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6D5AB5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6D5AB5" w:rsidRDefault="00767DF0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39140" cy="74612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6D5AB5" w:rsidRDefault="00795807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6D5AB5" w:rsidRDefault="00795807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6D5AB5" w:rsidRDefault="006D5AB5">
            <w:pPr>
              <w:spacing w:before="0"/>
            </w:pPr>
          </w:p>
        </w:tc>
      </w:tr>
    </w:tbl>
    <w:p w:rsidR="006D5AB5" w:rsidRDefault="006D5AB5"/>
    <w:p w:rsidR="006D5AB5" w:rsidRDefault="00795807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October 2019</w:t>
      </w:r>
      <w:r>
        <w:tab/>
      </w:r>
    </w:p>
    <w:p w:rsidR="006D5AB5" w:rsidRDefault="006D5AB5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6D5AB5">
        <w:trPr>
          <w:cantSplit/>
        </w:trPr>
        <w:tc>
          <w:tcPr>
            <w:tcW w:w="993" w:type="dxa"/>
          </w:tcPr>
          <w:p w:rsidR="006D5AB5" w:rsidRDefault="0079580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6D5AB5" w:rsidRDefault="006D5AB5">
            <w:pPr>
              <w:pStyle w:val="Tabletext"/>
              <w:spacing w:before="0"/>
              <w:rPr>
                <w:szCs w:val="22"/>
              </w:rPr>
            </w:pPr>
          </w:p>
          <w:p w:rsidR="006D5AB5" w:rsidRDefault="006D5AB5">
            <w:pPr>
              <w:pStyle w:val="Tabletext"/>
              <w:spacing w:before="0"/>
              <w:rPr>
                <w:szCs w:val="22"/>
              </w:rPr>
            </w:pPr>
          </w:p>
          <w:p w:rsidR="006D5AB5" w:rsidRDefault="0079580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6D5AB5" w:rsidRDefault="0079580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6D5AB5" w:rsidRDefault="0079580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6D5AB5" w:rsidRDefault="00795807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AAP-67</w:t>
            </w:r>
          </w:p>
          <w:p w:rsidR="006D5AB5" w:rsidRDefault="00795807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6D5AB5" w:rsidRDefault="006D5AB5">
            <w:pPr>
              <w:pStyle w:val="Tabletext"/>
              <w:spacing w:before="0"/>
              <w:rPr>
                <w:szCs w:val="22"/>
              </w:rPr>
            </w:pPr>
          </w:p>
          <w:p w:rsidR="006D5AB5" w:rsidRDefault="0079580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6D5AB5" w:rsidRDefault="0079580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6D5AB5" w:rsidRDefault="006D5AB5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795807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6D5AB5" w:rsidRDefault="0079580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6D5AB5" w:rsidRDefault="0079580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6D5AB5" w:rsidRDefault="0079580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Associates;</w:t>
            </w:r>
          </w:p>
          <w:p w:rsidR="006D5AB5" w:rsidRDefault="00795807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 Academia</w:t>
            </w:r>
          </w:p>
          <w:p w:rsidR="006D5AB5" w:rsidRDefault="006D5AB5">
            <w:pPr>
              <w:pStyle w:val="Tabletext"/>
              <w:spacing w:before="0"/>
              <w:rPr>
                <w:bCs/>
                <w:szCs w:val="22"/>
              </w:rPr>
            </w:pPr>
          </w:p>
          <w:p w:rsidR="006D5AB5" w:rsidRDefault="00795807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6D5AB5" w:rsidRDefault="00795807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ITU-T Study Group Chairmen and Vice-Chairmen;</w:t>
            </w:r>
          </w:p>
          <w:p w:rsidR="006D5AB5" w:rsidRDefault="00795807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6D5AB5" w:rsidRDefault="0079580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6D5AB5" w:rsidRDefault="006D5AB5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6D5AB5">
        <w:trPr>
          <w:cantSplit/>
        </w:trPr>
        <w:tc>
          <w:tcPr>
            <w:tcW w:w="1050" w:type="dxa"/>
          </w:tcPr>
          <w:p w:rsidR="006D5AB5" w:rsidRDefault="00795807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6D5AB5" w:rsidRDefault="00795807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6D5AB5" w:rsidRDefault="006D5AB5"/>
    <w:p w:rsidR="006D5AB5" w:rsidRDefault="00795807">
      <w:r>
        <w:t>Dear Sir/Madam,</w:t>
      </w:r>
    </w:p>
    <w:p w:rsidR="006D5AB5" w:rsidRDefault="00795807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Recommendation ITU-T A.8 applies to Recommendations that do not have policy or regulatory implications and which, therefore, do not require formal consultation of Member States (see ITU Convention 246B).</w:t>
      </w:r>
    </w:p>
    <w:p w:rsidR="006D5AB5" w:rsidRDefault="00795807">
      <w:pPr>
        <w:tabs>
          <w:tab w:val="left" w:pos="851"/>
        </w:tabs>
        <w:spacing w:before="240"/>
        <w:rPr>
          <w:bCs/>
        </w:rPr>
      </w:pPr>
      <w:r>
        <w:rPr>
          <w:b/>
        </w:rPr>
        <w:t>An</w:t>
      </w:r>
      <w:r>
        <w:rPr>
          <w:b/>
        </w:rPr>
        <w:t>nex 1</w:t>
      </w:r>
      <w:r>
        <w:rPr>
          <w:bCs/>
        </w:rPr>
        <w:t xml:space="preserve"> lists those texts whose status has changed compared with previous TSB AAP Announcements.</w:t>
      </w:r>
    </w:p>
    <w:p w:rsidR="006D5AB5" w:rsidRDefault="00795807">
      <w:pPr>
        <w:rPr>
          <w:bCs/>
        </w:rPr>
      </w:pPr>
      <w:r>
        <w:rPr>
          <w:bCs/>
        </w:rPr>
        <w:t xml:space="preserve">Any member wishing to submit a comment relative to a Recommendation under AAP is encouraged to use the on-line AAP comment submission form available on the page </w:t>
      </w:r>
      <w:r>
        <w:rPr>
          <w:bCs/>
        </w:rPr>
        <w:t xml:space="preserve">of the Recommendation via </w:t>
      </w:r>
      <w:hyperlink r:id="rId9" w:history="1">
        <w:r>
          <w:rPr>
            <w:rStyle w:val="Hyperlink"/>
            <w:bCs/>
          </w:rPr>
          <w:t>https://www.itu.int/ITU-T/aap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may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6D5AB5" w:rsidRDefault="00795807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6D5AB5" w:rsidRDefault="00795807">
      <w:pPr>
        <w:spacing w:before="480"/>
      </w:pPr>
      <w:r>
        <w:t>Yours faithfully,</w:t>
      </w:r>
    </w:p>
    <w:p w:rsidR="006D5AB5" w:rsidRDefault="00795807">
      <w:pPr>
        <w:spacing w:before="1200"/>
      </w:pPr>
      <w:r>
        <w:t>Chaesub Lee</w:t>
      </w:r>
      <w:r>
        <w:br/>
        <w:t>Director of the Telecommunication Standardization Bureau</w:t>
      </w:r>
    </w:p>
    <w:p w:rsidR="006D5AB5" w:rsidRDefault="00795807">
      <w:pPr>
        <w:spacing w:before="600"/>
      </w:pPr>
      <w:r>
        <w:rPr>
          <w:b/>
        </w:rPr>
        <w:t xml:space="preserve">Annexes: </w:t>
      </w:r>
      <w:r>
        <w:t>3</w:t>
      </w:r>
    </w:p>
    <w:p w:rsidR="006D5AB5" w:rsidRDefault="006D5AB5">
      <w:pPr>
        <w:spacing w:before="720"/>
        <w:rPr>
          <w:rFonts w:ascii="Times New Roman" w:hAnsi="Times New Roman"/>
        </w:rPr>
        <w:sectPr w:rsidR="006D5AB5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6D5AB5" w:rsidRDefault="00795807">
      <w:r>
        <w:lastRenderedPageBreak/>
        <w:t>Annex 1</w:t>
      </w:r>
    </w:p>
    <w:p w:rsidR="006D5AB5" w:rsidRDefault="00795807">
      <w:pPr>
        <w:jc w:val="center"/>
      </w:pPr>
      <w:r>
        <w:t>(to TSB AAP-67)</w:t>
      </w:r>
    </w:p>
    <w:p w:rsidR="006D5AB5" w:rsidRDefault="006D5AB5">
      <w:pPr>
        <w:rPr>
          <w:szCs w:val="22"/>
        </w:rPr>
      </w:pPr>
    </w:p>
    <w:p w:rsidR="006D5AB5" w:rsidRDefault="0079580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6D5AB5" w:rsidRDefault="0079580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6D5AB5" w:rsidRDefault="0079580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6D5AB5" w:rsidRDefault="0079580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6D5AB5" w:rsidRDefault="0079580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6D5AB5" w:rsidRDefault="00795807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6D5AB5" w:rsidRDefault="0079580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6D5AB5" w:rsidRDefault="0079580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6D5AB5" w:rsidRDefault="00795807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6D5AB5" w:rsidRDefault="0079580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6D5AB5" w:rsidRDefault="0079580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6D5AB5" w:rsidRDefault="00795807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6D5AB5" w:rsidRDefault="006D5AB5">
      <w:pPr>
        <w:pStyle w:val="enumlev2"/>
        <w:rPr>
          <w:szCs w:val="22"/>
        </w:rPr>
      </w:pPr>
      <w:hyperlink r:id="rId13" w:history="1">
        <w:r w:rsidR="00795807">
          <w:rPr>
            <w:rStyle w:val="Hyperlink"/>
            <w:szCs w:val="22"/>
          </w:rPr>
          <w:t>https://www.itu.int/ITU-T</w:t>
        </w:r>
      </w:hyperlink>
    </w:p>
    <w:p w:rsidR="006D5AB5" w:rsidRDefault="0079580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6D5AB5" w:rsidRDefault="006D5AB5">
      <w:pPr>
        <w:pStyle w:val="enumlev2"/>
        <w:rPr>
          <w:szCs w:val="22"/>
        </w:rPr>
      </w:pPr>
      <w:hyperlink r:id="rId14" w:history="1">
        <w:r w:rsidR="00795807">
          <w:rPr>
            <w:rStyle w:val="Hyperlink"/>
            <w:szCs w:val="22"/>
          </w:rPr>
          <w:t>https://www.itu.int/ITU-T/aapinfo</w:t>
        </w:r>
      </w:hyperlink>
    </w:p>
    <w:p w:rsidR="006D5AB5" w:rsidRDefault="00795807">
      <w:pPr>
        <w:pStyle w:val="enumlev2"/>
        <w:rPr>
          <w:szCs w:val="22"/>
        </w:rPr>
      </w:pPr>
      <w:r>
        <w:rPr>
          <w:szCs w:val="22"/>
        </w:rPr>
        <w:t>Note – A tutorial on the ITU</w:t>
      </w:r>
      <w:r>
        <w:rPr>
          <w:szCs w:val="22"/>
        </w:rPr>
        <w:t>-T AAP application is available under the AAP welcome page</w:t>
      </w:r>
    </w:p>
    <w:p w:rsidR="006D5AB5" w:rsidRDefault="0079580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6D5AB5" w:rsidRDefault="006D5AB5">
      <w:pPr>
        <w:pStyle w:val="enumlev2"/>
        <w:rPr>
          <w:szCs w:val="22"/>
        </w:rPr>
      </w:pPr>
      <w:hyperlink r:id="rId15" w:history="1">
        <w:r w:rsidR="00795807">
          <w:rPr>
            <w:rStyle w:val="Hyperlink"/>
            <w:szCs w:val="22"/>
          </w:rPr>
          <w:t>https://www.itu.int/ITU-T/aap/</w:t>
        </w:r>
      </w:hyperlink>
    </w:p>
    <w:p w:rsidR="006D5AB5" w:rsidRDefault="0079580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6D5AB5">
        <w:tc>
          <w:tcPr>
            <w:tcW w:w="987" w:type="dxa"/>
          </w:tcPr>
          <w:p w:rsidR="006D5AB5" w:rsidRDefault="0079580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6D5AB5" w:rsidRDefault="006D5AB5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795807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6D5AB5" w:rsidRDefault="006D5AB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79580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6D5AB5">
        <w:tc>
          <w:tcPr>
            <w:tcW w:w="0" w:type="auto"/>
          </w:tcPr>
          <w:p w:rsidR="006D5AB5" w:rsidRDefault="0079580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6D5AB5" w:rsidRDefault="006D5AB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795807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6D5AB5" w:rsidRDefault="006D5AB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79580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6D5AB5">
        <w:tc>
          <w:tcPr>
            <w:tcW w:w="0" w:type="auto"/>
          </w:tcPr>
          <w:p w:rsidR="006D5AB5" w:rsidRDefault="0079580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6D5AB5" w:rsidRDefault="006D5AB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795807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6D5AB5" w:rsidRDefault="006D5AB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79580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6D5AB5">
        <w:tc>
          <w:tcPr>
            <w:tcW w:w="0" w:type="auto"/>
          </w:tcPr>
          <w:p w:rsidR="006D5AB5" w:rsidRDefault="0079580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6D5AB5" w:rsidRDefault="006D5AB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795807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6D5AB5" w:rsidRDefault="006D5AB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79580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6D5AB5">
        <w:tc>
          <w:tcPr>
            <w:tcW w:w="0" w:type="auto"/>
          </w:tcPr>
          <w:p w:rsidR="006D5AB5" w:rsidRDefault="0079580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6D5AB5" w:rsidRDefault="006D5AB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795807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6D5AB5" w:rsidRDefault="006D5AB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79580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6D5AB5">
        <w:tc>
          <w:tcPr>
            <w:tcW w:w="0" w:type="auto"/>
          </w:tcPr>
          <w:p w:rsidR="006D5AB5" w:rsidRDefault="0079580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6D5AB5" w:rsidRDefault="006D5AB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795807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6D5AB5" w:rsidRDefault="006D5AB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79580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6D5AB5">
        <w:tc>
          <w:tcPr>
            <w:tcW w:w="0" w:type="auto"/>
          </w:tcPr>
          <w:p w:rsidR="006D5AB5" w:rsidRDefault="0079580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6D5AB5" w:rsidRDefault="006D5AB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795807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6D5AB5" w:rsidRDefault="006D5AB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79580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6D5AB5">
        <w:tc>
          <w:tcPr>
            <w:tcW w:w="0" w:type="auto"/>
          </w:tcPr>
          <w:p w:rsidR="006D5AB5" w:rsidRDefault="0079580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6D5AB5" w:rsidRDefault="006D5AB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795807">
                <w:rPr>
                  <w:rStyle w:val="Hyperlink"/>
                  <w:szCs w:val="22"/>
                </w:rPr>
                <w:t>https://www.itu.int/ITU-T/studyg</w:t>
              </w:r>
              <w:r w:rsidR="00795807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6D5AB5" w:rsidRDefault="006D5AB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795807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6D5AB5">
        <w:tc>
          <w:tcPr>
            <w:tcW w:w="0" w:type="auto"/>
          </w:tcPr>
          <w:p w:rsidR="006D5AB5" w:rsidRDefault="0079580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6D5AB5" w:rsidRDefault="006D5AB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795807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6D5AB5" w:rsidRDefault="006D5AB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79580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6D5AB5">
        <w:tc>
          <w:tcPr>
            <w:tcW w:w="0" w:type="auto"/>
          </w:tcPr>
          <w:p w:rsidR="006D5AB5" w:rsidRDefault="0079580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6D5AB5" w:rsidRDefault="006D5AB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795807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6D5AB5" w:rsidRDefault="006D5AB5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79580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6D5AB5">
        <w:tc>
          <w:tcPr>
            <w:tcW w:w="0" w:type="auto"/>
          </w:tcPr>
          <w:p w:rsidR="006D5AB5" w:rsidRDefault="0079580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6D5AB5" w:rsidRDefault="006D5AB5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795807">
                <w:rPr>
                  <w:rStyle w:val="Hyperlink"/>
                  <w:szCs w:val="22"/>
                </w:rPr>
                <w:t>https://www.itu.int/ITU-T/studyg</w:t>
              </w:r>
              <w:r w:rsidR="00795807">
                <w:rPr>
                  <w:rStyle w:val="Hyperlink"/>
                  <w:szCs w:val="22"/>
                </w:rPr>
                <w:t>roups/com20</w:t>
              </w:r>
            </w:hyperlink>
          </w:p>
        </w:tc>
        <w:tc>
          <w:tcPr>
            <w:tcW w:w="0" w:type="auto"/>
          </w:tcPr>
          <w:p w:rsidR="006D5AB5" w:rsidRDefault="006D5AB5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795807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6D5AB5" w:rsidRDefault="006D5AB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D5AB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6D5AB5" w:rsidRDefault="00795807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D5AB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D5AB5" w:rsidRDefault="007958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D5AB5" w:rsidRDefault="007958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D5AB5" w:rsidRDefault="007958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D5AB5" w:rsidRDefault="007958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D5AB5" w:rsidRDefault="0079580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D5AB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D5AB5" w:rsidRDefault="006D5AB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D5AB5" w:rsidRDefault="006D5AB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D5AB5" w:rsidRDefault="007958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D5AB5" w:rsidRDefault="007958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D5AB5" w:rsidRDefault="007958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D5AB5" w:rsidRDefault="007958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D5AB5" w:rsidRDefault="007958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D5AB5" w:rsidRDefault="007958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D5AB5" w:rsidRDefault="007958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D5AB5" w:rsidRDefault="007958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D5AB5" w:rsidRDefault="006D5AB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D5AB5">
        <w:trPr>
          <w:cantSplit/>
        </w:trPr>
        <w:tc>
          <w:tcPr>
            <w:tcW w:w="2090" w:type="dxa"/>
          </w:tcPr>
          <w:p w:rsidR="006D5AB5" w:rsidRDefault="006D5AB5">
            <w:hyperlink r:id="rId38" w:history="1">
              <w:r w:rsidR="00795807">
                <w:rPr>
                  <w:rStyle w:val="Hyperlink"/>
                  <w:sz w:val="20"/>
                </w:rPr>
                <w:t>K.44 (Revision of K.44)</w:t>
              </w:r>
            </w:hyperlink>
          </w:p>
        </w:tc>
        <w:tc>
          <w:tcPr>
            <w:tcW w:w="4000" w:type="dxa"/>
          </w:tcPr>
          <w:p w:rsidR="006D5AB5" w:rsidRDefault="00795807">
            <w:r>
              <w:t>Resistibility tests for telecommunication equipment exposed to overvoltages and overcurrents - Basic Recommendation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2019</w:t>
            </w:r>
            <w:r>
              <w:rPr>
                <w:sz w:val="20"/>
              </w:rPr>
              <w:t>-10-01</w:t>
            </w:r>
          </w:p>
        </w:tc>
        <w:tc>
          <w:tcPr>
            <w:tcW w:w="115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2019-10-21</w:t>
            </w:r>
          </w:p>
        </w:tc>
        <w:tc>
          <w:tcPr>
            <w:tcW w:w="880" w:type="dxa"/>
          </w:tcPr>
          <w:p w:rsidR="006D5AB5" w:rsidRDefault="006D5AB5">
            <w:pPr>
              <w:jc w:val="center"/>
            </w:pPr>
          </w:p>
        </w:tc>
        <w:tc>
          <w:tcPr>
            <w:tcW w:w="880" w:type="dxa"/>
          </w:tcPr>
          <w:p w:rsidR="006D5AB5" w:rsidRDefault="006D5AB5">
            <w:pPr>
              <w:jc w:val="center"/>
            </w:pPr>
          </w:p>
        </w:tc>
        <w:tc>
          <w:tcPr>
            <w:tcW w:w="86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6D5AB5">
        <w:trPr>
          <w:cantSplit/>
        </w:trPr>
        <w:tc>
          <w:tcPr>
            <w:tcW w:w="2090" w:type="dxa"/>
          </w:tcPr>
          <w:p w:rsidR="006D5AB5" w:rsidRDefault="006D5AB5">
            <w:hyperlink r:id="rId40" w:history="1">
              <w:r w:rsidR="00795807">
                <w:rPr>
                  <w:rStyle w:val="Hyperlink"/>
                  <w:sz w:val="20"/>
                </w:rPr>
                <w:t>K.45 (Revision of K.45)</w:t>
              </w:r>
            </w:hyperlink>
          </w:p>
        </w:tc>
        <w:tc>
          <w:tcPr>
            <w:tcW w:w="4000" w:type="dxa"/>
          </w:tcPr>
          <w:p w:rsidR="006D5AB5" w:rsidRDefault="00795807">
            <w:r>
              <w:t>Resistibility of telecommunication equipment installed in the access and trunk networks to overvoltages and overcurrents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2019-10-01</w:t>
            </w:r>
          </w:p>
        </w:tc>
        <w:tc>
          <w:tcPr>
            <w:tcW w:w="115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2019-10-21</w:t>
            </w:r>
          </w:p>
        </w:tc>
        <w:tc>
          <w:tcPr>
            <w:tcW w:w="880" w:type="dxa"/>
          </w:tcPr>
          <w:p w:rsidR="006D5AB5" w:rsidRDefault="006D5AB5">
            <w:pPr>
              <w:jc w:val="center"/>
            </w:pPr>
          </w:p>
        </w:tc>
        <w:tc>
          <w:tcPr>
            <w:tcW w:w="880" w:type="dxa"/>
          </w:tcPr>
          <w:p w:rsidR="006D5AB5" w:rsidRDefault="006D5AB5">
            <w:pPr>
              <w:jc w:val="center"/>
            </w:pPr>
          </w:p>
        </w:tc>
        <w:tc>
          <w:tcPr>
            <w:tcW w:w="86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6D5AB5">
        <w:trPr>
          <w:cantSplit/>
        </w:trPr>
        <w:tc>
          <w:tcPr>
            <w:tcW w:w="2090" w:type="dxa"/>
          </w:tcPr>
          <w:p w:rsidR="006D5AB5" w:rsidRDefault="006D5AB5">
            <w:hyperlink r:id="rId42" w:history="1">
              <w:r w:rsidR="00795807">
                <w:rPr>
                  <w:rStyle w:val="Hyperlink"/>
                  <w:sz w:val="20"/>
                </w:rPr>
                <w:t>L.1022 (L.CE_Conc</w:t>
              </w:r>
              <w:r w:rsidR="00795807">
                <w:rPr>
                  <w:rStyle w:val="Hyperlink"/>
                  <w:sz w:val="20"/>
                </w:rPr>
                <w:t>epts)</w:t>
              </w:r>
            </w:hyperlink>
          </w:p>
        </w:tc>
        <w:tc>
          <w:tcPr>
            <w:tcW w:w="4000" w:type="dxa"/>
          </w:tcPr>
          <w:p w:rsidR="006D5AB5" w:rsidRDefault="00795807">
            <w:r>
              <w:t>Circular Economy: Definitions and concepts for material efficiency for Information and Communication Technology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2019-10-01</w:t>
            </w:r>
          </w:p>
        </w:tc>
        <w:tc>
          <w:tcPr>
            <w:tcW w:w="115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2019-10-21</w:t>
            </w:r>
          </w:p>
        </w:tc>
        <w:tc>
          <w:tcPr>
            <w:tcW w:w="880" w:type="dxa"/>
          </w:tcPr>
          <w:p w:rsidR="006D5AB5" w:rsidRDefault="006D5AB5">
            <w:pPr>
              <w:jc w:val="center"/>
            </w:pPr>
          </w:p>
        </w:tc>
        <w:tc>
          <w:tcPr>
            <w:tcW w:w="880" w:type="dxa"/>
          </w:tcPr>
          <w:p w:rsidR="006D5AB5" w:rsidRDefault="006D5AB5">
            <w:pPr>
              <w:jc w:val="center"/>
            </w:pPr>
          </w:p>
        </w:tc>
        <w:tc>
          <w:tcPr>
            <w:tcW w:w="86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6D5AB5" w:rsidRDefault="00795807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D5AB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D5AB5" w:rsidRDefault="007958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D5AB5" w:rsidRDefault="007958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D5AB5" w:rsidRDefault="007958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D5AB5" w:rsidRDefault="007958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D5AB5" w:rsidRDefault="0079580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D5AB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D5AB5" w:rsidRDefault="006D5AB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D5AB5" w:rsidRDefault="006D5AB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D5AB5" w:rsidRDefault="007958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D5AB5" w:rsidRDefault="007958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D5AB5" w:rsidRDefault="007958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D5AB5" w:rsidRDefault="007958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D5AB5" w:rsidRDefault="007958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D5AB5" w:rsidRDefault="007958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D5AB5" w:rsidRDefault="007958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D5AB5" w:rsidRDefault="007958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D5AB5" w:rsidRDefault="006D5AB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D5AB5">
        <w:trPr>
          <w:cantSplit/>
        </w:trPr>
        <w:tc>
          <w:tcPr>
            <w:tcW w:w="2090" w:type="dxa"/>
          </w:tcPr>
          <w:p w:rsidR="006D5AB5" w:rsidRDefault="006D5AB5">
            <w:hyperlink r:id="rId44" w:history="1">
              <w:r w:rsidR="00795807">
                <w:rPr>
                  <w:rStyle w:val="Hyperlink"/>
                  <w:sz w:val="20"/>
                </w:rPr>
                <w:t>Y.3800 (Y.QKDN_FR)</w:t>
              </w:r>
            </w:hyperlink>
          </w:p>
        </w:tc>
        <w:tc>
          <w:tcPr>
            <w:tcW w:w="4000" w:type="dxa"/>
          </w:tcPr>
          <w:p w:rsidR="006D5AB5" w:rsidRDefault="00795807">
            <w:r>
              <w:t>Framework for Networks supporting Quantum Key Distribution (</w:t>
            </w:r>
            <w:hyperlink r:id="rId45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2019-09-21</w:t>
            </w:r>
          </w:p>
        </w:tc>
        <w:tc>
          <w:tcPr>
            <w:tcW w:w="88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6D5AB5" w:rsidRDefault="006D5AB5">
            <w:pPr>
              <w:jc w:val="center"/>
            </w:pPr>
          </w:p>
        </w:tc>
        <w:tc>
          <w:tcPr>
            <w:tcW w:w="86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6D5AB5" w:rsidRDefault="00795807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D5AB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D5AB5" w:rsidRDefault="007958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D5AB5" w:rsidRDefault="007958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D5AB5" w:rsidRDefault="007958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D5AB5" w:rsidRDefault="007958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D5AB5" w:rsidRDefault="0079580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D5AB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D5AB5" w:rsidRDefault="006D5AB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D5AB5" w:rsidRDefault="006D5AB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D5AB5" w:rsidRDefault="007958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D5AB5" w:rsidRDefault="007958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D5AB5" w:rsidRDefault="007958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D5AB5" w:rsidRDefault="007958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D5AB5" w:rsidRDefault="007958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D5AB5" w:rsidRDefault="007958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D5AB5" w:rsidRDefault="007958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D5AB5" w:rsidRDefault="007958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D5AB5" w:rsidRDefault="006D5AB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D5AB5">
        <w:trPr>
          <w:cantSplit/>
        </w:trPr>
        <w:tc>
          <w:tcPr>
            <w:tcW w:w="2090" w:type="dxa"/>
          </w:tcPr>
          <w:p w:rsidR="006D5AB5" w:rsidRDefault="006D5AB5">
            <w:hyperlink r:id="rId46" w:history="1">
              <w:r w:rsidR="00795807">
                <w:rPr>
                  <w:rStyle w:val="Hyperlink"/>
                  <w:sz w:val="20"/>
                </w:rPr>
                <w:t>G.9960 (2018) Amd.1</w:t>
              </w:r>
            </w:hyperlink>
          </w:p>
        </w:tc>
        <w:tc>
          <w:tcPr>
            <w:tcW w:w="4000" w:type="dxa"/>
          </w:tcPr>
          <w:p w:rsidR="006D5AB5" w:rsidRDefault="00795807">
            <w:r>
              <w:t>Unified high-speed wire-line based home networking transceivers - System architecture and physical layer specification: Amendment 1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2019-09-28</w:t>
            </w:r>
          </w:p>
        </w:tc>
        <w:tc>
          <w:tcPr>
            <w:tcW w:w="88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D5AB5" w:rsidRDefault="006D5AB5">
            <w:pPr>
              <w:jc w:val="center"/>
            </w:pPr>
          </w:p>
        </w:tc>
        <w:tc>
          <w:tcPr>
            <w:tcW w:w="1150" w:type="dxa"/>
          </w:tcPr>
          <w:p w:rsidR="006D5AB5" w:rsidRDefault="006D5AB5">
            <w:pPr>
              <w:jc w:val="center"/>
            </w:pPr>
          </w:p>
        </w:tc>
        <w:tc>
          <w:tcPr>
            <w:tcW w:w="1150" w:type="dxa"/>
          </w:tcPr>
          <w:p w:rsidR="006D5AB5" w:rsidRDefault="006D5AB5">
            <w:pPr>
              <w:jc w:val="center"/>
            </w:pPr>
          </w:p>
        </w:tc>
        <w:tc>
          <w:tcPr>
            <w:tcW w:w="880" w:type="dxa"/>
          </w:tcPr>
          <w:p w:rsidR="006D5AB5" w:rsidRDefault="006D5AB5">
            <w:pPr>
              <w:jc w:val="center"/>
            </w:pPr>
          </w:p>
        </w:tc>
        <w:tc>
          <w:tcPr>
            <w:tcW w:w="880" w:type="dxa"/>
          </w:tcPr>
          <w:p w:rsidR="006D5AB5" w:rsidRDefault="006D5AB5">
            <w:pPr>
              <w:jc w:val="center"/>
            </w:pPr>
          </w:p>
        </w:tc>
        <w:tc>
          <w:tcPr>
            <w:tcW w:w="86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D5AB5">
        <w:trPr>
          <w:cantSplit/>
        </w:trPr>
        <w:tc>
          <w:tcPr>
            <w:tcW w:w="2090" w:type="dxa"/>
          </w:tcPr>
          <w:p w:rsidR="006D5AB5" w:rsidRDefault="006D5AB5">
            <w:hyperlink r:id="rId48" w:history="1">
              <w:r w:rsidR="00795807">
                <w:rPr>
                  <w:rStyle w:val="Hyperlink"/>
                  <w:sz w:val="20"/>
                </w:rPr>
                <w:t>G.9960 (2018) Cor.1</w:t>
              </w:r>
            </w:hyperlink>
          </w:p>
        </w:tc>
        <w:tc>
          <w:tcPr>
            <w:tcW w:w="4000" w:type="dxa"/>
          </w:tcPr>
          <w:p w:rsidR="006D5AB5" w:rsidRDefault="00795807">
            <w:r>
              <w:t>Unified high-speed wire-line based home networking transceivers - System architecture and physical layer specification: Corrigendum 1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19-09-28</w:t>
            </w:r>
          </w:p>
        </w:tc>
        <w:tc>
          <w:tcPr>
            <w:tcW w:w="88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6D5AB5" w:rsidRDefault="006D5AB5">
            <w:pPr>
              <w:jc w:val="center"/>
            </w:pPr>
          </w:p>
        </w:tc>
        <w:tc>
          <w:tcPr>
            <w:tcW w:w="1150" w:type="dxa"/>
          </w:tcPr>
          <w:p w:rsidR="006D5AB5" w:rsidRDefault="006D5AB5">
            <w:pPr>
              <w:jc w:val="center"/>
            </w:pPr>
          </w:p>
        </w:tc>
        <w:tc>
          <w:tcPr>
            <w:tcW w:w="1150" w:type="dxa"/>
          </w:tcPr>
          <w:p w:rsidR="006D5AB5" w:rsidRDefault="006D5AB5">
            <w:pPr>
              <w:jc w:val="center"/>
            </w:pPr>
          </w:p>
        </w:tc>
        <w:tc>
          <w:tcPr>
            <w:tcW w:w="880" w:type="dxa"/>
          </w:tcPr>
          <w:p w:rsidR="006D5AB5" w:rsidRDefault="006D5AB5">
            <w:pPr>
              <w:jc w:val="center"/>
            </w:pPr>
          </w:p>
        </w:tc>
        <w:tc>
          <w:tcPr>
            <w:tcW w:w="880" w:type="dxa"/>
          </w:tcPr>
          <w:p w:rsidR="006D5AB5" w:rsidRDefault="006D5AB5">
            <w:pPr>
              <w:jc w:val="center"/>
            </w:pPr>
          </w:p>
        </w:tc>
        <w:tc>
          <w:tcPr>
            <w:tcW w:w="86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6D5AB5">
        <w:trPr>
          <w:cantSplit/>
        </w:trPr>
        <w:tc>
          <w:tcPr>
            <w:tcW w:w="2090" w:type="dxa"/>
          </w:tcPr>
          <w:p w:rsidR="006D5AB5" w:rsidRDefault="006D5AB5">
            <w:hyperlink r:id="rId50" w:history="1">
              <w:r w:rsidR="00795807">
                <w:rPr>
                  <w:rStyle w:val="Hyperlink"/>
                  <w:sz w:val="20"/>
                </w:rPr>
                <w:t>G.9961 (2018) Amd.1</w:t>
              </w:r>
            </w:hyperlink>
          </w:p>
        </w:tc>
        <w:tc>
          <w:tcPr>
            <w:tcW w:w="4000" w:type="dxa"/>
          </w:tcPr>
          <w:p w:rsidR="006D5AB5" w:rsidRDefault="00795807">
            <w:r>
              <w:t>Unified high-speed wireline-based home networking transceivers - Data link layer specification: Amendment 1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2019-09-28</w:t>
            </w:r>
          </w:p>
        </w:tc>
        <w:tc>
          <w:tcPr>
            <w:tcW w:w="88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D5AB5" w:rsidRDefault="006D5AB5">
            <w:pPr>
              <w:jc w:val="center"/>
            </w:pPr>
          </w:p>
        </w:tc>
        <w:tc>
          <w:tcPr>
            <w:tcW w:w="1150" w:type="dxa"/>
          </w:tcPr>
          <w:p w:rsidR="006D5AB5" w:rsidRDefault="006D5AB5">
            <w:pPr>
              <w:jc w:val="center"/>
            </w:pPr>
          </w:p>
        </w:tc>
        <w:tc>
          <w:tcPr>
            <w:tcW w:w="1150" w:type="dxa"/>
          </w:tcPr>
          <w:p w:rsidR="006D5AB5" w:rsidRDefault="006D5AB5">
            <w:pPr>
              <w:jc w:val="center"/>
            </w:pPr>
          </w:p>
        </w:tc>
        <w:tc>
          <w:tcPr>
            <w:tcW w:w="880" w:type="dxa"/>
          </w:tcPr>
          <w:p w:rsidR="006D5AB5" w:rsidRDefault="006D5AB5">
            <w:pPr>
              <w:jc w:val="center"/>
            </w:pPr>
          </w:p>
        </w:tc>
        <w:tc>
          <w:tcPr>
            <w:tcW w:w="880" w:type="dxa"/>
          </w:tcPr>
          <w:p w:rsidR="006D5AB5" w:rsidRDefault="006D5AB5">
            <w:pPr>
              <w:jc w:val="center"/>
            </w:pPr>
          </w:p>
        </w:tc>
        <w:tc>
          <w:tcPr>
            <w:tcW w:w="86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D5AB5">
        <w:trPr>
          <w:cantSplit/>
        </w:trPr>
        <w:tc>
          <w:tcPr>
            <w:tcW w:w="2090" w:type="dxa"/>
          </w:tcPr>
          <w:p w:rsidR="006D5AB5" w:rsidRDefault="006D5AB5">
            <w:hyperlink r:id="rId52" w:history="1">
              <w:r w:rsidR="00795807">
                <w:rPr>
                  <w:rStyle w:val="Hyperlink"/>
                  <w:sz w:val="20"/>
                </w:rPr>
                <w:t>G.9961 (2018) Cor.1</w:t>
              </w:r>
            </w:hyperlink>
          </w:p>
        </w:tc>
        <w:tc>
          <w:tcPr>
            <w:tcW w:w="4000" w:type="dxa"/>
          </w:tcPr>
          <w:p w:rsidR="006D5AB5" w:rsidRDefault="00795807">
            <w:r>
              <w:t>Unified high-speed wireline-based home networking transceivers - Data link layer specification: Corrigendum 1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2019-09-28</w:t>
            </w:r>
          </w:p>
        </w:tc>
        <w:tc>
          <w:tcPr>
            <w:tcW w:w="88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6D5AB5" w:rsidRDefault="006D5AB5">
            <w:pPr>
              <w:jc w:val="center"/>
            </w:pPr>
          </w:p>
        </w:tc>
        <w:tc>
          <w:tcPr>
            <w:tcW w:w="1150" w:type="dxa"/>
          </w:tcPr>
          <w:p w:rsidR="006D5AB5" w:rsidRDefault="006D5AB5">
            <w:pPr>
              <w:jc w:val="center"/>
            </w:pPr>
          </w:p>
        </w:tc>
        <w:tc>
          <w:tcPr>
            <w:tcW w:w="1150" w:type="dxa"/>
          </w:tcPr>
          <w:p w:rsidR="006D5AB5" w:rsidRDefault="006D5AB5">
            <w:pPr>
              <w:jc w:val="center"/>
            </w:pPr>
          </w:p>
        </w:tc>
        <w:tc>
          <w:tcPr>
            <w:tcW w:w="880" w:type="dxa"/>
          </w:tcPr>
          <w:p w:rsidR="006D5AB5" w:rsidRDefault="006D5AB5">
            <w:pPr>
              <w:jc w:val="center"/>
            </w:pPr>
          </w:p>
        </w:tc>
        <w:tc>
          <w:tcPr>
            <w:tcW w:w="880" w:type="dxa"/>
          </w:tcPr>
          <w:p w:rsidR="006D5AB5" w:rsidRDefault="006D5AB5">
            <w:pPr>
              <w:jc w:val="center"/>
            </w:pPr>
          </w:p>
        </w:tc>
        <w:tc>
          <w:tcPr>
            <w:tcW w:w="86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6D5AB5" w:rsidRDefault="00795807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D5AB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D5AB5" w:rsidRDefault="007958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D5AB5" w:rsidRDefault="007958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D5AB5" w:rsidRDefault="007958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D5AB5" w:rsidRDefault="007958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D5AB5" w:rsidRDefault="0079580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D5AB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D5AB5" w:rsidRDefault="006D5AB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D5AB5" w:rsidRDefault="006D5AB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D5AB5" w:rsidRDefault="007958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D5AB5" w:rsidRDefault="007958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D5AB5" w:rsidRDefault="007958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D5AB5" w:rsidRDefault="007958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D5AB5" w:rsidRDefault="007958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D5AB5" w:rsidRDefault="007958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D5AB5" w:rsidRDefault="007958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D5AB5" w:rsidRDefault="007958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D5AB5" w:rsidRDefault="006D5AB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D5AB5">
        <w:trPr>
          <w:cantSplit/>
        </w:trPr>
        <w:tc>
          <w:tcPr>
            <w:tcW w:w="2090" w:type="dxa"/>
          </w:tcPr>
          <w:p w:rsidR="006D5AB5" w:rsidRDefault="006D5AB5">
            <w:hyperlink r:id="rId54" w:history="1">
              <w:r w:rsidR="00795807">
                <w:rPr>
                  <w:rStyle w:val="Hyperlink"/>
                  <w:sz w:val="20"/>
                </w:rPr>
                <w:t>X.1044 (X.srnv)</w:t>
              </w:r>
            </w:hyperlink>
          </w:p>
        </w:tc>
        <w:tc>
          <w:tcPr>
            <w:tcW w:w="4000" w:type="dxa"/>
          </w:tcPr>
          <w:p w:rsidR="006D5AB5" w:rsidRDefault="00795807">
            <w:r>
              <w:t>Security requirements of network virtualization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2019-10</w:t>
            </w:r>
            <w:r>
              <w:rPr>
                <w:sz w:val="20"/>
              </w:rPr>
              <w:t>-01</w:t>
            </w:r>
          </w:p>
        </w:tc>
        <w:tc>
          <w:tcPr>
            <w:tcW w:w="115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2019-10-28</w:t>
            </w:r>
          </w:p>
        </w:tc>
        <w:tc>
          <w:tcPr>
            <w:tcW w:w="880" w:type="dxa"/>
          </w:tcPr>
          <w:p w:rsidR="006D5AB5" w:rsidRDefault="006D5AB5">
            <w:pPr>
              <w:jc w:val="center"/>
            </w:pPr>
          </w:p>
        </w:tc>
        <w:tc>
          <w:tcPr>
            <w:tcW w:w="880" w:type="dxa"/>
          </w:tcPr>
          <w:p w:rsidR="006D5AB5" w:rsidRDefault="006D5AB5">
            <w:pPr>
              <w:jc w:val="center"/>
            </w:pPr>
          </w:p>
        </w:tc>
        <w:tc>
          <w:tcPr>
            <w:tcW w:w="1150" w:type="dxa"/>
          </w:tcPr>
          <w:p w:rsidR="006D5AB5" w:rsidRDefault="006D5AB5">
            <w:pPr>
              <w:jc w:val="center"/>
            </w:pPr>
          </w:p>
        </w:tc>
        <w:tc>
          <w:tcPr>
            <w:tcW w:w="1150" w:type="dxa"/>
          </w:tcPr>
          <w:p w:rsidR="006D5AB5" w:rsidRDefault="006D5AB5">
            <w:pPr>
              <w:jc w:val="center"/>
            </w:pPr>
          </w:p>
        </w:tc>
        <w:tc>
          <w:tcPr>
            <w:tcW w:w="880" w:type="dxa"/>
          </w:tcPr>
          <w:p w:rsidR="006D5AB5" w:rsidRDefault="006D5AB5">
            <w:pPr>
              <w:jc w:val="center"/>
            </w:pPr>
          </w:p>
        </w:tc>
        <w:tc>
          <w:tcPr>
            <w:tcW w:w="880" w:type="dxa"/>
          </w:tcPr>
          <w:p w:rsidR="006D5AB5" w:rsidRDefault="006D5AB5">
            <w:pPr>
              <w:jc w:val="center"/>
            </w:pPr>
          </w:p>
        </w:tc>
        <w:tc>
          <w:tcPr>
            <w:tcW w:w="86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D5AB5">
        <w:trPr>
          <w:cantSplit/>
        </w:trPr>
        <w:tc>
          <w:tcPr>
            <w:tcW w:w="2090" w:type="dxa"/>
          </w:tcPr>
          <w:p w:rsidR="006D5AB5" w:rsidRDefault="006D5AB5">
            <w:hyperlink r:id="rId56" w:history="1">
              <w:r w:rsidR="00795807">
                <w:rPr>
                  <w:rStyle w:val="Hyperlink"/>
                  <w:sz w:val="20"/>
                </w:rPr>
                <w:t>X.1045 (X.ssc)</w:t>
              </w:r>
            </w:hyperlink>
          </w:p>
        </w:tc>
        <w:tc>
          <w:tcPr>
            <w:tcW w:w="4000" w:type="dxa"/>
          </w:tcPr>
          <w:p w:rsidR="006D5AB5" w:rsidRDefault="00795807">
            <w:r>
              <w:t>Security service chain architecture for networks and applications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2019-10-01</w:t>
            </w:r>
          </w:p>
        </w:tc>
        <w:tc>
          <w:tcPr>
            <w:tcW w:w="115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2019-10-28</w:t>
            </w:r>
          </w:p>
        </w:tc>
        <w:tc>
          <w:tcPr>
            <w:tcW w:w="880" w:type="dxa"/>
          </w:tcPr>
          <w:p w:rsidR="006D5AB5" w:rsidRDefault="006D5AB5">
            <w:pPr>
              <w:jc w:val="center"/>
            </w:pPr>
          </w:p>
        </w:tc>
        <w:tc>
          <w:tcPr>
            <w:tcW w:w="880" w:type="dxa"/>
          </w:tcPr>
          <w:p w:rsidR="006D5AB5" w:rsidRDefault="006D5AB5">
            <w:pPr>
              <w:jc w:val="center"/>
            </w:pPr>
          </w:p>
        </w:tc>
        <w:tc>
          <w:tcPr>
            <w:tcW w:w="1150" w:type="dxa"/>
          </w:tcPr>
          <w:p w:rsidR="006D5AB5" w:rsidRDefault="006D5AB5">
            <w:pPr>
              <w:jc w:val="center"/>
            </w:pPr>
          </w:p>
        </w:tc>
        <w:tc>
          <w:tcPr>
            <w:tcW w:w="1150" w:type="dxa"/>
          </w:tcPr>
          <w:p w:rsidR="006D5AB5" w:rsidRDefault="006D5AB5">
            <w:pPr>
              <w:jc w:val="center"/>
            </w:pPr>
          </w:p>
        </w:tc>
        <w:tc>
          <w:tcPr>
            <w:tcW w:w="880" w:type="dxa"/>
          </w:tcPr>
          <w:p w:rsidR="006D5AB5" w:rsidRDefault="006D5AB5">
            <w:pPr>
              <w:jc w:val="center"/>
            </w:pPr>
          </w:p>
        </w:tc>
        <w:tc>
          <w:tcPr>
            <w:tcW w:w="880" w:type="dxa"/>
          </w:tcPr>
          <w:p w:rsidR="006D5AB5" w:rsidRDefault="006D5AB5">
            <w:pPr>
              <w:jc w:val="center"/>
            </w:pPr>
          </w:p>
        </w:tc>
        <w:tc>
          <w:tcPr>
            <w:tcW w:w="86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D5AB5">
        <w:trPr>
          <w:cantSplit/>
        </w:trPr>
        <w:tc>
          <w:tcPr>
            <w:tcW w:w="2090" w:type="dxa"/>
          </w:tcPr>
          <w:p w:rsidR="006D5AB5" w:rsidRDefault="006D5AB5">
            <w:hyperlink r:id="rId58" w:history="1">
              <w:r w:rsidR="00795807">
                <w:rPr>
                  <w:rStyle w:val="Hyperlink"/>
                  <w:sz w:val="20"/>
                </w:rPr>
                <w:t>X.1059 (X.grm, X.sup-grm)</w:t>
              </w:r>
            </w:hyperlink>
          </w:p>
        </w:tc>
        <w:tc>
          <w:tcPr>
            <w:tcW w:w="4000" w:type="dxa"/>
          </w:tcPr>
          <w:p w:rsidR="006D5AB5" w:rsidRDefault="00795807">
            <w:r>
              <w:t>Implementation guidance for telecommunications organizations on risk management of their assets globally accessible in IP-based networks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2019-10-01</w:t>
            </w:r>
          </w:p>
        </w:tc>
        <w:tc>
          <w:tcPr>
            <w:tcW w:w="115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2019-10-28</w:t>
            </w:r>
          </w:p>
        </w:tc>
        <w:tc>
          <w:tcPr>
            <w:tcW w:w="880" w:type="dxa"/>
          </w:tcPr>
          <w:p w:rsidR="006D5AB5" w:rsidRDefault="006D5AB5">
            <w:pPr>
              <w:jc w:val="center"/>
            </w:pPr>
          </w:p>
        </w:tc>
        <w:tc>
          <w:tcPr>
            <w:tcW w:w="880" w:type="dxa"/>
          </w:tcPr>
          <w:p w:rsidR="006D5AB5" w:rsidRDefault="006D5AB5">
            <w:pPr>
              <w:jc w:val="center"/>
            </w:pPr>
          </w:p>
        </w:tc>
        <w:tc>
          <w:tcPr>
            <w:tcW w:w="1150" w:type="dxa"/>
          </w:tcPr>
          <w:p w:rsidR="006D5AB5" w:rsidRDefault="006D5AB5">
            <w:pPr>
              <w:jc w:val="center"/>
            </w:pPr>
          </w:p>
        </w:tc>
        <w:tc>
          <w:tcPr>
            <w:tcW w:w="1150" w:type="dxa"/>
          </w:tcPr>
          <w:p w:rsidR="006D5AB5" w:rsidRDefault="006D5AB5">
            <w:pPr>
              <w:jc w:val="center"/>
            </w:pPr>
          </w:p>
        </w:tc>
        <w:tc>
          <w:tcPr>
            <w:tcW w:w="880" w:type="dxa"/>
          </w:tcPr>
          <w:p w:rsidR="006D5AB5" w:rsidRDefault="006D5AB5">
            <w:pPr>
              <w:jc w:val="center"/>
            </w:pPr>
          </w:p>
        </w:tc>
        <w:tc>
          <w:tcPr>
            <w:tcW w:w="880" w:type="dxa"/>
          </w:tcPr>
          <w:p w:rsidR="006D5AB5" w:rsidRDefault="006D5AB5">
            <w:pPr>
              <w:jc w:val="center"/>
            </w:pPr>
          </w:p>
        </w:tc>
        <w:tc>
          <w:tcPr>
            <w:tcW w:w="86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D5AB5">
        <w:trPr>
          <w:cantSplit/>
        </w:trPr>
        <w:tc>
          <w:tcPr>
            <w:tcW w:w="2090" w:type="dxa"/>
          </w:tcPr>
          <w:p w:rsidR="006D5AB5" w:rsidRDefault="006D5AB5">
            <w:hyperlink r:id="rId60" w:history="1">
              <w:r w:rsidR="00795807">
                <w:rPr>
                  <w:rStyle w:val="Hyperlink"/>
                  <w:sz w:val="20"/>
                </w:rPr>
                <w:t>X.1232 (X.tfcas)</w:t>
              </w:r>
            </w:hyperlink>
          </w:p>
        </w:tc>
        <w:tc>
          <w:tcPr>
            <w:tcW w:w="4000" w:type="dxa"/>
          </w:tcPr>
          <w:p w:rsidR="006D5AB5" w:rsidRDefault="00795807">
            <w:r>
              <w:t>Technical framework for countering advertising spam in user generated information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2019-10-01</w:t>
            </w:r>
          </w:p>
        </w:tc>
        <w:tc>
          <w:tcPr>
            <w:tcW w:w="115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2019-10-28</w:t>
            </w:r>
          </w:p>
        </w:tc>
        <w:tc>
          <w:tcPr>
            <w:tcW w:w="880" w:type="dxa"/>
          </w:tcPr>
          <w:p w:rsidR="006D5AB5" w:rsidRDefault="006D5AB5">
            <w:pPr>
              <w:jc w:val="center"/>
            </w:pPr>
          </w:p>
        </w:tc>
        <w:tc>
          <w:tcPr>
            <w:tcW w:w="880" w:type="dxa"/>
          </w:tcPr>
          <w:p w:rsidR="006D5AB5" w:rsidRDefault="006D5AB5">
            <w:pPr>
              <w:jc w:val="center"/>
            </w:pPr>
          </w:p>
        </w:tc>
        <w:tc>
          <w:tcPr>
            <w:tcW w:w="1150" w:type="dxa"/>
          </w:tcPr>
          <w:p w:rsidR="006D5AB5" w:rsidRDefault="006D5AB5">
            <w:pPr>
              <w:jc w:val="center"/>
            </w:pPr>
          </w:p>
        </w:tc>
        <w:tc>
          <w:tcPr>
            <w:tcW w:w="1150" w:type="dxa"/>
          </w:tcPr>
          <w:p w:rsidR="006D5AB5" w:rsidRDefault="006D5AB5">
            <w:pPr>
              <w:jc w:val="center"/>
            </w:pPr>
          </w:p>
        </w:tc>
        <w:tc>
          <w:tcPr>
            <w:tcW w:w="880" w:type="dxa"/>
          </w:tcPr>
          <w:p w:rsidR="006D5AB5" w:rsidRDefault="006D5AB5">
            <w:pPr>
              <w:jc w:val="center"/>
            </w:pPr>
          </w:p>
        </w:tc>
        <w:tc>
          <w:tcPr>
            <w:tcW w:w="880" w:type="dxa"/>
          </w:tcPr>
          <w:p w:rsidR="006D5AB5" w:rsidRDefault="006D5AB5">
            <w:pPr>
              <w:jc w:val="center"/>
            </w:pPr>
          </w:p>
        </w:tc>
        <w:tc>
          <w:tcPr>
            <w:tcW w:w="860" w:type="dxa"/>
          </w:tcPr>
          <w:p w:rsidR="006D5AB5" w:rsidRDefault="0079580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D5AB5" w:rsidRDefault="006D5AB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D5AB5">
          <w:headerReference w:type="default" r:id="rId62"/>
          <w:footerReference w:type="default" r:id="rId6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6D5AB5" w:rsidRDefault="00795807">
      <w:r>
        <w:lastRenderedPageBreak/>
        <w:t>Annex 2</w:t>
      </w:r>
    </w:p>
    <w:p w:rsidR="006D5AB5" w:rsidRDefault="00795807">
      <w:pPr>
        <w:jc w:val="center"/>
        <w:rPr>
          <w:szCs w:val="22"/>
        </w:rPr>
      </w:pPr>
      <w:r>
        <w:rPr>
          <w:szCs w:val="22"/>
        </w:rPr>
        <w:t>(to TSB AAP-67)</w:t>
      </w:r>
    </w:p>
    <w:p w:rsidR="006D5AB5" w:rsidRDefault="0079580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6D5AB5" w:rsidRDefault="0079580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6D5AB5" w:rsidRDefault="00795807">
      <w:r>
        <w:t>1)</w:t>
      </w:r>
      <w:r>
        <w:tab/>
        <w:t xml:space="preserve">Go to AAP search Web page at </w:t>
      </w:r>
      <w:hyperlink r:id="rId64" w:history="1">
        <w:r>
          <w:rPr>
            <w:rStyle w:val="Hyperlink"/>
            <w:szCs w:val="22"/>
          </w:rPr>
          <w:t>https://www.itu.int/ITU-T/aap/</w:t>
        </w:r>
      </w:hyperlink>
    </w:p>
    <w:p w:rsidR="006D5AB5" w:rsidRDefault="00767DF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2630" cy="216535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3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AB5" w:rsidRDefault="00795807">
      <w:r>
        <w:t>2)</w:t>
      </w:r>
      <w:r>
        <w:tab/>
        <w:t>Select your Recommendation</w:t>
      </w:r>
    </w:p>
    <w:p w:rsidR="006D5AB5" w:rsidRDefault="00767DF0">
      <w:pPr>
        <w:jc w:val="center"/>
        <w:rPr>
          <w:sz w:val="24"/>
        </w:rPr>
      </w:pPr>
      <w:r w:rsidRPr="006D5AB5">
        <w:rPr>
          <w:noProof/>
          <w:sz w:val="24"/>
          <w:lang w:eastAsia="en-GB"/>
        </w:rPr>
        <w:drawing>
          <wp:inline distT="0" distB="0" distL="0" distR="0">
            <wp:extent cx="5398770" cy="321881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AB5" w:rsidRDefault="00795807">
      <w:pPr>
        <w:keepNext/>
      </w:pPr>
      <w:r>
        <w:lastRenderedPageBreak/>
        <w:t>3)</w:t>
      </w:r>
      <w:r>
        <w:tab/>
        <w:t>Click the "Submit Comment" button</w:t>
      </w:r>
    </w:p>
    <w:p w:rsidR="006D5AB5" w:rsidRDefault="00767DF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9570" cy="318198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570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AB5" w:rsidRDefault="00795807">
      <w:r>
        <w:t>4)</w:t>
      </w:r>
      <w:r>
        <w:tab/>
      </w:r>
      <w:r>
        <w:t>Complete the on-line form and click on "Submit"</w:t>
      </w:r>
    </w:p>
    <w:p w:rsidR="006D5AB5" w:rsidRDefault="00767DF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460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AB5" w:rsidRDefault="00795807">
      <w:r>
        <w:t>For more information, read the AAP tutorial on:</w:t>
      </w:r>
      <w:r>
        <w:tab/>
      </w:r>
      <w:r>
        <w:br/>
      </w:r>
      <w:hyperlink r:id="rId69" w:history="1">
        <w:r>
          <w:rPr>
            <w:rStyle w:val="Hyperlink"/>
          </w:rPr>
          <w:t>https://www.itu.int/ITU-T/aapinfo/files/AAPTutorial.pdf</w:t>
        </w:r>
      </w:hyperlink>
    </w:p>
    <w:p w:rsidR="006D5AB5" w:rsidRDefault="00795807">
      <w:r>
        <w:br w:type="page"/>
      </w:r>
      <w:r>
        <w:lastRenderedPageBreak/>
        <w:t>Annex 3</w:t>
      </w:r>
    </w:p>
    <w:p w:rsidR="006D5AB5" w:rsidRDefault="00795807">
      <w:pPr>
        <w:jc w:val="center"/>
        <w:rPr>
          <w:szCs w:val="22"/>
        </w:rPr>
      </w:pPr>
      <w:r>
        <w:rPr>
          <w:szCs w:val="22"/>
        </w:rPr>
        <w:t>(to TSB AAP-67)</w:t>
      </w:r>
    </w:p>
    <w:p w:rsidR="006D5AB5" w:rsidRDefault="00795807">
      <w:pPr>
        <w:pStyle w:val="Headingb"/>
        <w:jc w:val="center"/>
        <w:rPr>
          <w:szCs w:val="22"/>
        </w:rPr>
      </w:pPr>
      <w:r>
        <w:rPr>
          <w:szCs w:val="22"/>
        </w:rPr>
        <w:t>Reco</w:t>
      </w:r>
      <w:r>
        <w:rPr>
          <w:szCs w:val="22"/>
        </w:rPr>
        <w:t>mmendations under LC/AR – Comment submission form</w:t>
      </w:r>
    </w:p>
    <w:p w:rsidR="006D5AB5" w:rsidRDefault="0079580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6D5AB5">
        <w:tc>
          <w:tcPr>
            <w:tcW w:w="5000" w:type="pct"/>
            <w:gridSpan w:val="2"/>
            <w:shd w:val="clear" w:color="auto" w:fill="EFFAFF"/>
          </w:tcPr>
          <w:p w:rsidR="006D5AB5" w:rsidRDefault="00795807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6D5AB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D5AB5" w:rsidRDefault="0079580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D5AB5" w:rsidRDefault="006D5AB5">
            <w:pPr>
              <w:pStyle w:val="Tabletext"/>
            </w:pPr>
          </w:p>
        </w:tc>
      </w:tr>
      <w:tr w:rsidR="006D5AB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D5AB5" w:rsidRDefault="0079580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D5AB5" w:rsidRDefault="006D5AB5">
            <w:pPr>
              <w:pStyle w:val="Tabletext"/>
            </w:pPr>
          </w:p>
        </w:tc>
      </w:tr>
      <w:tr w:rsidR="006D5AB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D5AB5" w:rsidRDefault="0079580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D5AB5" w:rsidRDefault="006D5AB5">
            <w:pPr>
              <w:pStyle w:val="Tabletext"/>
            </w:pPr>
          </w:p>
        </w:tc>
      </w:tr>
      <w:tr w:rsidR="006D5AB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D5AB5" w:rsidRDefault="0079580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D5AB5" w:rsidRDefault="006D5AB5">
            <w:pPr>
              <w:pStyle w:val="Tabletext"/>
            </w:pPr>
          </w:p>
        </w:tc>
      </w:tr>
      <w:tr w:rsidR="006D5AB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6D5AB5" w:rsidRDefault="0079580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D5AB5" w:rsidRDefault="00795807">
            <w:pPr>
              <w:pStyle w:val="Tabletext"/>
            </w:pPr>
            <w:r>
              <w:br/>
            </w:r>
            <w:r w:rsidR="006D5AB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D5AB5">
              <w:fldChar w:fldCharType="separate"/>
            </w:r>
            <w:r w:rsidR="006D5AB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6D5AB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D5AB5">
              <w:fldChar w:fldCharType="separate"/>
            </w:r>
            <w:r w:rsidR="006D5AB5">
              <w:fldChar w:fldCharType="end"/>
            </w:r>
            <w:r>
              <w:t xml:space="preserve"> Additional Review (AR)</w:t>
            </w:r>
          </w:p>
        </w:tc>
      </w:tr>
      <w:tr w:rsidR="006D5AB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D5AB5" w:rsidRDefault="0079580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D5AB5" w:rsidRDefault="006D5AB5">
            <w:pPr>
              <w:pStyle w:val="Tabletext"/>
            </w:pPr>
          </w:p>
        </w:tc>
      </w:tr>
      <w:tr w:rsidR="006D5AB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D5AB5" w:rsidRDefault="0079580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D5AB5" w:rsidRDefault="006D5AB5">
            <w:pPr>
              <w:pStyle w:val="Tabletext"/>
            </w:pPr>
          </w:p>
        </w:tc>
      </w:tr>
      <w:tr w:rsidR="006D5AB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D5AB5" w:rsidRDefault="0079580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D5AB5" w:rsidRDefault="006D5AB5">
            <w:pPr>
              <w:pStyle w:val="Tabletext"/>
            </w:pPr>
          </w:p>
        </w:tc>
      </w:tr>
      <w:tr w:rsidR="006D5AB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D5AB5" w:rsidRDefault="0079580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D5AB5" w:rsidRDefault="006D5AB5">
            <w:pPr>
              <w:pStyle w:val="Tabletext"/>
            </w:pPr>
          </w:p>
        </w:tc>
      </w:tr>
      <w:tr w:rsidR="006D5AB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D5AB5" w:rsidRDefault="0079580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D5AB5" w:rsidRDefault="006D5AB5">
            <w:pPr>
              <w:pStyle w:val="Tabletext"/>
            </w:pPr>
          </w:p>
        </w:tc>
      </w:tr>
      <w:tr w:rsidR="006D5AB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D5AB5" w:rsidRDefault="0079580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D5AB5" w:rsidRDefault="006D5AB5">
            <w:pPr>
              <w:pStyle w:val="Tabletext"/>
            </w:pPr>
          </w:p>
        </w:tc>
      </w:tr>
      <w:tr w:rsidR="006D5AB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D5AB5" w:rsidRDefault="0079580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D5AB5" w:rsidRDefault="006D5AB5">
            <w:pPr>
              <w:pStyle w:val="Tabletext"/>
            </w:pPr>
          </w:p>
        </w:tc>
      </w:tr>
      <w:tr w:rsidR="006D5AB5">
        <w:tc>
          <w:tcPr>
            <w:tcW w:w="1623" w:type="pct"/>
            <w:shd w:val="clear" w:color="auto" w:fill="EFFAFF"/>
            <w:vAlign w:val="center"/>
          </w:tcPr>
          <w:p w:rsidR="006D5AB5" w:rsidRDefault="0079580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D5AB5" w:rsidRDefault="00795807">
            <w:pPr>
              <w:pStyle w:val="Tabletext"/>
            </w:pPr>
            <w:r>
              <w:br/>
            </w:r>
            <w:r w:rsidR="006D5AB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D5AB5">
              <w:fldChar w:fldCharType="separate"/>
            </w:r>
            <w:r w:rsidR="006D5AB5">
              <w:fldChar w:fldCharType="end"/>
            </w:r>
            <w:r>
              <w:t xml:space="preserve"> We do not support this</w:t>
            </w:r>
            <w:r>
              <w:t xml:space="preserve"> text. Reasons are given in the attachment.</w:t>
            </w:r>
            <w:r>
              <w:br/>
            </w:r>
            <w:r>
              <w:br/>
            </w:r>
            <w:r w:rsidR="006D5A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D5AB5">
              <w:fldChar w:fldCharType="separate"/>
            </w:r>
            <w:r w:rsidR="006D5AB5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6D5AB5">
        <w:tc>
          <w:tcPr>
            <w:tcW w:w="1623" w:type="pct"/>
            <w:shd w:val="clear" w:color="auto" w:fill="EFFAFF"/>
            <w:vAlign w:val="center"/>
          </w:tcPr>
          <w:p w:rsidR="006D5AB5" w:rsidRDefault="0079580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6D5AB5" w:rsidRDefault="00795807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6D5AB5" w:rsidRDefault="00795807">
      <w:pPr>
        <w:rPr>
          <w:szCs w:val="22"/>
        </w:rPr>
      </w:pPr>
      <w:r>
        <w:tab/>
      </w:r>
      <w:r w:rsidR="006D5AB5" w:rsidRPr="006D5AB5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D5AB5">
        <w:rPr>
          <w:szCs w:val="22"/>
        </w:rPr>
      </w:r>
      <w:r w:rsidR="006D5AB5">
        <w:rPr>
          <w:szCs w:val="22"/>
        </w:rPr>
        <w:fldChar w:fldCharType="separate"/>
      </w:r>
      <w:r w:rsidR="006D5AB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6D5AB5" w:rsidRDefault="00795807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6D5AB5" w:rsidRDefault="006D5AB5">
      <w:pPr>
        <w:rPr>
          <w:i/>
          <w:iCs/>
          <w:szCs w:val="22"/>
        </w:rPr>
      </w:pPr>
    </w:p>
    <w:sectPr w:rsidR="006D5AB5" w:rsidSect="006D5AB5">
      <w:headerReference w:type="default" r:id="rId71"/>
      <w:footerReference w:type="default" r:id="rId7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807" w:rsidRDefault="00795807">
      <w:r>
        <w:separator/>
      </w:r>
    </w:p>
  </w:endnote>
  <w:endnote w:type="continuationSeparator" w:id="0">
    <w:p w:rsidR="00795807" w:rsidRDefault="0079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B5" w:rsidRDefault="00795807">
    <w:pPr>
      <w:pStyle w:val="Footer"/>
    </w:pPr>
    <w:r>
      <w:rPr>
        <w:sz w:val="18"/>
        <w:szCs w:val="18"/>
        <w:lang w:val="en-US"/>
      </w:rPr>
      <w:t>TSB AAP-67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2019-10-01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6D5AB5">
      <w:tc>
        <w:tcPr>
          <w:tcW w:w="1985" w:type="dxa"/>
        </w:tcPr>
        <w:p w:rsidR="006D5AB5" w:rsidRDefault="0079580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</w:t>
          </w:r>
          <w:r>
            <w:rPr>
              <w:sz w:val="20"/>
            </w:rPr>
            <w:t>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6D5AB5" w:rsidRDefault="0079580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6D5AB5" w:rsidRDefault="0079580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6D5AB5" w:rsidRDefault="00795807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6D5AB5" w:rsidRDefault="00795807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6D5AB5" w:rsidRDefault="006D5AB5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B5" w:rsidRDefault="00795807">
    <w:pPr>
      <w:pStyle w:val="Footer"/>
    </w:pPr>
    <w:r>
      <w:rPr>
        <w:sz w:val="18"/>
        <w:szCs w:val="18"/>
        <w:lang w:val="en-US"/>
      </w:rPr>
      <w:t>TSB AAP-67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2019-10-01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B5" w:rsidRDefault="00795807">
    <w:pPr>
      <w:pStyle w:val="Footer"/>
    </w:pPr>
    <w:r>
      <w:rPr>
        <w:sz w:val="18"/>
        <w:szCs w:val="18"/>
        <w:lang w:val="en-US"/>
      </w:rPr>
      <w:t>TSB AAP-67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2019-10-01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807" w:rsidRDefault="00795807">
      <w:r>
        <w:t>____________________</w:t>
      </w:r>
    </w:p>
  </w:footnote>
  <w:footnote w:type="continuationSeparator" w:id="0">
    <w:p w:rsidR="00795807" w:rsidRDefault="00795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B5" w:rsidRDefault="0079580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D5AB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D5AB5">
      <w:rPr>
        <w:rStyle w:val="PageNumber"/>
        <w:szCs w:val="18"/>
      </w:rPr>
      <w:fldChar w:fldCharType="separate"/>
    </w:r>
    <w:r w:rsidR="00767DF0">
      <w:rPr>
        <w:rStyle w:val="PageNumber"/>
        <w:noProof/>
        <w:szCs w:val="18"/>
      </w:rPr>
      <w:t>2</w:t>
    </w:r>
    <w:r w:rsidR="006D5AB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B5" w:rsidRDefault="0079580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D5AB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D5AB5">
      <w:rPr>
        <w:rStyle w:val="PageNumber"/>
        <w:szCs w:val="18"/>
      </w:rPr>
      <w:fldChar w:fldCharType="separate"/>
    </w:r>
    <w:r w:rsidR="00767DF0">
      <w:rPr>
        <w:rStyle w:val="PageNumber"/>
        <w:noProof/>
        <w:szCs w:val="18"/>
      </w:rPr>
      <w:t>6</w:t>
    </w:r>
    <w:r w:rsidR="006D5AB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B5" w:rsidRDefault="0079580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D5AB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D5AB5">
      <w:rPr>
        <w:rStyle w:val="PageNumber"/>
        <w:szCs w:val="18"/>
      </w:rPr>
      <w:fldChar w:fldCharType="separate"/>
    </w:r>
    <w:r w:rsidR="00767DF0">
      <w:rPr>
        <w:rStyle w:val="PageNumber"/>
        <w:noProof/>
        <w:szCs w:val="18"/>
      </w:rPr>
      <w:t>9</w:t>
    </w:r>
    <w:r w:rsidR="006D5AB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B5"/>
    <w:rsid w:val="006D5AB5"/>
    <w:rsid w:val="00767DF0"/>
    <w:rsid w:val="0079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C0F7AC1C-4E15-4302-BAA0-D31B84B4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26" Type="http://schemas.openxmlformats.org/officeDocument/2006/relationships/hyperlink" Target="https://www.itu.int/ITU-T/studygroups/com12" TargetMode="External"/><Relationship Id="rId39" Type="http://schemas.openxmlformats.org/officeDocument/2006/relationships/hyperlink" Target="https://www.itu.int/ITU-T/aap/dologin_aap.asp?id=T01020021000801MSWE.docx&amp;group=5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s://www.itu.int/ITU-T/studygroups/com17" TargetMode="External"/><Relationship Id="rId42" Type="http://schemas.openxmlformats.org/officeDocument/2006/relationships/hyperlink" Target="http://www.itu.int/itu-t/aap/AAPRecDetails.aspx?AAPSeqNo=8446" TargetMode="External"/><Relationship Id="rId47" Type="http://schemas.openxmlformats.org/officeDocument/2006/relationships/hyperlink" Target="https://www.itu.int/ITU-T/aap/dologin_aap.asp?id=T010200212F0801MSWE.docx&amp;group=15" TargetMode="External"/><Relationship Id="rId50" Type="http://schemas.openxmlformats.org/officeDocument/2006/relationships/hyperlink" Target="http://www.itu.int/itu-t/aap/AAPRecDetails.aspx?AAPSeqNo=8493" TargetMode="External"/><Relationship Id="rId55" Type="http://schemas.openxmlformats.org/officeDocument/2006/relationships/hyperlink" Target="https://www.itu.int/ITU-T/aap/dologin_aap.asp?id=T010200217F0801MSWE.docx&amp;group=17" TargetMode="External"/><Relationship Id="rId63" Type="http://schemas.openxmlformats.org/officeDocument/2006/relationships/footer" Target="footer3.xml"/><Relationship Id="rId68" Type="http://schemas.openxmlformats.org/officeDocument/2006/relationships/image" Target="media/image5.gif"/><Relationship Id="rId7" Type="http://schemas.openxmlformats.org/officeDocument/2006/relationships/image" Target="media/image1.png"/><Relationship Id="rId71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www.itu.int/ITU-T/studygroups/com11" TargetMode="Externa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8451" TargetMode="External"/><Relationship Id="rId45" Type="http://schemas.openxmlformats.org/officeDocument/2006/relationships/hyperlink" Target="https://www.itu.int/ITU-T/aap/dologin_aap.asp?id=T01020021230801MSWE.docx&amp;group=13" TargetMode="External"/><Relationship Id="rId53" Type="http://schemas.openxmlformats.org/officeDocument/2006/relationships/hyperlink" Target="https://www.itu.int/ITU-T/aap/dologin_aap.asp?id=T010200212C0801MSWE.docx&amp;group=15" TargetMode="External"/><Relationship Id="rId58" Type="http://schemas.openxmlformats.org/officeDocument/2006/relationships/hyperlink" Target="http://www.itu.int/itu-t/aap/AAPRecDetails.aspx?AAPSeqNo=8577" TargetMode="External"/><Relationship Id="rId66" Type="http://schemas.openxmlformats.org/officeDocument/2006/relationships/image" Target="media/image3.gif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12E0801MSWE.docx&amp;group=15" TargetMode="External"/><Relationship Id="rId57" Type="http://schemas.openxmlformats.org/officeDocument/2006/relationships/hyperlink" Target="https://www.itu.int/ITU-T/aap/dologin_aap.asp?id=T01020021800802MSWE.docx&amp;group=17" TargetMode="External"/><Relationship Id="rId61" Type="http://schemas.openxmlformats.org/officeDocument/2006/relationships/hyperlink" Target="https://www.itu.int/ITU-T/aap/dologin_aap.asp?id=T01020021820801MSWE.docx&amp;group=17" TargetMode="Externa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483" TargetMode="External"/><Relationship Id="rId52" Type="http://schemas.openxmlformats.org/officeDocument/2006/relationships/hyperlink" Target="http://www.itu.int/itu-t/aap/AAPRecDetails.aspx?AAPSeqNo=8492" TargetMode="External"/><Relationship Id="rId60" Type="http://schemas.openxmlformats.org/officeDocument/2006/relationships/hyperlink" Target="http://www.itu.int/itu-t/aap/AAPRecDetails.aspx?AAPSeqNo=8578" TargetMode="External"/><Relationship Id="rId65" Type="http://schemas.openxmlformats.org/officeDocument/2006/relationships/image" Target="media/image2.gi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0FE0801MSWE.docx&amp;group=5" TargetMode="External"/><Relationship Id="rId48" Type="http://schemas.openxmlformats.org/officeDocument/2006/relationships/hyperlink" Target="http://www.itu.int/itu-t/aap/AAPRecDetails.aspx?AAPSeqNo=8494" TargetMode="External"/><Relationship Id="rId56" Type="http://schemas.openxmlformats.org/officeDocument/2006/relationships/hyperlink" Target="http://www.itu.int/itu-t/aap/AAPRecDetails.aspx?AAPSeqNo=8576" TargetMode="External"/><Relationship Id="rId64" Type="http://schemas.openxmlformats.org/officeDocument/2006/relationships/hyperlink" Target="https://www.itu.int/ITU-T/aap/" TargetMode="External"/><Relationship Id="rId69" Type="http://schemas.openxmlformats.org/officeDocument/2006/relationships/hyperlink" Target="https://www.itu.int/ITU-T/aapinfo/files/AAPTutorial.pdf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12D0801MSWE.docx&amp;group=15" TargetMode="External"/><Relationship Id="rId72" Type="http://schemas.openxmlformats.org/officeDocument/2006/relationships/footer" Target="footer4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448" TargetMode="External"/><Relationship Id="rId46" Type="http://schemas.openxmlformats.org/officeDocument/2006/relationships/hyperlink" Target="http://www.itu.int/itu-t/aap/AAPRecDetails.aspx?AAPSeqNo=8495" TargetMode="External"/><Relationship Id="rId59" Type="http://schemas.openxmlformats.org/officeDocument/2006/relationships/hyperlink" Target="https://www.itu.int/ITU-T/aap/dologin_aap.asp?id=T01020021810801MSWE.docx&amp;group=17" TargetMode="External"/><Relationship Id="rId67" Type="http://schemas.openxmlformats.org/officeDocument/2006/relationships/image" Target="media/image4.gif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1030801MSWE.docx&amp;group=5" TargetMode="External"/><Relationship Id="rId54" Type="http://schemas.openxmlformats.org/officeDocument/2006/relationships/hyperlink" Target="http://www.itu.int/itu-t/aap/AAPRecDetails.aspx?AAPSeqNo=8575" TargetMode="External"/><Relationship Id="rId62" Type="http://schemas.openxmlformats.org/officeDocument/2006/relationships/header" Target="header2.xml"/><Relationship Id="rId70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1644</Words>
  <Characters>9374</Characters>
  <Application>Microsoft Office Word</Application>
  <DocSecurity>0</DocSecurity>
  <Lines>78</Lines>
  <Paragraphs>21</Paragraphs>
  <ScaleCrop>false</ScaleCrop>
  <Company/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2019-09-30T13:27:00Z</dcterms:created>
  <dcterms:modified xsi:type="dcterms:W3CDTF">2019-09-30T13:27:00Z</dcterms:modified>
</cp:coreProperties>
</file>