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527124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527124" w:rsidRDefault="000F7A97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39775" cy="74612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527124" w:rsidRDefault="00A82A64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527124" w:rsidRDefault="00A82A64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527124" w:rsidRDefault="00527124">
            <w:pPr>
              <w:spacing w:before="0"/>
            </w:pPr>
          </w:p>
        </w:tc>
      </w:tr>
    </w:tbl>
    <w:p w:rsidR="00527124" w:rsidRDefault="00527124"/>
    <w:p w:rsidR="00527124" w:rsidRDefault="00A82A64">
      <w:pPr>
        <w:jc w:val="right"/>
      </w:pPr>
      <w:r>
        <w:rPr>
          <w:lang w:val="fr-CH"/>
        </w:rPr>
        <w:t>Genève, le 16 septembre 2019</w:t>
      </w:r>
      <w:r>
        <w:tab/>
      </w:r>
    </w:p>
    <w:p w:rsidR="00527124" w:rsidRDefault="00527124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527124">
        <w:trPr>
          <w:cantSplit/>
        </w:trPr>
        <w:tc>
          <w:tcPr>
            <w:tcW w:w="843" w:type="dxa"/>
          </w:tcPr>
          <w:p w:rsidR="00527124" w:rsidRDefault="00A82A6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527124" w:rsidRDefault="00527124">
            <w:pPr>
              <w:pStyle w:val="Tabletext"/>
              <w:spacing w:before="0"/>
              <w:rPr>
                <w:szCs w:val="22"/>
              </w:rPr>
            </w:pPr>
          </w:p>
          <w:p w:rsidR="00527124" w:rsidRDefault="00527124">
            <w:pPr>
              <w:pStyle w:val="Tabletext"/>
              <w:spacing w:before="0"/>
              <w:rPr>
                <w:szCs w:val="22"/>
              </w:rPr>
            </w:pPr>
          </w:p>
          <w:p w:rsidR="00527124" w:rsidRDefault="00A82A6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527124" w:rsidRDefault="00A82A6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527124" w:rsidRDefault="00A82A6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527124" w:rsidRDefault="00A82A64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TSB AAP-66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</w:t>
            </w:r>
          </w:p>
          <w:p w:rsidR="00527124" w:rsidRDefault="00A82A64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527124" w:rsidRDefault="00527124">
            <w:pPr>
              <w:pStyle w:val="Tabletext"/>
              <w:spacing w:before="0"/>
              <w:rPr>
                <w:szCs w:val="22"/>
              </w:rPr>
            </w:pPr>
          </w:p>
          <w:p w:rsidR="00527124" w:rsidRDefault="00A82A6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527124" w:rsidRDefault="00A82A6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527124" w:rsidRDefault="00527124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A82A64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527124" w:rsidRDefault="00A82A64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527124" w:rsidRDefault="00A82A64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527124" w:rsidRDefault="00A82A64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l'UIT-T;</w:t>
            </w:r>
          </w:p>
          <w:p w:rsidR="00527124" w:rsidRDefault="00A82A64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établissements universitaires participant aux travaux de l'UIT</w:t>
            </w:r>
          </w:p>
          <w:p w:rsidR="00527124" w:rsidRDefault="00A82A64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527124" w:rsidRDefault="00A82A64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527124" w:rsidRDefault="00A82A64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527124" w:rsidRDefault="00A82A64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</w:t>
            </w:r>
            <w:r>
              <w:rPr>
                <w:lang w:val="fr-CH"/>
              </w:rPr>
              <w:t>tions</w:t>
            </w:r>
          </w:p>
        </w:tc>
      </w:tr>
    </w:tbl>
    <w:p w:rsidR="00527124" w:rsidRDefault="00527124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527124">
        <w:trPr>
          <w:cantSplit/>
        </w:trPr>
        <w:tc>
          <w:tcPr>
            <w:tcW w:w="908" w:type="dxa"/>
          </w:tcPr>
          <w:p w:rsidR="00527124" w:rsidRDefault="00A82A64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527124" w:rsidRDefault="00A82A64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527124" w:rsidRDefault="00527124">
      <w:pPr>
        <w:rPr>
          <w:lang w:val="fr-FR"/>
        </w:rPr>
      </w:pPr>
    </w:p>
    <w:p w:rsidR="00527124" w:rsidRDefault="00A82A64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527124" w:rsidRDefault="00527124">
      <w:pPr>
        <w:rPr>
          <w:lang w:val="fr-CH"/>
        </w:rPr>
      </w:pPr>
    </w:p>
    <w:p w:rsidR="00527124" w:rsidRDefault="00A82A64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527124" w:rsidRDefault="00A82A64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527124" w:rsidRDefault="00A82A64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https://www.itu.int/ITU-T/aap/</w:t>
        </w:r>
      </w:hyperlink>
      <w:r>
        <w:rPr>
          <w:lang w:val="fr-FR"/>
        </w:rPr>
        <w:t>, à la page de la Recommandation co</w:t>
      </w:r>
      <w:r>
        <w:rPr>
          <w:lang w:val="fr-FR"/>
        </w:rPr>
        <w:t>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527124" w:rsidRDefault="00A82A64">
      <w:pPr>
        <w:rPr>
          <w:lang w:val="fr-FR"/>
        </w:rPr>
      </w:pPr>
      <w:r>
        <w:rPr>
          <w:lang w:val="fr-FR"/>
        </w:rPr>
        <w:t xml:space="preserve">Veuillez noter que les observations ayant simplement pour objet </w:t>
      </w:r>
      <w:r>
        <w:rPr>
          <w:lang w:val="fr-FR"/>
        </w:rPr>
        <w:t>d'appuyer l'adoption du texte en question ne sont pas encouragées.</w:t>
      </w:r>
    </w:p>
    <w:p w:rsidR="00527124" w:rsidRDefault="00A82A64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527124" w:rsidRDefault="00A82A64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527124" w:rsidRDefault="00527124"/>
    <w:p w:rsidR="00527124" w:rsidRDefault="00A82A64">
      <w:pPr>
        <w:spacing w:before="560"/>
      </w:pPr>
      <w:r>
        <w:rPr>
          <w:b/>
        </w:rPr>
        <w:lastRenderedPageBreak/>
        <w:t>Annexes:</w:t>
      </w:r>
      <w:r>
        <w:t xml:space="preserve"> 3</w:t>
      </w:r>
    </w:p>
    <w:p w:rsidR="00527124" w:rsidRDefault="00527124">
      <w:pPr>
        <w:spacing w:before="720"/>
        <w:rPr>
          <w:rFonts w:ascii="Times New Roman" w:hAnsi="Times New Roman"/>
        </w:rPr>
        <w:sectPr w:rsidR="00527124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527124" w:rsidRDefault="00A82A64">
      <w:r>
        <w:lastRenderedPageBreak/>
        <w:t>Annex 1</w:t>
      </w:r>
    </w:p>
    <w:p w:rsidR="00527124" w:rsidRDefault="00A82A64">
      <w:pPr>
        <w:jc w:val="center"/>
      </w:pPr>
      <w:r>
        <w:t>(to TSB AAP-66)</w:t>
      </w:r>
    </w:p>
    <w:p w:rsidR="00527124" w:rsidRDefault="00527124">
      <w:pPr>
        <w:rPr>
          <w:szCs w:val="22"/>
        </w:rPr>
      </w:pPr>
    </w:p>
    <w:p w:rsidR="00527124" w:rsidRDefault="00A82A6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527124" w:rsidRDefault="00A82A6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527124" w:rsidRDefault="00A82A6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527124" w:rsidRDefault="00A82A6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527124" w:rsidRDefault="00A82A6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527124" w:rsidRDefault="00A82A64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527124" w:rsidRDefault="00A82A6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527124" w:rsidRDefault="00A82A6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527124" w:rsidRDefault="00A82A64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527124" w:rsidRDefault="00A82A6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527124" w:rsidRDefault="00A82A64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527124" w:rsidRDefault="00A82A64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527124" w:rsidRDefault="00527124">
      <w:pPr>
        <w:pStyle w:val="enumlev2"/>
        <w:rPr>
          <w:szCs w:val="22"/>
        </w:rPr>
      </w:pPr>
      <w:hyperlink r:id="rId13" w:history="1">
        <w:r w:rsidR="00A82A64">
          <w:rPr>
            <w:rStyle w:val="Hyperlink"/>
            <w:szCs w:val="22"/>
          </w:rPr>
          <w:t>https://www.itu.int/ITU-T</w:t>
        </w:r>
      </w:hyperlink>
    </w:p>
    <w:p w:rsidR="00527124" w:rsidRDefault="00A82A6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527124" w:rsidRDefault="00527124">
      <w:pPr>
        <w:pStyle w:val="enumlev2"/>
        <w:rPr>
          <w:szCs w:val="22"/>
        </w:rPr>
      </w:pPr>
      <w:hyperlink r:id="rId14" w:history="1">
        <w:r w:rsidR="00A82A64">
          <w:rPr>
            <w:rStyle w:val="Hyperlink"/>
            <w:szCs w:val="22"/>
          </w:rPr>
          <w:t>https://www.itu.int/ITU-T/aapinfo</w:t>
        </w:r>
      </w:hyperlink>
    </w:p>
    <w:p w:rsidR="00527124" w:rsidRDefault="00A82A64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527124" w:rsidRDefault="00A82A6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527124" w:rsidRDefault="00527124">
      <w:pPr>
        <w:pStyle w:val="enumlev2"/>
        <w:rPr>
          <w:szCs w:val="22"/>
        </w:rPr>
      </w:pPr>
      <w:hyperlink r:id="rId15" w:history="1">
        <w:r w:rsidR="00A82A64">
          <w:rPr>
            <w:rStyle w:val="Hyperlink"/>
            <w:szCs w:val="22"/>
          </w:rPr>
          <w:t>https://www.itu.int/ITU-T/aap/</w:t>
        </w:r>
      </w:hyperlink>
    </w:p>
    <w:p w:rsidR="00527124" w:rsidRDefault="00A82A6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527124">
        <w:tc>
          <w:tcPr>
            <w:tcW w:w="987" w:type="dxa"/>
          </w:tcPr>
          <w:p w:rsidR="00527124" w:rsidRDefault="00A82A6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527124" w:rsidRDefault="00527124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A82A64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527124" w:rsidRDefault="0052712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A82A6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527124">
        <w:tc>
          <w:tcPr>
            <w:tcW w:w="0" w:type="auto"/>
          </w:tcPr>
          <w:p w:rsidR="00527124" w:rsidRDefault="00A82A6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527124" w:rsidRDefault="0052712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A82A64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527124" w:rsidRDefault="0052712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A82A6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527124">
        <w:tc>
          <w:tcPr>
            <w:tcW w:w="0" w:type="auto"/>
          </w:tcPr>
          <w:p w:rsidR="00527124" w:rsidRDefault="00A82A6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527124" w:rsidRDefault="0052712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A82A64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527124" w:rsidRDefault="0052712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A82A6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527124">
        <w:tc>
          <w:tcPr>
            <w:tcW w:w="0" w:type="auto"/>
          </w:tcPr>
          <w:p w:rsidR="00527124" w:rsidRDefault="00A82A6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527124" w:rsidRDefault="0052712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A82A64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527124" w:rsidRDefault="0052712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A82A6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527124">
        <w:tc>
          <w:tcPr>
            <w:tcW w:w="0" w:type="auto"/>
          </w:tcPr>
          <w:p w:rsidR="00527124" w:rsidRDefault="00A82A6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527124" w:rsidRDefault="0052712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A82A64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527124" w:rsidRDefault="0052712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A82A64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527124">
        <w:tc>
          <w:tcPr>
            <w:tcW w:w="0" w:type="auto"/>
          </w:tcPr>
          <w:p w:rsidR="00527124" w:rsidRDefault="00A82A6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527124" w:rsidRDefault="0052712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A82A64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527124" w:rsidRDefault="0052712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A82A6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527124">
        <w:tc>
          <w:tcPr>
            <w:tcW w:w="0" w:type="auto"/>
          </w:tcPr>
          <w:p w:rsidR="00527124" w:rsidRDefault="00A82A6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527124" w:rsidRDefault="0052712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A82A64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527124" w:rsidRDefault="0052712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A82A6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527124">
        <w:tc>
          <w:tcPr>
            <w:tcW w:w="0" w:type="auto"/>
          </w:tcPr>
          <w:p w:rsidR="00527124" w:rsidRDefault="00A82A6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527124" w:rsidRDefault="0052712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A82A64">
                <w:rPr>
                  <w:rStyle w:val="Hyperlink"/>
                  <w:szCs w:val="22"/>
                </w:rPr>
                <w:t>https://www.itu.int/ITU-T/studyg</w:t>
              </w:r>
              <w:r w:rsidR="00A82A64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527124" w:rsidRDefault="0052712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A82A64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527124">
        <w:tc>
          <w:tcPr>
            <w:tcW w:w="0" w:type="auto"/>
          </w:tcPr>
          <w:p w:rsidR="00527124" w:rsidRDefault="00A82A6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527124" w:rsidRDefault="0052712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A82A64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527124" w:rsidRDefault="0052712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A82A6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527124">
        <w:tc>
          <w:tcPr>
            <w:tcW w:w="0" w:type="auto"/>
          </w:tcPr>
          <w:p w:rsidR="00527124" w:rsidRDefault="00A82A6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527124" w:rsidRDefault="0052712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A82A64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527124" w:rsidRDefault="0052712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A82A6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527124">
        <w:tc>
          <w:tcPr>
            <w:tcW w:w="0" w:type="auto"/>
          </w:tcPr>
          <w:p w:rsidR="00527124" w:rsidRDefault="00A82A6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527124" w:rsidRDefault="00527124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A82A64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527124" w:rsidRDefault="00527124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A82A64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527124" w:rsidRDefault="0052712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2712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527124" w:rsidRDefault="00A82A64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2712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27124" w:rsidRDefault="00A82A6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27124" w:rsidRDefault="00A82A6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27124" w:rsidRDefault="00A82A6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27124" w:rsidRDefault="00A82A6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27124" w:rsidRDefault="00A82A6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2712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27124" w:rsidRDefault="0052712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27124" w:rsidRDefault="0052712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27124" w:rsidRDefault="00A82A6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27124" w:rsidRDefault="00A82A6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27124" w:rsidRDefault="00A82A6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27124" w:rsidRDefault="00A82A6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27124" w:rsidRDefault="00A82A6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27124" w:rsidRDefault="00A82A6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27124" w:rsidRDefault="00A82A6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27124" w:rsidRDefault="00A82A6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27124" w:rsidRDefault="0052712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27124">
        <w:trPr>
          <w:cantSplit/>
        </w:trPr>
        <w:tc>
          <w:tcPr>
            <w:tcW w:w="2090" w:type="dxa"/>
          </w:tcPr>
          <w:p w:rsidR="00527124" w:rsidRDefault="00527124">
            <w:hyperlink r:id="rId38" w:history="1">
              <w:r w:rsidR="00A82A64">
                <w:rPr>
                  <w:rStyle w:val="Hyperlink"/>
                  <w:sz w:val="20"/>
                </w:rPr>
                <w:t>J.1600 (J.pcnp-fmw)</w:t>
              </w:r>
            </w:hyperlink>
          </w:p>
        </w:tc>
        <w:tc>
          <w:tcPr>
            <w:tcW w:w="4000" w:type="dxa"/>
          </w:tcPr>
          <w:p w:rsidR="00527124" w:rsidRDefault="00A82A64">
            <w:r>
              <w:t>Premium Cable Network Platform (PCNP) - Framework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2019-10-06</w:t>
            </w: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6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527124" w:rsidRDefault="00A82A64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2712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27124" w:rsidRDefault="00A82A6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27124" w:rsidRDefault="00A82A6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27124" w:rsidRDefault="00A82A6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27124" w:rsidRDefault="00A82A6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27124" w:rsidRDefault="00A82A6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2712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27124" w:rsidRDefault="0052712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27124" w:rsidRDefault="0052712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27124" w:rsidRDefault="00A82A6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27124" w:rsidRDefault="00A82A6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27124" w:rsidRDefault="00A82A6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27124" w:rsidRDefault="00A82A6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27124" w:rsidRDefault="00A82A6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27124" w:rsidRDefault="00A82A6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27124" w:rsidRDefault="00A82A6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27124" w:rsidRDefault="00A82A6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27124" w:rsidRDefault="0052712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27124">
        <w:trPr>
          <w:cantSplit/>
        </w:trPr>
        <w:tc>
          <w:tcPr>
            <w:tcW w:w="2090" w:type="dxa"/>
          </w:tcPr>
          <w:p w:rsidR="00527124" w:rsidRDefault="00527124">
            <w:hyperlink r:id="rId40" w:history="1">
              <w:r w:rsidR="00A82A64">
                <w:rPr>
                  <w:rStyle w:val="Hyperlink"/>
                  <w:sz w:val="20"/>
                </w:rPr>
                <w:t>G.1033 (G.DFS)</w:t>
              </w:r>
            </w:hyperlink>
          </w:p>
        </w:tc>
        <w:tc>
          <w:tcPr>
            <w:tcW w:w="4000" w:type="dxa"/>
          </w:tcPr>
          <w:p w:rsidR="00527124" w:rsidRDefault="00A82A64">
            <w:r>
              <w:t>QoS and QoE aspects of digital financial services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6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27124">
        <w:trPr>
          <w:cantSplit/>
        </w:trPr>
        <w:tc>
          <w:tcPr>
            <w:tcW w:w="2090" w:type="dxa"/>
          </w:tcPr>
          <w:p w:rsidR="00527124" w:rsidRDefault="00527124">
            <w:hyperlink r:id="rId42" w:history="1">
              <w:r w:rsidR="00A82A64">
                <w:rPr>
                  <w:rStyle w:val="Hyperlink"/>
                  <w:sz w:val="20"/>
                </w:rPr>
                <w:t>Y.1540</w:t>
              </w:r>
            </w:hyperlink>
          </w:p>
        </w:tc>
        <w:tc>
          <w:tcPr>
            <w:tcW w:w="4000" w:type="dxa"/>
          </w:tcPr>
          <w:p w:rsidR="00527124" w:rsidRDefault="00A82A64">
            <w:r>
              <w:t>Internet protocol data communication service - IP packet transfer and availability performance parameters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2019-10-06</w:t>
            </w: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6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527124" w:rsidRDefault="00A82A64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2712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27124" w:rsidRDefault="00A82A6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27124" w:rsidRDefault="00A82A6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27124" w:rsidRDefault="00A82A6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27124" w:rsidRDefault="00A82A6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27124" w:rsidRDefault="00A82A6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2712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27124" w:rsidRDefault="0052712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27124" w:rsidRDefault="0052712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27124" w:rsidRDefault="00A82A6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27124" w:rsidRDefault="00A82A6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27124" w:rsidRDefault="00A82A6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27124" w:rsidRDefault="00A82A6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27124" w:rsidRDefault="00A82A6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27124" w:rsidRDefault="00A82A6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27124" w:rsidRDefault="00A82A6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27124" w:rsidRDefault="00A82A6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27124" w:rsidRDefault="0052712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27124">
        <w:trPr>
          <w:cantSplit/>
        </w:trPr>
        <w:tc>
          <w:tcPr>
            <w:tcW w:w="2090" w:type="dxa"/>
          </w:tcPr>
          <w:p w:rsidR="00527124" w:rsidRDefault="00527124">
            <w:hyperlink r:id="rId44" w:history="1">
              <w:r w:rsidR="00A82A64">
                <w:rPr>
                  <w:rStyle w:val="Hyperlink"/>
                  <w:sz w:val="20"/>
                </w:rPr>
                <w:t>X.500</w:t>
              </w:r>
            </w:hyperlink>
          </w:p>
        </w:tc>
        <w:tc>
          <w:tcPr>
            <w:tcW w:w="4000" w:type="dxa"/>
          </w:tcPr>
          <w:p w:rsidR="00527124" w:rsidRDefault="00A82A64">
            <w:r>
              <w:t>Edition 9 of Rec. ITU-T X.500 | ISO/IEC 9594-1 Information technology - Open Systems Interconnection - The Directory: Overview of concepts, models and services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6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27124">
        <w:trPr>
          <w:cantSplit/>
        </w:trPr>
        <w:tc>
          <w:tcPr>
            <w:tcW w:w="2090" w:type="dxa"/>
          </w:tcPr>
          <w:p w:rsidR="00527124" w:rsidRDefault="00527124">
            <w:hyperlink r:id="rId46" w:history="1">
              <w:r w:rsidR="00A82A64">
                <w:rPr>
                  <w:rStyle w:val="Hyperlink"/>
                  <w:sz w:val="20"/>
                </w:rPr>
                <w:t>X.501</w:t>
              </w:r>
            </w:hyperlink>
          </w:p>
        </w:tc>
        <w:tc>
          <w:tcPr>
            <w:tcW w:w="4000" w:type="dxa"/>
          </w:tcPr>
          <w:p w:rsidR="00527124" w:rsidRDefault="00A82A64">
            <w:r>
              <w:t>Edition 9 of Rec. ITU-T X.501 | ISO/IEC 9594-2 Information technology - Open Systems Interconnection - The Directory: Models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6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27124">
        <w:trPr>
          <w:cantSplit/>
        </w:trPr>
        <w:tc>
          <w:tcPr>
            <w:tcW w:w="2090" w:type="dxa"/>
          </w:tcPr>
          <w:p w:rsidR="00527124" w:rsidRDefault="00527124">
            <w:hyperlink r:id="rId48" w:history="1">
              <w:r w:rsidR="00A82A64">
                <w:rPr>
                  <w:rStyle w:val="Hyperlink"/>
                  <w:sz w:val="20"/>
                </w:rPr>
                <w:t>X.509</w:t>
              </w:r>
            </w:hyperlink>
          </w:p>
        </w:tc>
        <w:tc>
          <w:tcPr>
            <w:tcW w:w="4000" w:type="dxa"/>
          </w:tcPr>
          <w:p w:rsidR="00527124" w:rsidRDefault="00A82A64">
            <w:r>
              <w:t>Edition 9 of Rec. ITU-T X.509 | ISO/IEC 9594-8 Information technology - Open Systems Interconnection - The Directory: Public-key and attribute certificate frameworks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6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27124">
        <w:trPr>
          <w:cantSplit/>
        </w:trPr>
        <w:tc>
          <w:tcPr>
            <w:tcW w:w="2090" w:type="dxa"/>
          </w:tcPr>
          <w:p w:rsidR="00527124" w:rsidRDefault="00527124">
            <w:hyperlink r:id="rId50" w:history="1">
              <w:r w:rsidR="00A82A64">
                <w:rPr>
                  <w:rStyle w:val="Hyperlink"/>
                  <w:sz w:val="20"/>
                </w:rPr>
                <w:t>X.511</w:t>
              </w:r>
            </w:hyperlink>
          </w:p>
        </w:tc>
        <w:tc>
          <w:tcPr>
            <w:tcW w:w="4000" w:type="dxa"/>
          </w:tcPr>
          <w:p w:rsidR="00527124" w:rsidRDefault="00A82A64">
            <w:r>
              <w:t>Edition 9 of Rec. ITU-T X.511 | ISO/IEC 9594-3 Information technology - Open Systems Interconnection - The Directory: Abstract service definition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019-09-16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6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27124">
        <w:trPr>
          <w:cantSplit/>
        </w:trPr>
        <w:tc>
          <w:tcPr>
            <w:tcW w:w="2090" w:type="dxa"/>
          </w:tcPr>
          <w:p w:rsidR="00527124" w:rsidRDefault="00527124">
            <w:hyperlink r:id="rId52" w:history="1">
              <w:r w:rsidR="00A82A64">
                <w:rPr>
                  <w:rStyle w:val="Hyperlink"/>
                  <w:sz w:val="20"/>
                </w:rPr>
                <w:t>X.518</w:t>
              </w:r>
            </w:hyperlink>
          </w:p>
        </w:tc>
        <w:tc>
          <w:tcPr>
            <w:tcW w:w="4000" w:type="dxa"/>
          </w:tcPr>
          <w:p w:rsidR="00527124" w:rsidRDefault="00A82A64">
            <w:r>
              <w:t>Edition 9 of Rec. ITU-T X.518 | ISO/IEC 9594-4 Information technology - Open Systems Interconnection - The Directory: Procedures for distributed operation (</w:t>
            </w:r>
            <w:hyperlink r:id="rId53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6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27124">
        <w:trPr>
          <w:cantSplit/>
        </w:trPr>
        <w:tc>
          <w:tcPr>
            <w:tcW w:w="2090" w:type="dxa"/>
          </w:tcPr>
          <w:p w:rsidR="00527124" w:rsidRDefault="00527124">
            <w:hyperlink r:id="rId54" w:history="1">
              <w:r w:rsidR="00A82A64">
                <w:rPr>
                  <w:rStyle w:val="Hyperlink"/>
                  <w:sz w:val="20"/>
                </w:rPr>
                <w:t>X.519</w:t>
              </w:r>
            </w:hyperlink>
          </w:p>
        </w:tc>
        <w:tc>
          <w:tcPr>
            <w:tcW w:w="4000" w:type="dxa"/>
          </w:tcPr>
          <w:p w:rsidR="00527124" w:rsidRDefault="00A82A64">
            <w:r>
              <w:t>Edition 9 of Rec. ITU-T X.519 | ISO/IEC 9594-5 Information technology - Open Systems Interconnection - The Directory: Protocol specifications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</w:t>
            </w:r>
            <w:r>
              <w:rPr>
                <w:sz w:val="20"/>
              </w:rPr>
              <w:t>09-16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6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27124">
        <w:trPr>
          <w:cantSplit/>
        </w:trPr>
        <w:tc>
          <w:tcPr>
            <w:tcW w:w="2090" w:type="dxa"/>
          </w:tcPr>
          <w:p w:rsidR="00527124" w:rsidRDefault="00527124">
            <w:hyperlink r:id="rId56" w:history="1">
              <w:r w:rsidR="00A82A64">
                <w:rPr>
                  <w:rStyle w:val="Hyperlink"/>
                  <w:sz w:val="20"/>
                </w:rPr>
                <w:t>X.520</w:t>
              </w:r>
            </w:hyperlink>
          </w:p>
        </w:tc>
        <w:tc>
          <w:tcPr>
            <w:tcW w:w="4000" w:type="dxa"/>
          </w:tcPr>
          <w:p w:rsidR="00527124" w:rsidRDefault="00A82A64">
            <w:r>
              <w:t>Edition 9 of Rec. ITU-T X.520 | ISO/IEC 9594-6 Information technology - Open Systems Interconnection - The Directory: Selected attribute types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6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27124">
        <w:trPr>
          <w:cantSplit/>
        </w:trPr>
        <w:tc>
          <w:tcPr>
            <w:tcW w:w="2090" w:type="dxa"/>
          </w:tcPr>
          <w:p w:rsidR="00527124" w:rsidRDefault="00527124">
            <w:hyperlink r:id="rId58" w:history="1">
              <w:r w:rsidR="00A82A64">
                <w:rPr>
                  <w:rStyle w:val="Hyperlink"/>
                  <w:sz w:val="20"/>
                </w:rPr>
                <w:t>X.521</w:t>
              </w:r>
            </w:hyperlink>
          </w:p>
        </w:tc>
        <w:tc>
          <w:tcPr>
            <w:tcW w:w="4000" w:type="dxa"/>
          </w:tcPr>
          <w:p w:rsidR="00527124" w:rsidRDefault="00A82A64">
            <w:r>
              <w:t>Edition 9 of Rec. ITU-T X.521 | I</w:t>
            </w:r>
            <w:r>
              <w:t>SO/IEC 9594-7 Information technology - Open Systems Interconnection - The Directory: Selected object classes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6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27124">
        <w:trPr>
          <w:cantSplit/>
        </w:trPr>
        <w:tc>
          <w:tcPr>
            <w:tcW w:w="2090" w:type="dxa"/>
          </w:tcPr>
          <w:p w:rsidR="00527124" w:rsidRDefault="00527124">
            <w:hyperlink r:id="rId60" w:history="1">
              <w:r w:rsidR="00A82A64">
                <w:rPr>
                  <w:rStyle w:val="Hyperlink"/>
                  <w:sz w:val="20"/>
                </w:rPr>
                <w:t>X.525</w:t>
              </w:r>
            </w:hyperlink>
          </w:p>
        </w:tc>
        <w:tc>
          <w:tcPr>
            <w:tcW w:w="4000" w:type="dxa"/>
          </w:tcPr>
          <w:p w:rsidR="00527124" w:rsidRDefault="00A82A64">
            <w:r>
              <w:t>Edition 9 of Rec. ITU-T X.525 | ISO/IEC 9594-9 Information technology - Open Systems Interconnection - The Directory: Replication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6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27124">
        <w:trPr>
          <w:cantSplit/>
        </w:trPr>
        <w:tc>
          <w:tcPr>
            <w:tcW w:w="2090" w:type="dxa"/>
          </w:tcPr>
          <w:p w:rsidR="00527124" w:rsidRDefault="00527124">
            <w:hyperlink r:id="rId62" w:history="1">
              <w:r w:rsidR="00A82A64">
                <w:rPr>
                  <w:rStyle w:val="Hyperlink"/>
                  <w:sz w:val="20"/>
                </w:rPr>
                <w:t>X.694 (2015) Cor.1</w:t>
              </w:r>
            </w:hyperlink>
          </w:p>
        </w:tc>
        <w:tc>
          <w:tcPr>
            <w:tcW w:w="4000" w:type="dxa"/>
          </w:tcPr>
          <w:p w:rsidR="00527124" w:rsidRDefault="00A82A64">
            <w:r>
              <w:t>Information technology - ASN.1 encoding rules: Mapping W3C XML schema definitions into ASN.1 Corrigendum 1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6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27124">
        <w:trPr>
          <w:cantSplit/>
        </w:trPr>
        <w:tc>
          <w:tcPr>
            <w:tcW w:w="2090" w:type="dxa"/>
          </w:tcPr>
          <w:p w:rsidR="00527124" w:rsidRDefault="00527124">
            <w:hyperlink r:id="rId64" w:history="1">
              <w:r w:rsidR="00A82A64">
                <w:rPr>
                  <w:rStyle w:val="Hyperlink"/>
                  <w:sz w:val="20"/>
                </w:rPr>
                <w:t>X.893 (2007) Cor.1</w:t>
              </w:r>
            </w:hyperlink>
          </w:p>
        </w:tc>
        <w:tc>
          <w:tcPr>
            <w:tcW w:w="4000" w:type="dxa"/>
          </w:tcPr>
          <w:p w:rsidR="00527124" w:rsidRDefault="00A82A64">
            <w:r>
              <w:t>Information technology - Generic applications of ASN.1: Fast infoset security Technical Corrigendum 1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6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27124">
        <w:trPr>
          <w:cantSplit/>
        </w:trPr>
        <w:tc>
          <w:tcPr>
            <w:tcW w:w="2090" w:type="dxa"/>
          </w:tcPr>
          <w:p w:rsidR="00527124" w:rsidRDefault="00527124">
            <w:hyperlink r:id="rId66" w:history="1">
              <w:r w:rsidR="00A82A64">
                <w:rPr>
                  <w:rStyle w:val="Hyperlink"/>
                  <w:sz w:val="20"/>
                </w:rPr>
                <w:t>Z.100</w:t>
              </w:r>
            </w:hyperlink>
          </w:p>
        </w:tc>
        <w:tc>
          <w:tcPr>
            <w:tcW w:w="4000" w:type="dxa"/>
          </w:tcPr>
          <w:p w:rsidR="00527124" w:rsidRDefault="00A82A64">
            <w:r>
              <w:t>Specification and Description Language - Overview of SDL-2010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6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27124">
        <w:trPr>
          <w:cantSplit/>
        </w:trPr>
        <w:tc>
          <w:tcPr>
            <w:tcW w:w="2090" w:type="dxa"/>
          </w:tcPr>
          <w:p w:rsidR="00527124" w:rsidRDefault="00527124">
            <w:hyperlink r:id="rId68" w:history="1">
              <w:r w:rsidR="00A82A64">
                <w:rPr>
                  <w:rStyle w:val="Hyperlink"/>
                  <w:sz w:val="20"/>
                </w:rPr>
                <w:t>Z.100 Annex F1</w:t>
              </w:r>
            </w:hyperlink>
          </w:p>
        </w:tc>
        <w:tc>
          <w:tcPr>
            <w:tcW w:w="4000" w:type="dxa"/>
          </w:tcPr>
          <w:p w:rsidR="00527124" w:rsidRDefault="00A82A64">
            <w:r>
              <w:t>Specification and Description Language - Overview of SDL-2010 - SDL formal definition: General overview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6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27124">
        <w:trPr>
          <w:cantSplit/>
        </w:trPr>
        <w:tc>
          <w:tcPr>
            <w:tcW w:w="2090" w:type="dxa"/>
          </w:tcPr>
          <w:p w:rsidR="00527124" w:rsidRDefault="00527124">
            <w:hyperlink r:id="rId70" w:history="1">
              <w:r w:rsidR="00A82A64">
                <w:rPr>
                  <w:rStyle w:val="Hyperlink"/>
                  <w:sz w:val="20"/>
                </w:rPr>
                <w:t>Z.100 Annex F2</w:t>
              </w:r>
            </w:hyperlink>
          </w:p>
        </w:tc>
        <w:tc>
          <w:tcPr>
            <w:tcW w:w="4000" w:type="dxa"/>
          </w:tcPr>
          <w:p w:rsidR="00527124" w:rsidRDefault="00A82A64">
            <w:r>
              <w:t>Specification and Description Language - Overview of SDL-2010 - SDL formal definition: Static semantics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6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27124">
        <w:trPr>
          <w:cantSplit/>
        </w:trPr>
        <w:tc>
          <w:tcPr>
            <w:tcW w:w="2090" w:type="dxa"/>
          </w:tcPr>
          <w:p w:rsidR="00527124" w:rsidRDefault="00527124">
            <w:hyperlink r:id="rId72" w:history="1">
              <w:r w:rsidR="00A82A64">
                <w:rPr>
                  <w:rStyle w:val="Hyperlink"/>
                  <w:sz w:val="20"/>
                </w:rPr>
                <w:t>Z.100 Annex F3</w:t>
              </w:r>
            </w:hyperlink>
          </w:p>
        </w:tc>
        <w:tc>
          <w:tcPr>
            <w:tcW w:w="4000" w:type="dxa"/>
          </w:tcPr>
          <w:p w:rsidR="00527124" w:rsidRDefault="00A82A64">
            <w:r>
              <w:t>Specification and Description Language - Overview of SDL-2010 - SDL formal definition: Dynamic semantics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6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27124">
        <w:trPr>
          <w:cantSplit/>
        </w:trPr>
        <w:tc>
          <w:tcPr>
            <w:tcW w:w="2090" w:type="dxa"/>
          </w:tcPr>
          <w:p w:rsidR="00527124" w:rsidRDefault="00527124">
            <w:hyperlink r:id="rId74" w:history="1">
              <w:r w:rsidR="00A82A64">
                <w:rPr>
                  <w:rStyle w:val="Hyperlink"/>
                  <w:sz w:val="20"/>
                </w:rPr>
                <w:t>Z.101</w:t>
              </w:r>
            </w:hyperlink>
          </w:p>
        </w:tc>
        <w:tc>
          <w:tcPr>
            <w:tcW w:w="4000" w:type="dxa"/>
          </w:tcPr>
          <w:p w:rsidR="00527124" w:rsidRDefault="00A82A64">
            <w:r>
              <w:t>Specification and Description Language - Basic SDL-2010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6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27124">
        <w:trPr>
          <w:cantSplit/>
        </w:trPr>
        <w:tc>
          <w:tcPr>
            <w:tcW w:w="2090" w:type="dxa"/>
          </w:tcPr>
          <w:p w:rsidR="00527124" w:rsidRDefault="00527124">
            <w:hyperlink r:id="rId76" w:history="1">
              <w:r w:rsidR="00A82A64">
                <w:rPr>
                  <w:rStyle w:val="Hyperlink"/>
                  <w:sz w:val="20"/>
                </w:rPr>
                <w:t>Z.102</w:t>
              </w:r>
            </w:hyperlink>
          </w:p>
        </w:tc>
        <w:tc>
          <w:tcPr>
            <w:tcW w:w="4000" w:type="dxa"/>
          </w:tcPr>
          <w:p w:rsidR="00527124" w:rsidRDefault="00A82A64">
            <w:r>
              <w:t>Specification and Description Language - Comprehensive SDL-2010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6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27124">
        <w:trPr>
          <w:cantSplit/>
        </w:trPr>
        <w:tc>
          <w:tcPr>
            <w:tcW w:w="2090" w:type="dxa"/>
          </w:tcPr>
          <w:p w:rsidR="00527124" w:rsidRDefault="00527124">
            <w:hyperlink r:id="rId78" w:history="1">
              <w:r w:rsidR="00A82A64">
                <w:rPr>
                  <w:rStyle w:val="Hyperlink"/>
                  <w:sz w:val="20"/>
                </w:rPr>
                <w:t>Z.103</w:t>
              </w:r>
            </w:hyperlink>
          </w:p>
        </w:tc>
        <w:tc>
          <w:tcPr>
            <w:tcW w:w="4000" w:type="dxa"/>
          </w:tcPr>
          <w:p w:rsidR="00527124" w:rsidRDefault="00A82A64">
            <w:r>
              <w:t>Specification and Description Language - Shorthand notation and annotation in SDL-2010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6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27124">
        <w:trPr>
          <w:cantSplit/>
        </w:trPr>
        <w:tc>
          <w:tcPr>
            <w:tcW w:w="2090" w:type="dxa"/>
          </w:tcPr>
          <w:p w:rsidR="00527124" w:rsidRDefault="00527124">
            <w:hyperlink r:id="rId80" w:history="1">
              <w:r w:rsidR="00A82A64">
                <w:rPr>
                  <w:rStyle w:val="Hyperlink"/>
                  <w:sz w:val="20"/>
                </w:rPr>
                <w:t>Z.104</w:t>
              </w:r>
            </w:hyperlink>
          </w:p>
        </w:tc>
        <w:tc>
          <w:tcPr>
            <w:tcW w:w="4000" w:type="dxa"/>
          </w:tcPr>
          <w:p w:rsidR="00527124" w:rsidRDefault="00A82A64">
            <w:r>
              <w:t>Specification and Description Language - Data and action language in SDL-2010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6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27124">
        <w:trPr>
          <w:cantSplit/>
        </w:trPr>
        <w:tc>
          <w:tcPr>
            <w:tcW w:w="2090" w:type="dxa"/>
          </w:tcPr>
          <w:p w:rsidR="00527124" w:rsidRDefault="00527124">
            <w:hyperlink r:id="rId82" w:history="1">
              <w:r w:rsidR="00A82A64">
                <w:rPr>
                  <w:rStyle w:val="Hyperlink"/>
                  <w:sz w:val="20"/>
                </w:rPr>
                <w:t>Z.105</w:t>
              </w:r>
            </w:hyperlink>
          </w:p>
        </w:tc>
        <w:tc>
          <w:tcPr>
            <w:tcW w:w="4000" w:type="dxa"/>
          </w:tcPr>
          <w:p w:rsidR="00527124" w:rsidRDefault="00A82A64">
            <w:r>
              <w:t>Specification and Description Language - SDL-2010 combined with ASN.1 modules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6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27124">
        <w:trPr>
          <w:cantSplit/>
        </w:trPr>
        <w:tc>
          <w:tcPr>
            <w:tcW w:w="2090" w:type="dxa"/>
          </w:tcPr>
          <w:p w:rsidR="00527124" w:rsidRDefault="00527124">
            <w:hyperlink r:id="rId84" w:history="1">
              <w:r w:rsidR="00A82A64">
                <w:rPr>
                  <w:rStyle w:val="Hyperlink"/>
                  <w:sz w:val="20"/>
                </w:rPr>
                <w:t>Z.106</w:t>
              </w:r>
            </w:hyperlink>
          </w:p>
        </w:tc>
        <w:tc>
          <w:tcPr>
            <w:tcW w:w="4000" w:type="dxa"/>
          </w:tcPr>
          <w:p w:rsidR="00527124" w:rsidRDefault="00A82A64">
            <w:r>
              <w:t>Specification and Description Language - Common interchange format for SDL-2010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6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27124">
        <w:trPr>
          <w:cantSplit/>
        </w:trPr>
        <w:tc>
          <w:tcPr>
            <w:tcW w:w="2090" w:type="dxa"/>
          </w:tcPr>
          <w:p w:rsidR="00527124" w:rsidRDefault="00527124">
            <w:hyperlink r:id="rId86" w:history="1">
              <w:r w:rsidR="00A82A64">
                <w:rPr>
                  <w:rStyle w:val="Hyperlink"/>
                  <w:sz w:val="20"/>
                </w:rPr>
                <w:t>Z.107</w:t>
              </w:r>
            </w:hyperlink>
          </w:p>
        </w:tc>
        <w:tc>
          <w:tcPr>
            <w:tcW w:w="4000" w:type="dxa"/>
          </w:tcPr>
          <w:p w:rsidR="00527124" w:rsidRDefault="00A82A64">
            <w:r>
              <w:t>Specification and Description Language - Object-oriented data in SDL-2010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6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27124">
        <w:trPr>
          <w:cantSplit/>
        </w:trPr>
        <w:tc>
          <w:tcPr>
            <w:tcW w:w="2090" w:type="dxa"/>
          </w:tcPr>
          <w:p w:rsidR="00527124" w:rsidRDefault="00527124">
            <w:hyperlink r:id="rId88" w:history="1">
              <w:r w:rsidR="00A82A64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527124" w:rsidRDefault="00A82A64">
            <w:r>
              <w:t>Testing and Test Control Notation version 3: TTCN-3 core language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6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27124">
        <w:trPr>
          <w:cantSplit/>
        </w:trPr>
        <w:tc>
          <w:tcPr>
            <w:tcW w:w="2090" w:type="dxa"/>
          </w:tcPr>
          <w:p w:rsidR="00527124" w:rsidRDefault="00527124">
            <w:hyperlink r:id="rId90" w:history="1">
              <w:r w:rsidR="00A82A64">
                <w:rPr>
                  <w:rStyle w:val="Hyperlink"/>
                  <w:sz w:val="20"/>
                </w:rPr>
                <w:t>Z.161.2</w:t>
              </w:r>
            </w:hyperlink>
          </w:p>
        </w:tc>
        <w:tc>
          <w:tcPr>
            <w:tcW w:w="4000" w:type="dxa"/>
          </w:tcPr>
          <w:p w:rsidR="00527124" w:rsidRDefault="00A82A64">
            <w:r>
              <w:t>Testing and Test Control Notation version 3: TTCN-3 language extensions: Configuration and deployment support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6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27124">
        <w:trPr>
          <w:cantSplit/>
        </w:trPr>
        <w:tc>
          <w:tcPr>
            <w:tcW w:w="2090" w:type="dxa"/>
          </w:tcPr>
          <w:p w:rsidR="00527124" w:rsidRDefault="00527124">
            <w:hyperlink r:id="rId92" w:history="1">
              <w:r w:rsidR="00A82A64">
                <w:rPr>
                  <w:rStyle w:val="Hyperlink"/>
                  <w:sz w:val="20"/>
                </w:rPr>
                <w:t>Z.161.6</w:t>
              </w:r>
            </w:hyperlink>
          </w:p>
        </w:tc>
        <w:tc>
          <w:tcPr>
            <w:tcW w:w="4000" w:type="dxa"/>
          </w:tcPr>
          <w:p w:rsidR="00527124" w:rsidRDefault="00A82A64">
            <w:r>
              <w:t>Testing and Test Control Notation version 3: TTCN-3 language extensions: Advanced Matching</w:t>
            </w:r>
            <w:r>
              <w:t xml:space="preserve">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6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27124">
        <w:trPr>
          <w:cantSplit/>
        </w:trPr>
        <w:tc>
          <w:tcPr>
            <w:tcW w:w="2090" w:type="dxa"/>
          </w:tcPr>
          <w:p w:rsidR="00527124" w:rsidRDefault="00527124">
            <w:hyperlink r:id="rId94" w:history="1">
              <w:r w:rsidR="00A82A64">
                <w:rPr>
                  <w:rStyle w:val="Hyperlink"/>
                  <w:sz w:val="20"/>
                </w:rPr>
                <w:t>Z.161.7</w:t>
              </w:r>
            </w:hyperlink>
          </w:p>
        </w:tc>
        <w:tc>
          <w:tcPr>
            <w:tcW w:w="4000" w:type="dxa"/>
          </w:tcPr>
          <w:p w:rsidR="00527124" w:rsidRDefault="00A82A64">
            <w:r>
              <w:t>Testing and Test Control Notation version 3: TTCN-3 Language Extensions: Object-Oriented Features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6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27124">
        <w:trPr>
          <w:cantSplit/>
        </w:trPr>
        <w:tc>
          <w:tcPr>
            <w:tcW w:w="2090" w:type="dxa"/>
          </w:tcPr>
          <w:p w:rsidR="00527124" w:rsidRDefault="00527124">
            <w:hyperlink r:id="rId96" w:history="1">
              <w:r w:rsidR="00A82A64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527124" w:rsidRDefault="00A82A64">
            <w:r>
              <w:t>Testing and Test Control Notation version 3: TTCN-3 control interface (TCI)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6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27124">
        <w:trPr>
          <w:cantSplit/>
        </w:trPr>
        <w:tc>
          <w:tcPr>
            <w:tcW w:w="2090" w:type="dxa"/>
          </w:tcPr>
          <w:p w:rsidR="00527124" w:rsidRDefault="00527124">
            <w:hyperlink r:id="rId98" w:history="1">
              <w:r w:rsidR="00A82A64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527124" w:rsidRDefault="00A82A64">
            <w:r>
              <w:t>Testing and Test Control Notation version 3: Using XML schema with TTCN-3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115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80" w:type="dxa"/>
          </w:tcPr>
          <w:p w:rsidR="00527124" w:rsidRDefault="00527124">
            <w:pPr>
              <w:jc w:val="center"/>
            </w:pPr>
          </w:p>
        </w:tc>
        <w:tc>
          <w:tcPr>
            <w:tcW w:w="860" w:type="dxa"/>
          </w:tcPr>
          <w:p w:rsidR="00527124" w:rsidRDefault="00A82A6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27124" w:rsidRDefault="0052712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27124">
          <w:headerReference w:type="default" r:id="rId100"/>
          <w:footerReference w:type="default" r:id="rId10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527124" w:rsidRDefault="00A82A64">
      <w:r>
        <w:lastRenderedPageBreak/>
        <w:t>Annex 2</w:t>
      </w:r>
    </w:p>
    <w:p w:rsidR="00527124" w:rsidRDefault="00A82A64">
      <w:pPr>
        <w:jc w:val="center"/>
        <w:rPr>
          <w:szCs w:val="22"/>
        </w:rPr>
      </w:pPr>
      <w:r>
        <w:rPr>
          <w:szCs w:val="22"/>
        </w:rPr>
        <w:t>(to TSB AAP-66)</w:t>
      </w:r>
    </w:p>
    <w:p w:rsidR="00527124" w:rsidRDefault="00A82A6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527124" w:rsidRDefault="00A82A6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527124" w:rsidRDefault="00A82A64">
      <w:r>
        <w:t>1)</w:t>
      </w:r>
      <w:r>
        <w:tab/>
        <w:t xml:space="preserve">Go to AAP search Web page at </w:t>
      </w:r>
      <w:hyperlink r:id="rId102" w:history="1">
        <w:r>
          <w:rPr>
            <w:rStyle w:val="Hyperlink"/>
            <w:szCs w:val="22"/>
          </w:rPr>
          <w:t>https://www.itu.int/ITU-T/aap/</w:t>
        </w:r>
      </w:hyperlink>
    </w:p>
    <w:p w:rsidR="00527124" w:rsidRDefault="000F7A9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7710" cy="216471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1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124" w:rsidRDefault="00A82A64">
      <w:r>
        <w:t>2)</w:t>
      </w:r>
      <w:r>
        <w:tab/>
        <w:t>Select your Recommendation</w:t>
      </w:r>
    </w:p>
    <w:p w:rsidR="00527124" w:rsidRDefault="000F7A97">
      <w:pPr>
        <w:jc w:val="center"/>
        <w:rPr>
          <w:sz w:val="24"/>
        </w:rPr>
      </w:pPr>
      <w:r w:rsidRPr="00527124">
        <w:rPr>
          <w:noProof/>
          <w:sz w:val="24"/>
          <w:lang w:eastAsia="en-GB"/>
        </w:rPr>
        <w:drawing>
          <wp:inline distT="0" distB="0" distL="0" distR="0">
            <wp:extent cx="5398770" cy="322072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124" w:rsidRDefault="00A82A64">
      <w:pPr>
        <w:keepNext/>
      </w:pPr>
      <w:r>
        <w:lastRenderedPageBreak/>
        <w:t>3)</w:t>
      </w:r>
      <w:r>
        <w:tab/>
        <w:t>Click the "Submit Comment" button</w:t>
      </w:r>
    </w:p>
    <w:p w:rsidR="00527124" w:rsidRDefault="000F7A9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5760" cy="318008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124" w:rsidRDefault="00A82A64">
      <w:r>
        <w:t>4)</w:t>
      </w:r>
      <w:r>
        <w:tab/>
        <w:t xml:space="preserve">Complete </w:t>
      </w:r>
      <w:r>
        <w:t>the on-line form and click on "Submit"</w:t>
      </w:r>
    </w:p>
    <w:p w:rsidR="00527124" w:rsidRDefault="000F7A9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587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7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124" w:rsidRDefault="00A82A64">
      <w:r>
        <w:t>For more information, read the AAP tutorial on:</w:t>
      </w:r>
      <w:r>
        <w:tab/>
      </w:r>
      <w:r>
        <w:br/>
      </w:r>
      <w:hyperlink r:id="rId107" w:history="1">
        <w:r>
          <w:rPr>
            <w:rStyle w:val="Hyperlink"/>
          </w:rPr>
          <w:t>https://www.itu.int/ITU-T/aapinfo/files/AAPTutorial.pdf</w:t>
        </w:r>
      </w:hyperlink>
    </w:p>
    <w:p w:rsidR="00527124" w:rsidRDefault="00A82A64">
      <w:r>
        <w:br w:type="page"/>
      </w:r>
      <w:r>
        <w:lastRenderedPageBreak/>
        <w:t>Annex 3</w:t>
      </w:r>
    </w:p>
    <w:p w:rsidR="00527124" w:rsidRDefault="00A82A64">
      <w:pPr>
        <w:jc w:val="center"/>
        <w:rPr>
          <w:szCs w:val="22"/>
        </w:rPr>
      </w:pPr>
      <w:r>
        <w:rPr>
          <w:szCs w:val="22"/>
        </w:rPr>
        <w:t>(to TSB AAP-66)</w:t>
      </w:r>
    </w:p>
    <w:p w:rsidR="00527124" w:rsidRDefault="00A82A64">
      <w:pPr>
        <w:pStyle w:val="Headingb"/>
        <w:jc w:val="center"/>
        <w:rPr>
          <w:szCs w:val="22"/>
        </w:rPr>
      </w:pPr>
      <w:r>
        <w:rPr>
          <w:szCs w:val="22"/>
        </w:rPr>
        <w:t>Recommendatio</w:t>
      </w:r>
      <w:r>
        <w:rPr>
          <w:szCs w:val="22"/>
        </w:rPr>
        <w:t>ns under LC/AR – Comment submission form</w:t>
      </w:r>
    </w:p>
    <w:p w:rsidR="00527124" w:rsidRDefault="00A82A6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527124">
        <w:tc>
          <w:tcPr>
            <w:tcW w:w="5000" w:type="pct"/>
            <w:gridSpan w:val="2"/>
            <w:shd w:val="clear" w:color="auto" w:fill="EFFAFF"/>
          </w:tcPr>
          <w:p w:rsidR="00527124" w:rsidRDefault="00A82A64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52712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27124" w:rsidRDefault="00A82A6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27124" w:rsidRDefault="00527124">
            <w:pPr>
              <w:pStyle w:val="Tabletext"/>
            </w:pPr>
          </w:p>
        </w:tc>
      </w:tr>
      <w:tr w:rsidR="0052712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27124" w:rsidRDefault="00A82A6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27124" w:rsidRDefault="00527124">
            <w:pPr>
              <w:pStyle w:val="Tabletext"/>
            </w:pPr>
          </w:p>
        </w:tc>
      </w:tr>
      <w:tr w:rsidR="0052712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27124" w:rsidRDefault="00A82A6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27124" w:rsidRDefault="00527124">
            <w:pPr>
              <w:pStyle w:val="Tabletext"/>
            </w:pPr>
          </w:p>
        </w:tc>
      </w:tr>
      <w:tr w:rsidR="0052712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27124" w:rsidRDefault="00A82A6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27124" w:rsidRDefault="00527124">
            <w:pPr>
              <w:pStyle w:val="Tabletext"/>
            </w:pPr>
          </w:p>
        </w:tc>
      </w:tr>
      <w:tr w:rsidR="0052712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527124" w:rsidRDefault="00A82A6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27124" w:rsidRDefault="00A82A64">
            <w:pPr>
              <w:pStyle w:val="Tabletext"/>
            </w:pPr>
            <w:r>
              <w:br/>
            </w:r>
            <w:r w:rsidR="0052712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27124">
              <w:fldChar w:fldCharType="separate"/>
            </w:r>
            <w:r w:rsidR="0052712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2712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27124">
              <w:fldChar w:fldCharType="separate"/>
            </w:r>
            <w:r w:rsidR="00527124">
              <w:fldChar w:fldCharType="end"/>
            </w:r>
            <w:r>
              <w:t xml:space="preserve"> Additional Review (AR)</w:t>
            </w:r>
          </w:p>
        </w:tc>
      </w:tr>
      <w:tr w:rsidR="0052712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27124" w:rsidRDefault="00A82A6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27124" w:rsidRDefault="00527124">
            <w:pPr>
              <w:pStyle w:val="Tabletext"/>
            </w:pPr>
          </w:p>
        </w:tc>
      </w:tr>
      <w:tr w:rsidR="0052712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27124" w:rsidRDefault="00A82A6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27124" w:rsidRDefault="00527124">
            <w:pPr>
              <w:pStyle w:val="Tabletext"/>
            </w:pPr>
          </w:p>
        </w:tc>
      </w:tr>
      <w:tr w:rsidR="0052712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27124" w:rsidRDefault="00A82A6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27124" w:rsidRDefault="00527124">
            <w:pPr>
              <w:pStyle w:val="Tabletext"/>
            </w:pPr>
          </w:p>
        </w:tc>
      </w:tr>
      <w:tr w:rsidR="0052712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27124" w:rsidRDefault="00A82A6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27124" w:rsidRDefault="00527124">
            <w:pPr>
              <w:pStyle w:val="Tabletext"/>
            </w:pPr>
          </w:p>
        </w:tc>
      </w:tr>
      <w:tr w:rsidR="0052712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27124" w:rsidRDefault="00A82A6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27124" w:rsidRDefault="00527124">
            <w:pPr>
              <w:pStyle w:val="Tabletext"/>
            </w:pPr>
          </w:p>
        </w:tc>
      </w:tr>
      <w:tr w:rsidR="0052712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27124" w:rsidRDefault="00A82A6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27124" w:rsidRDefault="00527124">
            <w:pPr>
              <w:pStyle w:val="Tabletext"/>
            </w:pPr>
          </w:p>
        </w:tc>
      </w:tr>
      <w:tr w:rsidR="0052712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27124" w:rsidRDefault="00A82A6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27124" w:rsidRDefault="00527124">
            <w:pPr>
              <w:pStyle w:val="Tabletext"/>
            </w:pPr>
          </w:p>
        </w:tc>
      </w:tr>
      <w:tr w:rsidR="00527124">
        <w:tc>
          <w:tcPr>
            <w:tcW w:w="1623" w:type="pct"/>
            <w:shd w:val="clear" w:color="auto" w:fill="EFFAFF"/>
            <w:vAlign w:val="center"/>
          </w:tcPr>
          <w:p w:rsidR="00527124" w:rsidRDefault="00A82A6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27124" w:rsidRDefault="00A82A64">
            <w:pPr>
              <w:pStyle w:val="Tabletext"/>
            </w:pPr>
            <w:r>
              <w:br/>
            </w:r>
            <w:r w:rsidR="0052712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27124">
              <w:fldChar w:fldCharType="separate"/>
            </w:r>
            <w:r w:rsidR="00527124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52712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27124">
              <w:fldChar w:fldCharType="separate"/>
            </w:r>
            <w:r w:rsidR="00527124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527124">
        <w:tc>
          <w:tcPr>
            <w:tcW w:w="1623" w:type="pct"/>
            <w:shd w:val="clear" w:color="auto" w:fill="EFFAFF"/>
            <w:vAlign w:val="center"/>
          </w:tcPr>
          <w:p w:rsidR="00527124" w:rsidRDefault="00A82A6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527124" w:rsidRDefault="00A82A64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527124" w:rsidRDefault="00A82A64">
      <w:pPr>
        <w:rPr>
          <w:szCs w:val="22"/>
        </w:rPr>
      </w:pPr>
      <w:r>
        <w:tab/>
      </w:r>
      <w:r w:rsidR="00527124" w:rsidRPr="00527124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27124">
        <w:rPr>
          <w:szCs w:val="22"/>
        </w:rPr>
      </w:r>
      <w:r w:rsidR="00527124">
        <w:rPr>
          <w:szCs w:val="22"/>
        </w:rPr>
        <w:fldChar w:fldCharType="separate"/>
      </w:r>
      <w:r w:rsidR="0052712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527124" w:rsidRDefault="00A82A64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527124" w:rsidRDefault="00527124">
      <w:pPr>
        <w:rPr>
          <w:i/>
          <w:iCs/>
          <w:szCs w:val="22"/>
        </w:rPr>
      </w:pPr>
    </w:p>
    <w:sectPr w:rsidR="00527124" w:rsidSect="00527124">
      <w:headerReference w:type="default" r:id="rId109"/>
      <w:footerReference w:type="default" r:id="rId11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A64" w:rsidRDefault="00A82A64">
      <w:r>
        <w:separator/>
      </w:r>
    </w:p>
  </w:endnote>
  <w:endnote w:type="continuationSeparator" w:id="0">
    <w:p w:rsidR="00A82A64" w:rsidRDefault="00A8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124" w:rsidRDefault="00A82A64">
    <w:pPr>
      <w:pStyle w:val="Footer"/>
    </w:pPr>
    <w:r>
      <w:rPr>
        <w:sz w:val="18"/>
        <w:szCs w:val="18"/>
        <w:lang w:val="en-US"/>
      </w:rPr>
      <w:t>TSB AAP-66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2019-09-16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527124">
      <w:tc>
        <w:tcPr>
          <w:tcW w:w="1985" w:type="dxa"/>
        </w:tcPr>
        <w:p w:rsidR="00527124" w:rsidRDefault="00A82A6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527124" w:rsidRDefault="00A82A6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527124" w:rsidRDefault="00A82A6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527124" w:rsidRDefault="00A82A64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</w:t>
          </w:r>
          <w:r>
            <w:rPr>
              <w:sz w:val="20"/>
            </w:rPr>
            <w:t>E</w:t>
          </w:r>
        </w:p>
      </w:tc>
      <w:tc>
        <w:tcPr>
          <w:tcW w:w="1701" w:type="dxa"/>
        </w:tcPr>
        <w:p w:rsidR="00527124" w:rsidRDefault="00A82A64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527124" w:rsidRDefault="00527124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124" w:rsidRDefault="00A82A64">
    <w:pPr>
      <w:pStyle w:val="Footer"/>
    </w:pPr>
    <w:r>
      <w:rPr>
        <w:sz w:val="18"/>
        <w:szCs w:val="18"/>
        <w:lang w:val="en-US"/>
      </w:rPr>
      <w:t>TSB AAP-66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2019-09-16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124" w:rsidRDefault="00A82A64">
    <w:pPr>
      <w:pStyle w:val="Footer"/>
    </w:pPr>
    <w:r>
      <w:rPr>
        <w:sz w:val="18"/>
        <w:szCs w:val="18"/>
        <w:lang w:val="en-US"/>
      </w:rPr>
      <w:t>TSB AAP-66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2019-09-16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A64" w:rsidRDefault="00A82A64">
      <w:r>
        <w:t>____________________</w:t>
      </w:r>
    </w:p>
  </w:footnote>
  <w:footnote w:type="continuationSeparator" w:id="0">
    <w:p w:rsidR="00A82A64" w:rsidRDefault="00A82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124" w:rsidRDefault="00A82A6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2712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27124">
      <w:rPr>
        <w:rStyle w:val="PageNumber"/>
        <w:szCs w:val="18"/>
      </w:rPr>
      <w:fldChar w:fldCharType="separate"/>
    </w:r>
    <w:r w:rsidR="000F7A97">
      <w:rPr>
        <w:rStyle w:val="PageNumber"/>
        <w:noProof/>
        <w:szCs w:val="18"/>
      </w:rPr>
      <w:t>2</w:t>
    </w:r>
    <w:r w:rsidR="0052712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124" w:rsidRDefault="00A82A6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2712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27124">
      <w:rPr>
        <w:rStyle w:val="PageNumber"/>
        <w:szCs w:val="18"/>
      </w:rPr>
      <w:fldChar w:fldCharType="separate"/>
    </w:r>
    <w:r w:rsidR="000F7A97">
      <w:rPr>
        <w:rStyle w:val="PageNumber"/>
        <w:noProof/>
        <w:szCs w:val="18"/>
      </w:rPr>
      <w:t>9</w:t>
    </w:r>
    <w:r w:rsidR="0052712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124" w:rsidRDefault="00A82A6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2712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27124">
      <w:rPr>
        <w:rStyle w:val="PageNumber"/>
        <w:szCs w:val="18"/>
      </w:rPr>
      <w:fldChar w:fldCharType="separate"/>
    </w:r>
    <w:r w:rsidR="000F7A97">
      <w:rPr>
        <w:rStyle w:val="PageNumber"/>
        <w:noProof/>
        <w:szCs w:val="18"/>
      </w:rPr>
      <w:t>13</w:t>
    </w:r>
    <w:r w:rsidR="0052712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24"/>
    <w:rsid w:val="000F7A97"/>
    <w:rsid w:val="00527124"/>
    <w:rsid w:val="00A8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31A977-8BB8-46E2-AECC-1836B0DE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439" TargetMode="External"/><Relationship Id="rId47" Type="http://schemas.openxmlformats.org/officeDocument/2006/relationships/hyperlink" Target="https://www.itu.int/ITU-T/aap/dologin_aap.asp?id=T01020021500801MSWE.docx&amp;group=17" TargetMode="External"/><Relationship Id="rId63" Type="http://schemas.openxmlformats.org/officeDocument/2006/relationships/hyperlink" Target="https://www.itu.int/ITU-T/aap/dologin_aap.asp?id=T01020021580802MSWE.docx&amp;group=17" TargetMode="External"/><Relationship Id="rId68" Type="http://schemas.openxmlformats.org/officeDocument/2006/relationships/hyperlink" Target="http://www.itu.int/itu-t/aap/AAPRecDetails.aspx?AAPSeqNo=8556" TargetMode="External"/><Relationship Id="rId84" Type="http://schemas.openxmlformats.org/officeDocument/2006/relationships/hyperlink" Target="http://www.itu.int/itu-t/aap/AAPRecDetails.aspx?AAPSeqNo=8543" TargetMode="External"/><Relationship Id="rId89" Type="http://schemas.openxmlformats.org/officeDocument/2006/relationships/hyperlink" Target="https://www.itu.int/ITU-T/aap/dologin_aap.asp?id=T01020021610801MSWE.docx&amp;group=17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tu.int/ITU-T/studygroups/com02" TargetMode="External"/><Relationship Id="rId29" Type="http://schemas.openxmlformats.org/officeDocument/2006/relationships/hyperlink" Target="mailto:tsbsg13@itu.int" TargetMode="External"/><Relationship Id="rId107" Type="http://schemas.openxmlformats.org/officeDocument/2006/relationships/hyperlink" Target="https://www.itu.int/ITU-T/aapinfo/files/AAPTutorial.pdf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itu.int/ITU-T/studygroups/com11" TargetMode="Externa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8551" TargetMode="External"/><Relationship Id="rId45" Type="http://schemas.openxmlformats.org/officeDocument/2006/relationships/hyperlink" Target="https://www.itu.int/ITU-T/aap/dologin_aap.asp?id=T010200214F0801MSWE.docx&amp;group=17" TargetMode="External"/><Relationship Id="rId53" Type="http://schemas.openxmlformats.org/officeDocument/2006/relationships/hyperlink" Target="https://www.itu.int/ITU-T/aap/dologin_aap.asp?id=T01020021530801MSWE.docx&amp;group=17" TargetMode="External"/><Relationship Id="rId58" Type="http://schemas.openxmlformats.org/officeDocument/2006/relationships/hyperlink" Target="http://www.itu.int/itu-t/aap/AAPRecDetails.aspx?AAPSeqNo=8534" TargetMode="External"/><Relationship Id="rId66" Type="http://schemas.openxmlformats.org/officeDocument/2006/relationships/hyperlink" Target="http://www.itu.int/itu-t/aap/AAPRecDetails.aspx?AAPSeqNo=8552" TargetMode="External"/><Relationship Id="rId74" Type="http://schemas.openxmlformats.org/officeDocument/2006/relationships/hyperlink" Target="http://www.itu.int/itu-t/aap/AAPRecDetails.aspx?AAPSeqNo=8538" TargetMode="External"/><Relationship Id="rId79" Type="http://schemas.openxmlformats.org/officeDocument/2006/relationships/hyperlink" Target="https://www.itu.int/ITU-T/aap/dologin_aap.asp?id=T010200215C0801MSWE.docx&amp;group=17" TargetMode="External"/><Relationship Id="rId87" Type="http://schemas.openxmlformats.org/officeDocument/2006/relationships/hyperlink" Target="https://www.itu.int/ITU-T/aap/dologin_aap.asp?id=T01020021600801MSWE.docx&amp;group=17" TargetMode="External"/><Relationship Id="rId102" Type="http://schemas.openxmlformats.org/officeDocument/2006/relationships/hyperlink" Target="https://www.itu.int/ITU-T/aap/" TargetMode="External"/><Relationship Id="rId110" Type="http://schemas.openxmlformats.org/officeDocument/2006/relationships/footer" Target="footer4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21570801MSWE.docx&amp;group=17" TargetMode="External"/><Relationship Id="rId82" Type="http://schemas.openxmlformats.org/officeDocument/2006/relationships/hyperlink" Target="http://www.itu.int/itu-t/aap/AAPRecDetails.aspx?AAPSeqNo=8542" TargetMode="External"/><Relationship Id="rId90" Type="http://schemas.openxmlformats.org/officeDocument/2006/relationships/hyperlink" Target="http://www.itu.int/itu-t/aap/AAPRecDetails.aspx?AAPSeqNo=8546" TargetMode="External"/><Relationship Id="rId95" Type="http://schemas.openxmlformats.org/officeDocument/2006/relationships/hyperlink" Target="https://www.itu.int/ITU-T/aap/dologin_aap.asp?id=T01020021660801MSWE.docx&amp;group=17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0F70801MSWE.docx&amp;group=12" TargetMode="External"/><Relationship Id="rId48" Type="http://schemas.openxmlformats.org/officeDocument/2006/relationships/hyperlink" Target="http://www.itu.int/itu-t/aap/AAPRecDetails.aspx?AAPSeqNo=8529" TargetMode="External"/><Relationship Id="rId56" Type="http://schemas.openxmlformats.org/officeDocument/2006/relationships/hyperlink" Target="http://www.itu.int/itu-t/aap/AAPRecDetails.aspx?AAPSeqNo=8533" TargetMode="External"/><Relationship Id="rId64" Type="http://schemas.openxmlformats.org/officeDocument/2006/relationships/hyperlink" Target="http://www.itu.int/itu-t/aap/AAPRecDetails.aspx?AAPSeqNo=8537" TargetMode="External"/><Relationship Id="rId69" Type="http://schemas.openxmlformats.org/officeDocument/2006/relationships/hyperlink" Target="https://www.itu.int/ITU-T/aap/dologin_aap.asp?id=T010200216C0801MSWE.docx&amp;group=17" TargetMode="External"/><Relationship Id="rId77" Type="http://schemas.openxmlformats.org/officeDocument/2006/relationships/hyperlink" Target="https://www.itu.int/ITU-T/aap/dologin_aap.asp?id=T010200215B0801MSWE.docx&amp;group=17" TargetMode="External"/><Relationship Id="rId100" Type="http://schemas.openxmlformats.org/officeDocument/2006/relationships/header" Target="header2.xml"/><Relationship Id="rId105" Type="http://schemas.openxmlformats.org/officeDocument/2006/relationships/image" Target="media/image4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1520801MSWE.docx&amp;group=17" TargetMode="External"/><Relationship Id="rId72" Type="http://schemas.openxmlformats.org/officeDocument/2006/relationships/hyperlink" Target="http://www.itu.int/itu-t/aap/AAPRecDetails.aspx?AAPSeqNo=8558" TargetMode="External"/><Relationship Id="rId80" Type="http://schemas.openxmlformats.org/officeDocument/2006/relationships/hyperlink" Target="http://www.itu.int/itu-t/aap/AAPRecDetails.aspx?AAPSeqNo=8541" TargetMode="External"/><Relationship Id="rId85" Type="http://schemas.openxmlformats.org/officeDocument/2006/relationships/hyperlink" Target="https://www.itu.int/ITU-T/aap/dologin_aap.asp?id=T010200215F0801MSWE.docx&amp;group=17" TargetMode="External"/><Relationship Id="rId93" Type="http://schemas.openxmlformats.org/officeDocument/2006/relationships/hyperlink" Target="https://www.itu.int/ITU-T/aap/dologin_aap.asp?id=T01020021630801MSWE.docx&amp;group=17" TargetMode="External"/><Relationship Id="rId98" Type="http://schemas.openxmlformats.org/officeDocument/2006/relationships/hyperlink" Target="http://www.itu.int/itu-t/aap/AAPRecDetails.aspx?AAPSeqNo=8549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469" TargetMode="External"/><Relationship Id="rId46" Type="http://schemas.openxmlformats.org/officeDocument/2006/relationships/hyperlink" Target="http://www.itu.int/itu-t/aap/AAPRecDetails.aspx?AAPSeqNo=8528" TargetMode="External"/><Relationship Id="rId59" Type="http://schemas.openxmlformats.org/officeDocument/2006/relationships/hyperlink" Target="https://www.itu.int/ITU-T/aap/dologin_aap.asp?id=T01020021560801MSWE.docx&amp;group=17" TargetMode="External"/><Relationship Id="rId67" Type="http://schemas.openxmlformats.org/officeDocument/2006/relationships/hyperlink" Target="https://www.itu.int/ITU-T/aap/dologin_aap.asp?id=T01020021680801MSWE.docx&amp;group=17" TargetMode="External"/><Relationship Id="rId103" Type="http://schemas.openxmlformats.org/officeDocument/2006/relationships/image" Target="media/image2.gif"/><Relationship Id="rId108" Type="http://schemas.openxmlformats.org/officeDocument/2006/relationships/hyperlink" Target="mailto:tsbsg....@itu.int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1670801MSWE.docx&amp;group=12" TargetMode="External"/><Relationship Id="rId54" Type="http://schemas.openxmlformats.org/officeDocument/2006/relationships/hyperlink" Target="http://www.itu.int/itu-t/aap/AAPRecDetails.aspx?AAPSeqNo=8532" TargetMode="External"/><Relationship Id="rId62" Type="http://schemas.openxmlformats.org/officeDocument/2006/relationships/hyperlink" Target="http://www.itu.int/itu-t/aap/AAPRecDetails.aspx?AAPSeqNo=8536" TargetMode="External"/><Relationship Id="rId70" Type="http://schemas.openxmlformats.org/officeDocument/2006/relationships/hyperlink" Target="http://www.itu.int/itu-t/aap/AAPRecDetails.aspx?AAPSeqNo=8557" TargetMode="External"/><Relationship Id="rId75" Type="http://schemas.openxmlformats.org/officeDocument/2006/relationships/hyperlink" Target="https://www.itu.int/ITU-T/aap/dologin_aap.asp?id=T010200215A0801MSWE.docx&amp;group=17" TargetMode="External"/><Relationship Id="rId83" Type="http://schemas.openxmlformats.org/officeDocument/2006/relationships/hyperlink" Target="https://www.itu.int/ITU-T/aap/dologin_aap.asp?id=T010200215E0801MSWE.docx&amp;group=17" TargetMode="External"/><Relationship Id="rId88" Type="http://schemas.openxmlformats.org/officeDocument/2006/relationships/hyperlink" Target="http://www.itu.int/itu-t/aap/AAPRecDetails.aspx?AAPSeqNo=8545" TargetMode="External"/><Relationship Id="rId91" Type="http://schemas.openxmlformats.org/officeDocument/2006/relationships/hyperlink" Target="https://www.itu.int/ITU-T/aap/dologin_aap.asp?id=T01020021620801MSWE.docx&amp;group=17" TargetMode="External"/><Relationship Id="rId96" Type="http://schemas.openxmlformats.org/officeDocument/2006/relationships/hyperlink" Target="http://www.itu.int/itu-t/aap/AAPRecDetails.aspx?AAPSeqNo=8548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1510801MSWE.docx&amp;group=17" TargetMode="External"/><Relationship Id="rId57" Type="http://schemas.openxmlformats.org/officeDocument/2006/relationships/hyperlink" Target="https://www.itu.int/ITU-T/aap/dologin_aap.asp?id=T01020021550801MSWE.docx&amp;group=17" TargetMode="External"/><Relationship Id="rId106" Type="http://schemas.openxmlformats.org/officeDocument/2006/relationships/image" Target="media/image5.gif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527" TargetMode="External"/><Relationship Id="rId52" Type="http://schemas.openxmlformats.org/officeDocument/2006/relationships/hyperlink" Target="http://www.itu.int/itu-t/aap/AAPRecDetails.aspx?AAPSeqNo=8531" TargetMode="External"/><Relationship Id="rId60" Type="http://schemas.openxmlformats.org/officeDocument/2006/relationships/hyperlink" Target="http://www.itu.int/itu-t/aap/AAPRecDetails.aspx?AAPSeqNo=8535" TargetMode="External"/><Relationship Id="rId65" Type="http://schemas.openxmlformats.org/officeDocument/2006/relationships/hyperlink" Target="https://www.itu.int/ITU-T/aap/dologin_aap.asp?id=T01020021590801MSWE.docx&amp;group=17" TargetMode="External"/><Relationship Id="rId73" Type="http://schemas.openxmlformats.org/officeDocument/2006/relationships/hyperlink" Target="https://www.itu.int/ITU-T/aap/dologin_aap.asp?id=T010200216E0801MSWE.docx&amp;group=17" TargetMode="External"/><Relationship Id="rId78" Type="http://schemas.openxmlformats.org/officeDocument/2006/relationships/hyperlink" Target="http://www.itu.int/itu-t/aap/AAPRecDetails.aspx?AAPSeqNo=8540" TargetMode="External"/><Relationship Id="rId81" Type="http://schemas.openxmlformats.org/officeDocument/2006/relationships/hyperlink" Target="https://www.itu.int/ITU-T/aap/dologin_aap.asp?id=T010200215D0801MSWE.docx&amp;group=17" TargetMode="External"/><Relationship Id="rId86" Type="http://schemas.openxmlformats.org/officeDocument/2006/relationships/hyperlink" Target="http://www.itu.int/itu-t/aap/AAPRecDetails.aspx?AAPSeqNo=8544" TargetMode="External"/><Relationship Id="rId94" Type="http://schemas.openxmlformats.org/officeDocument/2006/relationships/hyperlink" Target="http://www.itu.int/itu-t/aap/AAPRecDetails.aspx?AAPSeqNo=8550" TargetMode="External"/><Relationship Id="rId99" Type="http://schemas.openxmlformats.org/officeDocument/2006/relationships/hyperlink" Target="https://www.itu.int/ITU-T/aap/dologin_aap.asp?id=T01020021650801MSWE.docx&amp;group=17" TargetMode="External"/><Relationship Id="rId10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1150801MSWE.docx&amp;group=9" TargetMode="External"/><Relationship Id="rId109" Type="http://schemas.openxmlformats.org/officeDocument/2006/relationships/header" Target="header3.xm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530" TargetMode="External"/><Relationship Id="rId55" Type="http://schemas.openxmlformats.org/officeDocument/2006/relationships/hyperlink" Target="https://www.itu.int/ITU-T/aap/dologin_aap.asp?id=T01020021540801MSWE.docx&amp;group=17" TargetMode="External"/><Relationship Id="rId76" Type="http://schemas.openxmlformats.org/officeDocument/2006/relationships/hyperlink" Target="http://www.itu.int/itu-t/aap/AAPRecDetails.aspx?AAPSeqNo=8539" TargetMode="External"/><Relationship Id="rId97" Type="http://schemas.openxmlformats.org/officeDocument/2006/relationships/hyperlink" Target="https://www.itu.int/ITU-T/aap/dologin_aap.asp?id=T01020021640801MSWE.docx&amp;group=17" TargetMode="External"/><Relationship Id="rId104" Type="http://schemas.openxmlformats.org/officeDocument/2006/relationships/image" Target="media/image3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16D0801MSWE.docx&amp;group=17" TargetMode="External"/><Relationship Id="rId92" Type="http://schemas.openxmlformats.org/officeDocument/2006/relationships/hyperlink" Target="http://www.itu.int/itu-t/aap/AAPRecDetails.aspx?AAPSeqNo=854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2577</Words>
  <Characters>14689</Characters>
  <Application>Microsoft Office Word</Application>
  <DocSecurity>0</DocSecurity>
  <Lines>122</Lines>
  <Paragraphs>34</Paragraphs>
  <ScaleCrop>false</ScaleCrop>
  <Company/>
  <LinksUpToDate>false</LinksUpToDate>
  <CharactersWithSpaces>17232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2019-09-13T15:16:00Z</dcterms:created>
  <dcterms:modified xsi:type="dcterms:W3CDTF">2019-09-13T15:16:00Z</dcterms:modified>
</cp:coreProperties>
</file>