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C791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C7918" w:rsidRDefault="00232F7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C7918" w:rsidRDefault="00232F70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C7918" w:rsidRDefault="00232F70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C7918" w:rsidRDefault="003C7918">
            <w:pPr>
              <w:spacing w:before="0"/>
            </w:pPr>
          </w:p>
        </w:tc>
      </w:tr>
    </w:tbl>
    <w:p w:rsidR="003C7918" w:rsidRDefault="003C7918"/>
    <w:p w:rsidR="003C7918" w:rsidRDefault="00232F70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2019</w:t>
      </w:r>
      <w:r>
        <w:tab/>
      </w:r>
    </w:p>
    <w:p w:rsidR="003C7918" w:rsidRDefault="003C791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C7918">
        <w:trPr>
          <w:cantSplit/>
        </w:trPr>
        <w:tc>
          <w:tcPr>
            <w:tcW w:w="993" w:type="dxa"/>
          </w:tcPr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C7918" w:rsidRDefault="003C7918">
            <w:pPr>
              <w:pStyle w:val="Tabletext"/>
              <w:spacing w:before="0"/>
              <w:rPr>
                <w:szCs w:val="22"/>
              </w:rPr>
            </w:pPr>
          </w:p>
          <w:p w:rsidR="003C7918" w:rsidRDefault="003C7918">
            <w:pPr>
              <w:pStyle w:val="Tabletext"/>
              <w:spacing w:before="0"/>
              <w:rPr>
                <w:szCs w:val="22"/>
              </w:rPr>
            </w:pP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C7918" w:rsidRDefault="00232F7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AAP-50</w:t>
            </w:r>
          </w:p>
          <w:p w:rsidR="003C7918" w:rsidRDefault="00232F7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C7918" w:rsidRDefault="003C7918">
            <w:pPr>
              <w:pStyle w:val="Tabletext"/>
              <w:spacing w:before="0"/>
              <w:rPr>
                <w:szCs w:val="22"/>
              </w:rPr>
            </w:pP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C7918" w:rsidRDefault="003C791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32F7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C7918" w:rsidRDefault="003C7918">
            <w:pPr>
              <w:pStyle w:val="Tabletext"/>
              <w:spacing w:before="0"/>
              <w:rPr>
                <w:bCs/>
                <w:szCs w:val="22"/>
              </w:rPr>
            </w:pPr>
          </w:p>
          <w:p w:rsidR="003C7918" w:rsidRDefault="00232F7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C7918" w:rsidRDefault="00232F7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C7918" w:rsidRDefault="00232F7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3C7918" w:rsidRDefault="00232F7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C7918" w:rsidRDefault="003C791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C7918">
        <w:trPr>
          <w:cantSplit/>
        </w:trPr>
        <w:tc>
          <w:tcPr>
            <w:tcW w:w="1050" w:type="dxa"/>
          </w:tcPr>
          <w:p w:rsidR="003C7918" w:rsidRDefault="00232F7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C7918" w:rsidRDefault="00232F7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C7918" w:rsidRDefault="003C7918"/>
    <w:p w:rsidR="003C7918" w:rsidRDefault="00232F70">
      <w:r>
        <w:t>Dear Sir/Madam,</w:t>
      </w:r>
    </w:p>
    <w:p w:rsidR="003C7918" w:rsidRDefault="00232F7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C7918" w:rsidRDefault="00232F70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C7918" w:rsidRDefault="00232F70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C7918" w:rsidRDefault="00232F7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C7918" w:rsidRDefault="00232F70">
      <w:pPr>
        <w:spacing w:before="480"/>
      </w:pPr>
      <w:r>
        <w:t>Yours faithfully,</w:t>
      </w:r>
    </w:p>
    <w:p w:rsidR="003C7918" w:rsidRDefault="00232F70">
      <w:pPr>
        <w:spacing w:before="1200"/>
      </w:pPr>
      <w:r>
        <w:t>Chaesub Lee</w:t>
      </w:r>
      <w:r>
        <w:br/>
        <w:t>Director of the Telecommunication Standardization Bureau</w:t>
      </w:r>
    </w:p>
    <w:p w:rsidR="003C7918" w:rsidRDefault="00232F70">
      <w:pPr>
        <w:spacing w:before="600"/>
      </w:pPr>
      <w:r>
        <w:rPr>
          <w:b/>
        </w:rPr>
        <w:t xml:space="preserve">Annexes: </w:t>
      </w:r>
      <w:r>
        <w:t>3</w:t>
      </w:r>
    </w:p>
    <w:p w:rsidR="003C7918" w:rsidRDefault="003C7918">
      <w:pPr>
        <w:spacing w:before="720"/>
        <w:rPr>
          <w:rFonts w:ascii="Times New Roman" w:hAnsi="Times New Roman"/>
        </w:rPr>
        <w:sectPr w:rsidR="003C791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C7918" w:rsidRDefault="00232F70">
      <w:r>
        <w:lastRenderedPageBreak/>
        <w:t>Annex 1</w:t>
      </w:r>
    </w:p>
    <w:p w:rsidR="003C7918" w:rsidRDefault="00232F70">
      <w:pPr>
        <w:jc w:val="center"/>
      </w:pPr>
      <w:r>
        <w:t>(to TSB AAP-50)</w:t>
      </w:r>
    </w:p>
    <w:p w:rsidR="003C7918" w:rsidRDefault="003C7918">
      <w:pPr>
        <w:rPr>
          <w:szCs w:val="22"/>
        </w:rPr>
      </w:pPr>
    </w:p>
    <w:p w:rsidR="003C7918" w:rsidRDefault="00232F7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C7918" w:rsidRPr="00232F70" w:rsidRDefault="00232F70">
      <w:pPr>
        <w:pStyle w:val="Headingb"/>
        <w:rPr>
          <w:szCs w:val="22"/>
          <w:lang w:val="fr-FR"/>
        </w:rPr>
      </w:pPr>
      <w:r w:rsidRPr="00232F70">
        <w:rPr>
          <w:szCs w:val="22"/>
          <w:lang w:val="fr-FR"/>
        </w:rPr>
        <w:t>I</w:t>
      </w:r>
      <w:r w:rsidRPr="00232F70">
        <w:rPr>
          <w:szCs w:val="22"/>
          <w:lang w:val="fr-FR"/>
        </w:rPr>
        <w:t>TU-T website entry page:</w:t>
      </w:r>
    </w:p>
    <w:p w:rsidR="003C7918" w:rsidRPr="00232F70" w:rsidRDefault="003C7918">
      <w:pPr>
        <w:pStyle w:val="enumlev2"/>
        <w:rPr>
          <w:szCs w:val="22"/>
          <w:lang w:val="fr-FR"/>
        </w:rPr>
      </w:pPr>
      <w:hyperlink r:id="rId13" w:history="1">
        <w:r w:rsidR="00232F70" w:rsidRPr="00232F70">
          <w:rPr>
            <w:rStyle w:val="Hyperlink"/>
            <w:szCs w:val="22"/>
            <w:lang w:val="fr-FR"/>
          </w:rPr>
          <w:t>http://www.itu.int/ITU-T</w:t>
        </w:r>
      </w:hyperlink>
    </w:p>
    <w:p w:rsidR="003C7918" w:rsidRDefault="00232F7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C7918" w:rsidRDefault="003C7918">
      <w:pPr>
        <w:pStyle w:val="enumlev2"/>
        <w:rPr>
          <w:szCs w:val="22"/>
        </w:rPr>
      </w:pPr>
      <w:hyperlink r:id="rId14" w:history="1">
        <w:r w:rsidR="00232F70">
          <w:rPr>
            <w:rStyle w:val="Hyperlink"/>
            <w:szCs w:val="22"/>
          </w:rPr>
          <w:t>http://www.itu.int/ITU-T/aapinfo</w:t>
        </w:r>
      </w:hyperlink>
    </w:p>
    <w:p w:rsidR="003C7918" w:rsidRDefault="00232F70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C7918" w:rsidRDefault="00232F7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C7918" w:rsidRDefault="003C7918">
      <w:pPr>
        <w:pStyle w:val="enumlev2"/>
        <w:rPr>
          <w:szCs w:val="22"/>
        </w:rPr>
      </w:pPr>
      <w:hyperlink r:id="rId15" w:history="1">
        <w:r w:rsidR="00232F70">
          <w:rPr>
            <w:rStyle w:val="Hyperlink"/>
            <w:szCs w:val="22"/>
          </w:rPr>
          <w:t>http://www.itu.int/ITU-T/aap/</w:t>
        </w:r>
      </w:hyperlink>
    </w:p>
    <w:p w:rsidR="003C7918" w:rsidRDefault="00232F7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C7918">
        <w:tc>
          <w:tcPr>
            <w:tcW w:w="987" w:type="dxa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32F7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32F7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32F7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32F7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32F7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32F7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32F7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32F7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32F7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32F7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32F7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32F7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32F7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32F7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32F7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32F70">
                <w:rPr>
                  <w:rStyle w:val="Hyperlink"/>
                  <w:szCs w:val="22"/>
                </w:rPr>
                <w:t>tsbsg15@it</w:t>
              </w:r>
              <w:r w:rsidR="00232F70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32F7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32F7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32F7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32F7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C7918">
        <w:tc>
          <w:tcPr>
            <w:tcW w:w="0" w:type="auto"/>
          </w:tcPr>
          <w:p w:rsidR="003C7918" w:rsidRDefault="00232F7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32F7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3C7918" w:rsidRDefault="003C791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32F70">
                <w:rPr>
                  <w:rStyle w:val="Hyperlink"/>
                  <w:szCs w:val="22"/>
                </w:rPr>
                <w:t>tsbsg20@it</w:t>
              </w:r>
              <w:r w:rsidR="00232F70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3C7918" w:rsidRDefault="003C791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C791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C7918" w:rsidRDefault="00232F7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7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7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38" w:history="1">
              <w:r w:rsidR="00232F70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3C7918" w:rsidRDefault="00232F7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7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7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40" w:history="1">
              <w:r w:rsidR="00232F70">
                <w:rPr>
                  <w:rStyle w:val="Hyperlink"/>
                  <w:sz w:val="20"/>
                </w:rPr>
                <w:t>J.1 (J.tda)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42" w:history="1">
              <w:r w:rsidR="00232F70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44" w:history="1">
              <w:r w:rsidR="00232F70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System specifications of augmented 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46" w:history="1">
              <w:r w:rsidR="00232F70">
                <w:rPr>
                  <w:rStyle w:val="Hyperlink"/>
                  <w:sz w:val="20"/>
                </w:rPr>
                <w:t>J.383 (J.atrans-tlvts)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48" w:history="1">
              <w:r w:rsidR="00232F70">
                <w:rPr>
                  <w:rStyle w:val="Hyperlink"/>
                  <w:sz w:val="20"/>
                </w:rPr>
                <w:t>J.1108 (J.roip-trans)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50" w:history="1">
              <w:r w:rsidR="00232F70">
                <w:rPr>
                  <w:rStyle w:val="Hyperlink"/>
                  <w:sz w:val="20"/>
                </w:rPr>
                <w:t>J.1109 (J.fdx-req)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Pr="00232F70" w:rsidRDefault="003C7918">
            <w:pPr>
              <w:rPr>
                <w:lang w:val="fr-FR"/>
              </w:rPr>
            </w:pPr>
            <w:hyperlink r:id="rId52" w:history="1">
              <w:r w:rsidR="00232F70" w:rsidRPr="00232F70">
                <w:rPr>
                  <w:rStyle w:val="Hyperlink"/>
                  <w:sz w:val="20"/>
                  <w:lang w:val="fr-FR"/>
                </w:rPr>
                <w:t>J.1201 (J.stvos-spec-req)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C7918" w:rsidRDefault="00232F7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7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7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54" w:history="1">
              <w:r w:rsidR="00232F70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Software tools for speech and audio coding standardization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56" w:history="1">
              <w:r w:rsidR="00232F70">
                <w:rPr>
                  <w:rStyle w:val="Hyperlink"/>
                  <w:sz w:val="20"/>
                </w:rPr>
                <w:t>G.1028.1 (G.ViLTE)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End-to-end QoS for Video Telephony over 4G mobile networks (</w:t>
            </w:r>
            <w:hyperlink r:id="rId5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58" w:history="1">
              <w:r w:rsidR="00232F70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Transmission characteristics and speech quality parameters of hands-free terminals -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60" w:history="1">
              <w:r w:rsidR="00232F70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Subjective test methodology for evaluating Speech oriented stereo communication systems over headphones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62" w:history="1">
              <w:r w:rsidR="00232F70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Subjective test methodolgy for assessing impact of initial loading delay on user experience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64" w:history="1">
              <w:r w:rsidR="00232F70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Narrowband hands-free communication in motor vehicles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66" w:history="1">
              <w:r w:rsidR="00232F70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Wideband hands-free communication in motor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68" w:history="1">
              <w:r w:rsidR="00232F70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Parametric bitstream-based quality assessment of progressive download and adaptive audiovisual streaming services over reliable transport - Video quality estimation module</w:t>
            </w:r>
            <w:r>
              <w:t xml:space="preserve">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70" w:history="1">
              <w:r w:rsidR="00232F70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Parametric bitstream-base</w:t>
            </w:r>
            <w:r>
              <w:t>d quality assessment of progressive download and adaptive audiovisual streaming services over reliable transport - Quality integration module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72" w:history="1">
              <w:r w:rsidR="00232F70">
                <w:rPr>
                  <w:rStyle w:val="Hyperlink"/>
                  <w:sz w:val="20"/>
                </w:rPr>
                <w:t>Y.1550 (Y.cvms)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Considerations for Realizing Virtual Measurement Systems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C7918" w:rsidRDefault="00232F7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7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7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74" w:history="1">
              <w:r w:rsidR="00232F70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40-Gigabit-capable passive optical networks 2 (NG-PON2): Physical media dependent (PMD)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76" w:history="1">
              <w:r w:rsidR="00232F70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Timing characteristics of an enhanced synchronous equipment slave clock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78" w:history="1">
              <w:r w:rsidR="00232F70">
                <w:rPr>
                  <w:rStyle w:val="Hyperlink"/>
                  <w:sz w:val="20"/>
                </w:rPr>
                <w:t>G.8273.2/Y.1368.2 Amd.2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Timing characteristics of telecom boundary clocks and telecom time slave clocks-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C7918" w:rsidRDefault="00232F70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7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7918" w:rsidRDefault="00232F7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7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7918" w:rsidRDefault="00232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7918" w:rsidRDefault="003C7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80" w:history="1">
              <w:r w:rsidR="00232F70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Vocabulary for smart cities and communities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82" w:history="1">
              <w:r w:rsidR="00232F70">
                <w:rPr>
                  <w:rStyle w:val="Hyperlink"/>
                  <w:sz w:val="20"/>
                </w:rPr>
                <w:t>Y.4202 (Y.WPT-usecase)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Framework of wireless power transmission application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84" w:history="1">
              <w:r w:rsidR="00232F70">
                <w:rPr>
                  <w:rStyle w:val="Hyperlink"/>
                  <w:sz w:val="20"/>
                </w:rPr>
                <w:t>Y.4203 (Y.IoT-things-description-reqts)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Requirements of things description in the Internet of things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86" w:history="1">
              <w:r w:rsidR="00232F70">
                <w:rPr>
                  <w:rStyle w:val="Hyperlink"/>
                  <w:sz w:val="20"/>
                </w:rPr>
                <w:t>Y.4204 (Y.Accessibility-IoT)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Accessibility requirements for the Internet of things applications and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88" w:history="1">
              <w:r w:rsidR="00232F70">
                <w:rPr>
                  <w:rStyle w:val="Hyperlink"/>
                  <w:sz w:val="20"/>
                </w:rPr>
                <w:t>Y.4205 (Y.CrowdSystems)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Requirements and reference model of IoT-related crowdsourced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90" w:history="1">
              <w:r w:rsidR="00232F70">
                <w:rPr>
                  <w:rStyle w:val="Hyperlink"/>
                  <w:sz w:val="20"/>
                </w:rPr>
                <w:t>Y.4458 (Y.SSL)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Requirements and function</w:t>
            </w:r>
            <w:r>
              <w:t>al architecture of smart street light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92" w:history="1">
              <w:r w:rsidR="00232F70">
                <w:rPr>
                  <w:rStyle w:val="Hyperlink"/>
                  <w:sz w:val="20"/>
                </w:rPr>
                <w:t>Y.4459 (Y.IoT-Interop)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An architecture for IoT interoperability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94" w:history="1">
              <w:r w:rsidR="00232F70">
                <w:rPr>
                  <w:rStyle w:val="Hyperlink"/>
                  <w:sz w:val="20"/>
                </w:rPr>
                <w:t>Y.4555 (Y.IoT-SQ-fns)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Service functionalities of self-quantification over Internet of things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96" w:history="1">
              <w:r w:rsidR="00232F70">
                <w:rPr>
                  <w:rStyle w:val="Hyperlink"/>
                  <w:sz w:val="20"/>
                </w:rPr>
                <w:t>Y.4556 (Y.SC-Residential)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Requirements a</w:t>
            </w:r>
            <w:r>
              <w:t>nd functional architecture of smart residential community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98" w:history="1">
              <w:r w:rsidR="00232F70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Smart sustainable cities maturity model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7918">
        <w:trPr>
          <w:cantSplit/>
        </w:trPr>
        <w:tc>
          <w:tcPr>
            <w:tcW w:w="2090" w:type="dxa"/>
          </w:tcPr>
          <w:p w:rsidR="003C7918" w:rsidRDefault="003C7918">
            <w:hyperlink r:id="rId100" w:history="1">
              <w:r w:rsidR="00232F70">
                <w:rPr>
                  <w:rStyle w:val="Hyperlink"/>
                  <w:sz w:val="20"/>
                </w:rPr>
                <w:t>Y.4905 (Y.SSC-IA)</w:t>
              </w:r>
            </w:hyperlink>
          </w:p>
        </w:tc>
        <w:tc>
          <w:tcPr>
            <w:tcW w:w="4000" w:type="dxa"/>
          </w:tcPr>
          <w:p w:rsidR="003C7918" w:rsidRDefault="00232F70">
            <w:r>
              <w:t>Smart sustainable city impact assessment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115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80" w:type="dxa"/>
          </w:tcPr>
          <w:p w:rsidR="003C7918" w:rsidRDefault="003C7918">
            <w:pPr>
              <w:jc w:val="center"/>
            </w:pPr>
          </w:p>
        </w:tc>
        <w:tc>
          <w:tcPr>
            <w:tcW w:w="860" w:type="dxa"/>
          </w:tcPr>
          <w:p w:rsidR="003C7918" w:rsidRDefault="00232F7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C7918" w:rsidRDefault="003C791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C7918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C7918" w:rsidRDefault="00232F70">
      <w:r>
        <w:lastRenderedPageBreak/>
        <w:t>Annex 2</w:t>
      </w:r>
    </w:p>
    <w:p w:rsidR="003C7918" w:rsidRDefault="00232F70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3C7918" w:rsidRDefault="00232F7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C7918" w:rsidRDefault="00232F7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C7918" w:rsidRDefault="00232F70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3C7918" w:rsidRDefault="00232F7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18" w:rsidRDefault="00232F70">
      <w:r>
        <w:t>2)</w:t>
      </w:r>
      <w:r>
        <w:tab/>
        <w:t>Select your Recommendation</w:t>
      </w:r>
    </w:p>
    <w:p w:rsidR="003C7918" w:rsidRDefault="00232F70">
      <w:pPr>
        <w:jc w:val="center"/>
        <w:rPr>
          <w:sz w:val="24"/>
        </w:rPr>
      </w:pPr>
      <w:r w:rsidRPr="003C7918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18" w:rsidRDefault="00232F70">
      <w:pPr>
        <w:keepNext/>
      </w:pPr>
      <w:r>
        <w:lastRenderedPageBreak/>
        <w:t>3)</w:t>
      </w:r>
      <w:r>
        <w:tab/>
        <w:t>Click the "Submit Comment" button</w:t>
      </w:r>
    </w:p>
    <w:p w:rsidR="003C7918" w:rsidRDefault="00232F7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18" w:rsidRDefault="00232F70">
      <w:r>
        <w:t>4)</w:t>
      </w:r>
      <w:r>
        <w:tab/>
        <w:t>Complete the on-line form and click on "Submit"</w:t>
      </w:r>
    </w:p>
    <w:p w:rsidR="003C7918" w:rsidRDefault="00232F7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18" w:rsidRDefault="00232F70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3C7918" w:rsidRDefault="00232F70">
      <w:r>
        <w:br w:type="page"/>
      </w:r>
      <w:r>
        <w:lastRenderedPageBreak/>
        <w:t>Annex 3</w:t>
      </w:r>
    </w:p>
    <w:p w:rsidR="003C7918" w:rsidRDefault="00232F70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3C7918" w:rsidRDefault="00232F7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C7918" w:rsidRDefault="00232F7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C7918">
        <w:tc>
          <w:tcPr>
            <w:tcW w:w="5000" w:type="pct"/>
            <w:gridSpan w:val="2"/>
            <w:shd w:val="clear" w:color="auto" w:fill="EFFAFF"/>
          </w:tcPr>
          <w:p w:rsidR="003C7918" w:rsidRDefault="00232F7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7918" w:rsidRDefault="00232F70">
            <w:pPr>
              <w:pStyle w:val="Tabletext"/>
            </w:pPr>
            <w:r>
              <w:br/>
            </w:r>
            <w:r w:rsidR="003C791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7918">
              <w:fldChar w:fldCharType="separate"/>
            </w:r>
            <w:r w:rsidR="003C791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C791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7918">
              <w:fldChar w:fldCharType="separate"/>
            </w:r>
            <w:r w:rsidR="003C7918">
              <w:fldChar w:fldCharType="end"/>
            </w:r>
            <w:r>
              <w:t xml:space="preserve"> Additional Review (AR)</w:t>
            </w: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7918" w:rsidRDefault="003C7918">
            <w:pPr>
              <w:pStyle w:val="Tabletext"/>
            </w:pPr>
          </w:p>
        </w:tc>
      </w:tr>
      <w:tr w:rsidR="003C7918">
        <w:tc>
          <w:tcPr>
            <w:tcW w:w="1623" w:type="pct"/>
            <w:shd w:val="clear" w:color="auto" w:fill="EFFAFF"/>
            <w:vAlign w:val="center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7918" w:rsidRDefault="00232F70">
            <w:pPr>
              <w:pStyle w:val="Tabletext"/>
            </w:pPr>
            <w:r>
              <w:br/>
            </w:r>
            <w:r w:rsidR="003C791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7918">
              <w:fldChar w:fldCharType="separate"/>
            </w:r>
            <w:r w:rsidR="003C791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C791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7918">
              <w:fldChar w:fldCharType="separate"/>
            </w:r>
            <w:r w:rsidR="003C7918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C7918">
        <w:tc>
          <w:tcPr>
            <w:tcW w:w="1623" w:type="pct"/>
            <w:shd w:val="clear" w:color="auto" w:fill="EFFAFF"/>
            <w:vAlign w:val="center"/>
          </w:tcPr>
          <w:p w:rsidR="003C7918" w:rsidRDefault="00232F7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C7918" w:rsidRDefault="00232F7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C7918" w:rsidRDefault="00232F70">
      <w:pPr>
        <w:rPr>
          <w:szCs w:val="22"/>
        </w:rPr>
      </w:pPr>
      <w:r>
        <w:tab/>
      </w:r>
      <w:r w:rsidR="003C7918" w:rsidRPr="003C791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C7918">
        <w:rPr>
          <w:szCs w:val="22"/>
        </w:rPr>
      </w:r>
      <w:r w:rsidR="003C7918">
        <w:rPr>
          <w:szCs w:val="22"/>
        </w:rPr>
        <w:fldChar w:fldCharType="separate"/>
      </w:r>
      <w:r w:rsidR="003C791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C7918" w:rsidRDefault="00232F7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C7918" w:rsidRDefault="003C7918">
      <w:pPr>
        <w:rPr>
          <w:i/>
          <w:iCs/>
          <w:szCs w:val="22"/>
        </w:rPr>
      </w:pPr>
    </w:p>
    <w:sectPr w:rsidR="003C7918" w:rsidSect="003C7918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18" w:rsidRDefault="00232F70">
      <w:r>
        <w:separator/>
      </w:r>
    </w:p>
  </w:endnote>
  <w:endnote w:type="continuationSeparator" w:id="0">
    <w:p w:rsidR="003C7918" w:rsidRDefault="0023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18" w:rsidRDefault="00232F70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C7918">
      <w:tc>
        <w:tcPr>
          <w:tcW w:w="1985" w:type="dxa"/>
        </w:tcPr>
        <w:p w:rsidR="003C7918" w:rsidRDefault="00232F7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C7918" w:rsidRDefault="00232F7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C7918" w:rsidRDefault="00232F7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C7918" w:rsidRDefault="00232F7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C7918" w:rsidRPr="00232F70" w:rsidRDefault="00232F70">
          <w:pPr>
            <w:pStyle w:val="Tabletext"/>
            <w:jc w:val="right"/>
            <w:rPr>
              <w:sz w:val="20"/>
            </w:rPr>
          </w:pPr>
          <w:r w:rsidRPr="00232F70">
            <w:rPr>
              <w:sz w:val="20"/>
            </w:rPr>
            <w:t>Web page:</w:t>
          </w:r>
          <w:r w:rsidRPr="00232F70">
            <w:rPr>
              <w:sz w:val="20"/>
            </w:rPr>
            <w:br/>
          </w:r>
          <w:hyperlink r:id="rId2" w:history="1">
            <w:r w:rsidRPr="00232F70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3C7918" w:rsidRDefault="003C791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18" w:rsidRDefault="00232F70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18" w:rsidRDefault="00232F70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18" w:rsidRDefault="00232F70">
      <w:r>
        <w:t>____________________</w:t>
      </w:r>
    </w:p>
  </w:footnote>
  <w:footnote w:type="continuationSeparator" w:id="0">
    <w:p w:rsidR="003C7918" w:rsidRDefault="0023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18" w:rsidRDefault="00232F7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79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791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C79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18" w:rsidRDefault="00232F7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79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791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3C79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18" w:rsidRDefault="00232F7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79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791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3C79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18"/>
    <w:rsid w:val="00232F70"/>
    <w:rsid w:val="003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72076108-1BBE-4A8E-8FA0-7F434D0B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A0801MSWE.docx&amp;group=12" TargetMode="External"/><Relationship Id="rId68" Type="http://schemas.openxmlformats.org/officeDocument/2006/relationships/hyperlink" Target="http://www.itu.int/itu-t/aap/AAPRecDetails.aspx?AAPSeqNo=8353" TargetMode="External"/><Relationship Id="rId84" Type="http://schemas.openxmlformats.org/officeDocument/2006/relationships/hyperlink" Target="http://www.itu.int/itu-t/aap/AAPRecDetails.aspx?AAPSeqNo=8376" TargetMode="External"/><Relationship Id="rId89" Type="http://schemas.openxmlformats.org/officeDocument/2006/relationships/hyperlink" Target="https://www.itu.int/ITU-T/aap/dologin_aap.asp?id=T01020020BA0801MSWE.docx&amp;group=20" TargetMode="External"/><Relationship Id="rId112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49" TargetMode="External"/><Relationship Id="rId74" Type="http://schemas.openxmlformats.org/officeDocument/2006/relationships/hyperlink" Target="http://www.itu.int/itu-t/aap/AAPRecDetails.aspx?AAPSeqNo=8267" TargetMode="External"/><Relationship Id="rId79" Type="http://schemas.openxmlformats.org/officeDocument/2006/relationships/hyperlink" Target="https://www.itu.int/ITU-T/aap/dologin_aap.asp?id=T01020020980801MSWE.docx&amp;group=15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79" TargetMode="External"/><Relationship Id="rId95" Type="http://schemas.openxmlformats.org/officeDocument/2006/relationships/hyperlink" Target="https://www.itu.int/ITU-T/aap/dologin_aap.asp?id=T01020020C00801MSWE.docx&amp;group=20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50" TargetMode="External"/><Relationship Id="rId69" Type="http://schemas.openxmlformats.org/officeDocument/2006/relationships/hyperlink" Target="https://www.itu.int/ITU-T/aap/dologin_aap.asp?id=T01020020A10801MSWE.docx&amp;group=12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374" TargetMode="External"/><Relationship Id="rId85" Type="http://schemas.openxmlformats.org/officeDocument/2006/relationships/hyperlink" Target="https://www.itu.int/ITU-T/aap/dologin_aap.asp?id=T01020020B80801MSWE.docx&amp;group=20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9D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351" TargetMode="External"/><Relationship Id="rId70" Type="http://schemas.openxmlformats.org/officeDocument/2006/relationships/hyperlink" Target="http://www.itu.int/itu-t/aap/AAPRecDetails.aspx?AAPSeqNo=8354" TargetMode="External"/><Relationship Id="rId75" Type="http://schemas.openxmlformats.org/officeDocument/2006/relationships/hyperlink" Target="https://www.itu.int/ITU-T/aap/dologin_aap.asp?id=T010200204B0801MSWE.docx&amp;group=15" TargetMode="External"/><Relationship Id="rId91" Type="http://schemas.openxmlformats.org/officeDocument/2006/relationships/hyperlink" Target="https://www.itu.int/ITU-T/aap/dologin_aap.asp?id=T01020020BB0812MSWE.docx&amp;group=20" TargetMode="External"/><Relationship Id="rId96" Type="http://schemas.openxmlformats.org/officeDocument/2006/relationships/hyperlink" Target="http://www.itu.int/itu-t/aap/AAPRecDetails.aspx?AAPSeqNo=83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A70801MSWE.docx&amp;group=9" TargetMode="External"/><Relationship Id="rId57" Type="http://schemas.openxmlformats.org/officeDocument/2006/relationships/hyperlink" Target="https://www.itu.int/ITU-T/aap/dologin_aap.asp?id=T0102002099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373" TargetMode="External"/><Relationship Id="rId52" Type="http://schemas.openxmlformats.org/officeDocument/2006/relationships/hyperlink" Target="http://www.itu.int/itu-t/aap/AAPRecDetails.aspx?AAPSeqNo=8357" TargetMode="External"/><Relationship Id="rId60" Type="http://schemas.openxmlformats.org/officeDocument/2006/relationships/hyperlink" Target="http://www.itu.int/itu-t/aap/AAPRecDetails.aspx?AAPSeqNo=8348" TargetMode="External"/><Relationship Id="rId65" Type="http://schemas.openxmlformats.org/officeDocument/2006/relationships/hyperlink" Target="https://www.itu.int/ITU-T/aap/dologin_aap.asp?id=T010200209E0801MSWE.docx&amp;group=12" TargetMode="External"/><Relationship Id="rId73" Type="http://schemas.openxmlformats.org/officeDocument/2006/relationships/hyperlink" Target="https://www.itu.int/ITU-T/aap/dologin_aap.asp?id=T010200209B0801MSWE.docx&amp;group=12" TargetMode="External"/><Relationship Id="rId78" Type="http://schemas.openxmlformats.org/officeDocument/2006/relationships/hyperlink" Target="http://www.itu.int/itu-t/aap/AAPRecDetails.aspx?AAPSeqNo=8344" TargetMode="External"/><Relationship Id="rId81" Type="http://schemas.openxmlformats.org/officeDocument/2006/relationships/hyperlink" Target="https://www.itu.int/ITU-T/aap/dologin_aap.asp?id=T01020020B60801MSWE.docx&amp;group=20" TargetMode="External"/><Relationship Id="rId86" Type="http://schemas.openxmlformats.org/officeDocument/2006/relationships/hyperlink" Target="http://www.itu.int/itu-t/aap/AAPRecDetails.aspx?AAPSeqNo=8377" TargetMode="External"/><Relationship Id="rId94" Type="http://schemas.openxmlformats.org/officeDocument/2006/relationships/hyperlink" Target="http://www.itu.int/itu-t/aap/AAPRecDetails.aspx?AAPSeqNo=8384" TargetMode="External"/><Relationship Id="rId99" Type="http://schemas.openxmlformats.org/officeDocument/2006/relationships/hyperlink" Target="https://www.itu.int/ITU-T/aap/dologin_aap.asp?id=T01020020BE0801MSWE.docx&amp;group=20" TargetMode="External"/><Relationship Id="rId101" Type="http://schemas.openxmlformats.org/officeDocument/2006/relationships/hyperlink" Target="https://www.itu.int/ITU-T/aap/dologin_aap.asp?id=T01020020BD0812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9F0801MSWE.docx&amp;group=12" TargetMode="External"/><Relationship Id="rId76" Type="http://schemas.openxmlformats.org/officeDocument/2006/relationships/hyperlink" Target="http://www.itu.int/itu-t/aap/AAPRecDetails.aspx?AAPSeqNo=8343" TargetMode="External"/><Relationship Id="rId97" Type="http://schemas.openxmlformats.org/officeDocument/2006/relationships/hyperlink" Target="https://www.itu.int/ITU-T/aap/dologin_aap.asp?id=T01020020BF0801MSWE.docx&amp;group=20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A20801MSWE.docx&amp;group=12" TargetMode="External"/><Relationship Id="rId92" Type="http://schemas.openxmlformats.org/officeDocument/2006/relationships/hyperlink" Target="http://www.itu.int/itu-t/aap/AAPRecDetails.aspx?AAPSeqNo=838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52" TargetMode="External"/><Relationship Id="rId87" Type="http://schemas.openxmlformats.org/officeDocument/2006/relationships/hyperlink" Target="https://www.itu.int/ITU-T/aap/dologin_aap.asp?id=T01020020B90801MSWE.docx&amp;group=20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09C0801MSWE.docx&amp;group=12" TargetMode="External"/><Relationship Id="rId82" Type="http://schemas.openxmlformats.org/officeDocument/2006/relationships/hyperlink" Target="http://www.itu.int/itu-t/aap/AAPRecDetails.aspx?AAPSeqNo=837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45" TargetMode="External"/><Relationship Id="rId77" Type="http://schemas.openxmlformats.org/officeDocument/2006/relationships/hyperlink" Target="https://www.itu.int/ITU-T/aap/dologin_aap.asp?id=T01020020970801MSWE.docx&amp;group=15" TargetMode="External"/><Relationship Id="rId100" Type="http://schemas.openxmlformats.org/officeDocument/2006/relationships/hyperlink" Target="http://www.itu.int/itu-t/aap/AAPRecDetails.aspx?AAPSeqNo=8381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47" TargetMode="External"/><Relationship Id="rId93" Type="http://schemas.openxmlformats.org/officeDocument/2006/relationships/hyperlink" Target="https://www.itu.int/ITU-T/aap/dologin_aap.asp?id=T01020020BC0801MSWE.docx&amp;group=20" TargetMode="External"/><Relationship Id="rId98" Type="http://schemas.openxmlformats.org/officeDocument/2006/relationships/hyperlink" Target="http://www.itu.int/itu-t/aap/AAPRecDetails.aspx?AAPSeqNo=8382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A00801MSWE.docx&amp;group=1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6" TargetMode="External"/><Relationship Id="rId83" Type="http://schemas.openxmlformats.org/officeDocument/2006/relationships/hyperlink" Target="https://www.itu.int/ITU-T/aap/dologin_aap.asp?id=T01020020B70801MSWE.docx&amp;group=20" TargetMode="External"/><Relationship Id="rId88" Type="http://schemas.openxmlformats.org/officeDocument/2006/relationships/hyperlink" Target="http://www.itu.int/itu-t/aap/AAPRecDetails.aspx?AAPSeqNo=8378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2019-01-15T12:39:00Z</dcterms:created>
  <dcterms:modified xsi:type="dcterms:W3CDTF">2019-01-15T12:39:00Z</dcterms:modified>
</cp:coreProperties>
</file>