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545DF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45DF8" w:rsidRDefault="00445D8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358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45DF8" w:rsidRDefault="00445D8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545DF8" w:rsidRPr="00CB0BB0" w:rsidRDefault="00445D88">
            <w:pPr>
              <w:rPr>
                <w:lang w:eastAsia="zh-CN"/>
              </w:rPr>
            </w:pPr>
            <w:r>
              <w:rPr>
                <w:rFonts w:ascii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545DF8" w:rsidRDefault="00545DF8">
            <w:pPr>
              <w:spacing w:before="0"/>
            </w:pPr>
          </w:p>
        </w:tc>
      </w:tr>
    </w:tbl>
    <w:p w:rsidR="00545DF8" w:rsidRDefault="00445D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2018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eastAsia="zh-CN"/>
        </w:rPr>
        <w:t>12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>16</w:t>
      </w:r>
      <w:r>
        <w:rPr>
          <w:rFonts w:hint="eastAsia"/>
          <w:sz w:val="24"/>
          <w:szCs w:val="24"/>
          <w:lang w:eastAsia="zh-CN"/>
        </w:rPr>
        <w:t>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545DF8" w:rsidRDefault="00545DF8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545DF8">
        <w:trPr>
          <w:cantSplit/>
        </w:trPr>
        <w:tc>
          <w:tcPr>
            <w:tcW w:w="1126" w:type="dxa"/>
          </w:tcPr>
          <w:p w:rsidR="00545DF8" w:rsidRDefault="00445D8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45DF8" w:rsidRDefault="00545DF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45DF8" w:rsidRDefault="00545DF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45DF8" w:rsidRDefault="00445D8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45DF8" w:rsidRDefault="00445D8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45DF8" w:rsidRDefault="00445D8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545DF8" w:rsidRDefault="00445D88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CB0BB0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AAP-49</w:t>
            </w:r>
          </w:p>
          <w:p w:rsidR="00545DF8" w:rsidRDefault="00445D88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545DF8" w:rsidRDefault="00545DF8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545DF8" w:rsidRDefault="00445D8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545DF8" w:rsidRDefault="00445D8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545DF8" w:rsidRDefault="00545DF8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445D8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545DF8" w:rsidRPr="00CB0BB0" w:rsidRDefault="00445D8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CB0BB0">
              <w:rPr>
                <w:sz w:val="24"/>
                <w:szCs w:val="24"/>
                <w:lang w:eastAsia="zh-CN"/>
              </w:rPr>
              <w:t>–</w:t>
            </w:r>
            <w:r w:rsidRPr="00CB0BB0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545DF8" w:rsidRPr="00CB0BB0" w:rsidRDefault="00445D8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CB0BB0">
              <w:rPr>
                <w:sz w:val="24"/>
                <w:szCs w:val="24"/>
                <w:lang w:eastAsia="zh-CN"/>
              </w:rPr>
              <w:t>–</w:t>
            </w:r>
            <w:r w:rsidRPr="00CB0BB0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545DF8" w:rsidRDefault="00445D8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</w:t>
            </w:r>
            <w:r w:rsidRPr="00CB0BB0">
              <w:rPr>
                <w:rFonts w:hint="eastAsia"/>
                <w:sz w:val="24"/>
                <w:szCs w:val="24"/>
                <w:lang w:val="fr-FR" w:eastAsia="zh-CN"/>
              </w:rPr>
              <w:t xml:space="preserve">ITU-T </w:t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545DF8" w:rsidRDefault="00445D8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hAnsi="SimSun" w:cs="SimSun" w:hint="eastAsia"/>
                <w:b/>
                <w:sz w:val="24"/>
                <w:szCs w:val="24"/>
                <w:lang w:eastAsia="zh-CN"/>
              </w:rPr>
              <w:t>抄送</w:t>
            </w:r>
            <w:r w:rsidRPr="00CB0BB0">
              <w:rPr>
                <w:rFonts w:ascii="SimSun" w:hAnsi="SimSun" w:cs="SimSun" w:hint="eastAsia"/>
                <w:b/>
                <w:sz w:val="24"/>
                <w:szCs w:val="24"/>
                <w:lang w:val="fr-FR" w:eastAsia="zh-CN"/>
              </w:rPr>
              <w:t>：</w:t>
            </w:r>
          </w:p>
          <w:p w:rsidR="00545DF8" w:rsidRDefault="00445D8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545DF8" w:rsidRDefault="00445D8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545DF8" w:rsidRDefault="00445D8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545DF8" w:rsidRDefault="00545DF8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45DF8">
        <w:trPr>
          <w:cantSplit/>
        </w:trPr>
        <w:tc>
          <w:tcPr>
            <w:tcW w:w="908" w:type="dxa"/>
          </w:tcPr>
          <w:p w:rsidR="00545DF8" w:rsidRDefault="00445D88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545DF8" w:rsidRPr="00CB0BB0" w:rsidRDefault="00445D88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545DF8" w:rsidRPr="00CB0BB0" w:rsidRDefault="00545DF8">
      <w:pPr>
        <w:rPr>
          <w:sz w:val="24"/>
          <w:szCs w:val="24"/>
          <w:lang w:eastAsia="zh-CN"/>
        </w:rPr>
      </w:pPr>
    </w:p>
    <w:p w:rsidR="00545DF8" w:rsidRDefault="00445D8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hAnsi="SimSun" w:cs="SimSun" w:hint="eastAsia"/>
          <w:sz w:val="24"/>
          <w:szCs w:val="24"/>
          <w:lang w:eastAsia="zh-CN"/>
        </w:rPr>
        <w:t>女士，</w:t>
      </w:r>
    </w:p>
    <w:p w:rsidR="00545DF8" w:rsidRDefault="00445D8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款）。</w:t>
      </w:r>
    </w:p>
    <w:p w:rsidR="00545DF8" w:rsidRDefault="00445D8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545DF8" w:rsidRDefault="00445D8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545DF8" w:rsidRDefault="00445D8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ascii="SimSun" w:hAnsi="SimSun" w:cs="SimSun"/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545DF8" w:rsidRDefault="00CB0BB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 w:rsidRPr="00CB0BB0">
        <w:rPr>
          <w:rFonts w:hint="eastAsia"/>
          <w:sz w:val="24"/>
          <w:szCs w:val="24"/>
          <w:lang w:eastAsia="zh-CN"/>
        </w:rPr>
        <w:t>由于国际电联年底期间将停止办公，</w:t>
      </w:r>
      <w:r w:rsidRPr="00CB0BB0">
        <w:rPr>
          <w:rFonts w:hint="eastAsia"/>
          <w:sz w:val="24"/>
          <w:szCs w:val="24"/>
          <w:lang w:eastAsia="zh-CN"/>
        </w:rPr>
        <w:t>2019</w:t>
      </w:r>
      <w:r w:rsidRPr="00CB0BB0">
        <w:rPr>
          <w:rFonts w:hint="eastAsia"/>
          <w:sz w:val="24"/>
          <w:szCs w:val="24"/>
          <w:lang w:eastAsia="zh-CN"/>
        </w:rPr>
        <w:t>年</w:t>
      </w:r>
      <w:r w:rsidRPr="00CB0BB0">
        <w:rPr>
          <w:rFonts w:hint="eastAsia"/>
          <w:sz w:val="24"/>
          <w:szCs w:val="24"/>
          <w:lang w:eastAsia="zh-CN"/>
        </w:rPr>
        <w:t>1</w:t>
      </w:r>
      <w:r w:rsidRPr="00CB0BB0">
        <w:rPr>
          <w:rFonts w:hint="eastAsia"/>
          <w:sz w:val="24"/>
          <w:szCs w:val="24"/>
          <w:lang w:eastAsia="zh-CN"/>
        </w:rPr>
        <w:t>月</w:t>
      </w:r>
      <w:r w:rsidRPr="00CB0BB0">
        <w:rPr>
          <w:rFonts w:hint="eastAsia"/>
          <w:sz w:val="24"/>
          <w:szCs w:val="24"/>
          <w:lang w:eastAsia="zh-CN"/>
        </w:rPr>
        <w:t>1</w:t>
      </w:r>
      <w:r w:rsidRPr="00CB0BB0">
        <w:rPr>
          <w:rFonts w:hint="eastAsia"/>
          <w:sz w:val="24"/>
          <w:szCs w:val="24"/>
          <w:lang w:eastAsia="zh-CN"/>
        </w:rPr>
        <w:t>日将没有</w:t>
      </w:r>
      <w:r w:rsidRPr="00CB0BB0">
        <w:rPr>
          <w:rFonts w:hint="eastAsia"/>
          <w:sz w:val="24"/>
          <w:szCs w:val="24"/>
          <w:lang w:eastAsia="zh-CN"/>
        </w:rPr>
        <w:t>AAP</w:t>
      </w:r>
      <w:r w:rsidRPr="00CB0BB0">
        <w:rPr>
          <w:rFonts w:hint="eastAsia"/>
          <w:sz w:val="24"/>
          <w:szCs w:val="24"/>
          <w:lang w:eastAsia="zh-CN"/>
        </w:rPr>
        <w:t>公告公布。因此，将推迟一些案文的</w:t>
      </w:r>
      <w:r w:rsidRPr="00CB0BB0">
        <w:rPr>
          <w:rFonts w:hint="eastAsia"/>
          <w:sz w:val="24"/>
          <w:szCs w:val="24"/>
          <w:lang w:eastAsia="zh-CN"/>
        </w:rPr>
        <w:t>AAP</w:t>
      </w:r>
      <w:r w:rsidRPr="00CB0BB0">
        <w:rPr>
          <w:rFonts w:hint="eastAsia"/>
          <w:sz w:val="24"/>
          <w:szCs w:val="24"/>
          <w:lang w:eastAsia="zh-CN"/>
        </w:rPr>
        <w:t>意见提交截止日期。</w:t>
      </w:r>
    </w:p>
    <w:p w:rsidR="00545DF8" w:rsidRDefault="00445D8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顺致敬意！</w:t>
      </w:r>
    </w:p>
    <w:p w:rsidR="00545DF8" w:rsidRDefault="00545DF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45DF8" w:rsidRDefault="00545DF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45DF8" w:rsidRDefault="00445D8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hAnsi="SimSun" w:cs="SimSun" w:hint="eastAsia"/>
          <w:sz w:val="24"/>
          <w:szCs w:val="24"/>
          <w:lang w:eastAsia="zh-CN"/>
        </w:rPr>
        <w:t>电信标准化局主任</w:t>
      </w:r>
    </w:p>
    <w:p w:rsidR="00545DF8" w:rsidRDefault="00545DF8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545DF8" w:rsidRDefault="00445D88" w:rsidP="00CB0BB0">
      <w:pPr>
        <w:spacing w:before="480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hAnsi="SimSun" w:cs="SimSun" w:hint="eastAsia"/>
          <w:sz w:val="24"/>
          <w:szCs w:val="24"/>
          <w:lang w:eastAsia="zh-CN"/>
        </w:rPr>
        <w:t>件</w:t>
      </w:r>
    </w:p>
    <w:p w:rsidR="00545DF8" w:rsidRDefault="00545DF8">
      <w:pPr>
        <w:spacing w:before="720"/>
        <w:rPr>
          <w:rFonts w:ascii="Times New Roman" w:hAnsi="Times New Roman"/>
        </w:rPr>
        <w:sectPr w:rsidR="00545DF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45DF8" w:rsidRDefault="00445D88" w:rsidP="00CB0BB0">
      <w:pPr>
        <w:jc w:val="center"/>
      </w:pPr>
      <w:r>
        <w:lastRenderedPageBreak/>
        <w:t>Annex 1</w:t>
      </w:r>
    </w:p>
    <w:p w:rsidR="00545DF8" w:rsidRDefault="00445D88">
      <w:pPr>
        <w:jc w:val="center"/>
      </w:pPr>
      <w:r>
        <w:t>(to TSB AAP-49)</w:t>
      </w:r>
    </w:p>
    <w:p w:rsidR="00545DF8" w:rsidRDefault="00545DF8">
      <w:pPr>
        <w:rPr>
          <w:szCs w:val="22"/>
        </w:rPr>
      </w:pPr>
    </w:p>
    <w:p w:rsidR="00545DF8" w:rsidRDefault="00445D8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45DF8" w:rsidRDefault="00445D8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45DF8" w:rsidRDefault="00445D8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45DF8" w:rsidRDefault="00445D8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45DF8" w:rsidRDefault="00445D8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45DF8" w:rsidRDefault="00445D8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45DF8" w:rsidRDefault="00445D8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45DF8" w:rsidRDefault="00445D8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45DF8" w:rsidRDefault="00445D8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45DF8" w:rsidRDefault="00445D8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45DF8" w:rsidRDefault="00445D88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545DF8" w:rsidRPr="00CB0BB0" w:rsidRDefault="00445D88">
      <w:pPr>
        <w:pStyle w:val="Headingb"/>
        <w:rPr>
          <w:szCs w:val="22"/>
          <w:lang w:val="fr-FR"/>
        </w:rPr>
      </w:pPr>
      <w:r w:rsidRPr="00CB0BB0">
        <w:rPr>
          <w:szCs w:val="22"/>
          <w:lang w:val="fr-FR"/>
        </w:rPr>
        <w:t>ITU-T website entry page:</w:t>
      </w:r>
    </w:p>
    <w:p w:rsidR="00545DF8" w:rsidRPr="00CB0BB0" w:rsidRDefault="00545DF8">
      <w:pPr>
        <w:pStyle w:val="enumlev2"/>
        <w:rPr>
          <w:szCs w:val="22"/>
          <w:lang w:val="fr-FR"/>
        </w:rPr>
      </w:pPr>
      <w:hyperlink r:id="rId13" w:history="1">
        <w:r w:rsidR="00445D88" w:rsidRPr="00CB0BB0">
          <w:rPr>
            <w:rStyle w:val="Hyperlink"/>
            <w:szCs w:val="22"/>
            <w:lang w:val="fr-FR"/>
          </w:rPr>
          <w:t>http://www.itu.int/ITU-T</w:t>
        </w:r>
      </w:hyperlink>
    </w:p>
    <w:p w:rsidR="00545DF8" w:rsidRDefault="00445D8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45DF8" w:rsidRDefault="00545DF8">
      <w:pPr>
        <w:pStyle w:val="enumlev2"/>
        <w:rPr>
          <w:szCs w:val="22"/>
        </w:rPr>
      </w:pPr>
      <w:hyperlink r:id="rId14" w:history="1">
        <w:r w:rsidR="00445D88">
          <w:rPr>
            <w:rStyle w:val="Hyperlink"/>
            <w:szCs w:val="22"/>
          </w:rPr>
          <w:t>http://www.itu.int/ITU-T/aapinfo</w:t>
        </w:r>
      </w:hyperlink>
    </w:p>
    <w:p w:rsidR="00545DF8" w:rsidRDefault="00445D88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545DF8" w:rsidRDefault="00445D8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45DF8" w:rsidRDefault="00545DF8">
      <w:pPr>
        <w:pStyle w:val="enumlev2"/>
        <w:rPr>
          <w:szCs w:val="22"/>
        </w:rPr>
      </w:pPr>
      <w:hyperlink r:id="rId15" w:history="1">
        <w:r w:rsidR="00445D88">
          <w:rPr>
            <w:rStyle w:val="Hyperlink"/>
            <w:szCs w:val="22"/>
          </w:rPr>
          <w:t>http://www.itu.int/ITU-T/aap/</w:t>
        </w:r>
      </w:hyperlink>
    </w:p>
    <w:p w:rsidR="00545DF8" w:rsidRDefault="00445D8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45DF8">
        <w:tc>
          <w:tcPr>
            <w:tcW w:w="987" w:type="dxa"/>
          </w:tcPr>
          <w:p w:rsidR="00545DF8" w:rsidRDefault="00445D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45D8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45D8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45DF8">
        <w:tc>
          <w:tcPr>
            <w:tcW w:w="0" w:type="auto"/>
          </w:tcPr>
          <w:p w:rsidR="00545DF8" w:rsidRDefault="00445D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45D88">
                <w:rPr>
                  <w:rStyle w:val="Hyperlink"/>
                  <w:szCs w:val="22"/>
                </w:rPr>
                <w:t>http://www.itu.int/ITU-T/studygroups/c</w:t>
              </w:r>
              <w:r w:rsidR="00445D88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45D8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45DF8">
        <w:tc>
          <w:tcPr>
            <w:tcW w:w="0" w:type="auto"/>
          </w:tcPr>
          <w:p w:rsidR="00545DF8" w:rsidRDefault="00445D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45D8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45D8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45DF8">
        <w:tc>
          <w:tcPr>
            <w:tcW w:w="0" w:type="auto"/>
          </w:tcPr>
          <w:p w:rsidR="00545DF8" w:rsidRDefault="00445D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45D8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45D8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45DF8">
        <w:tc>
          <w:tcPr>
            <w:tcW w:w="0" w:type="auto"/>
          </w:tcPr>
          <w:p w:rsidR="00545DF8" w:rsidRDefault="00445D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45D88">
                <w:rPr>
                  <w:rStyle w:val="Hyperlink"/>
                  <w:szCs w:val="22"/>
                </w:rPr>
                <w:t>http://www.itu.int/ITU-T/studygroups/</w:t>
              </w:r>
              <w:r w:rsidR="00445D88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45D8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45DF8">
        <w:tc>
          <w:tcPr>
            <w:tcW w:w="0" w:type="auto"/>
          </w:tcPr>
          <w:p w:rsidR="00545DF8" w:rsidRDefault="00445D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45D8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45D8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45DF8">
        <w:tc>
          <w:tcPr>
            <w:tcW w:w="0" w:type="auto"/>
          </w:tcPr>
          <w:p w:rsidR="00545DF8" w:rsidRDefault="00445D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45D8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45D8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45DF8">
        <w:tc>
          <w:tcPr>
            <w:tcW w:w="0" w:type="auto"/>
          </w:tcPr>
          <w:p w:rsidR="00545DF8" w:rsidRDefault="00445D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45D88">
                <w:rPr>
                  <w:rStyle w:val="Hyperlink"/>
                  <w:szCs w:val="22"/>
                </w:rPr>
                <w:t>http://www.itu.int/ITU-T/studygroup</w:t>
              </w:r>
              <w:r w:rsidR="00445D88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45D8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45DF8">
        <w:tc>
          <w:tcPr>
            <w:tcW w:w="0" w:type="auto"/>
          </w:tcPr>
          <w:p w:rsidR="00545DF8" w:rsidRDefault="00445D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45D8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45D8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45DF8">
        <w:tc>
          <w:tcPr>
            <w:tcW w:w="0" w:type="auto"/>
          </w:tcPr>
          <w:p w:rsidR="00545DF8" w:rsidRDefault="00445D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45D8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45D8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45DF8">
        <w:tc>
          <w:tcPr>
            <w:tcW w:w="0" w:type="auto"/>
          </w:tcPr>
          <w:p w:rsidR="00545DF8" w:rsidRDefault="00445D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45D88">
                <w:rPr>
                  <w:rStyle w:val="Hyperlink"/>
                  <w:szCs w:val="22"/>
                </w:rPr>
                <w:t>http://www.itu.int/ITU-T/studygroup</w:t>
              </w:r>
              <w:r w:rsidR="00445D88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545DF8" w:rsidRDefault="00545DF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45D8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45DF8" w:rsidRDefault="00545DF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45DF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45DF8" w:rsidRDefault="00445D8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5D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5D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38" w:history="1">
              <w:r w:rsidR="00445D88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Criteria for evaluation of the environmental impact of mobile 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45DF8" w:rsidRDefault="00445D8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5D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5D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40" w:history="1">
              <w:r w:rsidR="00445D88">
                <w:rPr>
                  <w:rStyle w:val="Hyperlink"/>
                  <w:sz w:val="20"/>
                </w:rPr>
                <w:t>J.1 (J.tda)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Terms, definitions and acronyms for television and sound transmission and integrated broadband cable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42" w:history="1">
              <w:r w:rsidR="00445D88">
                <w:rPr>
                  <w:rStyle w:val="Hyperlink"/>
                  <w:sz w:val="20"/>
                </w:rPr>
                <w:t>J.298 (J.stb-cts)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Requirements and technical specifications of cable TV hybrid set-top box that has the compatibility with terrestrial and satellite TV transport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44" w:history="1">
              <w:r w:rsidR="00445D88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System specifications of augmented re</w:t>
            </w:r>
            <w:r>
              <w:t>ality smart television service: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46" w:history="1">
              <w:r w:rsidR="00445D88">
                <w:rPr>
                  <w:rStyle w:val="Hyperlink"/>
                  <w:sz w:val="20"/>
                </w:rPr>
                <w:t>J.383 (J.atrans-tlvts)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Conversion of type length value (TLV) packet and transport stream for advanced cable transmission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48" w:history="1">
              <w:r w:rsidR="00445D88">
                <w:rPr>
                  <w:rStyle w:val="Hyperlink"/>
                  <w:sz w:val="20"/>
                </w:rPr>
                <w:t>J.1108 (J.roip-trans)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Transmission specification for Radio over IP transmission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50" w:history="1">
              <w:r w:rsidR="00445D88">
                <w:rPr>
                  <w:rStyle w:val="Hyperlink"/>
                  <w:sz w:val="20"/>
                </w:rPr>
                <w:t>J.1109 (J.fdx-req)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Requirement for in-band full-duplex in HFC based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Pr="00CB0BB0" w:rsidRDefault="00545DF8">
            <w:pPr>
              <w:rPr>
                <w:lang w:val="fr-FR"/>
              </w:rPr>
            </w:pPr>
            <w:hyperlink r:id="rId52" w:history="1">
              <w:r w:rsidR="00445D88" w:rsidRPr="00CB0BB0">
                <w:rPr>
                  <w:rStyle w:val="Hyperlink"/>
                  <w:sz w:val="20"/>
                  <w:lang w:val="fr-FR"/>
                </w:rPr>
                <w:t>J.1201 (J.stvos-spec-req)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The functional requirements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45DF8" w:rsidRDefault="00445D8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5D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5D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54" w:history="1">
              <w:r w:rsidR="00445D88">
                <w:rPr>
                  <w:rStyle w:val="Hyperlink"/>
                  <w:sz w:val="20"/>
                </w:rPr>
                <w:t>Q.4042.1 (Q.wa-iop)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Cloud interoperability testing about web application - part 1: Interoperability testing between CSC and CSP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56" w:history="1">
              <w:r w:rsidR="00445D88">
                <w:rPr>
                  <w:rStyle w:val="Hyperlink"/>
                  <w:sz w:val="20"/>
                </w:rPr>
                <w:t>X.609.6 (X.mp2p-cdsr)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Managed P2P communications: Content distribution signalling requirements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58" w:history="1">
              <w:r w:rsidR="00445D88">
                <w:rPr>
                  <w:rStyle w:val="Hyperlink"/>
                  <w:sz w:val="20"/>
                </w:rPr>
                <w:t>X.609.7 (X.mp2p-cdpp)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Managed P2P communications: Content distribution peer protocol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45DF8" w:rsidRDefault="00445D8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5D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5D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60" w:history="1">
              <w:r w:rsidR="00445D88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Software tools for speech and audio coding standardization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62" w:history="1">
              <w:r w:rsidR="00445D88">
                <w:rPr>
                  <w:rStyle w:val="Hyperlink"/>
                  <w:sz w:val="20"/>
                </w:rPr>
                <w:t>G.1028.1 (G.ViLTE)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End-to-end QoS for Video Telephony over 4G mobile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64" w:history="1">
              <w:r w:rsidR="00445D88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Transmission characteristics</w:t>
            </w:r>
            <w:r>
              <w:t xml:space="preserve"> and speech quality parameters of hands-free terminals -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66" w:history="1">
              <w:r w:rsidR="00445D88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Subjective test methodology for evaluating Speech oriented stereo communication systems over headphones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68" w:history="1">
              <w:r w:rsidR="00445D88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Subjective test methodolgy for assessing impact of initial loading delay on user experience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70" w:history="1">
              <w:r w:rsidR="00445D88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Narrowband hands-free communication in motor vehicles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72" w:history="1">
              <w:r w:rsidR="00445D88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Wideband hands-free communication in motor vehicles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74" w:history="1">
              <w:r w:rsidR="00445D88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Parametric bitstream-based quality assessment of progressive download and adaptive audiovisual streaming services over reliable transport - Video quality estimation module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76" w:history="1">
              <w:r w:rsidR="00445D88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Parametric bitstream-based quality assessment of progressive download and adaptive audiovisual streaming service</w:t>
            </w:r>
            <w:r>
              <w:t>s over reliable transport - Quality integration module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78" w:history="1">
              <w:r w:rsidR="00445D88">
                <w:rPr>
                  <w:rStyle w:val="Hyperlink"/>
                  <w:sz w:val="20"/>
                </w:rPr>
                <w:t>Y.1550 (Y.cvms)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Considerations for Realizing Virtual Measurement Systems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45DF8" w:rsidRDefault="00445D8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5D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5D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80" w:history="1">
              <w:r w:rsidR="00445D88">
                <w:rPr>
                  <w:rStyle w:val="Hyperlink"/>
                  <w:sz w:val="20"/>
                </w:rPr>
                <w:t>Y.2242 (Y.SFCM)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Service function chaining in mobile network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82" w:history="1">
              <w:r w:rsidR="00445D88">
                <w:rPr>
                  <w:rStyle w:val="Hyperlink"/>
                  <w:sz w:val="20"/>
                </w:rPr>
                <w:t>Y.2323 (Y.NGNe-O-reqts)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Requirements and capabilities of orchestration in next generation network evolution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84" w:history="1">
              <w:r w:rsidR="00445D88">
                <w:rPr>
                  <w:rStyle w:val="Hyperlink"/>
                  <w:sz w:val="20"/>
                </w:rPr>
                <w:t>Y.2815 (Y.MobileP2P)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Mobility supporti</w:t>
            </w:r>
            <w:r>
              <w:t>ng architecture for mobile Peer to Peer service in heterogeneous wireless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86" w:history="1">
              <w:r w:rsidR="00445D88">
                <w:rPr>
                  <w:rStyle w:val="Hyperlink"/>
                  <w:sz w:val="20"/>
                </w:rPr>
                <w:t>Y.3053 (2018) Amd.1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Framework of trustworthy networking with trust-centric network domains: Amendment 1 - Trustworthy networking deployment architecture and procedures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88" w:history="1">
              <w:r w:rsidR="00445D88">
                <w:rPr>
                  <w:rStyle w:val="Hyperlink"/>
                  <w:sz w:val="20"/>
                </w:rPr>
                <w:t>Y.3104 (Y.IMT2020-arch)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Architecture of the IMT-2020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Pr="00CB0BB0" w:rsidRDefault="00545DF8">
            <w:pPr>
              <w:rPr>
                <w:lang w:val="fr-FR"/>
              </w:rPr>
            </w:pPr>
            <w:hyperlink r:id="rId90" w:history="1">
              <w:r w:rsidR="00445D88" w:rsidRPr="00CB0BB0">
                <w:rPr>
                  <w:rStyle w:val="Hyperlink"/>
                  <w:sz w:val="20"/>
                  <w:lang w:val="fr-FR"/>
                </w:rPr>
                <w:t>Y.3105 (Y.IMT2020-CE-Req)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Requirements of capability exposure in the IMT-2020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92" w:history="1">
              <w:r w:rsidR="00445D88">
                <w:rPr>
                  <w:rStyle w:val="Hyperlink"/>
                  <w:sz w:val="20"/>
                </w:rPr>
                <w:t>Y.3112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Framework for the support of network slicing in the IMT-2020 network (</w:t>
            </w:r>
            <w:hyperlink r:id="rId9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94" w:history="1">
              <w:r w:rsidR="00445D88">
                <w:rPr>
                  <w:rStyle w:val="Hyperlink"/>
                  <w:sz w:val="20"/>
                </w:rPr>
                <w:t>Y.3324 (Y.amc)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Requirements and Architectural Framework for Autonomic Management and Control of IMT-2020 Networks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96" w:history="1">
              <w:r w:rsidR="00445D88">
                <w:rPr>
                  <w:rStyle w:val="Hyperlink"/>
                  <w:sz w:val="20"/>
                </w:rPr>
                <w:t>Y.3507 (Y.ccpm-reqts)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 xml:space="preserve">Cloud computing </w:t>
            </w:r>
            <w:r>
              <w:t>- Functional requirements of physical machine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98" w:history="1">
              <w:r w:rsidR="00445D88">
                <w:rPr>
                  <w:rStyle w:val="Hyperlink"/>
                  <w:sz w:val="20"/>
                </w:rPr>
                <w:t>Y.3514 (2018) Cor.1 (2018-07) (Y.CCTIC)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Cloud computing - Trusted inter-cloud computing framework and requirements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100" w:history="1">
              <w:r w:rsidR="00445D88">
                <w:rPr>
                  <w:rStyle w:val="Hyperlink"/>
                  <w:sz w:val="20"/>
                </w:rPr>
                <w:t>Y.3517 (Y.CCICTM)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Cloud computing - Overview of inter-cloud trust management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102" w:history="1">
              <w:r w:rsidR="00445D88">
                <w:rPr>
                  <w:rStyle w:val="Hyperlink"/>
                  <w:sz w:val="20"/>
                </w:rPr>
                <w:t>Y.3518 (Y.CCICDM-Req)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 xml:space="preserve">Cloud computing </w:t>
            </w:r>
            <w:r>
              <w:t>- functional requirements of inter-cloud data management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104" w:history="1">
              <w:r w:rsidR="00445D88">
                <w:rPr>
                  <w:rStyle w:val="Hyperlink"/>
                  <w:sz w:val="20"/>
                </w:rPr>
                <w:t>Y.3519 (Y.BDaaS-arch)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Cloud computing - Functional architecture of Big Data as a Service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106" w:history="1">
              <w:r w:rsidR="00445D88">
                <w:rPr>
                  <w:rStyle w:val="Hyperlink"/>
                  <w:sz w:val="20"/>
                </w:rPr>
                <w:t>Y.3602 (Y.bdp-reqts)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Big data - Functional requirements for data provenance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108" w:history="1">
              <w:r w:rsidR="00445D88">
                <w:rPr>
                  <w:rStyle w:val="Hyperlink"/>
                  <w:sz w:val="20"/>
                </w:rPr>
                <w:t>Y.3651 (Y. bDDN-MNTMP)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Big-data-driven</w:t>
            </w:r>
            <w:r>
              <w:t xml:space="preserve"> networking - mobile network traffic management and planning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45DF8" w:rsidRDefault="00445D8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5D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5DF8" w:rsidRDefault="00445D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5D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5DF8" w:rsidRDefault="00445D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5DF8" w:rsidRDefault="00545DF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110" w:history="1">
              <w:r w:rsidR="00445D88">
                <w:rPr>
                  <w:rStyle w:val="Hyperlink"/>
                  <w:sz w:val="20"/>
                </w:rPr>
                <w:t>G.875 (G.874.1)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Optical transport network: Protocol-neutral management information model for the network element view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112" w:history="1">
              <w:r w:rsidR="00445D88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Protocol-neutral management information model for the Ethernet Transport capable network element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5DF8">
        <w:trPr>
          <w:cantSplit/>
        </w:trPr>
        <w:tc>
          <w:tcPr>
            <w:tcW w:w="2090" w:type="dxa"/>
          </w:tcPr>
          <w:p w:rsidR="00545DF8" w:rsidRDefault="00545DF8">
            <w:hyperlink r:id="rId114" w:history="1">
              <w:r w:rsidR="00445D88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545DF8" w:rsidRDefault="00445D88">
            <w:r>
              <w:t>Protocol-neutral management information model for the MPLS-TP network element (</w:t>
            </w:r>
            <w:hyperlink r:id="rId115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115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80" w:type="dxa"/>
          </w:tcPr>
          <w:p w:rsidR="00545DF8" w:rsidRDefault="00545DF8">
            <w:pPr>
              <w:jc w:val="center"/>
            </w:pPr>
          </w:p>
        </w:tc>
        <w:tc>
          <w:tcPr>
            <w:tcW w:w="860" w:type="dxa"/>
          </w:tcPr>
          <w:p w:rsidR="00545DF8" w:rsidRDefault="00445D88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545DF8" w:rsidRDefault="00545DF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45DF8">
          <w:headerReference w:type="default" r:id="rId116"/>
          <w:footerReference w:type="default" r:id="rId11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45DF8" w:rsidRDefault="00445D88">
      <w:r>
        <w:lastRenderedPageBreak/>
        <w:t>Annex 2</w:t>
      </w:r>
    </w:p>
    <w:p w:rsidR="00545DF8" w:rsidRDefault="00445D88">
      <w:pPr>
        <w:jc w:val="center"/>
        <w:rPr>
          <w:szCs w:val="22"/>
        </w:rPr>
      </w:pPr>
      <w:r>
        <w:rPr>
          <w:szCs w:val="22"/>
        </w:rPr>
        <w:t>(to TSB AAP-49)</w:t>
      </w:r>
    </w:p>
    <w:p w:rsidR="00545DF8" w:rsidRDefault="00445D8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45DF8" w:rsidRDefault="00445D8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45DF8" w:rsidRDefault="00445D88">
      <w:r>
        <w:t>1)</w:t>
      </w:r>
      <w:r>
        <w:tab/>
        <w:t xml:space="preserve">Go to AAP search Web page at </w:t>
      </w:r>
      <w:hyperlink r:id="rId118" w:history="1">
        <w:r>
          <w:rPr>
            <w:rStyle w:val="Hyperlink"/>
            <w:szCs w:val="22"/>
          </w:rPr>
          <w:t>http://www.itu.int/ITU-T/aap/</w:t>
        </w:r>
      </w:hyperlink>
    </w:p>
    <w:p w:rsidR="00545DF8" w:rsidRDefault="00445D8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344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F8" w:rsidRDefault="00445D88">
      <w:r>
        <w:t>2)</w:t>
      </w:r>
      <w:r>
        <w:tab/>
        <w:t>Select your Recommendation</w:t>
      </w:r>
    </w:p>
    <w:p w:rsidR="00545DF8" w:rsidRDefault="00445D88">
      <w:pPr>
        <w:jc w:val="center"/>
        <w:rPr>
          <w:sz w:val="24"/>
        </w:rPr>
      </w:pPr>
      <w:r w:rsidRPr="00545DF8">
        <w:rPr>
          <w:noProof/>
          <w:sz w:val="24"/>
          <w:lang w:eastAsia="en-GB"/>
        </w:rPr>
        <w:drawing>
          <wp:inline distT="0" distB="0" distL="0" distR="0">
            <wp:extent cx="539750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F8" w:rsidRDefault="00445D88">
      <w:pPr>
        <w:keepNext/>
      </w:pPr>
      <w:r>
        <w:lastRenderedPageBreak/>
        <w:t>3)</w:t>
      </w:r>
      <w:r>
        <w:tab/>
        <w:t>Click the "Submit Comment" button</w:t>
      </w:r>
    </w:p>
    <w:p w:rsidR="00545DF8" w:rsidRDefault="00445D8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F8" w:rsidRDefault="00445D88">
      <w:r>
        <w:t>4)</w:t>
      </w:r>
      <w:r>
        <w:tab/>
        <w:t>Complete the on-line form and click on "Submit"</w:t>
      </w:r>
    </w:p>
    <w:p w:rsidR="00545DF8" w:rsidRDefault="00445D8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F8" w:rsidRDefault="00445D88">
      <w:r>
        <w:t>For more information, read the AAP tutorial on:</w:t>
      </w:r>
      <w:r>
        <w:tab/>
      </w:r>
      <w:r>
        <w:br/>
      </w:r>
      <w:hyperlink r:id="rId123" w:history="1">
        <w:r>
          <w:rPr>
            <w:rStyle w:val="Hyperlink"/>
          </w:rPr>
          <w:t>http://www.itu.int/ITU-T/aapinfo/files/AAPTutorial.pdf</w:t>
        </w:r>
      </w:hyperlink>
    </w:p>
    <w:p w:rsidR="00545DF8" w:rsidRDefault="00445D88">
      <w:r>
        <w:br w:type="page"/>
      </w:r>
      <w:r>
        <w:lastRenderedPageBreak/>
        <w:t>Annex 3</w:t>
      </w:r>
    </w:p>
    <w:p w:rsidR="00545DF8" w:rsidRDefault="00445D88">
      <w:pPr>
        <w:jc w:val="center"/>
        <w:rPr>
          <w:szCs w:val="22"/>
        </w:rPr>
      </w:pPr>
      <w:r>
        <w:rPr>
          <w:szCs w:val="22"/>
        </w:rPr>
        <w:t>(to TSB AAP-49)</w:t>
      </w:r>
    </w:p>
    <w:p w:rsidR="00545DF8" w:rsidRDefault="00445D8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45DF8" w:rsidRDefault="00445D8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45DF8">
        <w:tc>
          <w:tcPr>
            <w:tcW w:w="5000" w:type="pct"/>
            <w:gridSpan w:val="2"/>
            <w:shd w:val="clear" w:color="auto" w:fill="EFFAFF"/>
          </w:tcPr>
          <w:p w:rsidR="00545DF8" w:rsidRDefault="00445D8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45D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45DF8" w:rsidRDefault="00545DF8">
            <w:pPr>
              <w:pStyle w:val="Tabletext"/>
            </w:pPr>
          </w:p>
        </w:tc>
      </w:tr>
      <w:tr w:rsidR="00545D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5DF8" w:rsidRDefault="00545DF8">
            <w:pPr>
              <w:pStyle w:val="Tabletext"/>
            </w:pPr>
          </w:p>
        </w:tc>
      </w:tr>
      <w:tr w:rsidR="00545D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5DF8" w:rsidRDefault="00545DF8">
            <w:pPr>
              <w:pStyle w:val="Tabletext"/>
            </w:pPr>
          </w:p>
        </w:tc>
      </w:tr>
      <w:tr w:rsidR="00545DF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45DF8" w:rsidRDefault="00445D88">
            <w:pPr>
              <w:pStyle w:val="Tabletext"/>
            </w:pPr>
            <w:r>
              <w:br/>
            </w:r>
            <w:r w:rsidR="00545D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5DF8">
              <w:fldChar w:fldCharType="separate"/>
            </w:r>
            <w:r w:rsidR="00545DF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45DF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5DF8">
              <w:fldChar w:fldCharType="separate"/>
            </w:r>
            <w:r w:rsidR="00545DF8">
              <w:fldChar w:fldCharType="end"/>
            </w:r>
            <w:r>
              <w:t xml:space="preserve"> Additional Review (AR)</w:t>
            </w:r>
          </w:p>
        </w:tc>
      </w:tr>
      <w:tr w:rsidR="00545D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45DF8" w:rsidRDefault="00545DF8">
            <w:pPr>
              <w:pStyle w:val="Tabletext"/>
            </w:pPr>
          </w:p>
        </w:tc>
      </w:tr>
      <w:tr w:rsidR="00545D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5DF8" w:rsidRDefault="00545DF8">
            <w:pPr>
              <w:pStyle w:val="Tabletext"/>
            </w:pPr>
          </w:p>
        </w:tc>
      </w:tr>
      <w:tr w:rsidR="00545D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5DF8" w:rsidRDefault="00545DF8">
            <w:pPr>
              <w:pStyle w:val="Tabletext"/>
            </w:pPr>
          </w:p>
        </w:tc>
      </w:tr>
      <w:tr w:rsidR="00545D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5DF8" w:rsidRDefault="00545DF8">
            <w:pPr>
              <w:pStyle w:val="Tabletext"/>
            </w:pPr>
          </w:p>
        </w:tc>
      </w:tr>
      <w:tr w:rsidR="00545D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5DF8" w:rsidRDefault="00545DF8">
            <w:pPr>
              <w:pStyle w:val="Tabletext"/>
            </w:pPr>
          </w:p>
        </w:tc>
      </w:tr>
      <w:tr w:rsidR="00545D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5DF8" w:rsidRDefault="00545DF8">
            <w:pPr>
              <w:pStyle w:val="Tabletext"/>
            </w:pPr>
          </w:p>
        </w:tc>
      </w:tr>
      <w:tr w:rsidR="00545D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5DF8" w:rsidRDefault="00545DF8">
            <w:pPr>
              <w:pStyle w:val="Tabletext"/>
            </w:pPr>
          </w:p>
        </w:tc>
      </w:tr>
      <w:tr w:rsidR="00545DF8">
        <w:tc>
          <w:tcPr>
            <w:tcW w:w="1623" w:type="pct"/>
            <w:shd w:val="clear" w:color="auto" w:fill="EFFAFF"/>
            <w:vAlign w:val="center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45DF8" w:rsidRDefault="00445D88">
            <w:pPr>
              <w:pStyle w:val="Tabletext"/>
            </w:pPr>
            <w:r>
              <w:br/>
            </w:r>
            <w:r w:rsidR="00545DF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5DF8">
              <w:fldChar w:fldCharType="separate"/>
            </w:r>
            <w:r w:rsidR="00545DF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545DF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5DF8">
              <w:fldChar w:fldCharType="separate"/>
            </w:r>
            <w:r w:rsidR="00545DF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45DF8">
        <w:tc>
          <w:tcPr>
            <w:tcW w:w="1623" w:type="pct"/>
            <w:shd w:val="clear" w:color="auto" w:fill="EFFAFF"/>
            <w:vAlign w:val="center"/>
          </w:tcPr>
          <w:p w:rsidR="00545DF8" w:rsidRDefault="00445D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45DF8" w:rsidRDefault="00445D8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45DF8" w:rsidRDefault="00445D88">
      <w:pPr>
        <w:rPr>
          <w:szCs w:val="22"/>
        </w:rPr>
      </w:pPr>
      <w:r>
        <w:tab/>
      </w:r>
      <w:r w:rsidR="00545DF8" w:rsidRPr="00545DF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45DF8">
        <w:rPr>
          <w:szCs w:val="22"/>
        </w:rPr>
      </w:r>
      <w:r w:rsidR="00545DF8">
        <w:rPr>
          <w:szCs w:val="22"/>
        </w:rPr>
        <w:fldChar w:fldCharType="separate"/>
      </w:r>
      <w:r w:rsidR="00545DF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45DF8" w:rsidRDefault="00445D8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45DF8" w:rsidRDefault="00545DF8">
      <w:pPr>
        <w:rPr>
          <w:i/>
          <w:iCs/>
          <w:szCs w:val="22"/>
        </w:rPr>
      </w:pPr>
    </w:p>
    <w:sectPr w:rsidR="00545DF8" w:rsidSect="00545DF8">
      <w:headerReference w:type="default" r:id="rId125"/>
      <w:footerReference w:type="default" r:id="rId12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F8" w:rsidRDefault="00445D88">
      <w:r>
        <w:separator/>
      </w:r>
    </w:p>
  </w:endnote>
  <w:endnote w:type="continuationSeparator" w:id="0">
    <w:p w:rsidR="00545DF8" w:rsidRDefault="0044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F8" w:rsidRDefault="00445D88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45DF8">
      <w:tc>
        <w:tcPr>
          <w:tcW w:w="1985" w:type="dxa"/>
        </w:tcPr>
        <w:p w:rsidR="00545DF8" w:rsidRDefault="00445D8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45DF8" w:rsidRDefault="00445D8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45DF8" w:rsidRDefault="00445D8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45DF8" w:rsidRDefault="00445D8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545DF8" w:rsidRPr="00CB0BB0" w:rsidRDefault="00445D88">
          <w:pPr>
            <w:pStyle w:val="Tabletext"/>
            <w:jc w:val="right"/>
            <w:rPr>
              <w:sz w:val="20"/>
            </w:rPr>
          </w:pPr>
          <w:r w:rsidRPr="00CB0BB0">
            <w:rPr>
              <w:sz w:val="20"/>
            </w:rPr>
            <w:t>Web page:</w:t>
          </w:r>
          <w:r w:rsidRPr="00CB0BB0">
            <w:rPr>
              <w:sz w:val="20"/>
            </w:rPr>
            <w:br/>
          </w:r>
          <w:hyperlink r:id="rId2" w:history="1">
            <w:r w:rsidRPr="00CB0BB0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545DF8" w:rsidRDefault="00545DF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F8" w:rsidRDefault="00445D88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F8" w:rsidRDefault="00445D88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F8" w:rsidRDefault="00445D88">
      <w:r>
        <w:t>____________________</w:t>
      </w:r>
    </w:p>
  </w:footnote>
  <w:footnote w:type="continuationSeparator" w:id="0">
    <w:p w:rsidR="00545DF8" w:rsidRDefault="0044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F8" w:rsidRDefault="00445D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5DF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5DF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45DF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F8" w:rsidRDefault="00445D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5DF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5DF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545DF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F8" w:rsidRDefault="00445D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5DF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5DF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545DF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F8"/>
    <w:rsid w:val="00445D88"/>
    <w:rsid w:val="00545DF8"/>
    <w:rsid w:val="00C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7ED41EEF"/>
  <w15:docId w15:val="{BDF0F62F-7BB2-47EF-BA3F-5C5F723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footer" Target="foot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358" TargetMode="External"/><Relationship Id="rId47" Type="http://schemas.openxmlformats.org/officeDocument/2006/relationships/hyperlink" Target="https://www.itu.int/ITU-T/aap/dologin_aap.asp?id=T01020020A40801MSWE.docx&amp;group=9" TargetMode="External"/><Relationship Id="rId63" Type="http://schemas.openxmlformats.org/officeDocument/2006/relationships/hyperlink" Target="https://www.itu.int/ITU-T/aap/dologin_aap.asp?id=T01020020990801MSWE.docx&amp;group=12" TargetMode="External"/><Relationship Id="rId68" Type="http://schemas.openxmlformats.org/officeDocument/2006/relationships/hyperlink" Target="http://www.itu.int/itu-t/aap/AAPRecDetails.aspx?AAPSeqNo=8346" TargetMode="External"/><Relationship Id="rId84" Type="http://schemas.openxmlformats.org/officeDocument/2006/relationships/hyperlink" Target="http://www.itu.int/itu-t/aap/AAPRecDetails.aspx?AAPSeqNo=8323" TargetMode="External"/><Relationship Id="rId89" Type="http://schemas.openxmlformats.org/officeDocument/2006/relationships/hyperlink" Target="https://www.itu.int/ITU-T/aap/dologin_aap.asp?id=T01020020880801MSWE.docx&amp;group=13" TargetMode="External"/><Relationship Id="rId112" Type="http://schemas.openxmlformats.org/officeDocument/2006/relationships/hyperlink" Target="http://www.itu.int/itu-t/aap/AAPRecDetails.aspx?AAPSeqNo=8341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2090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A50801MSWE.docx&amp;group=9" TargetMode="External"/><Relationship Id="rId58" Type="http://schemas.openxmlformats.org/officeDocument/2006/relationships/hyperlink" Target="http://www.itu.int/itu-t/aap/AAPRecDetails.aspx?AAPSeqNo=8320" TargetMode="External"/><Relationship Id="rId74" Type="http://schemas.openxmlformats.org/officeDocument/2006/relationships/hyperlink" Target="http://www.itu.int/itu-t/aap/AAPRecDetails.aspx?AAPSeqNo=8353" TargetMode="External"/><Relationship Id="rId79" Type="http://schemas.openxmlformats.org/officeDocument/2006/relationships/hyperlink" Target="https://www.itu.int/ITU-T/aap/dologin_aap.asp?id=T010200209B0801MSWE.docx&amp;group=12" TargetMode="External"/><Relationship Id="rId102" Type="http://schemas.openxmlformats.org/officeDocument/2006/relationships/hyperlink" Target="http://www.itu.int/itu-t/aap/AAPRecDetails.aspx?AAPSeqNo=8334" TargetMode="External"/><Relationship Id="rId123" Type="http://schemas.openxmlformats.org/officeDocument/2006/relationships/hyperlink" Target="http://www.itu.int/ITU-T/aapinfo/files/AAPTutorial.pdf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329" TargetMode="External"/><Relationship Id="rId95" Type="http://schemas.openxmlformats.org/officeDocument/2006/relationships/hyperlink" Target="https://www.itu.int/ITU-T/aap/dologin_aap.asp?id=T010200208A0801MSWE.docx&amp;group=13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A60801MSWE.docx&amp;group=9" TargetMode="External"/><Relationship Id="rId48" Type="http://schemas.openxmlformats.org/officeDocument/2006/relationships/hyperlink" Target="http://www.itu.int/itu-t/aap/AAPRecDetails.aspx?AAPSeqNo=8359" TargetMode="External"/><Relationship Id="rId64" Type="http://schemas.openxmlformats.org/officeDocument/2006/relationships/hyperlink" Target="http://www.itu.int/itu-t/aap/AAPRecDetails.aspx?AAPSeqNo=8349" TargetMode="External"/><Relationship Id="rId69" Type="http://schemas.openxmlformats.org/officeDocument/2006/relationships/hyperlink" Target="https://www.itu.int/ITU-T/aap/dologin_aap.asp?id=T010200209A0801MSWE.docx&amp;group=12" TargetMode="External"/><Relationship Id="rId113" Type="http://schemas.openxmlformats.org/officeDocument/2006/relationships/hyperlink" Target="https://www.itu.int/ITU-T/aap/dologin_aap.asp?id=T01020020950801MSWE.docx&amp;group=15" TargetMode="External"/><Relationship Id="rId118" Type="http://schemas.openxmlformats.org/officeDocument/2006/relationships/hyperlink" Target="http://www.itu.int/ITU-T/aap/" TargetMode="External"/><Relationship Id="rId80" Type="http://schemas.openxmlformats.org/officeDocument/2006/relationships/hyperlink" Target="http://www.itu.int/itu-t/aap/AAPRecDetails.aspx?AAPSeqNo=8321" TargetMode="External"/><Relationship Id="rId85" Type="http://schemas.openxmlformats.org/officeDocument/2006/relationships/hyperlink" Target="https://www.itu.int/ITU-T/aap/dologin_aap.asp?id=T01020020830801MSWE.docx&amp;group=1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65" TargetMode="External"/><Relationship Id="rId59" Type="http://schemas.openxmlformats.org/officeDocument/2006/relationships/hyperlink" Target="https://www.itu.int/ITU-T/aap/dologin_aap.asp?id=T01020020800801MSWE.docx&amp;group=11" TargetMode="External"/><Relationship Id="rId103" Type="http://schemas.openxmlformats.org/officeDocument/2006/relationships/hyperlink" Target="https://www.itu.int/ITU-T/aap/dologin_aap.asp?id=T010200208E0801MSWE.docx&amp;group=13" TargetMode="External"/><Relationship Id="rId108" Type="http://schemas.openxmlformats.org/officeDocument/2006/relationships/hyperlink" Target="http://www.itu.int/itu-t/aap/AAPRecDetails.aspx?AAPSeqNo=8337" TargetMode="External"/><Relationship Id="rId124" Type="http://schemas.openxmlformats.org/officeDocument/2006/relationships/hyperlink" Target="mailto:tsbsg....@itu.int" TargetMode="External"/><Relationship Id="rId54" Type="http://schemas.openxmlformats.org/officeDocument/2006/relationships/hyperlink" Target="http://www.itu.int/itu-t/aap/AAPRecDetails.aspx?AAPSeqNo=8318" TargetMode="External"/><Relationship Id="rId70" Type="http://schemas.openxmlformats.org/officeDocument/2006/relationships/hyperlink" Target="http://www.itu.int/itu-t/aap/AAPRecDetails.aspx?AAPSeqNo=8350" TargetMode="External"/><Relationship Id="rId75" Type="http://schemas.openxmlformats.org/officeDocument/2006/relationships/hyperlink" Target="https://www.itu.int/ITU-T/aap/dologin_aap.asp?id=T01020020A10801MSWE.docx&amp;group=12" TargetMode="External"/><Relationship Id="rId91" Type="http://schemas.openxmlformats.org/officeDocument/2006/relationships/hyperlink" Target="https://www.itu.int/ITU-T/aap/dologin_aap.asp?id=T01020020890802MSWE.docx&amp;group=13" TargetMode="External"/><Relationship Id="rId96" Type="http://schemas.openxmlformats.org/officeDocument/2006/relationships/hyperlink" Target="http://www.itu.int/itu-t/aap/AAPRecDetails.aspx?AAPSeqNo=83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20A70801MSWE.docx&amp;group=9" TargetMode="External"/><Relationship Id="rId114" Type="http://schemas.openxmlformats.org/officeDocument/2006/relationships/hyperlink" Target="http://www.itu.int/itu-t/aap/AAPRecDetails.aspx?AAPSeqNo=8342" TargetMode="External"/><Relationship Id="rId119" Type="http://schemas.openxmlformats.org/officeDocument/2006/relationships/image" Target="media/image2.gif"/><Relationship Id="rId44" Type="http://schemas.openxmlformats.org/officeDocument/2006/relationships/hyperlink" Target="http://www.itu.int/itu-t/aap/AAPRecDetails.aspx?AAPSeqNo=8373" TargetMode="External"/><Relationship Id="rId60" Type="http://schemas.openxmlformats.org/officeDocument/2006/relationships/hyperlink" Target="http://www.itu.int/itu-t/aap/AAPRecDetails.aspx?AAPSeqNo=8351" TargetMode="External"/><Relationship Id="rId65" Type="http://schemas.openxmlformats.org/officeDocument/2006/relationships/hyperlink" Target="https://www.itu.int/ITU-T/aap/dologin_aap.asp?id=T010200209D0801MSWE.docx&amp;group=12" TargetMode="External"/><Relationship Id="rId81" Type="http://schemas.openxmlformats.org/officeDocument/2006/relationships/hyperlink" Target="https://www.itu.int/ITU-T/aap/dologin_aap.asp?id=T01020020810801MSWE.docx&amp;group=13" TargetMode="External"/><Relationship Id="rId86" Type="http://schemas.openxmlformats.org/officeDocument/2006/relationships/hyperlink" Target="http://www.itu.int/itu-t/aap/AAPRecDetails.aspx?AAPSeqNo=8338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490801MSWE.docx&amp;group=5" TargetMode="External"/><Relationship Id="rId109" Type="http://schemas.openxmlformats.org/officeDocument/2006/relationships/hyperlink" Target="https://www.itu.int/ITU-T/aap/dologin_aap.asp?id=T0102002091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360" TargetMode="External"/><Relationship Id="rId55" Type="http://schemas.openxmlformats.org/officeDocument/2006/relationships/hyperlink" Target="https://www.itu.int/ITU-T/aap/dologin_aap.asp?id=T010200207E0801MSWE.docx&amp;group=11" TargetMode="External"/><Relationship Id="rId76" Type="http://schemas.openxmlformats.org/officeDocument/2006/relationships/hyperlink" Target="http://www.itu.int/itu-t/aap/AAPRecDetails.aspx?AAPSeqNo=8354" TargetMode="External"/><Relationship Id="rId97" Type="http://schemas.openxmlformats.org/officeDocument/2006/relationships/hyperlink" Target="https://www.itu.int/ITU-T/aap/dologin_aap.asp?id=T010200208B0801MSWE.docx&amp;group=13" TargetMode="External"/><Relationship Id="rId104" Type="http://schemas.openxmlformats.org/officeDocument/2006/relationships/hyperlink" Target="http://www.itu.int/itu-t/aap/AAPRecDetails.aspx?AAPSeqNo=8335" TargetMode="External"/><Relationship Id="rId120" Type="http://schemas.openxmlformats.org/officeDocument/2006/relationships/image" Target="media/image3.gif"/><Relationship Id="rId125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9E0801MSWE.docx&amp;group=12" TargetMode="External"/><Relationship Id="rId92" Type="http://schemas.openxmlformats.org/officeDocument/2006/relationships/hyperlink" Target="http://www.itu.int/itu-t/aap/AAPRecDetails.aspx?AAPSeqNo=83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355" TargetMode="External"/><Relationship Id="rId45" Type="http://schemas.openxmlformats.org/officeDocument/2006/relationships/hyperlink" Target="https://www.itu.int/ITU-T/aap/dologin_aap.asp?id=T01020020B50801MSWE.docx&amp;group=9" TargetMode="External"/><Relationship Id="rId66" Type="http://schemas.openxmlformats.org/officeDocument/2006/relationships/hyperlink" Target="http://www.itu.int/itu-t/aap/AAPRecDetails.aspx?AAPSeqNo=8348" TargetMode="External"/><Relationship Id="rId87" Type="http://schemas.openxmlformats.org/officeDocument/2006/relationships/hyperlink" Target="https://www.itu.int/ITU-T/aap/dologin_aap.asp?id=T01020020920801MSWE.docx&amp;group=13" TargetMode="External"/><Relationship Id="rId110" Type="http://schemas.openxmlformats.org/officeDocument/2006/relationships/hyperlink" Target="http://www.itu.int/itu-t/aap/AAPRecDetails.aspx?AAPSeqNo=8340" TargetMode="External"/><Relationship Id="rId115" Type="http://schemas.openxmlformats.org/officeDocument/2006/relationships/hyperlink" Target="https://www.itu.int/ITU-T/aap/dologin_aap.asp?id=T01020020960801MSWE.docx&amp;group=15" TargetMode="External"/><Relationship Id="rId61" Type="http://schemas.openxmlformats.org/officeDocument/2006/relationships/hyperlink" Target="https://www.itu.int/ITU-T/aap/dologin_aap.asp?id=T010200209F0801MSWE.docx&amp;group=12" TargetMode="External"/><Relationship Id="rId82" Type="http://schemas.openxmlformats.org/officeDocument/2006/relationships/hyperlink" Target="http://www.itu.int/itu-t/aap/AAPRecDetails.aspx?AAPSeqNo=832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319" TargetMode="External"/><Relationship Id="rId77" Type="http://schemas.openxmlformats.org/officeDocument/2006/relationships/hyperlink" Target="https://www.itu.int/ITU-T/aap/dologin_aap.asp?id=T01020020A20801MSWE.docx&amp;group=12" TargetMode="External"/><Relationship Id="rId100" Type="http://schemas.openxmlformats.org/officeDocument/2006/relationships/hyperlink" Target="http://www.itu.int/itu-t/aap/AAPRecDetails.aspx?AAPSeqNo=8333" TargetMode="External"/><Relationship Id="rId105" Type="http://schemas.openxmlformats.org/officeDocument/2006/relationships/hyperlink" Target="https://www.itu.int/ITU-T/aap/dologin_aap.asp?id=T010200208F0801MSWE.docx&amp;group=13" TargetMode="External"/><Relationship Id="rId12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A80801MSWE.docx&amp;group=9" TargetMode="External"/><Relationship Id="rId72" Type="http://schemas.openxmlformats.org/officeDocument/2006/relationships/hyperlink" Target="http://www.itu.int/itu-t/aap/AAPRecDetails.aspx?AAPSeqNo=8352" TargetMode="External"/><Relationship Id="rId93" Type="http://schemas.openxmlformats.org/officeDocument/2006/relationships/hyperlink" Target="https://www.itu.int/ITU-T/aap/dologin_aap.asp?id=T01020020930802MSWE.docx&amp;group=13" TargetMode="External"/><Relationship Id="rId98" Type="http://schemas.openxmlformats.org/officeDocument/2006/relationships/hyperlink" Target="http://www.itu.int/itu-t/aap/AAPRecDetails.aspx?AAPSeqNo=8332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356" TargetMode="External"/><Relationship Id="rId67" Type="http://schemas.openxmlformats.org/officeDocument/2006/relationships/hyperlink" Target="https://www.itu.int/ITU-T/aap/dologin_aap.asp?id=T010200209C0801MSWE.docx&amp;group=12" TargetMode="External"/><Relationship Id="rId116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A30801MSWE.docx&amp;group=9" TargetMode="External"/><Relationship Id="rId62" Type="http://schemas.openxmlformats.org/officeDocument/2006/relationships/hyperlink" Target="http://www.itu.int/itu-t/aap/AAPRecDetails.aspx?AAPSeqNo=8345" TargetMode="External"/><Relationship Id="rId83" Type="http://schemas.openxmlformats.org/officeDocument/2006/relationships/hyperlink" Target="https://www.itu.int/ITU-T/aap/dologin_aap.asp?id=T01020020820801MSWE.docx&amp;group=13" TargetMode="External"/><Relationship Id="rId88" Type="http://schemas.openxmlformats.org/officeDocument/2006/relationships/hyperlink" Target="http://www.itu.int/itu-t/aap/AAPRecDetails.aspx?AAPSeqNo=8328" TargetMode="External"/><Relationship Id="rId111" Type="http://schemas.openxmlformats.org/officeDocument/2006/relationships/hyperlink" Target="https://www.itu.int/ITU-T/aap/dologin_aap.asp?id=T01020020940801MSWE.docx&amp;group=15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207F0801MSWE.docx&amp;group=11" TargetMode="External"/><Relationship Id="rId106" Type="http://schemas.openxmlformats.org/officeDocument/2006/relationships/hyperlink" Target="http://www.itu.int/itu-t/aap/AAPRecDetails.aspx?AAPSeqNo=8336" TargetMode="External"/><Relationship Id="rId12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357" TargetMode="External"/><Relationship Id="rId73" Type="http://schemas.openxmlformats.org/officeDocument/2006/relationships/hyperlink" Target="https://www.itu.int/ITU-T/aap/dologin_aap.asp?id=T01020020A00801MSWE.docx&amp;group=12" TargetMode="External"/><Relationship Id="rId78" Type="http://schemas.openxmlformats.org/officeDocument/2006/relationships/hyperlink" Target="http://www.itu.int/itu-t/aap/AAPRecDetails.aspx?AAPSeqNo=8347" TargetMode="External"/><Relationship Id="rId94" Type="http://schemas.openxmlformats.org/officeDocument/2006/relationships/hyperlink" Target="http://www.itu.int/itu-t/aap/AAPRecDetails.aspx?AAPSeqNo=8330" TargetMode="External"/><Relationship Id="rId99" Type="http://schemas.openxmlformats.org/officeDocument/2006/relationships/hyperlink" Target="https://www.itu.int/ITU-T/aap/dologin_aap.asp?id=T010200208C0801MSWE.docx&amp;group=13" TargetMode="External"/><Relationship Id="rId101" Type="http://schemas.openxmlformats.org/officeDocument/2006/relationships/hyperlink" Target="https://www.itu.int/ITU-T/aap/dologin_aap.asp?id=T010200208D0801MSWE.docx&amp;group=13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2018-12-14T13:22:00Z</dcterms:created>
  <dcterms:modified xsi:type="dcterms:W3CDTF">2018-12-14T13:22:00Z</dcterms:modified>
</cp:coreProperties>
</file>