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5D254A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54A" w:rsidRDefault="005D254A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54A" w:rsidRDefault="00312B0F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5D254A" w:rsidRDefault="00312B0F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D254A" w:rsidRDefault="00312B0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75247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54A" w:rsidRDefault="005D254A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5D254A">
        <w:trPr>
          <w:cantSplit/>
          <w:trHeight w:val="340"/>
        </w:trPr>
        <w:tc>
          <w:tcPr>
            <w:tcW w:w="1533" w:type="dxa"/>
          </w:tcPr>
          <w:p w:rsidR="005D254A" w:rsidRDefault="005D254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5D254A" w:rsidRDefault="005D254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5D254A" w:rsidRDefault="00312B0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سبتمبر 2018</w:t>
            </w:r>
          </w:p>
          <w:p w:rsidR="005D254A" w:rsidRDefault="005D254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5D254A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5D254A" w:rsidRDefault="00312B0F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5D254A" w:rsidRDefault="00312B0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5D254A" w:rsidRDefault="00312B0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5D254A" w:rsidRDefault="00312B0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5D254A" w:rsidRDefault="00312B0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5D254A" w:rsidRDefault="00312B0F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AAP-42</w:t>
            </w:r>
          </w:p>
          <w:p w:rsidR="005D254A" w:rsidRDefault="00312B0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5D254A" w:rsidRDefault="00312B0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5D254A" w:rsidRDefault="00312B0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5D254A" w:rsidRDefault="00312B0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5D254A" w:rsidRDefault="00312B0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5D254A" w:rsidRDefault="00312B0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5D254A" w:rsidRDefault="00312B0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5D254A" w:rsidRDefault="005D254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5D254A" w:rsidRDefault="00312B0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5D254A" w:rsidRDefault="00312B0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5D254A" w:rsidRDefault="00312B0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5D254A" w:rsidRDefault="00312B0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5D254A" w:rsidRDefault="005D254A">
      <w:pPr>
        <w:bidi/>
        <w:spacing w:line="300" w:lineRule="exact"/>
        <w:rPr>
          <w:rFonts w:cs="Traditional Arabic"/>
          <w:szCs w:val="30"/>
          <w:rtl/>
        </w:rPr>
      </w:pPr>
    </w:p>
    <w:p w:rsidR="005D254A" w:rsidRDefault="00312B0F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5D254A" w:rsidRDefault="005D254A">
      <w:pPr>
        <w:bidi/>
        <w:spacing w:line="300" w:lineRule="exact"/>
        <w:rPr>
          <w:rFonts w:cs="Traditional Arabic"/>
          <w:szCs w:val="30"/>
          <w:rtl/>
        </w:rPr>
      </w:pPr>
    </w:p>
    <w:p w:rsidR="005D254A" w:rsidRDefault="00312B0F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5D254A" w:rsidRDefault="00312B0F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5D254A" w:rsidRDefault="00312B0F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5D254A" w:rsidRDefault="00312B0F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5D254A" w:rsidRDefault="00312B0F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5D254A" w:rsidRDefault="00312B0F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5D254A" w:rsidRDefault="005D254A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5D254A" w:rsidRDefault="00312B0F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5D254A" w:rsidRDefault="00312B0F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5D254A" w:rsidRDefault="005D254A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5D254A" w:rsidRDefault="00312B0F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5D254A" w:rsidRDefault="005D254A">
      <w:pPr>
        <w:spacing w:before="720"/>
        <w:rPr>
          <w:rFonts w:ascii="Times New Roman" w:hAnsi="Times New Roman"/>
        </w:rPr>
        <w:sectPr w:rsidR="005D254A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D254A" w:rsidRDefault="00312B0F">
      <w:r>
        <w:lastRenderedPageBreak/>
        <w:t>Annex 1</w:t>
      </w:r>
    </w:p>
    <w:p w:rsidR="005D254A" w:rsidRDefault="00312B0F">
      <w:pPr>
        <w:jc w:val="center"/>
      </w:pPr>
      <w:r>
        <w:t>(to TSB AAP-42)</w:t>
      </w:r>
    </w:p>
    <w:p w:rsidR="005D254A" w:rsidRDefault="005D254A">
      <w:pPr>
        <w:rPr>
          <w:szCs w:val="22"/>
        </w:rPr>
      </w:pPr>
    </w:p>
    <w:p w:rsidR="005D254A" w:rsidRDefault="00312B0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D254A" w:rsidRDefault="00312B0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D254A" w:rsidRDefault="00312B0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D254A" w:rsidRDefault="00312B0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D254A" w:rsidRDefault="00312B0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D254A" w:rsidRDefault="00312B0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D254A" w:rsidRDefault="00312B0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D254A" w:rsidRDefault="00312B0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D254A" w:rsidRDefault="00312B0F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5D254A" w:rsidRDefault="00312B0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D254A" w:rsidRDefault="00312B0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D254A" w:rsidRDefault="00312B0F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D254A" w:rsidRDefault="005D254A">
      <w:pPr>
        <w:pStyle w:val="enumlev2"/>
        <w:rPr>
          <w:szCs w:val="22"/>
        </w:rPr>
      </w:pPr>
      <w:hyperlink r:id="rId12" w:history="1">
        <w:r w:rsidR="00312B0F">
          <w:rPr>
            <w:rStyle w:val="Hyperlink"/>
            <w:szCs w:val="22"/>
          </w:rPr>
          <w:t>http://www.itu.int/ITU-T</w:t>
        </w:r>
      </w:hyperlink>
    </w:p>
    <w:p w:rsidR="005D254A" w:rsidRDefault="00312B0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D254A" w:rsidRDefault="005D254A">
      <w:pPr>
        <w:pStyle w:val="enumlev2"/>
        <w:rPr>
          <w:szCs w:val="22"/>
        </w:rPr>
      </w:pPr>
      <w:hyperlink r:id="rId13" w:history="1">
        <w:r w:rsidR="00312B0F">
          <w:rPr>
            <w:rStyle w:val="Hyperlink"/>
            <w:szCs w:val="22"/>
          </w:rPr>
          <w:t>http://www.itu.int/ITU-T/aapinfo</w:t>
        </w:r>
      </w:hyperlink>
    </w:p>
    <w:p w:rsidR="005D254A" w:rsidRDefault="00312B0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D254A" w:rsidRDefault="00312B0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D254A" w:rsidRDefault="005D254A">
      <w:pPr>
        <w:pStyle w:val="enumlev2"/>
        <w:rPr>
          <w:szCs w:val="22"/>
        </w:rPr>
      </w:pPr>
      <w:hyperlink r:id="rId14" w:history="1">
        <w:r w:rsidR="00312B0F">
          <w:rPr>
            <w:rStyle w:val="Hyperlink"/>
            <w:szCs w:val="22"/>
          </w:rPr>
          <w:t>http://www.itu.int/ITU-T/aap/</w:t>
        </w:r>
      </w:hyperlink>
    </w:p>
    <w:p w:rsidR="005D254A" w:rsidRDefault="00312B0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D254A">
        <w:tc>
          <w:tcPr>
            <w:tcW w:w="987" w:type="dxa"/>
          </w:tcPr>
          <w:p w:rsidR="005D254A" w:rsidRDefault="00312B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312B0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12B0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D254A">
        <w:tc>
          <w:tcPr>
            <w:tcW w:w="0" w:type="auto"/>
          </w:tcPr>
          <w:p w:rsidR="005D254A" w:rsidRDefault="00312B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12B0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12B0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D254A">
        <w:tc>
          <w:tcPr>
            <w:tcW w:w="0" w:type="auto"/>
          </w:tcPr>
          <w:p w:rsidR="005D254A" w:rsidRDefault="00312B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12B0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12B0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D254A">
        <w:tc>
          <w:tcPr>
            <w:tcW w:w="0" w:type="auto"/>
          </w:tcPr>
          <w:p w:rsidR="005D254A" w:rsidRDefault="00312B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12B0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12B0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D254A">
        <w:tc>
          <w:tcPr>
            <w:tcW w:w="0" w:type="auto"/>
          </w:tcPr>
          <w:p w:rsidR="005D254A" w:rsidRDefault="00312B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12B0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12B0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D254A">
        <w:tc>
          <w:tcPr>
            <w:tcW w:w="0" w:type="auto"/>
          </w:tcPr>
          <w:p w:rsidR="005D254A" w:rsidRDefault="00312B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12B0F">
                <w:rPr>
                  <w:rStyle w:val="Hyperlink"/>
                  <w:szCs w:val="22"/>
                </w:rPr>
                <w:t>http://www.itu.int/ITU-T/studygroup</w:t>
              </w:r>
              <w:r w:rsidR="00312B0F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12B0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D254A">
        <w:tc>
          <w:tcPr>
            <w:tcW w:w="0" w:type="auto"/>
          </w:tcPr>
          <w:p w:rsidR="005D254A" w:rsidRDefault="00312B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12B0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12B0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D254A">
        <w:tc>
          <w:tcPr>
            <w:tcW w:w="0" w:type="auto"/>
          </w:tcPr>
          <w:p w:rsidR="005D254A" w:rsidRDefault="00312B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12B0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12B0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D254A">
        <w:tc>
          <w:tcPr>
            <w:tcW w:w="0" w:type="auto"/>
          </w:tcPr>
          <w:p w:rsidR="005D254A" w:rsidRDefault="00312B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12B0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12B0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D254A">
        <w:tc>
          <w:tcPr>
            <w:tcW w:w="0" w:type="auto"/>
          </w:tcPr>
          <w:p w:rsidR="005D254A" w:rsidRDefault="00312B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12B0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12B0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D254A">
        <w:tc>
          <w:tcPr>
            <w:tcW w:w="0" w:type="auto"/>
          </w:tcPr>
          <w:p w:rsidR="005D254A" w:rsidRDefault="00312B0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12B0F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5D254A" w:rsidRDefault="005D254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12B0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5D254A" w:rsidRDefault="005D254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D254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D254A" w:rsidRDefault="00312B0F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254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254A" w:rsidRDefault="00312B0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254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254A" w:rsidRDefault="005D25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254A" w:rsidRDefault="005D25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254A" w:rsidRDefault="005D254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37" w:history="1">
              <w:r w:rsidR="00312B0F">
                <w:rPr>
                  <w:rStyle w:val="Hyperlink"/>
                  <w:sz w:val="20"/>
                </w:rPr>
                <w:t>M.3372 (M.rrmctm)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Requirements for resource management in cloud-aware telecommunication management system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D254A" w:rsidRDefault="00312B0F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254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254A" w:rsidRDefault="00312B0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254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254A" w:rsidRDefault="005D25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254A" w:rsidRDefault="005D25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254A" w:rsidRDefault="005D254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39" w:history="1">
              <w:r w:rsidR="00312B0F">
                <w:rPr>
                  <w:rStyle w:val="Hyperlink"/>
                  <w:sz w:val="20"/>
                </w:rPr>
                <w:t>L.1351 (L.BMM)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Base station site energy parameter measurement methodology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41" w:history="1">
              <w:r w:rsidR="00312B0F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Methodologies for the assessment of the environmental impact of the information and communication technology sector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43" w:history="1">
              <w:r w:rsidR="00312B0F">
                <w:rPr>
                  <w:rStyle w:val="Hyperlink"/>
                  <w:sz w:val="20"/>
                </w:rPr>
                <w:t>L.1460 (L.Connect2020 framework)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Connect 2020 greenhouse gases emissions – Guidelines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D254A" w:rsidRDefault="00312B0F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254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254A" w:rsidRDefault="00312B0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254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254A" w:rsidRDefault="005D25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254A" w:rsidRDefault="005D25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254A" w:rsidRDefault="005D254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45" w:history="1">
              <w:r w:rsidR="00312B0F">
                <w:rPr>
                  <w:rStyle w:val="Hyperlink"/>
                  <w:sz w:val="20"/>
                </w:rPr>
                <w:t>Y.2814 (Y.MM-RN)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Mobility management framework over reconfigurable networks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47" w:history="1">
              <w:r w:rsidR="00312B0F">
                <w:rPr>
                  <w:rStyle w:val="Hyperlink"/>
                  <w:sz w:val="20"/>
                </w:rPr>
                <w:t>Y.3103 (Y.IMT2020-BM)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Business Role-based Models in IMT-2020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49" w:history="1">
              <w:r w:rsidR="00312B0F">
                <w:rPr>
                  <w:rStyle w:val="Hyperlink"/>
                  <w:sz w:val="20"/>
                </w:rPr>
                <w:t>Y.3170 (Y.qos-ml)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Requirements of machine learning based QoS assurance for IMT-2020 network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D254A" w:rsidRDefault="00312B0F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254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254A" w:rsidRDefault="00312B0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254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254A" w:rsidRDefault="005D25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254A" w:rsidRDefault="005D25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254A" w:rsidRDefault="005D254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51" w:history="1">
              <w:r w:rsidR="00312B0F">
                <w:rPr>
                  <w:rStyle w:val="Hyperlink"/>
                  <w:sz w:val="20"/>
                </w:rPr>
                <w:t>G.798 (2017) Amd.1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Characteristics of optical transport network hierarchy equipment functional blocks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D254A" w:rsidRDefault="00312B0F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254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254A" w:rsidRDefault="00312B0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254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254A" w:rsidRDefault="005D25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254A" w:rsidRDefault="005D25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54A" w:rsidRDefault="00312B0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254A" w:rsidRDefault="005D254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53" w:history="1">
              <w:r w:rsidR="00312B0F">
                <w:rPr>
                  <w:rStyle w:val="Hyperlink"/>
                  <w:sz w:val="20"/>
                </w:rPr>
                <w:t>F.743.5 (H.CDN-FI)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Framework and interfaces for multimedia content delivery network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55" w:history="1">
              <w:r w:rsidR="00312B0F">
                <w:rPr>
                  <w:rStyle w:val="Hyperlink"/>
                  <w:sz w:val="20"/>
                </w:rPr>
                <w:t>F.743.6 (F.NG-CDN)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Service requirements for next generation content delivery networks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57" w:history="1">
              <w:r w:rsidR="00312B0F">
                <w:rPr>
                  <w:rStyle w:val="Hyperlink"/>
                  <w:sz w:val="20"/>
                </w:rPr>
                <w:t>F.746.7 (F.IQAS-META)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Metadata for intelligent question answering service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59" w:history="1">
              <w:r w:rsidR="00312B0F">
                <w:rPr>
                  <w:rStyle w:val="Hyperlink"/>
                  <w:sz w:val="20"/>
                </w:rPr>
                <w:t>F.746.8 (F.USMReqs)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Requirements for unified status monitoring of networks and services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61" w:history="1">
              <w:r w:rsidR="00312B0F">
                <w:rPr>
                  <w:rStyle w:val="Hyperlink"/>
                  <w:sz w:val="20"/>
                </w:rPr>
                <w:t>F.791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Accessibility terms and definitions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63" w:history="1">
              <w:r w:rsidR="00312B0F">
                <w:rPr>
                  <w:rStyle w:val="Hyperlink"/>
                  <w:sz w:val="20"/>
                </w:rPr>
                <w:t>F.921 (V2)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Audio-based indoor and outdoor network navigation system for persons with vision impairment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65" w:history="1">
              <w:r w:rsidR="00312B0F">
                <w:rPr>
                  <w:rStyle w:val="Hyperlink"/>
                  <w:sz w:val="20"/>
                </w:rPr>
                <w:t>G.722.2 Annex C (2017) Corr. 1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Wideband coding of speech at around 16 kbit/s using Adaptive Multi-Rate Wideband (AMR-WB): Annex C: Fixed-point C-code: Corrections to Table C.5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67" w:history="1">
              <w:r w:rsidR="00312B0F">
                <w:rPr>
                  <w:rStyle w:val="Hyperlink"/>
                  <w:sz w:val="20"/>
                </w:rPr>
                <w:t>H.222.0 (7th Ed.)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Information technology - Generic coding of moving pictures and associated audio information: Systems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69" w:history="1">
              <w:r w:rsidR="00312B0F">
                <w:rPr>
                  <w:rStyle w:val="Hyperlink"/>
                  <w:sz w:val="20"/>
                </w:rPr>
                <w:t>H.430.1 (H.ILE-Reqs)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Requirements for immersive live experience (ILE) services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71" w:history="1">
              <w:r w:rsidR="00312B0F">
                <w:rPr>
                  <w:rStyle w:val="Hyperlink"/>
                  <w:sz w:val="20"/>
                </w:rPr>
                <w:t>H.430.2 (H.ILE-FW)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Architectural framework for immersive live experience (ILE) services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73" w:history="1">
              <w:r w:rsidR="00312B0F">
                <w:rPr>
                  <w:rStyle w:val="Hyperlink"/>
                  <w:sz w:val="20"/>
                </w:rPr>
                <w:t>H.430.3 (H.ILE-SS)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Service scenario of immersive live experience (ILE)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75" w:history="1">
              <w:r w:rsidR="00312B0F">
                <w:rPr>
                  <w:rStyle w:val="Hyperlink"/>
                  <w:sz w:val="20"/>
                </w:rPr>
                <w:t>H.626.3 (H.VSSI-Arch)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Architecture for visual surveillance system interworking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77" w:history="1">
              <w:r w:rsidR="00312B0F">
                <w:rPr>
                  <w:rStyle w:val="Hyperlink"/>
                  <w:sz w:val="20"/>
                </w:rPr>
                <w:t>H.626.4 (H.P2PVS-Arch)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Architecture for a point-to-point visual surveillance system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79" w:history="1">
              <w:r w:rsidR="00312B0F">
                <w:rPr>
                  <w:rStyle w:val="Hyperlink"/>
                  <w:sz w:val="20"/>
                </w:rPr>
                <w:t>H.766 (H.IPTV-MAFR.14)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Lua for IPTV services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81" w:history="1">
              <w:r w:rsidR="00312B0F">
                <w:rPr>
                  <w:rStyle w:val="Hyperlink"/>
                  <w:sz w:val="20"/>
                </w:rPr>
                <w:t>H.783 (H.DS-AM)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Digital signage: Audie</w:t>
            </w:r>
            <w:r>
              <w:t>nce measurement services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83" w:history="1">
              <w:r w:rsidR="00312B0F">
                <w:rPr>
                  <w:rStyle w:val="Hyperlink"/>
                  <w:sz w:val="20"/>
                </w:rPr>
                <w:t>H.785.1 (H.DS-PISR)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Digital signage: Service requirements and a reference model on information services in public places via an interoperable service platform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85" w:history="1">
              <w:r w:rsidR="00312B0F">
                <w:rPr>
                  <w:rStyle w:val="Hyperlink"/>
                  <w:sz w:val="20"/>
                </w:rPr>
                <w:t>H.820 (2018-07) (HSTP-H810-CATP)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Conformance of ITU-T H.810 personal health system: Conformity assessment test plan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87" w:history="1">
              <w:r w:rsidR="00312B0F">
                <w:rPr>
                  <w:rStyle w:val="Hyperlink"/>
                  <w:sz w:val="20"/>
                </w:rPr>
                <w:t>H.830.13 (2018-07)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Conformance of ITU-</w:t>
            </w:r>
            <w:r>
              <w:t>T H.810 personal health system: Services interface Part 13: Capability Exchange: Health &amp; Fitness Service sender (New)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89" w:history="1">
              <w:r w:rsidR="00312B0F">
                <w:rPr>
                  <w:rStyle w:val="Hyperlink"/>
                  <w:sz w:val="20"/>
                </w:rPr>
                <w:t>H.830.14 (2018-07)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Conformance of ITU-T H.810 personal health system: Services interface Part 14: Capability Exchange: Health &amp; Fitness Service receiver (New)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91" w:history="1">
              <w:r w:rsidR="00312B0F">
                <w:rPr>
                  <w:rStyle w:val="Hyperlink"/>
                  <w:sz w:val="20"/>
                </w:rPr>
                <w:t>H.830.15 (2018-07)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Conformance of ITU-T H.810 personal health system: Services interface Part 15: FHIR Observation Upload: Health &amp; Fitness Service sender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93" w:history="1">
              <w:r w:rsidR="00312B0F">
                <w:rPr>
                  <w:rStyle w:val="Hyperlink"/>
                  <w:sz w:val="20"/>
                </w:rPr>
                <w:t>H.830.16 (2018-07)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Conformance of ITU-T H.810 personal health system: Services interface Part 16: FHIR Observation Upload: Health &amp; Fitness Service receive</w:t>
            </w:r>
            <w:r>
              <w:t>r (New)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95" w:history="1">
              <w:r w:rsidR="00312B0F">
                <w:rPr>
                  <w:rStyle w:val="Hyperlink"/>
                  <w:sz w:val="20"/>
                </w:rPr>
                <w:t>H.841 (2018-07)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Conformance of ITU-T H.810 personal health system: Personal Health Devices interface Part 1: Optimized Exchange Protocol: Personal Health Device (Rev) (</w:t>
            </w:r>
            <w:hyperlink r:id="rId96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97" w:history="1">
              <w:r w:rsidR="00312B0F">
                <w:rPr>
                  <w:rStyle w:val="Hyperlink"/>
                  <w:sz w:val="20"/>
                </w:rPr>
                <w:t>H.842 (2018-07)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Conformance of ITU-T H.810 personal health system: Personal Health Devices interface Part 2: Optimized Exchange Protocol: Personal Health Gateway (Rev) (</w:t>
            </w:r>
            <w:hyperlink r:id="rId98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99" w:history="1">
              <w:r w:rsidR="00312B0F">
                <w:rPr>
                  <w:rStyle w:val="Hyperlink"/>
                  <w:sz w:val="20"/>
                </w:rPr>
                <w:t>H.843 (2018-07)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Conformance of ITU-T H.810 personal health system: Personal Health Devices interface Part 3: Continua Design Guidelines: Pe</w:t>
            </w:r>
            <w:r>
              <w:t>rsonal Health Device (Rev)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101" w:history="1">
              <w:r w:rsidR="00312B0F">
                <w:rPr>
                  <w:rStyle w:val="Hyperlink"/>
                  <w:sz w:val="20"/>
                </w:rPr>
                <w:t>H.844 (2018-07)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Conformance of ITU-T H.810 personal health system: Personal Health Devices interface Part 4: Continua Design Guidelines: Personal Health Gateway (Rev)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103" w:history="1">
              <w:r w:rsidR="00312B0F">
                <w:rPr>
                  <w:rStyle w:val="Hyperlink"/>
                  <w:sz w:val="20"/>
                </w:rPr>
                <w:t>H.845.17 (2018-07)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Conformance of ITU-T H.810 personal health system: Personal Health Devices interface Part 5Q: Power status monitor (New)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105" w:history="1">
              <w:r w:rsidR="00312B0F">
                <w:rPr>
                  <w:rStyle w:val="Hyperlink"/>
                  <w:sz w:val="20"/>
                </w:rPr>
                <w:t>H.845.2 (2018-07)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Conformance of ITU-T H.810 personal health system: Personal Health Devices interface Part 5B: Glucose meter (Rev)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107" w:history="1">
              <w:r w:rsidR="00312B0F">
                <w:rPr>
                  <w:rStyle w:val="Hyperlink"/>
                  <w:sz w:val="20"/>
                </w:rPr>
                <w:t>H.846 (2018-07)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Conformance of ITU-T H.810 personal health system: Personal Health Devices interface Part 6: Personal Health Gateway (Rev)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109" w:history="1">
              <w:r w:rsidR="00312B0F">
                <w:rPr>
                  <w:rStyle w:val="Hyperlink"/>
                  <w:sz w:val="20"/>
                </w:rPr>
                <w:t>H.849 (2018-07)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Conformance of ITU-T H.810 personal health system: Personal Health Devices interface Part 9: Transcoding for Bluetooth Low Energy: Personal Health Devices (Rev)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111" w:history="1">
              <w:r w:rsidR="00312B0F">
                <w:rPr>
                  <w:rStyle w:val="Hyperlink"/>
                  <w:sz w:val="20"/>
                </w:rPr>
                <w:t>H.870 (F.SLD)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Guidelines for safe list</w:t>
            </w:r>
            <w:r>
              <w:t>ening devices/systems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D254A">
        <w:trPr>
          <w:cantSplit/>
        </w:trPr>
        <w:tc>
          <w:tcPr>
            <w:tcW w:w="2090" w:type="dxa"/>
          </w:tcPr>
          <w:p w:rsidR="005D254A" w:rsidRDefault="005D254A">
            <w:hyperlink r:id="rId113" w:history="1">
              <w:r w:rsidR="00312B0F">
                <w:rPr>
                  <w:rStyle w:val="Hyperlink"/>
                  <w:sz w:val="20"/>
                </w:rPr>
                <w:t>T.88 (V2) (T.88 Amd.4)</w:t>
              </w:r>
            </w:hyperlink>
          </w:p>
        </w:tc>
        <w:tc>
          <w:tcPr>
            <w:tcW w:w="4000" w:type="dxa"/>
          </w:tcPr>
          <w:p w:rsidR="005D254A" w:rsidRDefault="00312B0F">
            <w:r>
              <w:t>Information technology - Lossy/lossless coding of bi-level images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115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80" w:type="dxa"/>
          </w:tcPr>
          <w:p w:rsidR="005D254A" w:rsidRDefault="005D254A">
            <w:pPr>
              <w:jc w:val="center"/>
            </w:pPr>
          </w:p>
        </w:tc>
        <w:tc>
          <w:tcPr>
            <w:tcW w:w="860" w:type="dxa"/>
          </w:tcPr>
          <w:p w:rsidR="005D254A" w:rsidRDefault="00312B0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D254A" w:rsidRDefault="005D254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D254A">
          <w:headerReference w:type="default" r:id="rId115"/>
          <w:footerReference w:type="default" r:id="rId11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D254A" w:rsidRDefault="00312B0F">
      <w:r>
        <w:lastRenderedPageBreak/>
        <w:t>Annex 2</w:t>
      </w:r>
    </w:p>
    <w:p w:rsidR="005D254A" w:rsidRDefault="00312B0F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5D254A" w:rsidRDefault="00312B0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D254A" w:rsidRDefault="00312B0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D254A" w:rsidRDefault="00312B0F">
      <w:r>
        <w:t>1)</w:t>
      </w:r>
      <w:r>
        <w:tab/>
        <w:t xml:space="preserve">Go to AAP search Web page at </w:t>
      </w:r>
      <w:hyperlink r:id="rId117" w:history="1">
        <w:r>
          <w:rPr>
            <w:rStyle w:val="Hyperlink"/>
            <w:szCs w:val="22"/>
          </w:rPr>
          <w:t>http://www.itu.int/ITU-T/aap/</w:t>
        </w:r>
      </w:hyperlink>
    </w:p>
    <w:p w:rsidR="005D254A" w:rsidRDefault="00312B0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54A" w:rsidRDefault="00312B0F">
      <w:r>
        <w:t>2)</w:t>
      </w:r>
      <w:r>
        <w:tab/>
      </w:r>
      <w:r>
        <w:t>Select your Recommendation</w:t>
      </w:r>
    </w:p>
    <w:p w:rsidR="005D254A" w:rsidRDefault="00312B0F">
      <w:pPr>
        <w:jc w:val="center"/>
        <w:rPr>
          <w:sz w:val="24"/>
        </w:rPr>
      </w:pPr>
      <w:r w:rsidRPr="005D254A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54A" w:rsidRDefault="00312B0F">
      <w:pPr>
        <w:keepNext/>
      </w:pPr>
      <w:r>
        <w:lastRenderedPageBreak/>
        <w:t>3)</w:t>
      </w:r>
      <w:r>
        <w:tab/>
        <w:t>Click the "Submit Comment" button</w:t>
      </w:r>
    </w:p>
    <w:p w:rsidR="005D254A" w:rsidRDefault="00312B0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54A" w:rsidRDefault="00312B0F">
      <w:r>
        <w:t>4)</w:t>
      </w:r>
      <w:r>
        <w:tab/>
        <w:t>Complete the on-line form and click on "Submit"</w:t>
      </w:r>
    </w:p>
    <w:p w:rsidR="005D254A" w:rsidRDefault="00312B0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54A" w:rsidRDefault="00312B0F">
      <w:r>
        <w:t>For more information, read the AAP tutorial on:</w:t>
      </w:r>
      <w:r>
        <w:tab/>
      </w:r>
      <w:r>
        <w:br/>
      </w:r>
      <w:hyperlink r:id="rId122" w:history="1">
        <w:r>
          <w:rPr>
            <w:rStyle w:val="Hyperlink"/>
          </w:rPr>
          <w:t>http://www.itu.int/ITU-T/aapinfo/files/AAPTutorial.pdf</w:t>
        </w:r>
      </w:hyperlink>
    </w:p>
    <w:p w:rsidR="005D254A" w:rsidRDefault="00312B0F">
      <w:r>
        <w:br w:type="page"/>
      </w:r>
      <w:r>
        <w:lastRenderedPageBreak/>
        <w:t>Annex 3</w:t>
      </w:r>
    </w:p>
    <w:p w:rsidR="005D254A" w:rsidRDefault="00312B0F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5D254A" w:rsidRDefault="00312B0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D254A" w:rsidRDefault="00312B0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D254A">
        <w:tc>
          <w:tcPr>
            <w:tcW w:w="5000" w:type="pct"/>
            <w:gridSpan w:val="2"/>
            <w:shd w:val="clear" w:color="auto" w:fill="EFFAFF"/>
          </w:tcPr>
          <w:p w:rsidR="005D254A" w:rsidRDefault="00312B0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D25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54A" w:rsidRDefault="00312B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D254A" w:rsidRDefault="005D254A">
            <w:pPr>
              <w:pStyle w:val="Tabletext"/>
            </w:pPr>
          </w:p>
        </w:tc>
      </w:tr>
      <w:tr w:rsidR="005D25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54A" w:rsidRDefault="00312B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254A" w:rsidRDefault="005D254A">
            <w:pPr>
              <w:pStyle w:val="Tabletext"/>
            </w:pPr>
          </w:p>
        </w:tc>
      </w:tr>
      <w:tr w:rsidR="005D25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54A" w:rsidRDefault="00312B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254A" w:rsidRDefault="005D254A">
            <w:pPr>
              <w:pStyle w:val="Tabletext"/>
            </w:pPr>
          </w:p>
        </w:tc>
      </w:tr>
      <w:tr w:rsidR="005D254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D254A" w:rsidRDefault="00312B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D254A" w:rsidRDefault="00312B0F">
            <w:pPr>
              <w:pStyle w:val="Tabletext"/>
            </w:pPr>
            <w:r>
              <w:br/>
            </w:r>
            <w:r w:rsidR="005D254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254A">
              <w:fldChar w:fldCharType="separate"/>
            </w:r>
            <w:r w:rsidR="005D254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D254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254A">
              <w:fldChar w:fldCharType="separate"/>
            </w:r>
            <w:r w:rsidR="005D254A">
              <w:fldChar w:fldCharType="end"/>
            </w:r>
            <w:r>
              <w:t xml:space="preserve"> Additional Review (AR)</w:t>
            </w:r>
          </w:p>
        </w:tc>
      </w:tr>
      <w:tr w:rsidR="005D25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54A" w:rsidRDefault="00312B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D254A" w:rsidRDefault="005D254A">
            <w:pPr>
              <w:pStyle w:val="Tabletext"/>
            </w:pPr>
          </w:p>
        </w:tc>
      </w:tr>
      <w:tr w:rsidR="005D25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54A" w:rsidRDefault="00312B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254A" w:rsidRDefault="005D254A">
            <w:pPr>
              <w:pStyle w:val="Tabletext"/>
            </w:pPr>
          </w:p>
        </w:tc>
      </w:tr>
      <w:tr w:rsidR="005D25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54A" w:rsidRDefault="00312B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254A" w:rsidRDefault="005D254A">
            <w:pPr>
              <w:pStyle w:val="Tabletext"/>
            </w:pPr>
          </w:p>
        </w:tc>
      </w:tr>
      <w:tr w:rsidR="005D25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54A" w:rsidRDefault="00312B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254A" w:rsidRDefault="005D254A">
            <w:pPr>
              <w:pStyle w:val="Tabletext"/>
            </w:pPr>
          </w:p>
        </w:tc>
      </w:tr>
      <w:tr w:rsidR="005D25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54A" w:rsidRDefault="00312B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254A" w:rsidRDefault="005D254A">
            <w:pPr>
              <w:pStyle w:val="Tabletext"/>
            </w:pPr>
          </w:p>
        </w:tc>
      </w:tr>
      <w:tr w:rsidR="005D25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54A" w:rsidRDefault="00312B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254A" w:rsidRDefault="005D254A">
            <w:pPr>
              <w:pStyle w:val="Tabletext"/>
            </w:pPr>
          </w:p>
        </w:tc>
      </w:tr>
      <w:tr w:rsidR="005D25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54A" w:rsidRDefault="00312B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254A" w:rsidRDefault="005D254A">
            <w:pPr>
              <w:pStyle w:val="Tabletext"/>
            </w:pPr>
          </w:p>
        </w:tc>
      </w:tr>
      <w:tr w:rsidR="005D254A">
        <w:tc>
          <w:tcPr>
            <w:tcW w:w="1623" w:type="pct"/>
            <w:shd w:val="clear" w:color="auto" w:fill="EFFAFF"/>
            <w:vAlign w:val="center"/>
          </w:tcPr>
          <w:p w:rsidR="005D254A" w:rsidRDefault="00312B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D254A" w:rsidRDefault="00312B0F">
            <w:pPr>
              <w:pStyle w:val="Tabletext"/>
            </w:pPr>
            <w:r>
              <w:br/>
            </w:r>
            <w:r w:rsidR="005D254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254A">
              <w:fldChar w:fldCharType="separate"/>
            </w:r>
            <w:r w:rsidR="005D254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D254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254A">
              <w:fldChar w:fldCharType="separate"/>
            </w:r>
            <w:r w:rsidR="005D254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D254A">
        <w:tc>
          <w:tcPr>
            <w:tcW w:w="1623" w:type="pct"/>
            <w:shd w:val="clear" w:color="auto" w:fill="EFFAFF"/>
            <w:vAlign w:val="center"/>
          </w:tcPr>
          <w:p w:rsidR="005D254A" w:rsidRDefault="00312B0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D254A" w:rsidRDefault="00312B0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D254A" w:rsidRDefault="00312B0F">
      <w:pPr>
        <w:rPr>
          <w:szCs w:val="22"/>
        </w:rPr>
      </w:pPr>
      <w:r>
        <w:tab/>
      </w:r>
      <w:r w:rsidR="005D254A" w:rsidRPr="005D254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D254A">
        <w:rPr>
          <w:szCs w:val="22"/>
        </w:rPr>
      </w:r>
      <w:r w:rsidR="005D254A">
        <w:rPr>
          <w:szCs w:val="22"/>
        </w:rPr>
        <w:fldChar w:fldCharType="separate"/>
      </w:r>
      <w:r w:rsidR="005D254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D254A" w:rsidRDefault="00312B0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D254A" w:rsidRDefault="005D254A">
      <w:pPr>
        <w:rPr>
          <w:i/>
          <w:iCs/>
          <w:szCs w:val="22"/>
        </w:rPr>
      </w:pPr>
    </w:p>
    <w:sectPr w:rsidR="005D254A" w:rsidSect="005D254A">
      <w:headerReference w:type="default" r:id="rId124"/>
      <w:footerReference w:type="default" r:id="rId12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4A" w:rsidRDefault="00312B0F">
      <w:r>
        <w:separator/>
      </w:r>
    </w:p>
  </w:endnote>
  <w:endnote w:type="continuationSeparator" w:id="0">
    <w:p w:rsidR="005D254A" w:rsidRDefault="0031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54A" w:rsidRDefault="00312B0F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D254A">
      <w:tc>
        <w:tcPr>
          <w:tcW w:w="1985" w:type="dxa"/>
        </w:tcPr>
        <w:p w:rsidR="005D254A" w:rsidRDefault="00312B0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D254A" w:rsidRDefault="00312B0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D254A" w:rsidRDefault="00312B0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D254A" w:rsidRDefault="00312B0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D254A" w:rsidRDefault="00312B0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D254A" w:rsidRDefault="005D254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54A" w:rsidRDefault="00312B0F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54A" w:rsidRDefault="00312B0F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4A" w:rsidRDefault="00312B0F">
      <w:r>
        <w:t>____________________</w:t>
      </w:r>
    </w:p>
  </w:footnote>
  <w:footnote w:type="continuationSeparator" w:id="0">
    <w:p w:rsidR="005D254A" w:rsidRDefault="0031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54A" w:rsidRDefault="00312B0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D25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D254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D25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54A" w:rsidRDefault="00312B0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D25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D254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5D25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54A" w:rsidRDefault="00312B0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D25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D254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5D25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4A"/>
    <w:rsid w:val="00312B0F"/>
    <w:rsid w:val="005D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9D704F9E-07CC-43DC-BF8B-7026FB73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hyperlink" Target="http://www.itu.int/ITU-T/aap/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1FCC0802MSWE.docx&amp;group=5" TargetMode="External"/><Relationship Id="rId47" Type="http://schemas.openxmlformats.org/officeDocument/2006/relationships/hyperlink" Target="http://www.itu.int/itu-t/aap/AAPRecDetails.aspx?AAPSeqNo=8186" TargetMode="External"/><Relationship Id="rId63" Type="http://schemas.openxmlformats.org/officeDocument/2006/relationships/hyperlink" Target="http://www.itu.int/itu-t/aap/AAPRecDetails.aspx?AAPSeqNo=8192" TargetMode="External"/><Relationship Id="rId68" Type="http://schemas.openxmlformats.org/officeDocument/2006/relationships/hyperlink" Target="https://www.itu.int/ITU-T/aap/dologin_aap.asp?id=T010200201A0801MSWE.docx&amp;group=16" TargetMode="External"/><Relationship Id="rId84" Type="http://schemas.openxmlformats.org/officeDocument/2006/relationships/hyperlink" Target="https://www.itu.int/ITU-T/aap/dologin_aap.asp?id=T01020020090801MSWE.docx&amp;group=16" TargetMode="External"/><Relationship Id="rId89" Type="http://schemas.openxmlformats.org/officeDocument/2006/relationships/hyperlink" Target="http://www.itu.int/itu-t/aap/AAPRecDetails.aspx?AAPSeqNo=8204" TargetMode="External"/><Relationship Id="rId112" Type="http://schemas.openxmlformats.org/officeDocument/2006/relationships/hyperlink" Target="https://www.itu.int/ITU-T/aap/dologin_aap.asp?id=T01020020170801MSWE.docx&amp;group=16" TargetMode="External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AAPRecDetails.aspx?AAPSeqNo=8213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188" TargetMode="External"/><Relationship Id="rId53" Type="http://schemas.openxmlformats.org/officeDocument/2006/relationships/hyperlink" Target="http://www.itu.int/itu-t/aap/AAPRecDetails.aspx?AAPSeqNo=8184" TargetMode="External"/><Relationship Id="rId58" Type="http://schemas.openxmlformats.org/officeDocument/2006/relationships/hyperlink" Target="https://www.itu.int/ITU-T/aap/dologin_aap.asp?id=T0102001FFE0801MSWE.docx&amp;group=16" TargetMode="External"/><Relationship Id="rId74" Type="http://schemas.openxmlformats.org/officeDocument/2006/relationships/hyperlink" Target="https://www.itu.int/ITU-T/aap/dologin_aap.asp?id=T01020020040801MSWE.docx&amp;group=16" TargetMode="External"/><Relationship Id="rId79" Type="http://schemas.openxmlformats.org/officeDocument/2006/relationships/hyperlink" Target="http://www.itu.int/itu-t/aap/AAPRecDetails.aspx?AAPSeqNo=8199" TargetMode="External"/><Relationship Id="rId102" Type="http://schemas.openxmlformats.org/officeDocument/2006/relationships/hyperlink" Target="https://www.itu.int/ITU-T/aap/dologin_aap.asp?id=T01020020120801MSWE.docx&amp;group=16" TargetMode="External"/><Relationship Id="rId123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200C0802MSWE.docx&amp;group=16" TargetMode="External"/><Relationship Id="rId95" Type="http://schemas.openxmlformats.org/officeDocument/2006/relationships/hyperlink" Target="http://www.itu.int/itu-t/aap/AAPRecDetails.aspx?AAPSeqNo=8207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43" Type="http://schemas.openxmlformats.org/officeDocument/2006/relationships/hyperlink" Target="http://www.itu.int/itu-t/aap/AAPRecDetails.aspx?AAPSeqNo=8141" TargetMode="External"/><Relationship Id="rId48" Type="http://schemas.openxmlformats.org/officeDocument/2006/relationships/hyperlink" Target="https://www.itu.int/ITU-T/aap/dologin_aap.asp?id=T0102001FFA0801MSWE.docx&amp;group=13" TargetMode="External"/><Relationship Id="rId56" Type="http://schemas.openxmlformats.org/officeDocument/2006/relationships/hyperlink" Target="https://www.itu.int/ITU-T/aap/dologin_aap.asp?id=T0102001FFD0801MSWE.docx&amp;group=16" TargetMode="External"/><Relationship Id="rId64" Type="http://schemas.openxmlformats.org/officeDocument/2006/relationships/hyperlink" Target="https://www.itu.int/ITU-T/aap/dologin_aap.asp?id=T01020020000801MSWE.docx&amp;group=16" TargetMode="External"/><Relationship Id="rId69" Type="http://schemas.openxmlformats.org/officeDocument/2006/relationships/hyperlink" Target="http://www.itu.int/itu-t/aap/AAPRecDetails.aspx?AAPSeqNo=8194" TargetMode="External"/><Relationship Id="rId77" Type="http://schemas.openxmlformats.org/officeDocument/2006/relationships/hyperlink" Target="http://www.itu.int/itu-t/aap/AAPRecDetails.aspx?AAPSeqNo=8198" TargetMode="External"/><Relationship Id="rId100" Type="http://schemas.openxmlformats.org/officeDocument/2006/relationships/hyperlink" Target="https://www.itu.int/ITU-T/aap/dologin_aap.asp?id=T01020020110801MSWE.docx&amp;group=16" TargetMode="External"/><Relationship Id="rId105" Type="http://schemas.openxmlformats.org/officeDocument/2006/relationships/hyperlink" Target="http://www.itu.int/itu-t/aap/AAPRecDetails.aspx?AAPSeqNo=8212" TargetMode="External"/><Relationship Id="rId113" Type="http://schemas.openxmlformats.org/officeDocument/2006/relationships/hyperlink" Target="http://www.itu.int/itu-t/aap/AAPRecDetails.aspx?AAPSeqNo=8216" TargetMode="External"/><Relationship Id="rId118" Type="http://schemas.openxmlformats.org/officeDocument/2006/relationships/image" Target="media/image2.gif"/><Relationship Id="rId126" Type="http://schemas.openxmlformats.org/officeDocument/2006/relationships/fontTable" Target="fontTable.xm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8108" TargetMode="External"/><Relationship Id="rId72" Type="http://schemas.openxmlformats.org/officeDocument/2006/relationships/hyperlink" Target="https://www.itu.int/ITU-T/aap/dologin_aap.asp?id=T01020020030801MSWE.docx&amp;group=16" TargetMode="External"/><Relationship Id="rId80" Type="http://schemas.openxmlformats.org/officeDocument/2006/relationships/hyperlink" Target="https://www.itu.int/ITU-T/aap/dologin_aap.asp?id=T01020020070802MSWE.docx&amp;group=16" TargetMode="External"/><Relationship Id="rId85" Type="http://schemas.openxmlformats.org/officeDocument/2006/relationships/hyperlink" Target="http://www.itu.int/itu-t/aap/AAPRecDetails.aspx?AAPSeqNo=8202" TargetMode="External"/><Relationship Id="rId93" Type="http://schemas.openxmlformats.org/officeDocument/2006/relationships/hyperlink" Target="http://www.itu.int/itu-t/aap/AAPRecDetails.aspx?AAPSeqNo=8206" TargetMode="External"/><Relationship Id="rId98" Type="http://schemas.openxmlformats.org/officeDocument/2006/relationships/hyperlink" Target="https://www.itu.int/ITU-T/aap/dologin_aap.asp?id=T01020020100801MSWE.docx&amp;group=16" TargetMode="External"/><Relationship Id="rId121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1FFC0801MSWE.docx&amp;group=2" TargetMode="External"/><Relationship Id="rId46" Type="http://schemas.openxmlformats.org/officeDocument/2006/relationships/hyperlink" Target="https://www.itu.int/ITU-T/aap/dologin_aap.asp?id=T0102001FFB0801MSWE.docx&amp;group=13" TargetMode="External"/><Relationship Id="rId59" Type="http://schemas.openxmlformats.org/officeDocument/2006/relationships/hyperlink" Target="http://www.itu.int/itu-t/aap/AAPRecDetails.aspx?AAPSeqNo=8217" TargetMode="External"/><Relationship Id="rId67" Type="http://schemas.openxmlformats.org/officeDocument/2006/relationships/hyperlink" Target="http://www.itu.int/itu-t/aap/AAPRecDetails.aspx?AAPSeqNo=8218" TargetMode="External"/><Relationship Id="rId103" Type="http://schemas.openxmlformats.org/officeDocument/2006/relationships/hyperlink" Target="http://www.itu.int/itu-t/aap/AAPRecDetails.aspx?AAPSeqNo=8211" TargetMode="External"/><Relationship Id="rId108" Type="http://schemas.openxmlformats.org/officeDocument/2006/relationships/hyperlink" Target="https://www.itu.int/ITU-T/aap/dologin_aap.asp?id=T01020020150801MSWE.docx&amp;group=16" TargetMode="External"/><Relationship Id="rId116" Type="http://schemas.openxmlformats.org/officeDocument/2006/relationships/footer" Target="footer3.xml"/><Relationship Id="rId124" Type="http://schemas.openxmlformats.org/officeDocument/2006/relationships/header" Target="header3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140" TargetMode="External"/><Relationship Id="rId54" Type="http://schemas.openxmlformats.org/officeDocument/2006/relationships/hyperlink" Target="https://www.itu.int/ITU-T/aap/dologin_aap.asp?id=T0102001FF80801MSWE.docx&amp;group=16" TargetMode="External"/><Relationship Id="rId62" Type="http://schemas.openxmlformats.org/officeDocument/2006/relationships/hyperlink" Target="https://www.itu.int/ITU-T/aap/dologin_aap.asp?id=T0102001FFF0801MSWE.docx&amp;group=16" TargetMode="External"/><Relationship Id="rId70" Type="http://schemas.openxmlformats.org/officeDocument/2006/relationships/hyperlink" Target="https://www.itu.int/ITU-T/aap/dologin_aap.asp?id=T01020020020801MSWE.docx&amp;group=16" TargetMode="External"/><Relationship Id="rId75" Type="http://schemas.openxmlformats.org/officeDocument/2006/relationships/hyperlink" Target="http://www.itu.int/itu-t/aap/AAPRecDetails.aspx?AAPSeqNo=8197" TargetMode="External"/><Relationship Id="rId83" Type="http://schemas.openxmlformats.org/officeDocument/2006/relationships/hyperlink" Target="http://www.itu.int/itu-t/aap/AAPRecDetails.aspx?AAPSeqNo=8201" TargetMode="External"/><Relationship Id="rId88" Type="http://schemas.openxmlformats.org/officeDocument/2006/relationships/hyperlink" Target="https://www.itu.int/ITU-T/aap/dologin_aap.asp?id=T010200200B0801MSWE.docx&amp;group=16" TargetMode="External"/><Relationship Id="rId91" Type="http://schemas.openxmlformats.org/officeDocument/2006/relationships/hyperlink" Target="http://www.itu.int/itu-t/aap/AAPRecDetails.aspx?AAPSeqNo=8205" TargetMode="External"/><Relationship Id="rId96" Type="http://schemas.openxmlformats.org/officeDocument/2006/relationships/hyperlink" Target="https://www.itu.int/ITU-T/aap/dologin_aap.asp?id=T010200200F0801MSWE.docx&amp;group=16" TargetMode="External"/><Relationship Id="rId111" Type="http://schemas.openxmlformats.org/officeDocument/2006/relationships/hyperlink" Target="http://www.itu.int/itu-t/aap/AAPRecDetails.aspx?AAPSeqNo=82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185" TargetMode="External"/><Relationship Id="rId57" Type="http://schemas.openxmlformats.org/officeDocument/2006/relationships/hyperlink" Target="http://www.itu.int/itu-t/aap/AAPRecDetails.aspx?AAPSeqNo=8190" TargetMode="External"/><Relationship Id="rId106" Type="http://schemas.openxmlformats.org/officeDocument/2006/relationships/hyperlink" Target="https://www.itu.int/ITU-T/aap/dologin_aap.asp?id=T01020020140801MSWE.docx&amp;group=16" TargetMode="External"/><Relationship Id="rId114" Type="http://schemas.openxmlformats.org/officeDocument/2006/relationships/hyperlink" Target="https://www.itu.int/ITU-T/aap/dologin_aap.asp?id=T01020020180801MSWE.docx&amp;group=16" TargetMode="External"/><Relationship Id="rId119" Type="http://schemas.openxmlformats.org/officeDocument/2006/relationships/image" Target="media/image3.gif"/><Relationship Id="rId127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1FCD0801MSWE.docx&amp;group=5" TargetMode="External"/><Relationship Id="rId52" Type="http://schemas.openxmlformats.org/officeDocument/2006/relationships/hyperlink" Target="https://www.itu.int/ITU-T/aap/dologin_aap.asp?id=T0102001FAC0801MSWE.docx&amp;group=15" TargetMode="External"/><Relationship Id="rId60" Type="http://schemas.openxmlformats.org/officeDocument/2006/relationships/hyperlink" Target="https://www.itu.int/ITU-T/aap/dologin_aap.asp?id=T01020020190801MSWE.docx&amp;group=16" TargetMode="External"/><Relationship Id="rId65" Type="http://schemas.openxmlformats.org/officeDocument/2006/relationships/hyperlink" Target="http://www.itu.int/itu-t/aap/AAPRecDetails.aspx?AAPSeqNo=8193" TargetMode="External"/><Relationship Id="rId73" Type="http://schemas.openxmlformats.org/officeDocument/2006/relationships/hyperlink" Target="http://www.itu.int/itu-t/aap/AAPRecDetails.aspx?AAPSeqNo=8196" TargetMode="External"/><Relationship Id="rId78" Type="http://schemas.openxmlformats.org/officeDocument/2006/relationships/hyperlink" Target="https://www.itu.int/ITU-T/aap/dologin_aap.asp?id=T01020020060801MSWE.doc&amp;group=16" TargetMode="External"/><Relationship Id="rId81" Type="http://schemas.openxmlformats.org/officeDocument/2006/relationships/hyperlink" Target="http://www.itu.int/itu-t/aap/AAPRecDetails.aspx?AAPSeqNo=8200" TargetMode="External"/><Relationship Id="rId86" Type="http://schemas.openxmlformats.org/officeDocument/2006/relationships/hyperlink" Target="https://www.itu.int/ITU-T/aap/dologin_aap.asp?id=T010200200A0801MSWE.docx&amp;group=16" TargetMode="External"/><Relationship Id="rId94" Type="http://schemas.openxmlformats.org/officeDocument/2006/relationships/hyperlink" Target="https://www.itu.int/ITU-T/aap/dologin_aap.asp?id=T010200200E0801MSWE.docx&amp;group=16" TargetMode="External"/><Relationship Id="rId99" Type="http://schemas.openxmlformats.org/officeDocument/2006/relationships/hyperlink" Target="http://www.itu.int/itu-t/aap/AAPRecDetails.aspx?AAPSeqNo=8209" TargetMode="External"/><Relationship Id="rId101" Type="http://schemas.openxmlformats.org/officeDocument/2006/relationships/hyperlink" Target="http://www.itu.int/itu-t/aap/AAPRecDetails.aspx?AAPSeqNo=8210" TargetMode="External"/><Relationship Id="rId122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138" TargetMode="External"/><Relationship Id="rId109" Type="http://schemas.openxmlformats.org/officeDocument/2006/relationships/hyperlink" Target="http://www.itu.int/itu-t/aap/AAPRecDetails.aspx?AAPSeqNo=8214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1FF90801MSWE.docx&amp;group=13" TargetMode="External"/><Relationship Id="rId55" Type="http://schemas.openxmlformats.org/officeDocument/2006/relationships/hyperlink" Target="http://www.itu.int/itu-t/aap/AAPRecDetails.aspx?AAPSeqNo=8189" TargetMode="External"/><Relationship Id="rId76" Type="http://schemas.openxmlformats.org/officeDocument/2006/relationships/hyperlink" Target="https://www.itu.int/ITU-T/aap/dologin_aap.asp?id=T01020020050801MSWE.docx&amp;group=16" TargetMode="External"/><Relationship Id="rId97" Type="http://schemas.openxmlformats.org/officeDocument/2006/relationships/hyperlink" Target="http://www.itu.int/itu-t/aap/AAPRecDetails.aspx?AAPSeqNo=8208" TargetMode="External"/><Relationship Id="rId104" Type="http://schemas.openxmlformats.org/officeDocument/2006/relationships/hyperlink" Target="https://www.itu.int/ITU-T/aap/dologin_aap.asp?id=T01020020130801MSWE.docx&amp;group=16" TargetMode="External"/><Relationship Id="rId120" Type="http://schemas.openxmlformats.org/officeDocument/2006/relationships/image" Target="media/image4.gif"/><Relationship Id="rId125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195" TargetMode="External"/><Relationship Id="rId92" Type="http://schemas.openxmlformats.org/officeDocument/2006/relationships/hyperlink" Target="https://www.itu.int/ITU-T/aap/dologin_aap.asp?id=T010200200D0801MSWE.docx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1FCA0801MSWE.docx&amp;group=5" TargetMode="External"/><Relationship Id="rId45" Type="http://schemas.openxmlformats.org/officeDocument/2006/relationships/hyperlink" Target="http://www.itu.int/itu-t/aap/AAPRecDetails.aspx?AAPSeqNo=8187" TargetMode="External"/><Relationship Id="rId66" Type="http://schemas.openxmlformats.org/officeDocument/2006/relationships/hyperlink" Target="https://www.itu.int/ITU-T/aap/dologin_aap.asp?id=T01020020010801MSWE.docx&amp;group=16" TargetMode="External"/><Relationship Id="rId87" Type="http://schemas.openxmlformats.org/officeDocument/2006/relationships/hyperlink" Target="http://www.itu.int/itu-t/aap/AAPRecDetails.aspx?AAPSeqNo=8203" TargetMode="External"/><Relationship Id="rId110" Type="http://schemas.openxmlformats.org/officeDocument/2006/relationships/hyperlink" Target="https://www.itu.int/ITU-T/aap/dologin_aap.asp?id=T01020020160801MSWE.docx&amp;group=16" TargetMode="External"/><Relationship Id="rId115" Type="http://schemas.openxmlformats.org/officeDocument/2006/relationships/header" Target="header2.xml"/><Relationship Id="rId61" Type="http://schemas.openxmlformats.org/officeDocument/2006/relationships/hyperlink" Target="http://www.itu.int/itu-t/aap/AAPRecDetails.aspx?AAPSeqNo=8191" TargetMode="External"/><Relationship Id="rId82" Type="http://schemas.openxmlformats.org/officeDocument/2006/relationships/hyperlink" Target="https://www.itu.int/ITU-T/aap/dologin_aap.asp?id=T0102002008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2018-08-31T12:54:00Z</dcterms:created>
  <dcterms:modified xsi:type="dcterms:W3CDTF">2018-08-31T12:54:00Z</dcterms:modified>
</cp:coreProperties>
</file>