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407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4079F" w:rsidRDefault="003561C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4079F" w:rsidRDefault="00C8070D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4079F" w:rsidRDefault="00C8070D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54079F" w:rsidRDefault="0054079F">
            <w:pPr>
              <w:spacing w:before="0"/>
            </w:pPr>
            <w:bookmarkStart w:id="0" w:name="_GoBack"/>
            <w:bookmarkEnd w:id="0"/>
          </w:p>
        </w:tc>
      </w:tr>
    </w:tbl>
    <w:p w:rsidR="0054079F" w:rsidRDefault="0054079F"/>
    <w:p w:rsidR="0054079F" w:rsidRDefault="00C8070D">
      <w:pPr>
        <w:jc w:val="right"/>
      </w:pPr>
      <w:r>
        <w:t>Ginebra,  16 de mayo de 2018</w:t>
      </w:r>
      <w:r>
        <w:tab/>
      </w:r>
    </w:p>
    <w:p w:rsidR="0054079F" w:rsidRDefault="005407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54079F">
        <w:trPr>
          <w:cantSplit/>
        </w:trPr>
        <w:tc>
          <w:tcPr>
            <w:tcW w:w="900" w:type="dxa"/>
          </w:tcPr>
          <w:p w:rsidR="0054079F" w:rsidRDefault="00C8070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4079F" w:rsidRDefault="0054079F">
            <w:pPr>
              <w:pStyle w:val="Tabletext"/>
              <w:spacing w:before="0" w:after="0"/>
              <w:rPr>
                <w:lang w:val="es-ES_tradnl"/>
              </w:rPr>
            </w:pPr>
          </w:p>
          <w:p w:rsidR="0054079F" w:rsidRDefault="0054079F">
            <w:pPr>
              <w:pStyle w:val="Tabletext"/>
              <w:spacing w:before="0" w:after="0"/>
              <w:rPr>
                <w:lang w:val="es-ES_tradnl"/>
              </w:rPr>
            </w:pPr>
          </w:p>
          <w:p w:rsidR="0054079F" w:rsidRDefault="00C8070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4079F" w:rsidRDefault="00C8070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4079F" w:rsidRDefault="00C8070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4079F" w:rsidRDefault="00C8070D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AAP-35</w:t>
            </w:r>
          </w:p>
          <w:p w:rsidR="0054079F" w:rsidRDefault="00C8070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54079F" w:rsidRDefault="0054079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54079F" w:rsidRDefault="00C8070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4079F" w:rsidRDefault="00C8070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4079F" w:rsidRDefault="0054079F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C8070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4079F" w:rsidRDefault="00C8070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4079F" w:rsidRDefault="00C8070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4079F" w:rsidRDefault="00C8070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4079F" w:rsidRDefault="0054079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4079F" w:rsidRDefault="00C8070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4079F" w:rsidRDefault="00C8070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4079F" w:rsidRDefault="00C8070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4079F" w:rsidRDefault="00C8070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4079F" w:rsidRDefault="0054079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4079F">
        <w:trPr>
          <w:cantSplit/>
        </w:trPr>
        <w:tc>
          <w:tcPr>
            <w:tcW w:w="908" w:type="dxa"/>
          </w:tcPr>
          <w:p w:rsidR="0054079F" w:rsidRDefault="00C8070D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4079F" w:rsidRDefault="00C8070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4079F" w:rsidRDefault="0054079F"/>
    <w:p w:rsidR="0054079F" w:rsidRDefault="00C8070D">
      <w:pPr>
        <w:rPr>
          <w:lang w:val="es-ES"/>
        </w:rPr>
      </w:pPr>
      <w:r>
        <w:rPr>
          <w:lang w:val="es-ES"/>
        </w:rPr>
        <w:t>Muy señora mía/Muy señor mío:</w:t>
      </w:r>
    </w:p>
    <w:p w:rsidR="0054079F" w:rsidRDefault="0054079F"/>
    <w:p w:rsidR="0054079F" w:rsidRDefault="00C8070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4079F" w:rsidRDefault="00C8070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4079F" w:rsidRDefault="00C8070D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4079F" w:rsidRDefault="00C8070D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54079F" w:rsidRDefault="00C8070D">
      <w:pPr>
        <w:rPr>
          <w:lang w:val="es-ES"/>
        </w:rPr>
      </w:pPr>
      <w:r>
        <w:rPr>
          <w:lang w:val="es-ES"/>
        </w:rPr>
        <w:t>Le saluda atentamente,</w:t>
      </w:r>
    </w:p>
    <w:p w:rsidR="0054079F" w:rsidRDefault="0054079F"/>
    <w:p w:rsidR="0054079F" w:rsidRDefault="0054079F"/>
    <w:p w:rsidR="0054079F" w:rsidRDefault="00C8070D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4079F" w:rsidRDefault="00C8070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4079F" w:rsidRDefault="0054079F">
      <w:pPr>
        <w:spacing w:before="720"/>
        <w:rPr>
          <w:rFonts w:ascii="Times New Roman" w:hAnsi="Times New Roman"/>
        </w:rPr>
        <w:sectPr w:rsidR="0054079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4079F" w:rsidRDefault="00C8070D">
      <w:r>
        <w:lastRenderedPageBreak/>
        <w:t>Annex 1</w:t>
      </w:r>
    </w:p>
    <w:p w:rsidR="0054079F" w:rsidRDefault="00C8070D">
      <w:pPr>
        <w:jc w:val="center"/>
      </w:pPr>
      <w:r>
        <w:t>(to TSB AAP-35)</w:t>
      </w:r>
    </w:p>
    <w:p w:rsidR="0054079F" w:rsidRDefault="0054079F">
      <w:pPr>
        <w:rPr>
          <w:szCs w:val="22"/>
        </w:rPr>
      </w:pPr>
    </w:p>
    <w:p w:rsidR="0054079F" w:rsidRDefault="00C8070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4079F" w:rsidRDefault="00C8070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4079F" w:rsidRDefault="0054079F">
      <w:pPr>
        <w:pStyle w:val="enumlev2"/>
        <w:rPr>
          <w:szCs w:val="22"/>
        </w:rPr>
      </w:pPr>
      <w:hyperlink r:id="rId13" w:history="1">
        <w:r w:rsidR="00C8070D">
          <w:rPr>
            <w:rStyle w:val="Hyperlink"/>
            <w:szCs w:val="22"/>
          </w:rPr>
          <w:t>http://www.itu.int/ITU-T</w:t>
        </w:r>
      </w:hyperlink>
    </w:p>
    <w:p w:rsidR="0054079F" w:rsidRDefault="00C8070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4079F" w:rsidRDefault="0054079F">
      <w:pPr>
        <w:pStyle w:val="enumlev2"/>
        <w:rPr>
          <w:szCs w:val="22"/>
        </w:rPr>
      </w:pPr>
      <w:hyperlink r:id="rId14" w:history="1">
        <w:r w:rsidR="00C8070D">
          <w:rPr>
            <w:rStyle w:val="Hyperlink"/>
            <w:szCs w:val="22"/>
          </w:rPr>
          <w:t>http://www.itu.int/ITU-T/aapinfo</w:t>
        </w:r>
      </w:hyperlink>
    </w:p>
    <w:p w:rsidR="0054079F" w:rsidRDefault="00C8070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4079F" w:rsidRDefault="00C8070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4079F" w:rsidRDefault="0054079F">
      <w:pPr>
        <w:pStyle w:val="enumlev2"/>
        <w:rPr>
          <w:szCs w:val="22"/>
        </w:rPr>
      </w:pPr>
      <w:hyperlink r:id="rId15" w:history="1">
        <w:r w:rsidR="00C8070D">
          <w:rPr>
            <w:rStyle w:val="Hyperlink"/>
            <w:szCs w:val="22"/>
          </w:rPr>
          <w:t>http://www.itu.int/ITU-T/aap/</w:t>
        </w:r>
      </w:hyperlink>
    </w:p>
    <w:p w:rsidR="0054079F" w:rsidRDefault="00C8070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4079F">
        <w:tc>
          <w:tcPr>
            <w:tcW w:w="987" w:type="dxa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8070D">
                <w:rPr>
                  <w:rStyle w:val="Hyperlink"/>
                  <w:szCs w:val="22"/>
                </w:rPr>
                <w:t>http://www.itu.int/ITU-T/studygro</w:t>
              </w:r>
              <w:r w:rsidR="00C8070D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070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070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070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070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070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070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070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070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070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070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070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070D">
                <w:rPr>
                  <w:rStyle w:val="Hyperlink"/>
                  <w:szCs w:val="22"/>
                </w:rPr>
                <w:t>http://www.itu.int/ITU-T/studygroup</w:t>
              </w:r>
              <w:r w:rsidR="00C8070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070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070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070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070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070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070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8070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4079F">
        <w:tc>
          <w:tcPr>
            <w:tcW w:w="0" w:type="auto"/>
          </w:tcPr>
          <w:p w:rsidR="0054079F" w:rsidRDefault="00C807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8070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4079F" w:rsidRDefault="005407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8070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4079F" w:rsidRDefault="005407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407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4079F" w:rsidRDefault="00C8070D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38" w:history="1">
              <w:r w:rsidR="00C8070D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E-waste management framework for countries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40" w:history="1">
              <w:r w:rsidR="00C8070D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Progressive migration of a telecommunication/information and communication technology site to 400 VDC sources and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42" w:history="1">
              <w:r w:rsidR="00C8070D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Innovative ene</w:t>
            </w:r>
            <w:r>
              <w:t>rgy storage technology for stationary use - Part 3: Supercapacitor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44" w:history="1">
              <w:r w:rsidR="00C8070D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46" w:history="1">
              <w:r w:rsidR="00C8070D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Connect 2020 greenhouse gases emissions – Guidelines</w:t>
            </w:r>
            <w:r>
              <w:t xml:space="preserve">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4079F" w:rsidRDefault="00C8070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48" w:history="1">
              <w:r w:rsidR="00C8070D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Amendment 2 to ITU-T E.802 - Updates and additional information on the degree of variability function in support of E.802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50" w:history="1">
              <w:r w:rsidR="00C8070D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Customer experience management index for popular services in operators' network to score service quality that customer experience in terms of key network pe</w:t>
            </w:r>
            <w:r>
              <w:t>rformance parameters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52" w:history="1">
              <w:r w:rsidR="00C8070D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54" w:history="1">
              <w:r w:rsidR="00C8070D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Opinion model for video-telephony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56" w:history="1">
              <w:r w:rsidR="00C8070D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58" w:history="1">
              <w:r w:rsidR="00C8070D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60" w:history="1">
              <w:r w:rsidR="00C8070D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62" w:history="1">
              <w:r w:rsidR="00C8070D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64" w:history="1">
              <w:r w:rsidR="00C8070D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66" w:history="1">
              <w:r w:rsidR="00C8070D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079F" w:rsidRDefault="00C8070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68" w:history="1">
              <w:r w:rsidR="00C8070D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Big data - framework and requirements for data exchange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4079F" w:rsidRDefault="00C8070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70" w:history="1">
              <w:r w:rsidR="00C8070D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Interfaces for the optical transport network (OTN):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72" w:history="1">
              <w:r w:rsidR="00C8070D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74" w:history="1">
              <w:r w:rsidR="00C8070D">
                <w:rPr>
                  <w:rStyle w:val="Hyperlink"/>
                  <w:sz w:val="20"/>
                </w:rPr>
                <w:t>G.993.2 (201</w:t>
              </w:r>
              <w:r w:rsidR="00C8070D">
                <w:rPr>
                  <w:rStyle w:val="Hyperlink"/>
                  <w:sz w:val="20"/>
                </w:rPr>
                <w:t>5) Amd.4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76" w:history="1">
              <w:r w:rsidR="00C8070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Characteristics of Ethernet transport network equipment functional blocks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78" w:history="1">
              <w:r w:rsidR="00C8070D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Characteristics of equipment functional blocks supporting Ethernet physical layer and FlexE interfaces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06-05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4079F" w:rsidRDefault="00C8070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80" w:history="1">
              <w:r w:rsidR="00C8070D">
                <w:rPr>
                  <w:rStyle w:val="Hyperlink"/>
                  <w:sz w:val="20"/>
                </w:rPr>
                <w:t>X.680 Amd.1 (())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Information technology – Abstract Syntax Notation One (ASN.1): Specification of basic notation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82" w:history="1">
              <w:r w:rsidR="00C8070D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 xml:space="preserve">Information </w:t>
            </w:r>
            <w:r>
              <w:t>technology - Abstract Syntax Notation One (ASN.1): Specification of basic notation Technical Corrigendum 3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84" w:history="1">
              <w:r w:rsidR="00C8070D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Information technology - Abstract Syntax Notation One (ASN.1): Information object specificationTechnical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86" w:history="1">
              <w:r w:rsidR="00C8070D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Information technology - Abstract Syntax Notation One (ASN.1): Constraint specification - Technical Corrigendum 2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88" w:history="1">
              <w:r w:rsidR="00C8070D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Information technology - Abstract Syntax Notation One (ASN.1): Parameterization of ASN.1 specifications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90" w:history="1">
              <w:r w:rsidR="00C8070D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Information technology - ASN.1 encoding rules: Specification of Octet Encoding Rules (OER) Corrigendum 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92" w:history="1">
              <w:r w:rsidR="00C8070D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Security framework for voice-over-long-term-evolution (VoLTE) network operation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94" w:history="1">
              <w:r w:rsidR="00C8070D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e-Health a</w:t>
            </w:r>
            <w:r>
              <w:t>nd world-wide telemedicines - Generic telecommunication protocol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96" w:history="1">
              <w:r w:rsidR="00C8070D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Authentication Step-Up Protocol and Metadata Version 1.0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115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4079F" w:rsidRDefault="00C8070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79F" w:rsidRDefault="00C807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79F" w:rsidRDefault="00C807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79F" w:rsidRDefault="00540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079F">
        <w:trPr>
          <w:cantSplit/>
        </w:trPr>
        <w:tc>
          <w:tcPr>
            <w:tcW w:w="2090" w:type="dxa"/>
          </w:tcPr>
          <w:p w:rsidR="0054079F" w:rsidRDefault="0054079F">
            <w:hyperlink r:id="rId98" w:history="1">
              <w:r w:rsidR="00C8070D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54079F" w:rsidRDefault="00C8070D">
            <w:r>
              <w:t>Internet of Things requirements and technical capabilities for support of accounting and charging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80" w:type="dxa"/>
          </w:tcPr>
          <w:p w:rsidR="0054079F" w:rsidRDefault="0054079F">
            <w:pPr>
              <w:jc w:val="center"/>
            </w:pPr>
          </w:p>
        </w:tc>
        <w:tc>
          <w:tcPr>
            <w:tcW w:w="860" w:type="dxa"/>
          </w:tcPr>
          <w:p w:rsidR="0054079F" w:rsidRDefault="00C8070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4079F" w:rsidRDefault="005407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4079F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4079F" w:rsidRDefault="00C8070D">
      <w:r>
        <w:lastRenderedPageBreak/>
        <w:t>Annex 2</w:t>
      </w:r>
    </w:p>
    <w:p w:rsidR="0054079F" w:rsidRDefault="00C8070D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54079F" w:rsidRDefault="00C8070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4079F" w:rsidRDefault="00C8070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4079F" w:rsidRDefault="00C8070D">
      <w:r>
        <w:t>1)</w:t>
      </w:r>
      <w:r>
        <w:tab/>
      </w:r>
      <w:r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54079F" w:rsidRDefault="003561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9F" w:rsidRDefault="00C8070D">
      <w:r>
        <w:t>2)</w:t>
      </w:r>
      <w:r>
        <w:tab/>
        <w:t>Select your Recommendation</w:t>
      </w:r>
    </w:p>
    <w:p w:rsidR="0054079F" w:rsidRDefault="003561C8">
      <w:pPr>
        <w:jc w:val="center"/>
        <w:rPr>
          <w:sz w:val="24"/>
        </w:rPr>
      </w:pPr>
      <w:r w:rsidRPr="0054079F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9F" w:rsidRDefault="00C8070D">
      <w:pPr>
        <w:keepNext/>
      </w:pPr>
      <w:r>
        <w:lastRenderedPageBreak/>
        <w:t>3)</w:t>
      </w:r>
      <w:r>
        <w:tab/>
        <w:t>Click the "Submit Comment" button</w:t>
      </w:r>
    </w:p>
    <w:p w:rsidR="0054079F" w:rsidRDefault="003561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9F" w:rsidRDefault="00C8070D">
      <w:r>
        <w:t>4)</w:t>
      </w:r>
      <w:r>
        <w:tab/>
        <w:t>Complete the on-line form and click on "Submit"</w:t>
      </w:r>
    </w:p>
    <w:p w:rsidR="0054079F" w:rsidRDefault="003561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9F" w:rsidRDefault="00C8070D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54079F" w:rsidRDefault="00C8070D">
      <w:r>
        <w:br w:type="page"/>
      </w:r>
      <w:r>
        <w:lastRenderedPageBreak/>
        <w:t>Annex 3</w:t>
      </w:r>
    </w:p>
    <w:p w:rsidR="0054079F" w:rsidRDefault="00C8070D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54079F" w:rsidRDefault="00C8070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4079F" w:rsidRDefault="00C8070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4079F">
        <w:tc>
          <w:tcPr>
            <w:tcW w:w="5000" w:type="pct"/>
            <w:gridSpan w:val="2"/>
            <w:shd w:val="clear" w:color="auto" w:fill="EFFAFF"/>
          </w:tcPr>
          <w:p w:rsidR="0054079F" w:rsidRDefault="00C8070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079F" w:rsidRDefault="00C8070D">
            <w:pPr>
              <w:pStyle w:val="Tabletext"/>
            </w:pPr>
            <w:r>
              <w:br/>
            </w:r>
            <w:r w:rsidR="005407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079F">
              <w:fldChar w:fldCharType="separate"/>
            </w:r>
            <w:r w:rsidR="005407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4079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079F">
              <w:fldChar w:fldCharType="separate"/>
            </w:r>
            <w:r w:rsidR="0054079F">
              <w:fldChar w:fldCharType="end"/>
            </w:r>
            <w:r>
              <w:t xml:space="preserve"> Additional Review (AR)</w:t>
            </w: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79F" w:rsidRDefault="0054079F">
            <w:pPr>
              <w:pStyle w:val="Tabletext"/>
            </w:pPr>
          </w:p>
        </w:tc>
      </w:tr>
      <w:tr w:rsidR="0054079F">
        <w:tc>
          <w:tcPr>
            <w:tcW w:w="1623" w:type="pct"/>
            <w:shd w:val="clear" w:color="auto" w:fill="EFFAFF"/>
            <w:vAlign w:val="center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079F" w:rsidRDefault="00C8070D">
            <w:pPr>
              <w:pStyle w:val="Tabletext"/>
            </w:pPr>
            <w:r>
              <w:br/>
            </w:r>
            <w:r w:rsidR="005407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079F">
              <w:fldChar w:fldCharType="separate"/>
            </w:r>
            <w:r w:rsidR="005407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407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079F">
              <w:fldChar w:fldCharType="separate"/>
            </w:r>
            <w:r w:rsidR="0054079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54079F">
        <w:tc>
          <w:tcPr>
            <w:tcW w:w="1623" w:type="pct"/>
            <w:shd w:val="clear" w:color="auto" w:fill="EFFAFF"/>
            <w:vAlign w:val="center"/>
          </w:tcPr>
          <w:p w:rsidR="0054079F" w:rsidRDefault="00C807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4079F" w:rsidRDefault="00C8070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4079F" w:rsidRDefault="00C8070D">
      <w:pPr>
        <w:rPr>
          <w:szCs w:val="22"/>
        </w:rPr>
      </w:pPr>
      <w:r>
        <w:tab/>
      </w:r>
      <w:r w:rsidR="0054079F" w:rsidRPr="0054079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4079F">
        <w:rPr>
          <w:szCs w:val="22"/>
        </w:rPr>
      </w:r>
      <w:r w:rsidR="0054079F">
        <w:rPr>
          <w:szCs w:val="22"/>
        </w:rPr>
        <w:fldChar w:fldCharType="separate"/>
      </w:r>
      <w:r w:rsidR="005407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4079F" w:rsidRDefault="00C8070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4079F" w:rsidRDefault="0054079F">
      <w:pPr>
        <w:rPr>
          <w:i/>
          <w:iCs/>
          <w:szCs w:val="22"/>
        </w:rPr>
      </w:pPr>
    </w:p>
    <w:sectPr w:rsidR="0054079F" w:rsidSect="0054079F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9F" w:rsidRDefault="00C8070D">
      <w:r>
        <w:separator/>
      </w:r>
    </w:p>
  </w:endnote>
  <w:endnote w:type="continuationSeparator" w:id="0">
    <w:p w:rsidR="0054079F" w:rsidRDefault="00C8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4079F">
      <w:tc>
        <w:tcPr>
          <w:tcW w:w="1985" w:type="dxa"/>
        </w:tcPr>
        <w:p w:rsidR="0054079F" w:rsidRDefault="00C807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4079F" w:rsidRDefault="00C807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4079F" w:rsidRDefault="00C807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4079F" w:rsidRDefault="00C8070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4079F" w:rsidRDefault="00C8070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4079F" w:rsidRDefault="0054079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9F" w:rsidRDefault="00C8070D">
      <w:r>
        <w:t>____________________</w:t>
      </w:r>
    </w:p>
  </w:footnote>
  <w:footnote w:type="continuationSeparator" w:id="0">
    <w:p w:rsidR="0054079F" w:rsidRDefault="00C8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7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40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7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540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F" w:rsidRDefault="00C807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7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40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9F"/>
    <w:rsid w:val="003561C8"/>
    <w:rsid w:val="0054079F"/>
    <w:rsid w:val="00C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835D504-BB37-474D-9EC3-7F1A8C9F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37" TargetMode="External"/><Relationship Id="rId47" Type="http://schemas.openxmlformats.org/officeDocument/2006/relationships/hyperlink" Target="https://www.itu.int/ITU-T/aap/dologin_aap.asp?id=T0102001FCD0801MSWE.docx&amp;group=5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016" TargetMode="External"/><Relationship Id="rId84" Type="http://schemas.openxmlformats.org/officeDocument/2006/relationships/hyperlink" Target="http://www.itu.int/itu-t/aap/AAPRecDetails.aspx?AAPSeqNo=8144" TargetMode="External"/><Relationship Id="rId89" Type="http://schemas.openxmlformats.org/officeDocument/2006/relationships/hyperlink" Target="https://www.itu.int/ITU-T/aap/dologin_aap.asp?id=T0102001FD2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36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AF0801MSWE.docx&amp;group=15" TargetMode="External"/><Relationship Id="rId87" Type="http://schemas.openxmlformats.org/officeDocument/2006/relationships/hyperlink" Target="https://www.itu.int/ITU-T/aap/dologin_aap.asp?id=T0102001FD1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hyperlink" Target="http://www.itu.int/itu-t/aap/AAPRecDetails.aspx?AAPSeqNo=8143" TargetMode="External"/><Relationship Id="rId90" Type="http://schemas.openxmlformats.org/officeDocument/2006/relationships/hyperlink" Target="http://www.itu.int/itu-t/aap/AAPRecDetails.aspx?AAPSeqNo=8147" TargetMode="External"/><Relationship Id="rId95" Type="http://schemas.openxmlformats.org/officeDocument/2006/relationships/hyperlink" Target="https://www.itu.int/ITU-T/aap/dologin_aap.asp?id=T0102001FD7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90801MSWE.docx&amp;group=5" TargetMode="External"/><Relationship Id="rId48" Type="http://schemas.openxmlformats.org/officeDocument/2006/relationships/hyperlink" Target="http://www.itu.int/itu-t/aap/AAPRecDetails.aspx?AAPSeqNo=8166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500801MSWE.docx&amp;group=13" TargetMode="External"/><Relationship Id="rId77" Type="http://schemas.openxmlformats.org/officeDocument/2006/relationships/hyperlink" Target="https://www.itu.int/ITU-T/aap/dologin_aap.asp?id=T0102001FA70801MSWE.docx&amp;group=15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80801MSWE.docx&amp;group=12" TargetMode="External"/><Relationship Id="rId72" Type="http://schemas.openxmlformats.org/officeDocument/2006/relationships/hyperlink" Target="http://www.itu.int/itu-t/aap/AAPRecDetails.aspx?AAPSeqNo=8075" TargetMode="External"/><Relationship Id="rId80" Type="http://schemas.openxmlformats.org/officeDocument/2006/relationships/hyperlink" Target="http://www.itu.int/itu-t/aap/AAPRecDetails.aspx?AAPSeqNo=8142" TargetMode="External"/><Relationship Id="rId85" Type="http://schemas.openxmlformats.org/officeDocument/2006/relationships/hyperlink" Target="https://www.itu.int/ITU-T/aap/dologin_aap.asp?id=T0102001FD00801MSWE.docx&amp;group=17" TargetMode="External"/><Relationship Id="rId93" Type="http://schemas.openxmlformats.org/officeDocument/2006/relationships/hyperlink" Target="https://www.itu.int/ITU-T/aap/dologin_aap.asp?id=T0102001FD40801MSWE.docx&amp;group=17" TargetMode="External"/><Relationship Id="rId98" Type="http://schemas.openxmlformats.org/officeDocument/2006/relationships/hyperlink" Target="http://www.itu.int/itu-t/aap/AAPRecDetails.aspx?AAPSeqNo=80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9" TargetMode="External"/><Relationship Id="rId46" Type="http://schemas.openxmlformats.org/officeDocument/2006/relationships/hyperlink" Target="http://www.itu.int/itu-t/aap/AAPRecDetails.aspx?AAPSeqNo=8141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8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7" TargetMode="External"/><Relationship Id="rId75" Type="http://schemas.openxmlformats.org/officeDocument/2006/relationships/hyperlink" Target="https://www.itu.int/ITU-T/aap/dologin_aap.asp?id=T0102001F8C0820MSWE.docx&amp;group=15" TargetMode="External"/><Relationship Id="rId83" Type="http://schemas.openxmlformats.org/officeDocument/2006/relationships/hyperlink" Target="https://www.itu.int/ITU-T/aap/dologin_aap.asp?id=T0102001FCF0801MSWE.docx&amp;group=17" TargetMode="External"/><Relationship Id="rId88" Type="http://schemas.openxmlformats.org/officeDocument/2006/relationships/hyperlink" Target="http://www.itu.int/itu-t/aap/AAPRecDetails.aspx?AAPSeqNo=8146" TargetMode="External"/><Relationship Id="rId91" Type="http://schemas.openxmlformats.org/officeDocument/2006/relationships/hyperlink" Target="https://www.itu.int/ITU-T/aap/dologin_aap.asp?id=T0102001FD30801MSWE.docx&amp;group=17" TargetMode="External"/><Relationship Id="rId96" Type="http://schemas.openxmlformats.org/officeDocument/2006/relationships/hyperlink" Target="http://www.itu.int/itu-t/aap/AAPRecDetails.aspx?AAPSeqNo=8152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60801MSWE.docx&amp;group=12" TargetMode="External"/><Relationship Id="rId57" Type="http://schemas.openxmlformats.org/officeDocument/2006/relationships/hyperlink" Target="https://www.itu.int/ITU-T/aap/dologin_aap.asp?id=T0102001FE20801MSWE.docx&amp;group=12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111" TargetMode="External"/><Relationship Id="rId81" Type="http://schemas.openxmlformats.org/officeDocument/2006/relationships/hyperlink" Target="https://www.itu.int/ITU-T/aap/dologin_aap.asp?id=T0102001FCE0801MSWE.docx&amp;group=17" TargetMode="External"/><Relationship Id="rId86" Type="http://schemas.openxmlformats.org/officeDocument/2006/relationships/hyperlink" Target="http://www.itu.int/itu-t/aap/AAPRecDetails.aspx?AAPSeqNo=8145" TargetMode="External"/><Relationship Id="rId94" Type="http://schemas.openxmlformats.org/officeDocument/2006/relationships/hyperlink" Target="http://www.itu.int/itu-t/aap/AAPRecDetails.aspx?AAPSeqNo=8151" TargetMode="External"/><Relationship Id="rId99" Type="http://schemas.openxmlformats.org/officeDocument/2006/relationships/hyperlink" Target="https://www.itu.int/ITU-T/aap/dologin_aap.asp?id=T0102001F7A0801MSWE.docx&amp;group=20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CB0801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76" TargetMode="External"/><Relationship Id="rId55" Type="http://schemas.openxmlformats.org/officeDocument/2006/relationships/hyperlink" Target="https://www.itu.int/ITU-T/aap/dologin_aap.asp?id=T0102001FE70801MSWE.docx&amp;group=12" TargetMode="External"/><Relationship Id="rId76" Type="http://schemas.openxmlformats.org/officeDocument/2006/relationships/hyperlink" Target="http://www.itu.int/itu-t/aap/AAPRecDetails.aspx?AAPSeqNo=8103" TargetMode="External"/><Relationship Id="rId97" Type="http://schemas.openxmlformats.org/officeDocument/2006/relationships/hyperlink" Target="https://www.itu.int/ITU-T/aap/dologin_aap.asp?id=T0102001FD8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B0801MSWE.docx&amp;group=15" TargetMode="External"/><Relationship Id="rId92" Type="http://schemas.openxmlformats.org/officeDocument/2006/relationships/hyperlink" Target="http://www.itu.int/itu-t/aap/AAPRecDetails.aspx?AAPSeqNo=81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2018-05-15T13:49:00Z</dcterms:created>
  <dcterms:modified xsi:type="dcterms:W3CDTF">2018-05-15T13:49:00Z</dcterms:modified>
</cp:coreProperties>
</file>