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4802F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802F4" w:rsidRDefault="008D65B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802F4" w:rsidRPr="008D65B8" w:rsidRDefault="00614822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8D65B8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4802F4" w:rsidRPr="008D65B8" w:rsidRDefault="00614822">
            <w:pPr>
              <w:rPr>
                <w:lang w:val="fr-CH"/>
              </w:rPr>
            </w:pPr>
            <w:r w:rsidRPr="008D65B8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4802F4" w:rsidRDefault="008D65B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2F4" w:rsidRDefault="004802F4"/>
    <w:p w:rsidR="004802F4" w:rsidRDefault="00614822">
      <w:pPr>
        <w:jc w:val="right"/>
      </w:pPr>
      <w:r>
        <w:rPr>
          <w:lang w:val="fr-CH"/>
        </w:rPr>
        <w:t>Genève, le 16 novembre 2017</w:t>
      </w:r>
      <w:r>
        <w:tab/>
      </w:r>
    </w:p>
    <w:p w:rsidR="004802F4" w:rsidRDefault="004802F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4802F4" w:rsidRPr="008D65B8">
        <w:trPr>
          <w:cantSplit/>
        </w:trPr>
        <w:tc>
          <w:tcPr>
            <w:tcW w:w="843" w:type="dxa"/>
          </w:tcPr>
          <w:p w:rsidR="004802F4" w:rsidRPr="008D65B8" w:rsidRDefault="0061482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D65B8">
              <w:rPr>
                <w:szCs w:val="22"/>
                <w:lang w:val="fr-CH"/>
              </w:rPr>
              <w:t>Réf:</w:t>
            </w:r>
          </w:p>
          <w:p w:rsidR="004802F4" w:rsidRPr="008D65B8" w:rsidRDefault="004802F4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4802F4" w:rsidRPr="008D65B8" w:rsidRDefault="004802F4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4802F4" w:rsidRPr="008D65B8" w:rsidRDefault="0061482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D65B8">
              <w:rPr>
                <w:szCs w:val="22"/>
                <w:lang w:val="fr-CH"/>
              </w:rPr>
              <w:t>Tél:</w:t>
            </w:r>
          </w:p>
          <w:p w:rsidR="004802F4" w:rsidRPr="008D65B8" w:rsidRDefault="0061482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D65B8">
              <w:rPr>
                <w:szCs w:val="22"/>
                <w:lang w:val="fr-CH"/>
              </w:rPr>
              <w:t>Fax:</w:t>
            </w:r>
          </w:p>
          <w:p w:rsidR="004802F4" w:rsidRPr="008D65B8" w:rsidRDefault="0061482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D65B8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4802F4" w:rsidRDefault="0061482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AAP-24</w:t>
            </w:r>
          </w:p>
          <w:p w:rsidR="004802F4" w:rsidRDefault="0061482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802F4" w:rsidRDefault="004802F4">
            <w:pPr>
              <w:pStyle w:val="Tabletext"/>
              <w:spacing w:before="0"/>
              <w:rPr>
                <w:szCs w:val="22"/>
              </w:rPr>
            </w:pPr>
          </w:p>
          <w:p w:rsidR="004802F4" w:rsidRDefault="0061482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802F4" w:rsidRDefault="0061482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802F4" w:rsidRDefault="004802F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1482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802F4" w:rsidRDefault="0061482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4802F4" w:rsidRDefault="0061482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4802F4" w:rsidRDefault="0061482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4802F4" w:rsidRDefault="00614822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4802F4" w:rsidRDefault="0061482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4802F4" w:rsidRDefault="0061482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4802F4" w:rsidRDefault="0061482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4802F4" w:rsidRDefault="004802F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802F4" w:rsidRPr="008D65B8">
        <w:trPr>
          <w:cantSplit/>
        </w:trPr>
        <w:tc>
          <w:tcPr>
            <w:tcW w:w="908" w:type="dxa"/>
          </w:tcPr>
          <w:p w:rsidR="004802F4" w:rsidRDefault="00614822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4802F4" w:rsidRDefault="00614822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4802F4" w:rsidRDefault="004802F4">
      <w:pPr>
        <w:rPr>
          <w:lang w:val="fr-FR"/>
        </w:rPr>
      </w:pPr>
    </w:p>
    <w:p w:rsidR="004802F4" w:rsidRDefault="00614822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4802F4" w:rsidRDefault="004802F4">
      <w:pPr>
        <w:rPr>
          <w:lang w:val="fr-CH"/>
        </w:rPr>
      </w:pPr>
    </w:p>
    <w:p w:rsidR="004802F4" w:rsidRDefault="00614822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4802F4" w:rsidRDefault="00614822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4802F4" w:rsidRDefault="00614822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4802F4" w:rsidRDefault="00614822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4802F4" w:rsidRDefault="00614822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4802F4" w:rsidRDefault="00614822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4802F4" w:rsidRPr="008D65B8" w:rsidRDefault="004802F4">
      <w:pPr>
        <w:rPr>
          <w:lang w:val="fr-CH"/>
        </w:rPr>
      </w:pPr>
    </w:p>
    <w:p w:rsidR="004802F4" w:rsidRDefault="00614822">
      <w:pPr>
        <w:spacing w:before="560"/>
      </w:pPr>
      <w:r>
        <w:rPr>
          <w:b/>
        </w:rPr>
        <w:t>Annexes:</w:t>
      </w:r>
      <w:r>
        <w:t xml:space="preserve"> 3</w:t>
      </w:r>
    </w:p>
    <w:p w:rsidR="004802F4" w:rsidRDefault="004802F4">
      <w:pPr>
        <w:spacing w:before="720"/>
        <w:rPr>
          <w:rFonts w:ascii="Times New Roman" w:hAnsi="Times New Roman"/>
        </w:rPr>
        <w:sectPr w:rsidR="004802F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802F4" w:rsidRDefault="00614822">
      <w:r>
        <w:lastRenderedPageBreak/>
        <w:t>Annex 1</w:t>
      </w:r>
    </w:p>
    <w:p w:rsidR="004802F4" w:rsidRDefault="00614822">
      <w:pPr>
        <w:jc w:val="center"/>
      </w:pPr>
      <w:r>
        <w:t>(to TSB AAP-24)</w:t>
      </w:r>
    </w:p>
    <w:p w:rsidR="004802F4" w:rsidRDefault="004802F4">
      <w:pPr>
        <w:rPr>
          <w:szCs w:val="22"/>
        </w:rPr>
      </w:pPr>
    </w:p>
    <w:p w:rsidR="004802F4" w:rsidRDefault="0061482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802F4" w:rsidRPr="008D65B8" w:rsidRDefault="00614822">
      <w:pPr>
        <w:pStyle w:val="Headingb"/>
        <w:rPr>
          <w:szCs w:val="22"/>
          <w:lang w:val="fr-CH"/>
        </w:rPr>
      </w:pPr>
      <w:r w:rsidRPr="008D65B8">
        <w:rPr>
          <w:szCs w:val="22"/>
          <w:lang w:val="fr-CH"/>
        </w:rPr>
        <w:t>I</w:t>
      </w:r>
      <w:r w:rsidRPr="008D65B8">
        <w:rPr>
          <w:szCs w:val="22"/>
          <w:lang w:val="fr-CH"/>
        </w:rPr>
        <w:t>TU-T website entry page:</w:t>
      </w:r>
    </w:p>
    <w:p w:rsidR="004802F4" w:rsidRPr="008D65B8" w:rsidRDefault="004802F4">
      <w:pPr>
        <w:pStyle w:val="enumlev2"/>
        <w:rPr>
          <w:szCs w:val="22"/>
          <w:lang w:val="fr-CH"/>
        </w:rPr>
      </w:pPr>
      <w:hyperlink r:id="rId14" w:history="1">
        <w:r w:rsidR="00614822" w:rsidRPr="008D65B8">
          <w:rPr>
            <w:rStyle w:val="Hyperlink"/>
            <w:szCs w:val="22"/>
            <w:lang w:val="fr-CH"/>
          </w:rPr>
          <w:t>http://www.itu.int/ITU-T</w:t>
        </w:r>
      </w:hyperlink>
    </w:p>
    <w:p w:rsidR="004802F4" w:rsidRDefault="0061482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802F4" w:rsidRDefault="004802F4">
      <w:pPr>
        <w:pStyle w:val="enumlev2"/>
        <w:rPr>
          <w:szCs w:val="22"/>
        </w:rPr>
      </w:pPr>
      <w:hyperlink r:id="rId15" w:history="1">
        <w:r w:rsidR="00614822">
          <w:rPr>
            <w:rStyle w:val="Hyperlink"/>
            <w:szCs w:val="22"/>
          </w:rPr>
          <w:t>http://www.itu.int/ITU-T/aapinfo</w:t>
        </w:r>
      </w:hyperlink>
    </w:p>
    <w:p w:rsidR="004802F4" w:rsidRDefault="00614822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802F4" w:rsidRDefault="0061482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802F4" w:rsidRDefault="004802F4">
      <w:pPr>
        <w:pStyle w:val="enumlev2"/>
        <w:rPr>
          <w:szCs w:val="22"/>
        </w:rPr>
      </w:pPr>
      <w:hyperlink r:id="rId16" w:history="1">
        <w:r w:rsidR="00614822">
          <w:rPr>
            <w:rStyle w:val="Hyperlink"/>
            <w:szCs w:val="22"/>
          </w:rPr>
          <w:t>http://www.itu.int/ITU-T/aap/</w:t>
        </w:r>
      </w:hyperlink>
    </w:p>
    <w:p w:rsidR="004802F4" w:rsidRDefault="0061482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802F4">
        <w:tc>
          <w:tcPr>
            <w:tcW w:w="987" w:type="dxa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1482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1482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1482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1482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1482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1482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1482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1482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1482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1482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1482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1482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1482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1482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1482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14822">
                <w:rPr>
                  <w:rStyle w:val="Hyperlink"/>
                  <w:szCs w:val="22"/>
                </w:rPr>
                <w:t>tsbsg15@it</w:t>
              </w:r>
              <w:r w:rsidR="00614822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1482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1482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14822">
                <w:rPr>
                  <w:rStyle w:val="Hyperlink"/>
                  <w:szCs w:val="22"/>
                </w:rPr>
                <w:t>http://www.itu.int/I</w:t>
              </w:r>
              <w:r w:rsidR="00614822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1482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802F4">
        <w:tc>
          <w:tcPr>
            <w:tcW w:w="0" w:type="auto"/>
          </w:tcPr>
          <w:p w:rsidR="004802F4" w:rsidRDefault="006148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14822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4802F4" w:rsidRDefault="004802F4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1482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802F4" w:rsidRDefault="004802F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802F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802F4" w:rsidRDefault="00614822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02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02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39" w:history="1">
              <w:r w:rsidR="00614822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802F4" w:rsidRDefault="0061482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02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02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41" w:history="1">
              <w:r w:rsidR="00614822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Characteristics of optical transport network hierarchy equipment functional blocks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43" w:history="1">
              <w:r w:rsidR="00614822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45" w:history="1">
              <w:r w:rsidR="00614822">
                <w:rPr>
                  <w:rStyle w:val="Hyperlink"/>
                  <w:sz w:val="20"/>
                </w:rPr>
                <w:t>G.993.5 (2015)</w:t>
              </w:r>
              <w:r w:rsidR="00614822">
                <w:rPr>
                  <w:rStyle w:val="Hyperlink"/>
                  <w:sz w:val="20"/>
                </w:rPr>
                <w:t xml:space="preserve"> Amd.2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Self-FEXT cancellation (vectoring) for use with VDSL2 transceivers: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47" w:history="1">
              <w:r w:rsidR="00614822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Handshake procedures for digital subscriber line transceivers: Amendment 9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49" w:history="1">
              <w:r w:rsidR="00614822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Single-ended line testing for digital subscriber lines (DSL): Amendment 5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51" w:history="1">
              <w:r w:rsidR="00614822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Physical layer management for digital subscriber line transceivers - Amendment 7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53" w:history="1">
              <w:r w:rsidR="00614822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Physical layer management for G.fast transceivers: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55" w:history="1">
              <w:r w:rsidR="00614822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Fast access to subscriber terminals (G.fast) - Physical layer specification: Amendment 4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57" w:history="1">
              <w:r w:rsidR="00614822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Fast access to subscriber terminals (G.fast) - Physical layer specification: Corrigendum 4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802F4" w:rsidRDefault="00614822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02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02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59" w:history="1">
              <w:r w:rsidR="00614822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Framework for language learning system based on speech/NLP technology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61" w:history="1">
              <w:r w:rsidR="00614822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Requirements for a name resolution service in information-centric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Pr="008D65B8" w:rsidRDefault="004802F4">
            <w:pPr>
              <w:rPr>
                <w:lang w:val="fr-CH"/>
              </w:rPr>
            </w:pPr>
            <w:hyperlink r:id="rId63" w:history="1">
              <w:r w:rsidR="00614822" w:rsidRPr="008D65B8">
                <w:rPr>
                  <w:rStyle w:val="Hyperlink"/>
                  <w:sz w:val="20"/>
                  <w:lang w:val="fr-CH"/>
                </w:rPr>
                <w:t>G.722.2 Annex C (G.722.2 Annex C)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Wideband coding of speech at around 16 kbit/s using Adaptive Multi-Rate Wideband (AMR-WB): Fixed-point C-code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Pr="008D65B8" w:rsidRDefault="004802F4">
            <w:pPr>
              <w:rPr>
                <w:lang w:val="fr-CH"/>
              </w:rPr>
            </w:pPr>
            <w:hyperlink r:id="rId65" w:history="1">
              <w:r w:rsidR="00614822" w:rsidRPr="008D65B8">
                <w:rPr>
                  <w:rStyle w:val="Hyperlink"/>
                  <w:sz w:val="20"/>
                  <w:lang w:val="fr-CH"/>
                </w:rPr>
                <w:t>G.722.2 Annex D (G.722.2 Annex D)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Wideband coding of speech at around 16 kbit/s using Adaptive Multi-Rate Wideband (AMR-WB): Digital test sequences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67" w:history="1">
              <w:r w:rsidR="00614822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69" w:history="1">
              <w:r w:rsidR="00614822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Gateway control protocol: Secure real-time transport protocol (SRTP) package and procedures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71" w:history="1">
              <w:r w:rsidR="00614822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Architecture and functional entities of Vehicle Gateway Platforms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73" w:history="1">
              <w:r w:rsidR="00614822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Communications interface between external applications and a Vehicle Gateway Platform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75" w:history="1">
              <w:r w:rsidR="00614822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Architecture for cloud storage in visual surveillance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77" w:history="1">
              <w:r w:rsidR="00614822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IPTV Terminal Device: Interworking-enabled model of multiple devices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79" w:history="1">
              <w:r w:rsidR="00614822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HTML for IPTV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81" w:history="1">
              <w:r w:rsidR="00614822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Digital signage: Metadata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83" w:history="1">
              <w:r w:rsidR="00614822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Requirements on communication platform for multimedia brain information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802F4" w:rsidRDefault="0061482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02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02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85" w:history="1">
              <w:r w:rsidR="00614822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Code of practice for information security controls based on ITU-T X.1051 for small and medium-sized telecommunication organizations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802F4" w:rsidRDefault="00614822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02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02F4" w:rsidRDefault="006148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02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02F4" w:rsidRDefault="006148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02F4" w:rsidRDefault="004802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02F4">
        <w:trPr>
          <w:cantSplit/>
        </w:trPr>
        <w:tc>
          <w:tcPr>
            <w:tcW w:w="2090" w:type="dxa"/>
          </w:tcPr>
          <w:p w:rsidR="004802F4" w:rsidRDefault="004802F4">
            <w:hyperlink r:id="rId87" w:history="1">
              <w:r w:rsidR="00614822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4802F4" w:rsidRDefault="00614822">
            <w:r>
              <w:t>Security capabilities supporting safety of the Internet of Things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115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80" w:type="dxa"/>
          </w:tcPr>
          <w:p w:rsidR="004802F4" w:rsidRDefault="004802F4">
            <w:pPr>
              <w:jc w:val="center"/>
            </w:pPr>
          </w:p>
        </w:tc>
        <w:tc>
          <w:tcPr>
            <w:tcW w:w="860" w:type="dxa"/>
          </w:tcPr>
          <w:p w:rsidR="004802F4" w:rsidRDefault="006148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802F4" w:rsidRDefault="004802F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802F4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802F4" w:rsidRDefault="00614822">
      <w:r>
        <w:lastRenderedPageBreak/>
        <w:t>Annex 2</w:t>
      </w:r>
    </w:p>
    <w:p w:rsidR="004802F4" w:rsidRDefault="00614822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4802F4" w:rsidRDefault="0061482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802F4" w:rsidRDefault="0061482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802F4" w:rsidRDefault="00614822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4802F4" w:rsidRDefault="008D65B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F4" w:rsidRDefault="00614822">
      <w:r>
        <w:t>2)</w:t>
      </w:r>
      <w:r>
        <w:tab/>
        <w:t>Select your Recommendation</w:t>
      </w:r>
    </w:p>
    <w:p w:rsidR="004802F4" w:rsidRDefault="008D65B8">
      <w:pPr>
        <w:jc w:val="center"/>
        <w:rPr>
          <w:sz w:val="24"/>
        </w:rPr>
      </w:pPr>
      <w:r w:rsidRPr="004802F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F4" w:rsidRDefault="00614822">
      <w:pPr>
        <w:keepNext/>
      </w:pPr>
      <w:r>
        <w:lastRenderedPageBreak/>
        <w:t>3)</w:t>
      </w:r>
      <w:r>
        <w:tab/>
        <w:t>Cli</w:t>
      </w:r>
      <w:r>
        <w:t>ck the "Submit Comment" button</w:t>
      </w:r>
    </w:p>
    <w:p w:rsidR="004802F4" w:rsidRDefault="008D65B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F4" w:rsidRDefault="00614822">
      <w:r>
        <w:t>4)</w:t>
      </w:r>
      <w:r>
        <w:tab/>
        <w:t>Complete the on-line form and click on "Submit"</w:t>
      </w:r>
    </w:p>
    <w:p w:rsidR="004802F4" w:rsidRDefault="008D65B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F4" w:rsidRDefault="00614822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4802F4" w:rsidRDefault="00614822">
      <w:r>
        <w:br w:type="page"/>
      </w:r>
      <w:r>
        <w:lastRenderedPageBreak/>
        <w:t>Annex 3</w:t>
      </w:r>
    </w:p>
    <w:p w:rsidR="004802F4" w:rsidRDefault="00614822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4802F4" w:rsidRDefault="0061482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802F4" w:rsidRDefault="0061482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802F4">
        <w:tc>
          <w:tcPr>
            <w:tcW w:w="5000" w:type="pct"/>
            <w:gridSpan w:val="2"/>
            <w:shd w:val="clear" w:color="auto" w:fill="EFFAFF"/>
          </w:tcPr>
          <w:p w:rsidR="004802F4" w:rsidRDefault="0061482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802F4" w:rsidRDefault="00614822">
            <w:pPr>
              <w:pStyle w:val="Tabletext"/>
            </w:pPr>
            <w:r>
              <w:br/>
            </w:r>
            <w:r w:rsidR="004802F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802F4">
              <w:fldChar w:fldCharType="separate"/>
            </w:r>
            <w:r w:rsidR="004802F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802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802F4">
              <w:fldChar w:fldCharType="separate"/>
            </w:r>
            <w:r w:rsidR="004802F4">
              <w:fldChar w:fldCharType="end"/>
            </w:r>
            <w:r>
              <w:t xml:space="preserve"> Additional Review (AR)</w:t>
            </w: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02F4" w:rsidRDefault="004802F4">
            <w:pPr>
              <w:pStyle w:val="Tabletext"/>
            </w:pPr>
          </w:p>
        </w:tc>
      </w:tr>
      <w:tr w:rsidR="004802F4">
        <w:tc>
          <w:tcPr>
            <w:tcW w:w="1623" w:type="pct"/>
            <w:shd w:val="clear" w:color="auto" w:fill="EFFAFF"/>
            <w:vAlign w:val="center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802F4" w:rsidRDefault="00614822">
            <w:pPr>
              <w:pStyle w:val="Tabletext"/>
            </w:pPr>
            <w:r>
              <w:br/>
            </w:r>
            <w:r w:rsidR="004802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802F4">
              <w:fldChar w:fldCharType="separate"/>
            </w:r>
            <w:r w:rsidR="004802F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802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802F4">
              <w:fldChar w:fldCharType="separate"/>
            </w:r>
            <w:r w:rsidR="004802F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802F4">
        <w:tc>
          <w:tcPr>
            <w:tcW w:w="1623" w:type="pct"/>
            <w:shd w:val="clear" w:color="auto" w:fill="EFFAFF"/>
            <w:vAlign w:val="center"/>
          </w:tcPr>
          <w:p w:rsidR="004802F4" w:rsidRDefault="006148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802F4" w:rsidRDefault="0061482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802F4" w:rsidRDefault="00614822">
      <w:pPr>
        <w:rPr>
          <w:szCs w:val="22"/>
        </w:rPr>
      </w:pPr>
      <w:r>
        <w:tab/>
      </w:r>
      <w:r w:rsidR="004802F4" w:rsidRPr="004802F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802F4">
        <w:rPr>
          <w:szCs w:val="22"/>
        </w:rPr>
      </w:r>
      <w:r w:rsidR="004802F4">
        <w:rPr>
          <w:szCs w:val="22"/>
        </w:rPr>
        <w:fldChar w:fldCharType="separate"/>
      </w:r>
      <w:r w:rsidR="004802F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802F4" w:rsidRDefault="0061482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802F4" w:rsidRDefault="004802F4">
      <w:pPr>
        <w:rPr>
          <w:i/>
          <w:iCs/>
          <w:szCs w:val="22"/>
        </w:rPr>
      </w:pPr>
    </w:p>
    <w:sectPr w:rsidR="004802F4" w:rsidSect="004802F4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22" w:rsidRDefault="00614822">
      <w:r>
        <w:separator/>
      </w:r>
    </w:p>
  </w:endnote>
  <w:endnote w:type="continuationSeparator" w:id="0">
    <w:p w:rsidR="00614822" w:rsidRDefault="006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F4" w:rsidRDefault="00614822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802F4">
      <w:tc>
        <w:tcPr>
          <w:tcW w:w="1985" w:type="dxa"/>
        </w:tcPr>
        <w:p w:rsidR="004802F4" w:rsidRDefault="0061482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802F4" w:rsidRDefault="0061482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802F4" w:rsidRDefault="0061482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802F4" w:rsidRDefault="0061482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802F4" w:rsidRDefault="0061482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802F4" w:rsidRDefault="004802F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F4" w:rsidRDefault="00614822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F4" w:rsidRDefault="00614822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22" w:rsidRDefault="00614822">
      <w:r>
        <w:t>____________________</w:t>
      </w:r>
    </w:p>
  </w:footnote>
  <w:footnote w:type="continuationSeparator" w:id="0">
    <w:p w:rsidR="00614822" w:rsidRDefault="0061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F4" w:rsidRDefault="006148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802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802F4">
      <w:rPr>
        <w:rStyle w:val="PageNumber"/>
        <w:szCs w:val="18"/>
      </w:rPr>
      <w:fldChar w:fldCharType="separate"/>
    </w:r>
    <w:r w:rsidR="008D65B8">
      <w:rPr>
        <w:rStyle w:val="PageNumber"/>
        <w:noProof/>
        <w:szCs w:val="18"/>
      </w:rPr>
      <w:t>2</w:t>
    </w:r>
    <w:r w:rsidR="004802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F4" w:rsidRDefault="006148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802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802F4">
      <w:rPr>
        <w:rStyle w:val="PageNumber"/>
        <w:szCs w:val="18"/>
      </w:rPr>
      <w:fldChar w:fldCharType="separate"/>
    </w:r>
    <w:r w:rsidR="008D65B8">
      <w:rPr>
        <w:rStyle w:val="PageNumber"/>
        <w:noProof/>
        <w:szCs w:val="18"/>
      </w:rPr>
      <w:t>8</w:t>
    </w:r>
    <w:r w:rsidR="004802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F4" w:rsidRDefault="006148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802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802F4">
      <w:rPr>
        <w:rStyle w:val="PageNumber"/>
        <w:szCs w:val="18"/>
      </w:rPr>
      <w:fldChar w:fldCharType="separate"/>
    </w:r>
    <w:r w:rsidR="008D65B8">
      <w:rPr>
        <w:rStyle w:val="PageNumber"/>
        <w:noProof/>
        <w:szCs w:val="18"/>
      </w:rPr>
      <w:t>11</w:t>
    </w:r>
    <w:r w:rsidR="004802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4"/>
    <w:rsid w:val="004802F4"/>
    <w:rsid w:val="00614822"/>
    <w:rsid w:val="008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4EB45-B45C-4445-B39B-5DC3854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F10801MSWE.docx&amp;group=15" TargetMode="External"/><Relationship Id="rId47" Type="http://schemas.openxmlformats.org/officeDocument/2006/relationships/hyperlink" Target="http://www.itu.int/itu-t/aap/AAPRecDetails.aspx?AAPSeqNo=7895" TargetMode="External"/><Relationship Id="rId63" Type="http://schemas.openxmlformats.org/officeDocument/2006/relationships/hyperlink" Target="http://www.itu.int/itu-t/aap/AAPRecDetails.aspx?AAPSeqNo=8007" TargetMode="External"/><Relationship Id="rId68" Type="http://schemas.openxmlformats.org/officeDocument/2006/relationships/hyperlink" Target="https://www.itu.int/ITU-T/aap/dologin_aap.asp?id=T0102001F460801MSWE.docx&amp;group=16" TargetMode="External"/><Relationship Id="rId84" Type="http://schemas.openxmlformats.org/officeDocument/2006/relationships/hyperlink" Target="https://www.itu.int/ITU-T/aap/dologin_aap.asp?id=T0102001F3F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98" TargetMode="External"/><Relationship Id="rId58" Type="http://schemas.openxmlformats.org/officeDocument/2006/relationships/hyperlink" Target="https://www.itu.int/ITU-T/aap/dologin_aap.asp?id=T0102001ED60801MSWE.docx&amp;group=15" TargetMode="External"/><Relationship Id="rId74" Type="http://schemas.openxmlformats.org/officeDocument/2006/relationships/hyperlink" Target="https://www.itu.int/ITU-T/aap/dologin_aap.asp?id=T0102001F440801MSWE.docx&amp;group=16" TargetMode="External"/><Relationship Id="rId79" Type="http://schemas.openxmlformats.org/officeDocument/2006/relationships/hyperlink" Target="http://www.itu.int/itu-t/aap/AAPRecDetails.aspx?AAPSeqNo=80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D70801MSWE.docx&amp;group=15" TargetMode="External"/><Relationship Id="rId64" Type="http://schemas.openxmlformats.org/officeDocument/2006/relationships/hyperlink" Target="https://www.itu.int/ITU-T/aap/dologin_aap.asp?id=T0102001F470801MSWE.docx&amp;group=16" TargetMode="External"/><Relationship Id="rId69" Type="http://schemas.openxmlformats.org/officeDocument/2006/relationships/hyperlink" Target="http://www.itu.int/itu-t/aap/AAPRecDetails.aspx?AAPSeqNo=8003" TargetMode="External"/><Relationship Id="rId80" Type="http://schemas.openxmlformats.org/officeDocument/2006/relationships/hyperlink" Target="https://www.itu.int/ITU-T/aap/dologin_aap.asp?id=T0102001F4A0801MSWE.docx&amp;group=16" TargetMode="External"/><Relationship Id="rId85" Type="http://schemas.openxmlformats.org/officeDocument/2006/relationships/hyperlink" Target="http://www.itu.int/itu-t/aap/AAPRecDetails.aspx?AAPSeqNo=7967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D30801MSWE.docx&amp;group=15" TargetMode="External"/><Relationship Id="rId59" Type="http://schemas.openxmlformats.org/officeDocument/2006/relationships/hyperlink" Target="http://www.itu.int/itu-t/aap/AAPRecDetails.aspx?AAPSeqNo=8001" TargetMode="External"/><Relationship Id="rId67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21" TargetMode="External"/><Relationship Id="rId54" Type="http://schemas.openxmlformats.org/officeDocument/2006/relationships/hyperlink" Target="https://www.itu.int/ITU-T/aap/dologin_aap.asp?id=T0102001EDA0801MSWE.docx&amp;group=15" TargetMode="External"/><Relationship Id="rId62" Type="http://schemas.openxmlformats.org/officeDocument/2006/relationships/hyperlink" Target="https://www.itu.int/ITU-T/aap/dologin_aap.asp?id=T0102001F3E0801MSWE.docx&amp;group=16" TargetMode="External"/><Relationship Id="rId70" Type="http://schemas.openxmlformats.org/officeDocument/2006/relationships/hyperlink" Target="https://www.itu.int/ITU-T/aap/dologin_aap.asp?id=T0102001F430801MSWE.docx&amp;group=16" TargetMode="External"/><Relationship Id="rId75" Type="http://schemas.openxmlformats.org/officeDocument/2006/relationships/hyperlink" Target="http://www.itu.int/itu-t/aap/AAPRecDetails.aspx?AAPSeqNo=8000" TargetMode="External"/><Relationship Id="rId83" Type="http://schemas.openxmlformats.org/officeDocument/2006/relationships/hyperlink" Target="http://www.itu.int/itu-t/aap/AAPRecDetails.aspx?AAPSeqNo=7999" TargetMode="External"/><Relationship Id="rId88" Type="http://schemas.openxmlformats.org/officeDocument/2006/relationships/hyperlink" Target="https://www.itu.int/ITU-T/aap/dologin_aap.asp?id=T0102001F270801MSWE.docx&amp;group=20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89" TargetMode="External"/><Relationship Id="rId57" Type="http://schemas.openxmlformats.org/officeDocument/2006/relationships/hyperlink" Target="http://www.itu.int/itu-t/aap/AAPRecDetails.aspx?AAPSeqNo=78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ED80801MSWE.docx&amp;group=15" TargetMode="External"/><Relationship Id="rId60" Type="http://schemas.openxmlformats.org/officeDocument/2006/relationships/hyperlink" Target="https://www.itu.int/ITU-T/aap/dologin_aap.asp?id=T0102001F410801MSWE.docx&amp;group=16" TargetMode="External"/><Relationship Id="rId65" Type="http://schemas.openxmlformats.org/officeDocument/2006/relationships/hyperlink" Target="http://www.itu.int/itu-t/aap/AAPRecDetails.aspx?AAPSeqNo=8008" TargetMode="External"/><Relationship Id="rId73" Type="http://schemas.openxmlformats.org/officeDocument/2006/relationships/hyperlink" Target="http://www.itu.int/itu-t/aap/AAPRecDetails.aspx?AAPSeqNo=8004" TargetMode="External"/><Relationship Id="rId78" Type="http://schemas.openxmlformats.org/officeDocument/2006/relationships/hyperlink" Target="https://www.itu.int/ITU-T/aap/dologin_aap.asp?id=T0102001F490801MSWE.docx&amp;group=16" TargetMode="External"/><Relationship Id="rId81" Type="http://schemas.openxmlformats.org/officeDocument/2006/relationships/hyperlink" Target="http://www.itu.int/itu-t/aap/AAPRecDetails.aspx?AAPSeqNo=8002" TargetMode="External"/><Relationship Id="rId86" Type="http://schemas.openxmlformats.org/officeDocument/2006/relationships/hyperlink" Target="https://www.itu.int/ITU-T/aap/dologin_aap.asp?id=T0102001F1F0801MSWE.docx&amp;group=17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D10801MSWE.docx&amp;group=15" TargetMode="External"/><Relationship Id="rId55" Type="http://schemas.openxmlformats.org/officeDocument/2006/relationships/hyperlink" Target="http://www.itu.int/itu-t/aap/AAPRecDetails.aspx?AAPSeqNo=7893" TargetMode="External"/><Relationship Id="rId76" Type="http://schemas.openxmlformats.org/officeDocument/2006/relationships/hyperlink" Target="https://www.itu.int/ITU-T/aap/dologin_aap.asp?id=T0102001F40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05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891" TargetMode="External"/><Relationship Id="rId66" Type="http://schemas.openxmlformats.org/officeDocument/2006/relationships/hyperlink" Target="https://www.itu.int/ITU-T/aap/dologin_aap.asp?id=T0102001F480801MSWE.docx&amp;group=16" TargetMode="External"/><Relationship Id="rId87" Type="http://schemas.openxmlformats.org/officeDocument/2006/relationships/hyperlink" Target="http://www.itu.int/itu-t/aap/AAPRecDetails.aspx?AAPSeqNo=7975" TargetMode="External"/><Relationship Id="rId61" Type="http://schemas.openxmlformats.org/officeDocument/2006/relationships/hyperlink" Target="http://www.itu.int/itu-t/aap/AAPRecDetails.aspx?AAPSeqNo=7998" TargetMode="External"/><Relationship Id="rId82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D50801MSWE.docx&amp;group=15" TargetMode="External"/><Relationship Id="rId77" Type="http://schemas.openxmlformats.org/officeDocument/2006/relationships/hyperlink" Target="http://www.itu.int/itu-t/aap/AAPRecDetails.aspx?AAPSeqNo=8009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96" TargetMode="External"/><Relationship Id="rId72" Type="http://schemas.openxmlformats.org/officeDocument/2006/relationships/hyperlink" Target="https://www.itu.int/ITU-T/aap/dologin_aap.asp?id=T0102001F450801MSWE.docx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2017-11-15T14:09:00Z</dcterms:created>
  <dcterms:modified xsi:type="dcterms:W3CDTF">2017-11-15T14:09:00Z</dcterms:modified>
</cp:coreProperties>
</file>