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67"/>
        <w:gridCol w:w="6672"/>
        <w:gridCol w:w="1816"/>
      </w:tblGrid>
      <w:tr w:rsidR="00F25C17">
        <w:trPr>
          <w:cantSplit/>
        </w:trPr>
        <w:tc>
          <w:tcPr>
            <w:tcW w:w="1429" w:type="dxa"/>
            <w:shd w:val="clear" w:color="auto" w:fill="auto"/>
            <w:vAlign w:val="center"/>
          </w:tcPr>
          <w:p w:rsidR="00F25C17" w:rsidRDefault="00984569">
            <w:pPr>
              <w:tabs>
                <w:tab w:val="right" w:pos="8647"/>
              </w:tabs>
              <w:spacing w:before="0"/>
              <w:jc w:val="center"/>
              <w:rPr>
                <w:smallCaps/>
                <w:spacing w:val="25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33425" cy="819150"/>
                  <wp:effectExtent l="0" t="0" r="9525" b="0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0" w:type="dxa"/>
            <w:shd w:val="clear" w:color="auto" w:fill="auto"/>
            <w:vAlign w:val="center"/>
          </w:tcPr>
          <w:p w:rsidR="00F25C17" w:rsidRDefault="000B282F">
            <w:pPr>
              <w:tabs>
                <w:tab w:val="right" w:pos="8647"/>
              </w:tabs>
              <w:spacing w:before="0"/>
            </w:pPr>
            <w:r>
              <w:rPr>
                <w:smallCaps/>
                <w:spacing w:val="25"/>
                <w:sz w:val="28"/>
                <w:szCs w:val="28"/>
              </w:rPr>
              <w:t>International Telecommunication Union</w:t>
            </w:r>
          </w:p>
          <w:p w:rsidR="00F25C17" w:rsidRDefault="000B282F">
            <w:pPr>
              <w:spacing w:before="0"/>
            </w:pPr>
            <w:r>
              <w:rPr>
                <w:i/>
                <w:sz w:val="24"/>
                <w:szCs w:val="18"/>
              </w:rPr>
              <w:t>Telecommunication Standardization Bureau</w:t>
            </w:r>
          </w:p>
        </w:tc>
        <w:tc>
          <w:tcPr>
            <w:tcW w:w="1900" w:type="dxa"/>
            <w:vAlign w:val="center"/>
          </w:tcPr>
          <w:p w:rsidR="00F25C17" w:rsidRDefault="00984569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819150" cy="733425"/>
                  <wp:effectExtent l="0" t="0" r="0" b="9525"/>
                  <wp:docPr id="2" name="Picture 1" descr="ITU-T60_blue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-T60_blue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5C17" w:rsidRDefault="00F25C17"/>
    <w:p w:rsidR="00F25C17" w:rsidRDefault="000B282F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16 November 2017</w:t>
      </w:r>
      <w:r>
        <w:tab/>
      </w:r>
    </w:p>
    <w:p w:rsidR="00F25C17" w:rsidRDefault="00F25C17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F25C17">
        <w:trPr>
          <w:cantSplit/>
        </w:trPr>
        <w:tc>
          <w:tcPr>
            <w:tcW w:w="993" w:type="dxa"/>
          </w:tcPr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F25C17" w:rsidRDefault="00F25C17">
            <w:pPr>
              <w:pStyle w:val="Tabletext"/>
              <w:spacing w:before="0"/>
              <w:rPr>
                <w:szCs w:val="22"/>
              </w:rPr>
            </w:pPr>
          </w:p>
          <w:p w:rsidR="00F25C17" w:rsidRDefault="00F25C17">
            <w:pPr>
              <w:pStyle w:val="Tabletext"/>
              <w:spacing w:before="0"/>
              <w:rPr>
                <w:szCs w:val="22"/>
              </w:rPr>
            </w:pPr>
          </w:p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F25C17" w:rsidRDefault="000B282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AAP-24</w:t>
            </w:r>
          </w:p>
          <w:p w:rsidR="00F25C17" w:rsidRDefault="000B282F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AAP/CL</w:t>
            </w:r>
          </w:p>
          <w:p w:rsidR="00F25C17" w:rsidRDefault="00F25C17">
            <w:pPr>
              <w:pStyle w:val="Tabletext"/>
              <w:spacing w:before="0"/>
              <w:rPr>
                <w:szCs w:val="22"/>
              </w:rPr>
            </w:pPr>
          </w:p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F25C17" w:rsidRDefault="00F25C17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0B282F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F25C17" w:rsidRDefault="00F25C17">
            <w:pPr>
              <w:pStyle w:val="Tabletext"/>
              <w:spacing w:before="0"/>
              <w:rPr>
                <w:bCs/>
                <w:szCs w:val="22"/>
              </w:rPr>
            </w:pPr>
          </w:p>
          <w:p w:rsidR="00F25C17" w:rsidRDefault="000B282F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F25C17" w:rsidRDefault="000B282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F25C17" w:rsidRDefault="000B282F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>To the Director of the Telecommunication Development Bureau;</w:t>
            </w:r>
          </w:p>
          <w:p w:rsidR="00F25C17" w:rsidRDefault="000B282F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F25C17" w:rsidRDefault="00F25C17"/>
    <w:tbl>
      <w:tblPr>
        <w:tblW w:w="985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F25C17">
        <w:trPr>
          <w:cantSplit/>
        </w:trPr>
        <w:tc>
          <w:tcPr>
            <w:tcW w:w="1050" w:type="dxa"/>
          </w:tcPr>
          <w:p w:rsidR="00F25C17" w:rsidRDefault="000B282F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F25C17" w:rsidRDefault="000B282F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F25C17" w:rsidRDefault="00F25C17"/>
    <w:p w:rsidR="00F25C17" w:rsidRDefault="000B282F">
      <w:r>
        <w:t>Dear Sir/Madam,</w:t>
      </w:r>
    </w:p>
    <w:p w:rsidR="00F25C17" w:rsidRDefault="000B282F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F25C17" w:rsidRDefault="000B282F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F25C17" w:rsidRDefault="000B282F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F25C17" w:rsidRDefault="000B282F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F25C17" w:rsidRDefault="000B282F">
      <w:pPr>
        <w:spacing w:before="480"/>
      </w:pPr>
      <w:r>
        <w:t>Yours faithfully,</w:t>
      </w:r>
    </w:p>
    <w:p w:rsidR="00F25C17" w:rsidRDefault="000B282F">
      <w:pPr>
        <w:spacing w:before="1200"/>
      </w:pPr>
      <w:r>
        <w:t>Chaesub Lee</w:t>
      </w:r>
      <w:r>
        <w:br/>
        <w:t>Director of the Telecommunication Standardization Bureau</w:t>
      </w:r>
    </w:p>
    <w:p w:rsidR="00F25C17" w:rsidRDefault="000B282F">
      <w:pPr>
        <w:spacing w:before="600"/>
      </w:pPr>
      <w:r>
        <w:rPr>
          <w:b/>
        </w:rPr>
        <w:t xml:space="preserve">Annexes: </w:t>
      </w:r>
      <w:r>
        <w:t>3</w:t>
      </w:r>
    </w:p>
    <w:p w:rsidR="00F25C17" w:rsidRDefault="00F25C17">
      <w:pPr>
        <w:spacing w:before="720"/>
        <w:rPr>
          <w:rFonts w:ascii="Times New Roman" w:hAnsi="Times New Roman"/>
        </w:rPr>
        <w:sectPr w:rsidR="00F25C17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F25C17" w:rsidRDefault="000B282F">
      <w:r>
        <w:lastRenderedPageBreak/>
        <w:t>Annex 1</w:t>
      </w:r>
    </w:p>
    <w:p w:rsidR="00F25C17" w:rsidRDefault="000B282F">
      <w:pPr>
        <w:jc w:val="center"/>
      </w:pPr>
      <w:r>
        <w:t>(to TSB AAP-24)</w:t>
      </w:r>
    </w:p>
    <w:p w:rsidR="00F25C17" w:rsidRDefault="00F25C17">
      <w:pPr>
        <w:rPr>
          <w:szCs w:val="22"/>
        </w:rPr>
      </w:pPr>
    </w:p>
    <w:p w:rsidR="00F25C17" w:rsidRDefault="000B282F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F25C17" w:rsidRPr="00984569" w:rsidRDefault="000B282F">
      <w:pPr>
        <w:pStyle w:val="Headingb"/>
        <w:rPr>
          <w:szCs w:val="22"/>
          <w:lang w:val="fr-CH"/>
        </w:rPr>
      </w:pPr>
      <w:r w:rsidRPr="00984569">
        <w:rPr>
          <w:szCs w:val="22"/>
          <w:lang w:val="fr-CH"/>
        </w:rPr>
        <w:t>I</w:t>
      </w:r>
      <w:r w:rsidRPr="00984569">
        <w:rPr>
          <w:szCs w:val="22"/>
          <w:lang w:val="fr-CH"/>
        </w:rPr>
        <w:t>TU-T website entry page:</w:t>
      </w:r>
    </w:p>
    <w:p w:rsidR="00F25C17" w:rsidRPr="00984569" w:rsidRDefault="00F25C17">
      <w:pPr>
        <w:pStyle w:val="enumlev2"/>
        <w:rPr>
          <w:szCs w:val="22"/>
          <w:lang w:val="fr-CH"/>
        </w:rPr>
      </w:pPr>
      <w:hyperlink r:id="rId14" w:history="1">
        <w:r w:rsidR="000B282F" w:rsidRPr="00984569">
          <w:rPr>
            <w:rStyle w:val="Hyperlink"/>
            <w:szCs w:val="22"/>
            <w:lang w:val="fr-CH"/>
          </w:rPr>
          <w:t>http://www.itu.int/ITU-T</w:t>
        </w:r>
      </w:hyperlink>
    </w:p>
    <w:p w:rsidR="00F25C17" w:rsidRDefault="000B282F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F25C17" w:rsidRDefault="00F25C17">
      <w:pPr>
        <w:pStyle w:val="enumlev2"/>
        <w:rPr>
          <w:szCs w:val="22"/>
        </w:rPr>
      </w:pPr>
      <w:hyperlink r:id="rId15" w:history="1">
        <w:r w:rsidR="000B282F">
          <w:rPr>
            <w:rStyle w:val="Hyperlink"/>
            <w:szCs w:val="22"/>
          </w:rPr>
          <w:t>http://www.itu.int/ITU-T/aapinfo</w:t>
        </w:r>
      </w:hyperlink>
    </w:p>
    <w:p w:rsidR="00F25C17" w:rsidRDefault="000B282F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F25C17" w:rsidRDefault="000B282F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F25C17" w:rsidRDefault="00F25C17">
      <w:pPr>
        <w:pStyle w:val="enumlev2"/>
        <w:rPr>
          <w:szCs w:val="22"/>
        </w:rPr>
      </w:pPr>
      <w:hyperlink r:id="rId16" w:history="1">
        <w:r w:rsidR="000B282F">
          <w:rPr>
            <w:rStyle w:val="Hyperlink"/>
            <w:szCs w:val="22"/>
          </w:rPr>
          <w:t>http://www.itu.int/ITU-T/aap/</w:t>
        </w:r>
      </w:hyperlink>
    </w:p>
    <w:p w:rsidR="00F25C17" w:rsidRDefault="000B282F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F25C17">
        <w:tc>
          <w:tcPr>
            <w:tcW w:w="987" w:type="dxa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0B282F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0B282F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0B282F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0B282F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0B282F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0B282F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0B282F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0B282F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0B282F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0B282F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0B282F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0B282F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0B282F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0B282F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0B282F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0B282F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0B282F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0B282F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0B282F">
                <w:rPr>
                  <w:rStyle w:val="Hyperlink"/>
                  <w:szCs w:val="22"/>
                </w:rPr>
                <w:t>http://www</w:t>
              </w:r>
              <w:r w:rsidR="000B282F">
                <w:rPr>
                  <w:rStyle w:val="Hyperlink"/>
                  <w:szCs w:val="22"/>
                </w:rPr>
                <w:t>.itu.int/ITU-T/studygroups/com17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0B282F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  <w:tr w:rsidR="00F25C17">
        <w:tc>
          <w:tcPr>
            <w:tcW w:w="0" w:type="auto"/>
          </w:tcPr>
          <w:p w:rsidR="00F25C17" w:rsidRDefault="000B282F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20</w:t>
            </w:r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7" w:history="1">
              <w:r w:rsidR="000B282F">
                <w:rPr>
                  <w:rStyle w:val="Hyperlink"/>
                  <w:szCs w:val="22"/>
                </w:rPr>
                <w:t>http://www.itu.int/ITU-T/studygroups/com20</w:t>
              </w:r>
            </w:hyperlink>
          </w:p>
        </w:tc>
        <w:tc>
          <w:tcPr>
            <w:tcW w:w="0" w:type="auto"/>
          </w:tcPr>
          <w:p w:rsidR="00F25C17" w:rsidRDefault="00F25C17">
            <w:pPr>
              <w:pStyle w:val="Tabletext"/>
              <w:rPr>
                <w:b/>
                <w:bCs/>
                <w:szCs w:val="22"/>
              </w:rPr>
            </w:pPr>
            <w:hyperlink r:id="rId38" w:history="1">
              <w:r w:rsidR="000B282F">
                <w:rPr>
                  <w:rStyle w:val="Hyperlink"/>
                  <w:szCs w:val="22"/>
                </w:rPr>
                <w:t>tsbsg20@itu.int</w:t>
              </w:r>
            </w:hyperlink>
          </w:p>
        </w:tc>
      </w:tr>
    </w:tbl>
    <w:p w:rsidR="00F25C17" w:rsidRDefault="00F25C1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25C17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F25C17" w:rsidRDefault="000B282F">
      <w:pPr>
        <w:pageBreakBefore/>
      </w:pPr>
      <w:r>
        <w:lastRenderedPageBreak/>
        <w:t>Situation concerning Study Group 12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5C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5C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39" w:history="1">
              <w:r w:rsidR="000B282F">
                <w:rPr>
                  <w:rStyle w:val="Hyperlink"/>
                  <w:sz w:val="20"/>
                </w:rPr>
                <w:t>P.10/G.100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Vocabulary for performance, quality of service and quality of experience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25C17" w:rsidRDefault="000B282F">
      <w:pPr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5C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5C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41" w:history="1">
              <w:r w:rsidR="000B282F">
                <w:rPr>
                  <w:rStyle w:val="Hyperlink"/>
                  <w:sz w:val="20"/>
                </w:rPr>
                <w:t>G.798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Characteristics of optical transport network hierarchy equipment functional blocks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43" w:history="1">
              <w:r w:rsidR="000B282F">
                <w:rPr>
                  <w:rStyle w:val="Hyperlink"/>
                  <w:sz w:val="20"/>
                </w:rPr>
                <w:t>G.988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ONU management and control interface (OMCI) specification (</w:t>
            </w:r>
            <w:hyperlink r:id="rId4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2017-11-05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45" w:history="1">
              <w:r w:rsidR="000B282F">
                <w:rPr>
                  <w:rStyle w:val="Hyperlink"/>
                  <w:sz w:val="20"/>
                </w:rPr>
                <w:t>G.993.5 (2015)</w:t>
              </w:r>
              <w:r w:rsidR="000B282F">
                <w:rPr>
                  <w:rStyle w:val="Hyperlink"/>
                  <w:sz w:val="20"/>
                </w:rPr>
                <w:t xml:space="preserve"> Amd.2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Self-FEXT cancellation (vectoring) for use with VDSL2 transceivers: Amendment 2 (</w:t>
            </w:r>
            <w:hyperlink r:id="rId4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47" w:history="1">
              <w:r w:rsidR="000B282F">
                <w:rPr>
                  <w:rStyle w:val="Hyperlink"/>
                  <w:sz w:val="20"/>
                </w:rPr>
                <w:t>G.994.1 (2012) Amd.9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Handshake procedures for digital subscriber line transceivers: Amendment 9 (</w:t>
            </w:r>
            <w:hyperlink r:id="rId4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49" w:history="1">
              <w:r w:rsidR="000B282F">
                <w:rPr>
                  <w:rStyle w:val="Hyperlink"/>
                  <w:sz w:val="20"/>
                </w:rPr>
                <w:t>G.996.2 (2009) Amd.5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Single-ended line testing for digital subscriber lines (DSL): Amendment 5 (</w:t>
            </w:r>
            <w:hyperlink r:id="rId5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51" w:history="1">
              <w:r w:rsidR="000B282F">
                <w:rPr>
                  <w:rStyle w:val="Hyperlink"/>
                  <w:sz w:val="20"/>
                </w:rPr>
                <w:t xml:space="preserve">G.997.1 (2012) </w:t>
              </w:r>
              <w:r w:rsidR="000B282F">
                <w:rPr>
                  <w:rStyle w:val="Hyperlink"/>
                  <w:sz w:val="20"/>
                </w:rPr>
                <w:t>Amd.7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Physical layer management for digital subscriber line transceivers - Amendment 7 (</w:t>
            </w:r>
            <w:hyperlink r:id="rId5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53" w:history="1">
              <w:r w:rsidR="000B282F">
                <w:rPr>
                  <w:rStyle w:val="Hyperlink"/>
                  <w:sz w:val="20"/>
                </w:rPr>
                <w:t>G.997.2 (2015) Amd.4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Physical layer management for G.fast transceivers: Amendment 4 (</w:t>
            </w:r>
            <w:hyperlink r:id="rId5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55" w:history="1">
              <w:r w:rsidR="000B282F">
                <w:rPr>
                  <w:rStyle w:val="Hyperlink"/>
                  <w:sz w:val="20"/>
                </w:rPr>
                <w:t>G.9701 (2014) Amd.4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Fast access to subscriber terminals (G.fast) - Physical layer specification: Amendment 4</w:t>
            </w:r>
            <w:r>
              <w:t xml:space="preserve"> (</w:t>
            </w:r>
            <w:hyperlink r:id="rId5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57" w:history="1">
              <w:r w:rsidR="000B282F">
                <w:rPr>
                  <w:rStyle w:val="Hyperlink"/>
                  <w:sz w:val="20"/>
                </w:rPr>
                <w:t>G.9701 (2014) Cor.4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Fast access to subscriber terminals (G.fast) - Physical layer specification: Corrigendum 4 (</w:t>
            </w:r>
            <w:hyperlink r:id="rId5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2017-07-16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2017-08-12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2017-12-06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AR</w:t>
            </w:r>
          </w:p>
        </w:tc>
      </w:tr>
    </w:tbl>
    <w:p w:rsidR="00F25C17" w:rsidRDefault="000B282F">
      <w:pPr>
        <w:pageBreakBefore/>
      </w:pPr>
      <w:r>
        <w:lastRenderedPageBreak/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5C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5C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59" w:history="1">
              <w:r w:rsidR="000B282F">
                <w:rPr>
                  <w:rStyle w:val="Hyperlink"/>
                  <w:sz w:val="20"/>
                </w:rPr>
                <w:t>F.746.5 (H.LLS-FW)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Framework for language learning system based on speech/NLP technology (</w:t>
            </w:r>
            <w:hyperlink r:id="rId6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61" w:history="1">
              <w:r w:rsidR="000B282F">
                <w:rPr>
                  <w:rStyle w:val="Hyperlink"/>
                  <w:sz w:val="20"/>
                </w:rPr>
                <w:t>F.746.6 (F.NRICNReqs)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Requirements for a name resolution service in information-centric networks (</w:t>
            </w:r>
            <w:hyperlink r:id="rId6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Pr="00984569" w:rsidRDefault="00F25C17">
            <w:pPr>
              <w:rPr>
                <w:lang w:val="fr-CH"/>
              </w:rPr>
            </w:pPr>
            <w:hyperlink r:id="rId63" w:history="1">
              <w:r w:rsidR="000B282F" w:rsidRPr="00984569">
                <w:rPr>
                  <w:rStyle w:val="Hyperlink"/>
                  <w:sz w:val="20"/>
                  <w:lang w:val="fr-CH"/>
                </w:rPr>
                <w:t>G.722.2 Annex C (G.722.2 Annex C)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Wideba</w:t>
            </w:r>
            <w:r>
              <w:t>nd coding of speech at around 16 kbit/s using Adaptive Multi-Rate Wideband (AMR-WB): Fixed-point C-code (</w:t>
            </w:r>
            <w:hyperlink r:id="rId6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Pr="00984569" w:rsidRDefault="00F25C17">
            <w:pPr>
              <w:rPr>
                <w:lang w:val="fr-CH"/>
              </w:rPr>
            </w:pPr>
            <w:hyperlink r:id="rId65" w:history="1">
              <w:r w:rsidR="000B282F" w:rsidRPr="00984569">
                <w:rPr>
                  <w:rStyle w:val="Hyperlink"/>
                  <w:sz w:val="20"/>
                  <w:lang w:val="fr-CH"/>
                </w:rPr>
                <w:t>G.722.2 Annex D (G.722.2 Annex D)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Wideband coding of speech at around 16 kbit/s using Adaptive Multi-Rate Wideband (AMR-WB): Digital test sequences (</w:t>
            </w:r>
            <w:hyperlink r:id="rId6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67" w:history="1">
              <w:r w:rsidR="000B282F">
                <w:rPr>
                  <w:rStyle w:val="Hyperlink"/>
                  <w:sz w:val="20"/>
                </w:rPr>
                <w:t>H.222.0 (2017) Amd.1 (H.222.0 (2014) Amd.9)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Information technology - Generic coding of moving pictures and associated audio information: Systems: Ultra-low latency and 4k and higher resolution support for transport of JPEG 2000 video (</w:t>
            </w:r>
            <w:hyperlink r:id="rId6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69" w:history="1">
              <w:r w:rsidR="000B282F">
                <w:rPr>
                  <w:rStyle w:val="Hyperlink"/>
                  <w:sz w:val="20"/>
                </w:rPr>
                <w:t>H.248.77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Gateway control protocol: Secure real-time transport protocol (SRTP) package and procedures (</w:t>
            </w:r>
            <w:hyperlink r:id="rId7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71" w:history="1">
              <w:r w:rsidR="000B282F">
                <w:rPr>
                  <w:rStyle w:val="Hyperlink"/>
                  <w:sz w:val="20"/>
                </w:rPr>
                <w:t>H.550 (H.VGP-ARCH)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Architecture and functional entities of Vehicle Gateway Platforms (</w:t>
            </w:r>
            <w:hyperlink r:id="rId7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73" w:history="1">
              <w:r w:rsidR="000B282F">
                <w:rPr>
                  <w:rStyle w:val="Hyperlink"/>
                  <w:sz w:val="20"/>
                </w:rPr>
                <w:t>H.560 (G.V2A)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Communications interface between external applications and a Vehicle Gateway Platform (</w:t>
            </w:r>
            <w:hyperlink r:id="rId7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75" w:history="1">
              <w:r w:rsidR="000B282F">
                <w:rPr>
                  <w:rStyle w:val="Hyperlink"/>
                  <w:sz w:val="20"/>
                </w:rPr>
                <w:t>H.626.2 (H.CSVS-Arch)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Architecture for cloud storage in visual surveillance (</w:t>
            </w:r>
            <w:hyperlink r:id="rId7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77" w:history="1">
              <w:r w:rsidR="000B282F">
                <w:rPr>
                  <w:rStyle w:val="Hyperlink"/>
                  <w:sz w:val="20"/>
                </w:rPr>
                <w:t>H.724 (H.IPTV-TDES.5)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IPTV Terminal Device: Interworking-enabled model of multiple devices (</w:t>
            </w:r>
            <w:hyperlink r:id="rId7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79" w:history="1">
              <w:r w:rsidR="000B282F">
                <w:rPr>
                  <w:rStyle w:val="Hyperlink"/>
                  <w:sz w:val="20"/>
                </w:rPr>
                <w:t>H.763.3 (H.IPTV-MAFR.13)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HTML for IPTV services (</w:t>
            </w:r>
            <w:hyperlink r:id="rId8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81" w:history="1">
              <w:r w:rsidR="000B282F">
                <w:rPr>
                  <w:rStyle w:val="Hyperlink"/>
                  <w:sz w:val="20"/>
                </w:rPr>
                <w:t>H.782 (H.DS-META)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Digital signage: Metadata (</w:t>
            </w:r>
            <w:hyperlink r:id="rId8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83" w:history="1">
              <w:r w:rsidR="000B282F">
                <w:rPr>
                  <w:rStyle w:val="Hyperlink"/>
                  <w:sz w:val="20"/>
                </w:rPr>
                <w:t>H.861.0 (H.MBI-PF)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Requirements on communication platform for multimedia brain information (</w:t>
            </w:r>
            <w:hyperlink r:id="rId84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2017-12-13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F25C17" w:rsidRDefault="000B282F">
      <w:pPr>
        <w:pageBreakBefore/>
      </w:pPr>
      <w:r>
        <w:lastRenderedPageBreak/>
        <w:t>Situation concerning Study Group 17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5C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5C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85" w:history="1">
              <w:r w:rsidR="000B282F">
                <w:rPr>
                  <w:rStyle w:val="Hyperlink"/>
                  <w:sz w:val="20"/>
                </w:rPr>
                <w:t>X.1053 (X.sgsm)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Code of practice for information security controls based on ITU-T X.1051 for small and medium-sized telecommunication organizations (</w:t>
            </w:r>
            <w:hyperlink r:id="rId86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25C17" w:rsidRDefault="000B282F">
      <w:pPr>
        <w:pageBreakBefore/>
      </w:pPr>
      <w:r>
        <w:lastRenderedPageBreak/>
        <w:t>Situation concerning Study Group 20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F25C17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F25C17" w:rsidRDefault="000B282F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F25C17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LC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LJ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pStyle w:val="Head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AR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F25C17" w:rsidRDefault="000B282F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AJ</w:t>
            </w:r>
            <w:r>
              <w:rPr>
                <w:rFonts w:ascii="Times New Roman" w:hAnsi="Times New Roman"/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F25C17" w:rsidRDefault="00F25C17">
            <w:pPr>
              <w:rPr>
                <w:rFonts w:ascii="Times New Roman" w:eastAsia="Arial Unicode MS" w:hAnsi="Times New Roman"/>
                <w:b/>
                <w:bCs/>
                <w:sz w:val="20"/>
              </w:rPr>
            </w:pPr>
          </w:p>
        </w:tc>
      </w:tr>
      <w:tr w:rsidR="00F25C17">
        <w:trPr>
          <w:cantSplit/>
        </w:trPr>
        <w:tc>
          <w:tcPr>
            <w:tcW w:w="2090" w:type="dxa"/>
          </w:tcPr>
          <w:p w:rsidR="00F25C17" w:rsidRDefault="00F25C17">
            <w:hyperlink r:id="rId87" w:history="1">
              <w:r w:rsidR="000B282F">
                <w:rPr>
                  <w:rStyle w:val="Hyperlink"/>
                  <w:sz w:val="20"/>
                </w:rPr>
                <w:t>Y.4806 (Y.IoT-sec-safety)</w:t>
              </w:r>
            </w:hyperlink>
          </w:p>
        </w:tc>
        <w:tc>
          <w:tcPr>
            <w:tcW w:w="4000" w:type="dxa"/>
          </w:tcPr>
          <w:p w:rsidR="00F25C17" w:rsidRDefault="000B282F">
            <w:r>
              <w:t>Security capabilities supporting safety of the Internet of Things (</w:t>
            </w:r>
            <w:hyperlink r:id="rId8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2017-10-16</w:t>
            </w:r>
          </w:p>
        </w:tc>
        <w:tc>
          <w:tcPr>
            <w:tcW w:w="115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>2017-11-12</w:t>
            </w:r>
          </w:p>
        </w:tc>
        <w:tc>
          <w:tcPr>
            <w:tcW w:w="88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115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80" w:type="dxa"/>
          </w:tcPr>
          <w:p w:rsidR="00F25C17" w:rsidRDefault="00F25C17">
            <w:pPr>
              <w:jc w:val="center"/>
            </w:pPr>
          </w:p>
        </w:tc>
        <w:tc>
          <w:tcPr>
            <w:tcW w:w="860" w:type="dxa"/>
          </w:tcPr>
          <w:p w:rsidR="00F25C17" w:rsidRDefault="000B282F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F25C17" w:rsidRDefault="00F25C17">
      <w:pPr>
        <w:pStyle w:val="Header"/>
        <w:ind w:left="360"/>
        <w:rPr>
          <w:rFonts w:ascii="Times New Roman" w:hAnsi="Times New Roman"/>
          <w:b/>
          <w:bCs/>
          <w:sz w:val="24"/>
        </w:rPr>
        <w:sectPr w:rsidR="00F25C17">
          <w:headerReference w:type="default" r:id="rId89"/>
          <w:footerReference w:type="default" r:id="rId90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F25C17" w:rsidRDefault="000B282F">
      <w:r>
        <w:lastRenderedPageBreak/>
        <w:t>Annex 2</w:t>
      </w:r>
    </w:p>
    <w:p w:rsidR="00F25C17" w:rsidRDefault="000B282F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F25C17" w:rsidRDefault="000B282F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F25C17" w:rsidRDefault="000B282F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F25C17" w:rsidRDefault="000B282F">
      <w:r>
        <w:t>1)</w:t>
      </w:r>
      <w:r>
        <w:tab/>
        <w:t xml:space="preserve">Go to AAP search Web page at </w:t>
      </w:r>
      <w:hyperlink r:id="rId91" w:history="1">
        <w:r>
          <w:rPr>
            <w:rStyle w:val="Hyperlink"/>
            <w:szCs w:val="22"/>
          </w:rPr>
          <w:t>http://www.itu.int/ITU-T/aap/</w:t>
        </w:r>
      </w:hyperlink>
    </w:p>
    <w:p w:rsidR="00F25C17" w:rsidRDefault="0098456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7075" cy="2162175"/>
            <wp:effectExtent l="0" t="0" r="9525" b="9525"/>
            <wp:docPr id="3" name="Picture 3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17" w:rsidRDefault="000B282F">
      <w:r>
        <w:t>2)</w:t>
      </w:r>
      <w:r>
        <w:tab/>
        <w:t>Select your Recommendation</w:t>
      </w:r>
    </w:p>
    <w:p w:rsidR="00F25C17" w:rsidRDefault="00984569">
      <w:pPr>
        <w:jc w:val="center"/>
        <w:rPr>
          <w:sz w:val="24"/>
        </w:rPr>
      </w:pPr>
      <w:r w:rsidRPr="00F25C17">
        <w:rPr>
          <w:noProof/>
          <w:sz w:val="24"/>
          <w:lang w:val="en-US" w:eastAsia="zh-CN"/>
        </w:rPr>
        <w:drawing>
          <wp:inline distT="0" distB="0" distL="0" distR="0">
            <wp:extent cx="5400675" cy="3219450"/>
            <wp:effectExtent l="0" t="0" r="9525" b="0"/>
            <wp:docPr id="4" name="Picture 4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17" w:rsidRDefault="000B282F">
      <w:pPr>
        <w:keepNext/>
      </w:pPr>
      <w:r>
        <w:lastRenderedPageBreak/>
        <w:t>3)</w:t>
      </w:r>
      <w:r>
        <w:tab/>
        <w:t>Cli</w:t>
      </w:r>
      <w:r>
        <w:t>ck the "Submit Comment" button</w:t>
      </w:r>
    </w:p>
    <w:p w:rsidR="00F25C17" w:rsidRDefault="0098456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8300" cy="3181350"/>
            <wp:effectExtent l="0" t="0" r="0" b="0"/>
            <wp:docPr id="5" name="Picture 5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17" w:rsidRDefault="000B282F">
      <w:r>
        <w:t>4)</w:t>
      </w:r>
      <w:r>
        <w:tab/>
        <w:t>Complete the on-line form and click on "Submit"</w:t>
      </w:r>
    </w:p>
    <w:p w:rsidR="00F25C17" w:rsidRDefault="00984569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7775" cy="4572000"/>
            <wp:effectExtent l="0" t="0" r="9525" b="0"/>
            <wp:docPr id="6" name="Picture 6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C17" w:rsidRDefault="000B282F">
      <w:r>
        <w:t>For more information, read the AAP tutorial on:</w:t>
      </w:r>
      <w:r>
        <w:tab/>
      </w:r>
      <w:r>
        <w:br/>
      </w:r>
      <w:hyperlink r:id="rId96" w:history="1">
        <w:r>
          <w:rPr>
            <w:rStyle w:val="Hyperlink"/>
          </w:rPr>
          <w:t>http://www.itu.int/ITU-T/aapinfo/files/AAPTutorial.pdf</w:t>
        </w:r>
      </w:hyperlink>
    </w:p>
    <w:p w:rsidR="00F25C17" w:rsidRDefault="000B282F">
      <w:r>
        <w:br w:type="page"/>
      </w:r>
      <w:r>
        <w:lastRenderedPageBreak/>
        <w:t>Annex 3</w:t>
      </w:r>
    </w:p>
    <w:p w:rsidR="00F25C17" w:rsidRDefault="000B282F">
      <w:pPr>
        <w:jc w:val="center"/>
        <w:rPr>
          <w:szCs w:val="22"/>
        </w:rPr>
      </w:pPr>
      <w:r>
        <w:rPr>
          <w:szCs w:val="22"/>
        </w:rPr>
        <w:t>(to TSB AAP-24)</w:t>
      </w:r>
    </w:p>
    <w:p w:rsidR="00F25C17" w:rsidRDefault="000B282F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F25C17" w:rsidRDefault="000B282F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F25C17">
        <w:tc>
          <w:tcPr>
            <w:tcW w:w="5000" w:type="pct"/>
            <w:gridSpan w:val="2"/>
            <w:shd w:val="clear" w:color="auto" w:fill="EFFAFF"/>
          </w:tcPr>
          <w:p w:rsidR="00F25C17" w:rsidRDefault="000B282F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25C17" w:rsidRDefault="000B282F">
            <w:pPr>
              <w:pStyle w:val="Tabletext"/>
            </w:pPr>
            <w:r>
              <w:br/>
            </w:r>
            <w:r w:rsidR="00F25C1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5C17">
              <w:fldChar w:fldCharType="separate"/>
            </w:r>
            <w:r w:rsidR="00F25C17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F25C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5C17">
              <w:fldChar w:fldCharType="separate"/>
            </w:r>
            <w:r w:rsidR="00F25C17">
              <w:fldChar w:fldCharType="end"/>
            </w:r>
            <w:r>
              <w:t xml:space="preserve"> Additional Review (AR)</w:t>
            </w: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F25C17" w:rsidRDefault="00F25C17">
            <w:pPr>
              <w:pStyle w:val="Tabletext"/>
            </w:pPr>
          </w:p>
        </w:tc>
      </w:tr>
      <w:tr w:rsidR="00F25C17">
        <w:tc>
          <w:tcPr>
            <w:tcW w:w="1623" w:type="pct"/>
            <w:shd w:val="clear" w:color="auto" w:fill="EFFAFF"/>
            <w:vAlign w:val="center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F25C17" w:rsidRDefault="000B282F">
            <w:pPr>
              <w:pStyle w:val="Tabletext"/>
            </w:pPr>
            <w:r>
              <w:br/>
            </w:r>
            <w:r w:rsidR="00F25C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5C17">
              <w:fldChar w:fldCharType="separate"/>
            </w:r>
            <w:r w:rsidR="00F25C17">
              <w:fldChar w:fldCharType="end"/>
            </w:r>
            <w:r>
              <w:t xml:space="preserve"> We do not support this text. R</w:t>
            </w:r>
            <w:r>
              <w:t>easons are given in the attachment.</w:t>
            </w:r>
            <w:r>
              <w:br/>
            </w:r>
            <w:r>
              <w:br/>
            </w:r>
            <w:r w:rsidR="00F25C1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F25C17">
              <w:fldChar w:fldCharType="separate"/>
            </w:r>
            <w:r w:rsidR="00F25C17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F25C17">
        <w:tc>
          <w:tcPr>
            <w:tcW w:w="1623" w:type="pct"/>
            <w:shd w:val="clear" w:color="auto" w:fill="EFFAFF"/>
            <w:vAlign w:val="center"/>
          </w:tcPr>
          <w:p w:rsidR="00F25C17" w:rsidRDefault="000B282F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F25C17" w:rsidRDefault="000B282F">
            <w:pPr>
              <w:pStyle w:val="Tabletex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F25C17" w:rsidRDefault="000B282F">
      <w:pPr>
        <w:rPr>
          <w:szCs w:val="22"/>
        </w:rPr>
      </w:pPr>
      <w:r>
        <w:tab/>
      </w:r>
      <w:r w:rsidR="00F25C17" w:rsidRPr="00F25C17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F25C17">
        <w:rPr>
          <w:szCs w:val="22"/>
        </w:rPr>
      </w:r>
      <w:r w:rsidR="00F25C17">
        <w:rPr>
          <w:szCs w:val="22"/>
        </w:rPr>
        <w:fldChar w:fldCharType="separate"/>
      </w:r>
      <w:r w:rsidR="00F25C17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F25C17" w:rsidRDefault="000B282F">
      <w:pPr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97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F25C17" w:rsidRDefault="00F25C17">
      <w:pPr>
        <w:rPr>
          <w:i/>
          <w:iCs/>
          <w:szCs w:val="22"/>
        </w:rPr>
      </w:pPr>
    </w:p>
    <w:sectPr w:rsidR="00F25C17" w:rsidSect="00F25C17">
      <w:headerReference w:type="default" r:id="rId98"/>
      <w:footerReference w:type="default" r:id="rId99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2F" w:rsidRDefault="000B282F">
      <w:r>
        <w:separator/>
      </w:r>
    </w:p>
  </w:endnote>
  <w:endnote w:type="continuationSeparator" w:id="0">
    <w:p w:rsidR="000B282F" w:rsidRDefault="000B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17" w:rsidRDefault="000B282F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</w:t>
    </w:r>
    <w:r>
      <w:rPr>
        <w:sz w:val="18"/>
        <w:szCs w:val="18"/>
        <w:lang w:val="en-US"/>
      </w:rPr>
      <w:t>-16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F25C17">
      <w:tc>
        <w:tcPr>
          <w:tcW w:w="1985" w:type="dxa"/>
        </w:tcPr>
        <w:p w:rsidR="00F25C17" w:rsidRDefault="000B282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F25C17" w:rsidRDefault="000B282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F25C17" w:rsidRDefault="000B282F">
          <w:pPr>
            <w:pStyle w:val="Tabletex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F25C17" w:rsidRDefault="000B282F">
          <w:pPr>
            <w:pStyle w:val="Tabletex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F25C17" w:rsidRDefault="000B282F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F25C17" w:rsidRDefault="00F25C17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17" w:rsidRDefault="000B282F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17" w:rsidRDefault="000B282F">
    <w:pPr>
      <w:pStyle w:val="Footer"/>
    </w:pPr>
    <w:r>
      <w:rPr>
        <w:sz w:val="18"/>
        <w:szCs w:val="18"/>
        <w:lang w:val="en-US"/>
      </w:rPr>
      <w:t>TSB AAP-24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2017-11-16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2F" w:rsidRDefault="000B282F">
      <w:r>
        <w:t>____________________</w:t>
      </w:r>
    </w:p>
  </w:footnote>
  <w:footnote w:type="continuationSeparator" w:id="0">
    <w:p w:rsidR="000B282F" w:rsidRDefault="000B2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17" w:rsidRDefault="000B28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5C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5C17">
      <w:rPr>
        <w:rStyle w:val="PageNumber"/>
        <w:szCs w:val="18"/>
      </w:rPr>
      <w:fldChar w:fldCharType="separate"/>
    </w:r>
    <w:r w:rsidR="00984569">
      <w:rPr>
        <w:rStyle w:val="PageNumber"/>
        <w:noProof/>
        <w:szCs w:val="18"/>
      </w:rPr>
      <w:t>2</w:t>
    </w:r>
    <w:r w:rsidR="00F25C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17" w:rsidRDefault="000B28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5C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5C17">
      <w:rPr>
        <w:rStyle w:val="PageNumber"/>
        <w:szCs w:val="18"/>
      </w:rPr>
      <w:fldChar w:fldCharType="separate"/>
    </w:r>
    <w:r w:rsidR="00984569">
      <w:rPr>
        <w:rStyle w:val="PageNumber"/>
        <w:noProof/>
        <w:szCs w:val="18"/>
      </w:rPr>
      <w:t>8</w:t>
    </w:r>
    <w:r w:rsidR="00F25C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C17" w:rsidRDefault="000B282F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F25C17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F25C17">
      <w:rPr>
        <w:rStyle w:val="PageNumber"/>
        <w:szCs w:val="18"/>
      </w:rPr>
      <w:fldChar w:fldCharType="separate"/>
    </w:r>
    <w:r w:rsidR="00984569">
      <w:rPr>
        <w:rStyle w:val="PageNumber"/>
        <w:noProof/>
        <w:szCs w:val="18"/>
      </w:rPr>
      <w:t>11</w:t>
    </w:r>
    <w:r w:rsidR="00F25C17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726A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D47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624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422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32DD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E5A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772EC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1246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2EA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AC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C17"/>
    <w:rsid w:val="000B282F"/>
    <w:rsid w:val="00984569"/>
    <w:rsid w:val="00F2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086F9A61-E1B2-4F01-BD8D-CF9BBBB8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D9603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sbsg11@itu.int" TargetMode="External"/><Relationship Id="rId21" Type="http://schemas.openxmlformats.org/officeDocument/2006/relationships/hyperlink" Target="http://www.itu.int/ITU-T/studygroups/com05" TargetMode="External"/><Relationship Id="rId42" Type="http://schemas.openxmlformats.org/officeDocument/2006/relationships/hyperlink" Target="https://www.itu.int/ITU-T/aap/dologin_aap.asp?id=T0102001EF10801MSWE.docx&amp;group=15" TargetMode="External"/><Relationship Id="rId47" Type="http://schemas.openxmlformats.org/officeDocument/2006/relationships/hyperlink" Target="http://www.itu.int/itu-t/aap/AAPRecDetails.aspx?AAPSeqNo=7895" TargetMode="External"/><Relationship Id="rId63" Type="http://schemas.openxmlformats.org/officeDocument/2006/relationships/hyperlink" Target="http://www.itu.int/itu-t/aap/AAPRecDetails.aspx?AAPSeqNo=8007" TargetMode="External"/><Relationship Id="rId68" Type="http://schemas.openxmlformats.org/officeDocument/2006/relationships/hyperlink" Target="https://www.itu.int/ITU-T/aap/dologin_aap.asp?id=T0102001F460801MSWE.docx&amp;group=16" TargetMode="External"/><Relationship Id="rId84" Type="http://schemas.openxmlformats.org/officeDocument/2006/relationships/hyperlink" Target="https://www.itu.int/ITU-T/aap/dologin_aap.asp?id=T0102001F3F0801MSWE.docx&amp;group=16" TargetMode="External"/><Relationship Id="rId89" Type="http://schemas.openxmlformats.org/officeDocument/2006/relationships/header" Target="header2.xml"/><Relationship Id="rId16" Type="http://schemas.openxmlformats.org/officeDocument/2006/relationships/hyperlink" Target="http://www.itu.int/ITU-T/aap/" TargetMode="External"/><Relationship Id="rId11" Type="http://schemas.openxmlformats.org/officeDocument/2006/relationships/header" Target="header1.xm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studygroups/com20" TargetMode="External"/><Relationship Id="rId53" Type="http://schemas.openxmlformats.org/officeDocument/2006/relationships/hyperlink" Target="http://www.itu.int/itu-t/aap/AAPRecDetails.aspx?AAPSeqNo=7898" TargetMode="External"/><Relationship Id="rId58" Type="http://schemas.openxmlformats.org/officeDocument/2006/relationships/hyperlink" Target="https://www.itu.int/ITU-T/aap/dologin_aap.asp?id=T0102001ED60801MSWE.docx&amp;group=15" TargetMode="External"/><Relationship Id="rId74" Type="http://schemas.openxmlformats.org/officeDocument/2006/relationships/hyperlink" Target="https://www.itu.int/ITU-T/aap/dologin_aap.asp?id=T0102001F440801MSWE.docx&amp;group=16" TargetMode="External"/><Relationship Id="rId79" Type="http://schemas.openxmlformats.org/officeDocument/2006/relationships/hyperlink" Target="http://www.itu.int/itu-t/aap/AAPRecDetails.aspx?AAPSeqNo=8010" TargetMode="External"/><Relationship Id="rId5" Type="http://schemas.openxmlformats.org/officeDocument/2006/relationships/footnotes" Target="footnotes.xml"/><Relationship Id="rId90" Type="http://schemas.openxmlformats.org/officeDocument/2006/relationships/footer" Target="footer3.xml"/><Relationship Id="rId95" Type="http://schemas.openxmlformats.org/officeDocument/2006/relationships/image" Target="media/image6.gif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43" Type="http://schemas.openxmlformats.org/officeDocument/2006/relationships/hyperlink" Target="http://www.itu.int/itu-t/aap/AAPRecDetails.aspx?AAPSeqNo=7901" TargetMode="External"/><Relationship Id="rId48" Type="http://schemas.openxmlformats.org/officeDocument/2006/relationships/hyperlink" Target="https://www.itu.int/ITU-T/aap/dologin_aap.asp?id=T0102001ED70801MSWE.docx&amp;group=15" TargetMode="External"/><Relationship Id="rId64" Type="http://schemas.openxmlformats.org/officeDocument/2006/relationships/hyperlink" Target="https://www.itu.int/ITU-T/aap/dologin_aap.asp?id=T0102001F470801MSWE.docx&amp;group=16" TargetMode="External"/><Relationship Id="rId69" Type="http://schemas.openxmlformats.org/officeDocument/2006/relationships/hyperlink" Target="http://www.itu.int/itu-t/aap/AAPRecDetails.aspx?AAPSeqNo=8003" TargetMode="External"/><Relationship Id="rId80" Type="http://schemas.openxmlformats.org/officeDocument/2006/relationships/hyperlink" Target="https://www.itu.int/ITU-T/aap/dologin_aap.asp?id=T0102001F4A0801MSWE.docx&amp;group=16" TargetMode="External"/><Relationship Id="rId85" Type="http://schemas.openxmlformats.org/officeDocument/2006/relationships/hyperlink" Target="http://www.itu.int/itu-t/aap/AAPRecDetails.aspx?AAPSeqNo=7967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mailto:tsbsg20@itu.int" TargetMode="External"/><Relationship Id="rId46" Type="http://schemas.openxmlformats.org/officeDocument/2006/relationships/hyperlink" Target="https://www.itu.int/ITU-T/aap/dologin_aap.asp?id=T0102001ED30801MSWE.docx&amp;group=15" TargetMode="External"/><Relationship Id="rId59" Type="http://schemas.openxmlformats.org/officeDocument/2006/relationships/hyperlink" Target="http://www.itu.int/itu-t/aap/AAPRecDetails.aspx?AAPSeqNo=8001" TargetMode="External"/><Relationship Id="rId67" Type="http://schemas.openxmlformats.org/officeDocument/2006/relationships/hyperlink" Target="http://www.itu.int/itu-t/aap/AAPRecDetails.aspx?AAPSeqNo=8006" TargetMode="External"/><Relationship Id="rId20" Type="http://schemas.openxmlformats.org/officeDocument/2006/relationships/hyperlink" Target="mailto:tsbsg3@itu.int" TargetMode="External"/><Relationship Id="rId41" Type="http://schemas.openxmlformats.org/officeDocument/2006/relationships/hyperlink" Target="http://www.itu.int/itu-t/aap/AAPRecDetails.aspx?AAPSeqNo=7921" TargetMode="External"/><Relationship Id="rId54" Type="http://schemas.openxmlformats.org/officeDocument/2006/relationships/hyperlink" Target="https://www.itu.int/ITU-T/aap/dologin_aap.asp?id=T0102001EDA0801MSWE.docx&amp;group=15" TargetMode="External"/><Relationship Id="rId62" Type="http://schemas.openxmlformats.org/officeDocument/2006/relationships/hyperlink" Target="https://www.itu.int/ITU-T/aap/dologin_aap.asp?id=T0102001F3E0801MSWE.docx&amp;group=16" TargetMode="External"/><Relationship Id="rId70" Type="http://schemas.openxmlformats.org/officeDocument/2006/relationships/hyperlink" Target="https://www.itu.int/ITU-T/aap/dologin_aap.asp?id=T0102001F430801MSWE.docx&amp;group=16" TargetMode="External"/><Relationship Id="rId75" Type="http://schemas.openxmlformats.org/officeDocument/2006/relationships/hyperlink" Target="http://www.itu.int/itu-t/aap/AAPRecDetails.aspx?AAPSeqNo=8000" TargetMode="External"/><Relationship Id="rId83" Type="http://schemas.openxmlformats.org/officeDocument/2006/relationships/hyperlink" Target="http://www.itu.int/itu-t/aap/AAPRecDetails.aspx?AAPSeqNo=7999" TargetMode="External"/><Relationship Id="rId88" Type="http://schemas.openxmlformats.org/officeDocument/2006/relationships/hyperlink" Target="https://www.itu.int/ITU-T/aap/dologin_aap.asp?id=T0102001F270801MSWE.docx&amp;group=20" TargetMode="External"/><Relationship Id="rId91" Type="http://schemas.openxmlformats.org/officeDocument/2006/relationships/hyperlink" Target="http://www.itu.int/ITU-T/aap/" TargetMode="External"/><Relationship Id="rId96" Type="http://schemas.openxmlformats.org/officeDocument/2006/relationships/hyperlink" Target="http://www.itu.int/ITU-T/aapinfo/files/AAPTutori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hyperlink" Target="http://www.itu.int/itu-t/aap/AAPRecDetails.aspx?AAPSeqNo=7889" TargetMode="External"/><Relationship Id="rId57" Type="http://schemas.openxmlformats.org/officeDocument/2006/relationships/hyperlink" Target="http://www.itu.int/itu-t/aap/AAPRecDetails.aspx?AAPSeqNo=7894" TargetMode="External"/><Relationship Id="rId10" Type="http://schemas.openxmlformats.org/officeDocument/2006/relationships/hyperlink" Target="http://www.itu.int/ITU-T/aap/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hyperlink" Target="https://www.itu.int/ITU-T/aap/dologin_aap.asp?id=T0102001EDD0802MSWE.docx&amp;group=15" TargetMode="External"/><Relationship Id="rId52" Type="http://schemas.openxmlformats.org/officeDocument/2006/relationships/hyperlink" Target="https://www.itu.int/ITU-T/aap/dologin_aap.asp?id=T0102001ED80801MSWE.docx&amp;group=15" TargetMode="External"/><Relationship Id="rId60" Type="http://schemas.openxmlformats.org/officeDocument/2006/relationships/hyperlink" Target="https://www.itu.int/ITU-T/aap/dologin_aap.asp?id=T0102001F410801MSWE.docx&amp;group=16" TargetMode="External"/><Relationship Id="rId65" Type="http://schemas.openxmlformats.org/officeDocument/2006/relationships/hyperlink" Target="http://www.itu.int/itu-t/aap/AAPRecDetails.aspx?AAPSeqNo=8008" TargetMode="External"/><Relationship Id="rId73" Type="http://schemas.openxmlformats.org/officeDocument/2006/relationships/hyperlink" Target="http://www.itu.int/itu-t/aap/AAPRecDetails.aspx?AAPSeqNo=8004" TargetMode="External"/><Relationship Id="rId78" Type="http://schemas.openxmlformats.org/officeDocument/2006/relationships/hyperlink" Target="https://www.itu.int/ITU-T/aap/dologin_aap.asp?id=T0102001F490801MSWE.docx&amp;group=16" TargetMode="External"/><Relationship Id="rId81" Type="http://schemas.openxmlformats.org/officeDocument/2006/relationships/hyperlink" Target="http://www.itu.int/itu-t/aap/AAPRecDetails.aspx?AAPSeqNo=8002" TargetMode="External"/><Relationship Id="rId86" Type="http://schemas.openxmlformats.org/officeDocument/2006/relationships/hyperlink" Target="https://www.itu.int/ITU-T/aap/dologin_aap.asp?id=T0102001F1F0801MSWE.docx&amp;group=17" TargetMode="External"/><Relationship Id="rId94" Type="http://schemas.openxmlformats.org/officeDocument/2006/relationships/image" Target="media/image5.gif"/><Relationship Id="rId99" Type="http://schemas.openxmlformats.org/officeDocument/2006/relationships/footer" Target="footer4.xm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sbdir@itu.int" TargetMode="External"/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39" Type="http://schemas.openxmlformats.org/officeDocument/2006/relationships/hyperlink" Target="http://www.itu.int/itu-t/aap/AAPRecDetails.aspx?AAPSeqNo=7985" TargetMode="External"/><Relationship Id="rId34" Type="http://schemas.openxmlformats.org/officeDocument/2006/relationships/hyperlink" Target="mailto:tsbsg16@itu.int" TargetMode="External"/><Relationship Id="rId50" Type="http://schemas.openxmlformats.org/officeDocument/2006/relationships/hyperlink" Target="https://www.itu.int/ITU-T/aap/dologin_aap.asp?id=T0102001ED10801MSWE.docx&amp;group=15" TargetMode="External"/><Relationship Id="rId55" Type="http://schemas.openxmlformats.org/officeDocument/2006/relationships/hyperlink" Target="http://www.itu.int/itu-t/aap/AAPRecDetails.aspx?AAPSeqNo=7893" TargetMode="External"/><Relationship Id="rId76" Type="http://schemas.openxmlformats.org/officeDocument/2006/relationships/hyperlink" Target="https://www.itu.int/ITU-T/aap/dologin_aap.asp?id=T0102001F400801MSWE.docx&amp;group=16" TargetMode="External"/><Relationship Id="rId97" Type="http://schemas.openxmlformats.org/officeDocument/2006/relationships/hyperlink" Target="mailto:tsbsg....@itu.int" TargetMode="External"/><Relationship Id="rId7" Type="http://schemas.openxmlformats.org/officeDocument/2006/relationships/image" Target="media/image1.png"/><Relationship Id="rId71" Type="http://schemas.openxmlformats.org/officeDocument/2006/relationships/hyperlink" Target="http://www.itu.int/itu-t/aap/AAPRecDetails.aspx?AAPSeqNo=8005" TargetMode="External"/><Relationship Id="rId92" Type="http://schemas.openxmlformats.org/officeDocument/2006/relationships/image" Target="media/image3.gif"/><Relationship Id="rId2" Type="http://schemas.openxmlformats.org/officeDocument/2006/relationships/styles" Target="styles.xml"/><Relationship Id="rId29" Type="http://schemas.openxmlformats.org/officeDocument/2006/relationships/hyperlink" Target="http://www.itu.int/ITU-T/studygroups/com13" TargetMode="External"/><Relationship Id="rId24" Type="http://schemas.openxmlformats.org/officeDocument/2006/relationships/hyperlink" Target="mailto:tsbsg9@itu.int" TargetMode="External"/><Relationship Id="rId40" Type="http://schemas.openxmlformats.org/officeDocument/2006/relationships/hyperlink" Target="https://www.itu.int/ITU-T/aap/dologin_aap.asp?id=T0102001F310801MSWE.docx&amp;group=12" TargetMode="External"/><Relationship Id="rId45" Type="http://schemas.openxmlformats.org/officeDocument/2006/relationships/hyperlink" Target="http://www.itu.int/itu-t/aap/AAPRecDetails.aspx?AAPSeqNo=7891" TargetMode="External"/><Relationship Id="rId66" Type="http://schemas.openxmlformats.org/officeDocument/2006/relationships/hyperlink" Target="https://www.itu.int/ITU-T/aap/dologin_aap.asp?id=T0102001F480801MSWE.docx&amp;group=16" TargetMode="External"/><Relationship Id="rId87" Type="http://schemas.openxmlformats.org/officeDocument/2006/relationships/hyperlink" Target="http://www.itu.int/itu-t/aap/AAPRecDetails.aspx?AAPSeqNo=7975" TargetMode="External"/><Relationship Id="rId61" Type="http://schemas.openxmlformats.org/officeDocument/2006/relationships/hyperlink" Target="http://www.itu.int/itu-t/aap/AAPRecDetails.aspx?AAPSeqNo=7998" TargetMode="External"/><Relationship Id="rId82" Type="http://schemas.openxmlformats.org/officeDocument/2006/relationships/hyperlink" Target="https://www.itu.int/ITU-T/aap/dologin_aap.asp?id=T0102001F420801MSWE.docx&amp;group=16" TargetMode="External"/><Relationship Id="rId19" Type="http://schemas.openxmlformats.org/officeDocument/2006/relationships/hyperlink" Target="http://www.itu.int/ITU-T/studygroups/com03" TargetMode="External"/><Relationship Id="rId14" Type="http://schemas.openxmlformats.org/officeDocument/2006/relationships/hyperlink" Target="http://www.itu.int/ITU-T/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56" Type="http://schemas.openxmlformats.org/officeDocument/2006/relationships/hyperlink" Target="https://www.itu.int/ITU-T/aap/dologin_aap.asp?id=T0102001ED50801MSWE.docx&amp;group=15" TargetMode="External"/><Relationship Id="rId77" Type="http://schemas.openxmlformats.org/officeDocument/2006/relationships/hyperlink" Target="http://www.itu.int/itu-t/aap/AAPRecDetails.aspx?AAPSeqNo=8009" TargetMode="External"/><Relationship Id="rId100" Type="http://schemas.openxmlformats.org/officeDocument/2006/relationships/fontTable" Target="fontTable.xml"/><Relationship Id="rId8" Type="http://schemas.openxmlformats.org/officeDocument/2006/relationships/image" Target="media/image2.jpeg"/><Relationship Id="rId51" Type="http://schemas.openxmlformats.org/officeDocument/2006/relationships/hyperlink" Target="http://www.itu.int/itu-t/aap/AAPRecDetails.aspx?AAPSeqNo=7896" TargetMode="External"/><Relationship Id="rId72" Type="http://schemas.openxmlformats.org/officeDocument/2006/relationships/hyperlink" Target="https://www.itu.int/ITU-T/aap/dologin_aap.asp?id=T0102001F450801MSWE.docx&amp;group=16" TargetMode="External"/><Relationship Id="rId93" Type="http://schemas.openxmlformats.org/officeDocument/2006/relationships/image" Target="media/image4.gif"/><Relationship Id="rId98" Type="http://schemas.openxmlformats.org/officeDocument/2006/relationships/header" Target="header3.xml"/><Relationship Id="rId3" Type="http://schemas.openxmlformats.org/officeDocument/2006/relationships/settings" Target="setting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2273</Words>
  <Characters>12961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Lugo Colls, Lis</dc:creator>
  <cp:keywords/>
  <dc:description/>
  <cp:lastModifiedBy>Lugo Colls, Lis</cp:lastModifiedBy>
  <cp:revision>2</cp:revision>
  <dcterms:created xsi:type="dcterms:W3CDTF">2017-11-15T14:08:00Z</dcterms:created>
  <dcterms:modified xsi:type="dcterms:W3CDTF">2017-11-15T14:08:00Z</dcterms:modified>
</cp:coreProperties>
</file>