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114B8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14B81" w:rsidRDefault="00EF15A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14B81" w:rsidRDefault="00ED4A3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14B81" w:rsidRDefault="00ED4A3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114B81" w:rsidRDefault="00EF15A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B81" w:rsidRDefault="00ED4A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2017年8月1日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14B81" w:rsidRDefault="00114B8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14B81">
        <w:trPr>
          <w:cantSplit/>
        </w:trPr>
        <w:tc>
          <w:tcPr>
            <w:tcW w:w="1126" w:type="dxa"/>
          </w:tcPr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14B81" w:rsidRDefault="00114B8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14B81" w:rsidRDefault="00114B8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14B81" w:rsidRDefault="00ED4A3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AAP-17</w:t>
            </w: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114B81" w:rsidRDefault="00114B8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14B81" w:rsidRDefault="00114B8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ED4A3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14B81" w:rsidRDefault="00ED4A3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114B81" w:rsidRDefault="00ED4A3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14B81" w:rsidRDefault="00ED4A3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114B81" w:rsidRDefault="00ED4A3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114B81" w:rsidRDefault="00ED4A3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14B81" w:rsidRDefault="00114B81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14B81">
        <w:trPr>
          <w:cantSplit/>
        </w:trPr>
        <w:tc>
          <w:tcPr>
            <w:tcW w:w="908" w:type="dxa"/>
          </w:tcPr>
          <w:p w:rsidR="00114B81" w:rsidRDefault="00ED4A3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114B81" w:rsidRDefault="00ED4A3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14B81" w:rsidRDefault="00114B81">
      <w:pPr>
        <w:rPr>
          <w:sz w:val="24"/>
          <w:szCs w:val="24"/>
          <w:lang w:val="fr-FR" w:eastAsia="zh-CN"/>
        </w:rPr>
      </w:pPr>
    </w:p>
    <w:p w:rsidR="00114B81" w:rsidRDefault="00ED4A3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114B81" w:rsidRDefault="00ED4A3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14B81" w:rsidRDefault="00ED4A3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14B81" w:rsidRDefault="00ED4A3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14B81" w:rsidRDefault="00ED4A3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14B81" w:rsidRDefault="00114B8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14B81" w:rsidRDefault="00ED4A3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14B81" w:rsidRDefault="00114B8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14B81" w:rsidRDefault="00114B8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14B81" w:rsidRDefault="00ED4A3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14B81" w:rsidRDefault="00114B8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14B81" w:rsidRDefault="00ED4A3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14B81" w:rsidRDefault="00114B81">
      <w:pPr>
        <w:spacing w:before="720"/>
        <w:rPr>
          <w:rFonts w:ascii="Times New Roman" w:hAnsi="Times New Roman"/>
        </w:rPr>
        <w:sectPr w:rsidR="00114B8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14B81" w:rsidRDefault="00ED4A38">
      <w:r>
        <w:lastRenderedPageBreak/>
        <w:t>Annex 1</w:t>
      </w:r>
    </w:p>
    <w:p w:rsidR="00114B81" w:rsidRDefault="00ED4A38">
      <w:pPr>
        <w:jc w:val="center"/>
      </w:pPr>
      <w:r>
        <w:t>(to TSB AAP-17)</w:t>
      </w:r>
    </w:p>
    <w:p w:rsidR="00114B81" w:rsidRDefault="00114B81">
      <w:pPr>
        <w:rPr>
          <w:szCs w:val="22"/>
        </w:rPr>
      </w:pPr>
    </w:p>
    <w:p w:rsidR="00114B81" w:rsidRDefault="00ED4A3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114B81" w:rsidRPr="00EF15A1" w:rsidRDefault="00ED4A38">
      <w:pPr>
        <w:pStyle w:val="Headingb"/>
        <w:rPr>
          <w:szCs w:val="22"/>
          <w:lang w:val="fr-CH"/>
        </w:rPr>
      </w:pPr>
      <w:r w:rsidRPr="00EF15A1">
        <w:rPr>
          <w:szCs w:val="22"/>
          <w:lang w:val="fr-CH"/>
        </w:rPr>
        <w:t>ITU-T website entry page:</w:t>
      </w:r>
    </w:p>
    <w:p w:rsidR="00114B81" w:rsidRPr="00EF15A1" w:rsidRDefault="00114B81">
      <w:pPr>
        <w:pStyle w:val="enumlev2"/>
        <w:rPr>
          <w:szCs w:val="22"/>
          <w:lang w:val="fr-CH"/>
        </w:rPr>
      </w:pPr>
      <w:hyperlink r:id="rId14" w:history="1">
        <w:r w:rsidR="00ED4A38" w:rsidRPr="00EF15A1">
          <w:rPr>
            <w:rStyle w:val="Hyperlink"/>
            <w:szCs w:val="22"/>
            <w:lang w:val="fr-CH"/>
          </w:rPr>
          <w:t>http://www.itu.int/ITU-T</w:t>
        </w:r>
      </w:hyperlink>
    </w:p>
    <w:p w:rsidR="00114B81" w:rsidRDefault="00ED4A3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14B81" w:rsidRDefault="00114B81">
      <w:pPr>
        <w:pStyle w:val="enumlev2"/>
        <w:rPr>
          <w:szCs w:val="22"/>
        </w:rPr>
      </w:pPr>
      <w:hyperlink r:id="rId15" w:history="1">
        <w:r w:rsidR="00ED4A38">
          <w:rPr>
            <w:rStyle w:val="Hyperlink"/>
            <w:szCs w:val="22"/>
          </w:rPr>
          <w:t>http://www.itu.int/ITU-T/aapinfo</w:t>
        </w:r>
      </w:hyperlink>
    </w:p>
    <w:p w:rsidR="00114B81" w:rsidRDefault="00ED4A3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14B81" w:rsidRDefault="00ED4A3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14B81" w:rsidRDefault="00114B81">
      <w:pPr>
        <w:pStyle w:val="enumlev2"/>
        <w:rPr>
          <w:szCs w:val="22"/>
        </w:rPr>
      </w:pPr>
      <w:hyperlink r:id="rId16" w:history="1">
        <w:r w:rsidR="00ED4A38">
          <w:rPr>
            <w:rStyle w:val="Hyperlink"/>
            <w:szCs w:val="22"/>
          </w:rPr>
          <w:t>http://www.itu.int/ITU-T/aap/</w:t>
        </w:r>
      </w:hyperlink>
    </w:p>
    <w:p w:rsidR="00114B81" w:rsidRDefault="00ED4A3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14B81">
        <w:tc>
          <w:tcPr>
            <w:tcW w:w="987" w:type="dxa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D4A3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D4A3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D4A3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D4A3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D4A3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D4A3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D4A3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D4A3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D4A38">
                <w:rPr>
                  <w:rStyle w:val="Hyperlink"/>
                  <w:szCs w:val="22"/>
                </w:rPr>
                <w:t>http://www.itu.int/ITU-T/studygroups/</w:t>
              </w:r>
              <w:r w:rsidR="00ED4A38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D4A3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D4A3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D4A3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D4A3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D4A3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D4A38">
                <w:rPr>
                  <w:rStyle w:val="Hyperlink"/>
                  <w:szCs w:val="22"/>
                </w:rPr>
                <w:t>http://www.itu.int/ITU-T/studygroup</w:t>
              </w:r>
              <w:r w:rsidR="00ED4A38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D4A3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D4A3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D4A3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D4A3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D4A3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14B81">
        <w:tc>
          <w:tcPr>
            <w:tcW w:w="0" w:type="auto"/>
          </w:tcPr>
          <w:p w:rsidR="00114B81" w:rsidRDefault="00ED4A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D4A38">
                <w:rPr>
                  <w:rStyle w:val="Hyperlink"/>
                  <w:szCs w:val="22"/>
                </w:rPr>
                <w:t>http://www.itu.int/ITU-T/studygroup</w:t>
              </w:r>
              <w:r w:rsidR="00ED4A38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114B81" w:rsidRDefault="00114B8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ED4A3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14B81" w:rsidRDefault="00114B8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4B8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14B81" w:rsidRDefault="00ED4A38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4B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4B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39" w:history="1">
              <w:r w:rsidR="00ED4A38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2017-05-28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114B81" w:rsidRDefault="00ED4A3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4B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4B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41" w:history="1">
              <w:r w:rsidR="00ED4A38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43" w:history="1">
              <w:r w:rsidR="00ED4A38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45" w:history="1">
              <w:r w:rsidR="00ED4A38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 xml:space="preserve">Resistibility of telecommunication equipment installed in the access and trunk networks to </w:t>
            </w:r>
            <w:r>
              <w:t>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47" w:history="1">
              <w:r w:rsidR="00ED4A38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49" w:history="1">
              <w:r w:rsidR="00ED4A38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51" w:history="1">
              <w:r w:rsidR="00ED4A38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53" w:history="1">
              <w:r w:rsidR="00ED4A38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55" w:history="1">
              <w:r w:rsidR="00ED4A38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57" w:history="1">
              <w:r w:rsidR="00ED4A38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59" w:history="1">
              <w:r w:rsidR="00ED4A38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61" w:history="1">
              <w:r w:rsidR="00ED4A38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63" w:history="1">
              <w:r w:rsidR="00ED4A38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Energy efficiency metrics and measurement methods for te</w:t>
            </w:r>
            <w:r>
              <w:t>lecommunication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14B81" w:rsidRDefault="00ED4A3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4B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4B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65" w:history="1">
              <w:r w:rsidR="00ED4A38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67" w:history="1">
              <w:r w:rsidR="00ED4A38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14B81" w:rsidRDefault="00ED4A3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4B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4B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69" w:history="1">
              <w:r w:rsidR="00ED4A38">
                <w:rPr>
                  <w:rStyle w:val="Hyperlink"/>
                  <w:sz w:val="20"/>
                </w:rPr>
                <w:t>X.609.3 (X.mp2p-mssr)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Managed P2P communications: Multimedia streaming signalling requirements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14B81" w:rsidRDefault="00ED4A3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4B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4B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71" w:history="1">
              <w:r w:rsidR="00ED4A38">
                <w:rPr>
                  <w:rStyle w:val="Hyperlink"/>
                  <w:sz w:val="20"/>
                </w:rPr>
                <w:t>G.781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Synchronization layer functions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73" w:history="1">
              <w:r w:rsidR="00ED4A38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Distribution of timing information through packet networks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75" w:history="1">
              <w:r w:rsidR="00ED4A38">
                <w:rPr>
                  <w:rStyle w:val="Hyperlink"/>
                  <w:sz w:val="20"/>
                </w:rPr>
                <w:t>G.8275.1/Y.1369.1 (2016) Amd.1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Precision time protocol telecom profile for phase/time synchronization with full timing support from the network -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77" w:history="1">
              <w:r w:rsidR="00ED4A38">
                <w:rPr>
                  <w:rStyle w:val="Hyperlink"/>
                  <w:sz w:val="20"/>
                </w:rPr>
                <w:t>G.8275.2/Y.1369.2 (2016) Amd.1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Precision</w:t>
            </w:r>
            <w:r>
              <w:t xml:space="preserve"> time protocol telecom profile for phase/time synchronization with partial timing support from the network -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115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14B81" w:rsidRDefault="00ED4A3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4B8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4B81" w:rsidRDefault="00ED4A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4B8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4B81" w:rsidRDefault="00ED4A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4B81" w:rsidRDefault="00114B8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4B81">
        <w:trPr>
          <w:cantSplit/>
        </w:trPr>
        <w:tc>
          <w:tcPr>
            <w:tcW w:w="2090" w:type="dxa"/>
          </w:tcPr>
          <w:p w:rsidR="00114B81" w:rsidRDefault="00114B81">
            <w:hyperlink r:id="rId79" w:history="1">
              <w:r w:rsidR="00ED4A38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114B81" w:rsidRDefault="00ED4A38">
            <w:r>
              <w:t>Identifier service requirements for the interoperability of Smart City applications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2017-08-21</w:t>
            </w: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80" w:type="dxa"/>
          </w:tcPr>
          <w:p w:rsidR="00114B81" w:rsidRDefault="00114B81">
            <w:pPr>
              <w:jc w:val="center"/>
            </w:pPr>
          </w:p>
        </w:tc>
        <w:tc>
          <w:tcPr>
            <w:tcW w:w="860" w:type="dxa"/>
          </w:tcPr>
          <w:p w:rsidR="00114B81" w:rsidRDefault="00ED4A3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14B81" w:rsidRDefault="00114B8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4B81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14B81" w:rsidRDefault="00ED4A38">
      <w:r>
        <w:lastRenderedPageBreak/>
        <w:t>Annex 2</w:t>
      </w:r>
    </w:p>
    <w:p w:rsidR="00114B81" w:rsidRDefault="00ED4A38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114B81" w:rsidRDefault="00ED4A3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14B81" w:rsidRDefault="00ED4A3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14B81" w:rsidRDefault="00ED4A38">
      <w:r>
        <w:t>1)</w:t>
      </w:r>
      <w:r>
        <w:tab/>
      </w:r>
      <w:r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114B81" w:rsidRDefault="00EF1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81" w:rsidRDefault="00ED4A38">
      <w:r>
        <w:t>2)</w:t>
      </w:r>
      <w:r>
        <w:tab/>
        <w:t>Select your Recommendation</w:t>
      </w:r>
    </w:p>
    <w:p w:rsidR="00114B81" w:rsidRDefault="00EF15A1">
      <w:pPr>
        <w:jc w:val="center"/>
        <w:rPr>
          <w:sz w:val="24"/>
        </w:rPr>
      </w:pPr>
      <w:r w:rsidRPr="00114B8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81" w:rsidRDefault="00ED4A38">
      <w:pPr>
        <w:keepNext/>
      </w:pPr>
      <w:r>
        <w:lastRenderedPageBreak/>
        <w:t>3)</w:t>
      </w:r>
      <w:r>
        <w:tab/>
        <w:t>Click the "Submit Comment" button</w:t>
      </w:r>
    </w:p>
    <w:p w:rsidR="00114B81" w:rsidRDefault="00EF1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81" w:rsidRDefault="00ED4A38">
      <w:r>
        <w:t>4)</w:t>
      </w:r>
      <w:r>
        <w:tab/>
        <w:t>Complete the on-line form and click on "Submit"</w:t>
      </w:r>
    </w:p>
    <w:p w:rsidR="00114B81" w:rsidRDefault="00EF1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81" w:rsidRDefault="00ED4A38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http://www.itu.int/ITU-T/aapinfo/files/AAPTutorial.pdf</w:t>
        </w:r>
      </w:hyperlink>
    </w:p>
    <w:p w:rsidR="00114B81" w:rsidRDefault="00ED4A38">
      <w:r>
        <w:br w:type="page"/>
      </w:r>
      <w:r>
        <w:lastRenderedPageBreak/>
        <w:t>Annex 3</w:t>
      </w:r>
    </w:p>
    <w:p w:rsidR="00114B81" w:rsidRDefault="00ED4A38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114B81" w:rsidRDefault="00ED4A3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14B81" w:rsidRDefault="00ED4A3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14B81">
        <w:tc>
          <w:tcPr>
            <w:tcW w:w="5000" w:type="pct"/>
            <w:gridSpan w:val="2"/>
            <w:shd w:val="clear" w:color="auto" w:fill="EFFAFF"/>
          </w:tcPr>
          <w:p w:rsidR="00114B81" w:rsidRDefault="00ED4A3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4B81" w:rsidRDefault="00ED4A38">
            <w:pPr>
              <w:pStyle w:val="Tabletext"/>
            </w:pPr>
            <w:r>
              <w:br/>
            </w:r>
            <w:r w:rsidR="00114B8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4B81">
              <w:fldChar w:fldCharType="separate"/>
            </w:r>
            <w:r w:rsidR="00114B8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14B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4B81">
              <w:fldChar w:fldCharType="separate"/>
            </w:r>
            <w:r w:rsidR="00114B81">
              <w:fldChar w:fldCharType="end"/>
            </w:r>
            <w:r>
              <w:t xml:space="preserve"> Additional Review (AR)</w:t>
            </w: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4B81" w:rsidRDefault="00114B81">
            <w:pPr>
              <w:pStyle w:val="Tabletext"/>
            </w:pPr>
          </w:p>
        </w:tc>
      </w:tr>
      <w:tr w:rsidR="00114B81">
        <w:tc>
          <w:tcPr>
            <w:tcW w:w="1623" w:type="pct"/>
            <w:shd w:val="clear" w:color="auto" w:fill="EFFAFF"/>
            <w:vAlign w:val="center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4B81" w:rsidRDefault="00ED4A38">
            <w:pPr>
              <w:pStyle w:val="Tabletext"/>
            </w:pPr>
            <w:r>
              <w:br/>
            </w:r>
            <w:r w:rsidR="00114B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4B81">
              <w:fldChar w:fldCharType="separate"/>
            </w:r>
            <w:r w:rsidR="00114B8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14B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4B81">
              <w:fldChar w:fldCharType="separate"/>
            </w:r>
            <w:r w:rsidR="00114B81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114B81">
        <w:tc>
          <w:tcPr>
            <w:tcW w:w="1623" w:type="pct"/>
            <w:shd w:val="clear" w:color="auto" w:fill="EFFAFF"/>
            <w:vAlign w:val="center"/>
          </w:tcPr>
          <w:p w:rsidR="00114B81" w:rsidRDefault="00ED4A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14B81" w:rsidRDefault="00ED4A3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14B81" w:rsidRDefault="00ED4A38">
      <w:pPr>
        <w:rPr>
          <w:szCs w:val="22"/>
        </w:rPr>
      </w:pPr>
      <w:r>
        <w:tab/>
      </w:r>
      <w:r w:rsidR="00114B81" w:rsidRPr="00114B8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14B81">
        <w:rPr>
          <w:szCs w:val="22"/>
        </w:rPr>
      </w:r>
      <w:r w:rsidR="00114B81">
        <w:rPr>
          <w:szCs w:val="22"/>
        </w:rPr>
        <w:fldChar w:fldCharType="separate"/>
      </w:r>
      <w:r w:rsidR="00114B8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14B81" w:rsidRDefault="00ED4A3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14B81" w:rsidRDefault="00114B81">
      <w:pPr>
        <w:rPr>
          <w:i/>
          <w:iCs/>
          <w:szCs w:val="22"/>
        </w:rPr>
      </w:pPr>
    </w:p>
    <w:sectPr w:rsidR="00114B81" w:rsidSect="00114B81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38" w:rsidRDefault="00ED4A38">
      <w:r>
        <w:separator/>
      </w:r>
    </w:p>
  </w:endnote>
  <w:endnote w:type="continuationSeparator" w:id="0">
    <w:p w:rsidR="00ED4A38" w:rsidRDefault="00ED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1" w:rsidRDefault="00ED4A38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14B81">
      <w:tc>
        <w:tcPr>
          <w:tcW w:w="1985" w:type="dxa"/>
        </w:tcPr>
        <w:p w:rsidR="00114B81" w:rsidRDefault="00ED4A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14B81" w:rsidRDefault="00ED4A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14B81" w:rsidRDefault="00ED4A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14B81" w:rsidRDefault="00ED4A3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114B81" w:rsidRPr="00EF15A1" w:rsidRDefault="00ED4A38">
          <w:pPr>
            <w:pStyle w:val="Tabletext"/>
            <w:jc w:val="right"/>
            <w:rPr>
              <w:sz w:val="20"/>
              <w:lang w:val="en-US"/>
            </w:rPr>
          </w:pPr>
          <w:r w:rsidRPr="00EF15A1">
            <w:rPr>
              <w:sz w:val="20"/>
              <w:lang w:val="en-US"/>
            </w:rPr>
            <w:t>Web page:</w:t>
          </w:r>
          <w:r w:rsidRPr="00EF15A1">
            <w:rPr>
              <w:sz w:val="20"/>
              <w:lang w:val="en-US"/>
            </w:rPr>
            <w:br/>
          </w:r>
          <w:hyperlink r:id="rId2" w:history="1">
            <w:r w:rsidRPr="00EF15A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14B81" w:rsidRDefault="00114B8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1" w:rsidRDefault="00ED4A38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1" w:rsidRDefault="00ED4A38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38" w:rsidRDefault="00ED4A38">
      <w:r>
        <w:t>____________________</w:t>
      </w:r>
    </w:p>
  </w:footnote>
  <w:footnote w:type="continuationSeparator" w:id="0">
    <w:p w:rsidR="00ED4A38" w:rsidRDefault="00ED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1" w:rsidRDefault="00ED4A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4B8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4B81">
      <w:rPr>
        <w:rStyle w:val="PageNumber"/>
        <w:szCs w:val="18"/>
      </w:rPr>
      <w:fldChar w:fldCharType="separate"/>
    </w:r>
    <w:r w:rsidR="00EF15A1">
      <w:rPr>
        <w:rStyle w:val="PageNumber"/>
        <w:noProof/>
        <w:szCs w:val="18"/>
      </w:rPr>
      <w:t>2</w:t>
    </w:r>
    <w:r w:rsidR="00114B8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1" w:rsidRDefault="00ED4A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4B8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4B81">
      <w:rPr>
        <w:rStyle w:val="PageNumber"/>
        <w:szCs w:val="18"/>
      </w:rPr>
      <w:fldChar w:fldCharType="separate"/>
    </w:r>
    <w:r w:rsidR="00EF15A1">
      <w:rPr>
        <w:rStyle w:val="PageNumber"/>
        <w:noProof/>
        <w:szCs w:val="18"/>
      </w:rPr>
      <w:t>9</w:t>
    </w:r>
    <w:r w:rsidR="00114B8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1" w:rsidRDefault="00ED4A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4B8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4B81">
      <w:rPr>
        <w:rStyle w:val="PageNumber"/>
        <w:szCs w:val="18"/>
      </w:rPr>
      <w:fldChar w:fldCharType="separate"/>
    </w:r>
    <w:r w:rsidR="00EF15A1">
      <w:rPr>
        <w:rStyle w:val="PageNumber"/>
        <w:noProof/>
        <w:szCs w:val="18"/>
      </w:rPr>
      <w:t>13</w:t>
    </w:r>
    <w:r w:rsidR="00114B8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81"/>
    <w:rsid w:val="00114B81"/>
    <w:rsid w:val="00ED4A38"/>
    <w:rsid w:val="00E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AEC58-2CDC-449F-9E84-AC48C2B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84" Type="http://schemas.openxmlformats.org/officeDocument/2006/relationships/image" Target="media/image3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74" Type="http://schemas.openxmlformats.org/officeDocument/2006/relationships/hyperlink" Target="https://www.itu.int/ITU-T/aap/dologin_aap.asp?id=T0102001F060801MSWE.docx&amp;group=15" TargetMode="External"/><Relationship Id="rId79" Type="http://schemas.openxmlformats.org/officeDocument/2006/relationships/hyperlink" Target="http://www.itu.int/itu-t/aap/AAPRecDetails.aspx?AAPSeqNo=7868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yperlink" Target="http://www.itu.int/itu-t/aap/AAPRecDetails.aspx?AAPSeqNo=793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hyperlink" Target="https://www.itu.int/ITU-T/aap/dologin_aap.asp?id=T0102001F080801MSWE.docx&amp;group=15" TargetMode="External"/><Relationship Id="rId80" Type="http://schemas.openxmlformats.org/officeDocument/2006/relationships/hyperlink" Target="https://www.itu.int/ITU-T/aap/dologin_aap.asp?id=T0102001EBC0801MSWE.docx&amp;group=20" TargetMode="External"/><Relationship Id="rId85" Type="http://schemas.openxmlformats.org/officeDocument/2006/relationships/image" Target="media/image4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hyperlink" Target="https://www.itu.int/ITU-T/aap/dologin_aap.asp?id=T0102001F000801MSWE.docx&amp;group=11" TargetMode="External"/><Relationship Id="rId75" Type="http://schemas.openxmlformats.org/officeDocument/2006/relationships/hyperlink" Target="http://www.itu.int/itu-t/aap/AAPRecDetails.aspx?AAPSeqNo=7945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hyperlink" Target="http://www.itu.int/itu-t/aap/AAPRecDetails.aspx?AAPSeqNo=7942" TargetMode="External"/><Relationship Id="rId78" Type="http://schemas.openxmlformats.org/officeDocument/2006/relationships/hyperlink" Target="https://www.itu.int/ITU-T/aap/dologin_aap.asp?id=T0102001F070801MSWE.docx&amp;group=15" TargetMode="External"/><Relationship Id="rId81" Type="http://schemas.openxmlformats.org/officeDocument/2006/relationships/header" Target="header2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7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76" Type="http://schemas.openxmlformats.org/officeDocument/2006/relationships/hyperlink" Target="https://www.itu.int/ITU-T/aap/dologin_aap.asp?id=T0102001F09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94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66" Type="http://schemas.openxmlformats.org/officeDocument/2006/relationships/hyperlink" Target="https://www.itu.int/ITU-T/aap/dologin_aap.asp?id=T0102001ECE0801MSWE.docx&amp;group=9" TargetMode="External"/><Relationship Id="rId8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7885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C80801MSWE.docx&amp;group=5" TargetMode="External"/><Relationship Id="rId77" Type="http://schemas.openxmlformats.org/officeDocument/2006/relationships/hyperlink" Target="http://www.itu.int/itu-t/aap/AAPRecDetails.aspx?AAPSeqNo=794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2017-07-31T13:48:00Z</dcterms:created>
  <dcterms:modified xsi:type="dcterms:W3CDTF">2017-07-31T13:48:00Z</dcterms:modified>
</cp:coreProperties>
</file>