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B70EE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70EE9" w:rsidRDefault="00AB7B4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70EE9" w:rsidRDefault="00AB7B4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B70EE9" w:rsidRDefault="00AB7B4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B70EE9" w:rsidRDefault="00B70EE9">
            <w:pPr>
              <w:spacing w:before="0"/>
            </w:pPr>
            <w:bookmarkStart w:id="0" w:name="_GoBack"/>
            <w:bookmarkEnd w:id="0"/>
          </w:p>
        </w:tc>
      </w:tr>
    </w:tbl>
    <w:p w:rsidR="00B70EE9" w:rsidRDefault="00B70EE9"/>
    <w:p w:rsidR="00B70EE9" w:rsidRDefault="00AB7B48">
      <w:pPr>
        <w:jc w:val="right"/>
      </w:pPr>
      <w:r>
        <w:t>Ginebra,  16 de abril de 2017</w:t>
      </w:r>
      <w:r>
        <w:tab/>
      </w:r>
    </w:p>
    <w:p w:rsidR="00B70EE9" w:rsidRDefault="00B70EE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B70EE9">
        <w:trPr>
          <w:cantSplit/>
        </w:trPr>
        <w:tc>
          <w:tcPr>
            <w:tcW w:w="900" w:type="dxa"/>
          </w:tcPr>
          <w:p w:rsidR="00B70EE9" w:rsidRDefault="00AB7B4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B70EE9" w:rsidRDefault="00B70EE9">
            <w:pPr>
              <w:pStyle w:val="Tabletext"/>
              <w:spacing w:before="0" w:after="0"/>
              <w:rPr>
                <w:lang w:val="es-ES_tradnl"/>
              </w:rPr>
            </w:pPr>
          </w:p>
          <w:p w:rsidR="00B70EE9" w:rsidRDefault="00B70EE9">
            <w:pPr>
              <w:pStyle w:val="Tabletext"/>
              <w:spacing w:before="0" w:after="0"/>
              <w:rPr>
                <w:lang w:val="es-ES_tradnl"/>
              </w:rPr>
            </w:pPr>
          </w:p>
          <w:p w:rsidR="00B70EE9" w:rsidRDefault="00AB7B4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B70EE9" w:rsidRDefault="00AB7B4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B70EE9" w:rsidRDefault="00AB7B4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B70EE9" w:rsidRDefault="00AB7B4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AAP-10</w:t>
            </w:r>
          </w:p>
          <w:p w:rsidR="00B70EE9" w:rsidRDefault="00AB7B4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B70EE9" w:rsidRDefault="00B70EE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B70EE9" w:rsidRDefault="00AB7B4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B70EE9" w:rsidRDefault="00AB7B4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B70EE9" w:rsidRDefault="00B70EE9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AB7B4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70EE9" w:rsidRDefault="00AB7B4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B70EE9" w:rsidRDefault="00AB7B4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B70EE9" w:rsidRDefault="00AB7B4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B70EE9" w:rsidRDefault="00B70EE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B70EE9" w:rsidRDefault="00AB7B4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B70EE9" w:rsidRDefault="00AB7B4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B70EE9" w:rsidRDefault="00AB7B4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B70EE9" w:rsidRDefault="00AB7B4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B70EE9" w:rsidRDefault="00B70EE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70EE9">
        <w:trPr>
          <w:cantSplit/>
        </w:trPr>
        <w:tc>
          <w:tcPr>
            <w:tcW w:w="908" w:type="dxa"/>
          </w:tcPr>
          <w:p w:rsidR="00B70EE9" w:rsidRDefault="00AB7B4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70EE9" w:rsidRDefault="00AB7B4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B70EE9" w:rsidRDefault="00B70EE9"/>
    <w:p w:rsidR="00B70EE9" w:rsidRDefault="00AB7B48">
      <w:pPr>
        <w:rPr>
          <w:lang w:val="es-ES"/>
        </w:rPr>
      </w:pPr>
      <w:r>
        <w:rPr>
          <w:lang w:val="es-ES"/>
        </w:rPr>
        <w:t>Muy señora mía/Muy señor mío:</w:t>
      </w:r>
    </w:p>
    <w:p w:rsidR="00B70EE9" w:rsidRDefault="00B70EE9"/>
    <w:p w:rsidR="00B70EE9" w:rsidRDefault="00AB7B4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B70EE9" w:rsidRDefault="00AB7B4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B70EE9" w:rsidRDefault="00AB7B4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B70EE9" w:rsidRDefault="00AB7B4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B70EE9" w:rsidRDefault="00AB7B48">
      <w:pPr>
        <w:rPr>
          <w:lang w:val="es-ES"/>
        </w:rPr>
      </w:pPr>
      <w:r>
        <w:rPr>
          <w:lang w:val="es-ES"/>
        </w:rPr>
        <w:t>Le saluda atentamente,</w:t>
      </w:r>
    </w:p>
    <w:p w:rsidR="00B70EE9" w:rsidRDefault="00B70EE9"/>
    <w:p w:rsidR="00B70EE9" w:rsidRDefault="00B70EE9"/>
    <w:p w:rsidR="00B70EE9" w:rsidRDefault="00AB7B4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B70EE9" w:rsidRDefault="00AB7B4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B70EE9" w:rsidRDefault="00B70EE9">
      <w:pPr>
        <w:spacing w:before="720"/>
        <w:rPr>
          <w:rFonts w:ascii="Times New Roman" w:hAnsi="Times New Roman"/>
        </w:rPr>
        <w:sectPr w:rsidR="00B70EE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0EE9" w:rsidRDefault="00AB7B48">
      <w:r>
        <w:lastRenderedPageBreak/>
        <w:t>Annex 1</w:t>
      </w:r>
    </w:p>
    <w:p w:rsidR="00B70EE9" w:rsidRDefault="00AB7B48">
      <w:pPr>
        <w:jc w:val="center"/>
      </w:pPr>
      <w:r>
        <w:t>(to TSB AAP-10)</w:t>
      </w:r>
    </w:p>
    <w:p w:rsidR="00B70EE9" w:rsidRDefault="00B70EE9">
      <w:pPr>
        <w:rPr>
          <w:szCs w:val="22"/>
        </w:rPr>
      </w:pPr>
    </w:p>
    <w:p w:rsidR="00B70EE9" w:rsidRDefault="00AB7B4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0EE9" w:rsidRDefault="00AB7B4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70EE9" w:rsidRDefault="00B70EE9">
      <w:pPr>
        <w:pStyle w:val="enumlev2"/>
        <w:rPr>
          <w:szCs w:val="22"/>
        </w:rPr>
      </w:pPr>
      <w:hyperlink r:id="rId13" w:history="1">
        <w:r w:rsidR="00AB7B48">
          <w:rPr>
            <w:rStyle w:val="Hyperlink"/>
            <w:szCs w:val="22"/>
          </w:rPr>
          <w:t>http://www.itu.int/ITU-T</w:t>
        </w:r>
      </w:hyperlink>
    </w:p>
    <w:p w:rsidR="00B70EE9" w:rsidRDefault="00AB7B4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0EE9" w:rsidRDefault="00B70EE9">
      <w:pPr>
        <w:pStyle w:val="enumlev2"/>
        <w:rPr>
          <w:szCs w:val="22"/>
        </w:rPr>
      </w:pPr>
      <w:hyperlink r:id="rId14" w:history="1">
        <w:r w:rsidR="00AB7B48">
          <w:rPr>
            <w:rStyle w:val="Hyperlink"/>
            <w:szCs w:val="22"/>
          </w:rPr>
          <w:t>http://www.itu.int/ITU-T/aapinfo</w:t>
        </w:r>
      </w:hyperlink>
    </w:p>
    <w:p w:rsidR="00B70EE9" w:rsidRDefault="00AB7B4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70EE9" w:rsidRDefault="00AB7B4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0EE9" w:rsidRDefault="00B70EE9">
      <w:pPr>
        <w:pStyle w:val="enumlev2"/>
        <w:rPr>
          <w:szCs w:val="22"/>
        </w:rPr>
      </w:pPr>
      <w:hyperlink r:id="rId15" w:history="1">
        <w:r w:rsidR="00AB7B48">
          <w:rPr>
            <w:rStyle w:val="Hyperlink"/>
            <w:szCs w:val="22"/>
          </w:rPr>
          <w:t>http://www.itu.int/ITU-T/aap/</w:t>
        </w:r>
      </w:hyperlink>
    </w:p>
    <w:p w:rsidR="00B70EE9" w:rsidRDefault="00AB7B4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70EE9">
        <w:tc>
          <w:tcPr>
            <w:tcW w:w="987" w:type="dxa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7B48">
                <w:rPr>
                  <w:rStyle w:val="Hyperlink"/>
                  <w:szCs w:val="22"/>
                </w:rPr>
                <w:t>http://www.itu.int/ITU-T/studygro</w:t>
              </w:r>
              <w:r w:rsidR="00AB7B4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7B4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7B4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7B4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7B4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7B4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7B4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7B4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7B4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7B4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7B4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7B4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7B48">
                <w:rPr>
                  <w:rStyle w:val="Hyperlink"/>
                  <w:szCs w:val="22"/>
                </w:rPr>
                <w:t>http://www.itu.int/ITU-T/studygroup</w:t>
              </w:r>
              <w:r w:rsidR="00AB7B4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7B4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7B4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7B4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7B4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7B4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7B4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7B4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70EE9">
        <w:tc>
          <w:tcPr>
            <w:tcW w:w="0" w:type="auto"/>
          </w:tcPr>
          <w:p w:rsidR="00B70EE9" w:rsidRDefault="00AB7B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7B4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70EE9" w:rsidRDefault="00B70EE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B7B4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70EE9" w:rsidRDefault="00B70E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0EE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0EE9" w:rsidRDefault="00AB7B48">
      <w:pPr>
        <w:pageBreakBefore/>
      </w:pPr>
      <w:r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E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E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38" w:history="1">
              <w:r w:rsidR="00AB7B48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70EE9" w:rsidRDefault="00AB7B4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E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E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40" w:history="1">
              <w:r w:rsidR="00AB7B48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Handshake procedures for digital subscriber line transceivers: Amendment 8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42" w:history="1">
              <w:r w:rsidR="00AB7B48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Physical layer management for G.fast transceivers: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44" w:history="1">
              <w:r w:rsidR="00AB7B48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Fast access to subscriber terminals (G.fast) - Physical layer specification: Amendment 3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46" w:history="1">
              <w:r w:rsidR="00AB7B48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Fast access to subscriber terminals (G.fast) - Physical layer specification: Corrigendum 3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70EE9" w:rsidRDefault="00AB7B4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E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E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48" w:history="1">
              <w:r w:rsidR="00AB7B48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Advanced video coding for generic audiovisual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50" w:history="1">
              <w:r w:rsidR="00AB7B48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Healthcare information system interface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52" w:history="1">
              <w:r w:rsidR="00AB7B48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</w:t>
            </w:r>
            <w:r>
              <w:t>sonal health system: Services interface Part 1: Web services interoperability: Health &amp; Fitness Service Sender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54" w:history="1">
              <w:r w:rsidR="00AB7B48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10: hData Observation Upload: Health &amp; Fitness Service Receiver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56" w:history="1">
              <w:r w:rsidR="00AB7B48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11: Questionnaires: Health &amp; Fitness Service Sender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58" w:history="1">
              <w:r w:rsidR="00AB7B48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12: Questionnaires: Health &amp; Fitness Service Receiver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60" w:history="1">
              <w:r w:rsidR="00AB7B48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2: Web services interoperability: Health &amp; Fitness Service Receiver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62" w:history="1">
              <w:r w:rsidR="00AB7B48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3: SOAP/ATNA: Health &amp; Fitness Service Sender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64" w:history="1">
              <w:r w:rsidR="00AB7B48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</w:t>
            </w:r>
            <w:r>
              <w:t>sonal health system: Services interface Part 4: SOAP/ATNA: Health &amp; Fitness Service Receiver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66" w:history="1">
              <w:r w:rsidR="00AB7B48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5: PCD-01 HL7 Messages: Health &amp; Fitness Service Sender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68" w:history="1">
              <w:r w:rsidR="00AB7B48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6: PCD-01 HL7 Messages: Health &amp; Fitness Service Receiver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70" w:history="1">
              <w:r w:rsidR="00AB7B48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7: Consent Management: Health &amp; Fitness Service Sender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72" w:history="1">
              <w:r w:rsidR="00AB7B48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8: Consent Management: Health &amp; Fitness Service Receiver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74" w:history="1">
              <w:r w:rsidR="00AB7B48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Services interface Part 9: hData Observation Upload: Health &amp; Fitness Service Sender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76" w:history="1">
              <w:r w:rsidR="00AB7B48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interface: USB host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78" w:history="1">
              <w:r w:rsidR="00AB7B48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1: Optimized Exchange Protocol: Personal Health Device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80" w:history="1">
              <w:r w:rsidR="00AB7B48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2: Optimized Exchange Protocol: Personal Health Gateway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82" w:history="1">
              <w:r w:rsidR="00AB7B48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3: Continua Design Guidelines: Personal Health De</w:t>
            </w:r>
            <w:r>
              <w:t>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84" w:history="1">
              <w:r w:rsidR="00AB7B48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4: Continua Design Guidelines: Personal Health Gateway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86" w:history="1">
              <w:r w:rsidR="00AB7B48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5A: Weighing scales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88" w:history="1">
              <w:r w:rsidR="00AB7B48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</w:t>
            </w:r>
            <w:r>
              <w:t>rsonal health system: Personal Health Devices interface Part 5I: Insulin Pump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90" w:history="1">
              <w:r w:rsidR="00AB7B48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5K: Peak expiratory flow monitor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92" w:history="1">
              <w:r w:rsidR="00AB7B48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5L: Body composition analyser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94" w:history="1">
              <w:r w:rsidR="00AB7B48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5M: Basic electrocardiograph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96" w:history="1">
              <w:r w:rsidR="00AB7B48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5N: International normalized ratio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98" w:history="1">
              <w:r w:rsidR="00AB7B48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5O: Sleep apnoea breathing therapy equipment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00" w:history="1">
              <w:r w:rsidR="00AB7B48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</w:t>
            </w:r>
            <w:r>
              <w:t>rsonal health system: Personal Health Devices interface Part 5P: Continuous glucose monitor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02" w:history="1">
              <w:r w:rsidR="00AB7B48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5B: Glucose meter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04" w:history="1">
              <w:r w:rsidR="00AB7B48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5C: Pulse oximeter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06" w:history="1">
              <w:r w:rsidR="00AB7B48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5D: Blood pressure monitor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08" w:history="1">
              <w:r w:rsidR="00AB7B48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5E: Thermometer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10" w:history="1">
              <w:r w:rsidR="00AB7B48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5F: Cardiovascular fitness and activity monitor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12" w:history="1">
              <w:r w:rsidR="00AB7B48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</w:t>
            </w:r>
            <w:r>
              <w:t>ealth Devices interface Part 5G: Strength fitness equipment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14" w:history="1">
              <w:r w:rsidR="00AB7B48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5H: Independent living activity hub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16" w:history="1">
              <w:r w:rsidR="00AB7B48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5I: Adherence monitor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18" w:history="1">
              <w:r w:rsidR="00AB7B48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7: Continua Design Guidelines for Bluetooth Low Energy: Personal Health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20" w:history="1">
              <w:r w:rsidR="00AB7B48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Conformance of ITU-T H.810 personal health system: Personal Health Devices interface Part 8: Continua Design Guidelines for Bluetooth Low Energy: Personal Health Gateway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0EE9" w:rsidRDefault="00AB7B4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0E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0EE9" w:rsidRDefault="00AB7B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0E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0EE9" w:rsidRDefault="00AB7B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0EE9" w:rsidRDefault="00B70E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22" w:history="1">
              <w:r w:rsidR="00AB7B48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Information technology - Abstract Syntax Notation One (ASN.1): Specification of basic notation - Technical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24" w:history="1">
              <w:r w:rsidR="00AB7B48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Information technology - ASN.1 encoding rules: Specification of Octet Encoding Rules (OER) - Technical Corrigendum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0EE9">
        <w:trPr>
          <w:cantSplit/>
        </w:trPr>
        <w:tc>
          <w:tcPr>
            <w:tcW w:w="2090" w:type="dxa"/>
          </w:tcPr>
          <w:p w:rsidR="00B70EE9" w:rsidRDefault="00B70EE9">
            <w:hyperlink r:id="rId126" w:history="1">
              <w:r w:rsidR="00AB7B48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B70EE9" w:rsidRDefault="00AB7B48">
            <w:r>
              <w:t>Security framework and requirements for open capabilities of telecommunication services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115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80" w:type="dxa"/>
          </w:tcPr>
          <w:p w:rsidR="00B70EE9" w:rsidRDefault="00B70EE9">
            <w:pPr>
              <w:jc w:val="center"/>
            </w:pPr>
          </w:p>
        </w:tc>
        <w:tc>
          <w:tcPr>
            <w:tcW w:w="860" w:type="dxa"/>
          </w:tcPr>
          <w:p w:rsidR="00B70EE9" w:rsidRDefault="00AB7B4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70EE9" w:rsidRDefault="00B70E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0EE9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0EE9" w:rsidRDefault="00AB7B48">
      <w:r>
        <w:t>Annex 2</w:t>
      </w:r>
    </w:p>
    <w:p w:rsidR="00B70EE9" w:rsidRDefault="00AB7B4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B70EE9" w:rsidRDefault="00AB7B4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0EE9" w:rsidRDefault="00AB7B4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0EE9" w:rsidRDefault="00AB7B48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http://www.itu.int/ITU-T/aap/</w:t>
        </w:r>
      </w:hyperlink>
    </w:p>
    <w:p w:rsidR="00B70EE9" w:rsidRDefault="00AB7B48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9" w:rsidRDefault="00AB7B48">
      <w:r>
        <w:t>2)</w:t>
      </w:r>
      <w:r>
        <w:tab/>
        <w:t>Select your Recommendation</w:t>
      </w:r>
    </w:p>
    <w:p w:rsidR="00B70EE9" w:rsidRDefault="00AB7B48">
      <w:pPr>
        <w:jc w:val="center"/>
        <w:rPr>
          <w:sz w:val="24"/>
        </w:rPr>
      </w:pPr>
      <w:r w:rsidRPr="00B70EE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9" w:rsidRDefault="00AB7B48">
      <w:pPr>
        <w:keepNext/>
      </w:pPr>
      <w:r>
        <w:t>3)</w:t>
      </w:r>
      <w:r>
        <w:tab/>
        <w:t>Click the "Submit Comment" button</w:t>
      </w:r>
    </w:p>
    <w:p w:rsidR="00B70EE9" w:rsidRDefault="00AB7B4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9" w:rsidRDefault="00AB7B48">
      <w:r>
        <w:t>4)</w:t>
      </w:r>
      <w:r>
        <w:tab/>
        <w:t>Complete the on-line form and click on "Submit"</w:t>
      </w:r>
    </w:p>
    <w:p w:rsidR="00B70EE9" w:rsidRDefault="00AB7B48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9" w:rsidRDefault="00AB7B48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http://www.itu.int/ITU-T/aapinfo/files/AAPTutorial.pdf</w:t>
        </w:r>
      </w:hyperlink>
    </w:p>
    <w:p w:rsidR="00B70EE9" w:rsidRDefault="00AB7B48">
      <w:r>
        <w:br w:type="page"/>
        <w:t>Annex 3</w:t>
      </w:r>
    </w:p>
    <w:p w:rsidR="00B70EE9" w:rsidRDefault="00AB7B4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B70EE9" w:rsidRDefault="00AB7B4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70EE9" w:rsidRDefault="00AB7B4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70EE9">
        <w:tc>
          <w:tcPr>
            <w:tcW w:w="5000" w:type="pct"/>
            <w:gridSpan w:val="2"/>
            <w:shd w:val="clear" w:color="auto" w:fill="EFFAFF"/>
          </w:tcPr>
          <w:p w:rsidR="00B70EE9" w:rsidRDefault="00AB7B4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0EE9" w:rsidRDefault="00AB7B48">
            <w:pPr>
              <w:pStyle w:val="Tabletext"/>
            </w:pPr>
            <w:r>
              <w:br/>
            </w:r>
            <w:r w:rsidR="00B70E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EE9">
              <w:fldChar w:fldCharType="separate"/>
            </w:r>
            <w:r w:rsidR="00B70EE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70E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EE9">
              <w:fldChar w:fldCharType="separate"/>
            </w:r>
            <w:r w:rsidR="00B70EE9">
              <w:fldChar w:fldCharType="end"/>
            </w:r>
            <w:r>
              <w:t xml:space="preserve"> Additional Review (AR)</w:t>
            </w: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0EE9" w:rsidRDefault="00B70EE9">
            <w:pPr>
              <w:pStyle w:val="Tabletext"/>
            </w:pPr>
          </w:p>
        </w:tc>
      </w:tr>
      <w:tr w:rsidR="00B70EE9">
        <w:tc>
          <w:tcPr>
            <w:tcW w:w="1623" w:type="pct"/>
            <w:shd w:val="clear" w:color="auto" w:fill="EFFAFF"/>
            <w:vAlign w:val="center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0EE9" w:rsidRDefault="00AB7B48">
            <w:pPr>
              <w:pStyle w:val="Tabletext"/>
            </w:pPr>
            <w:r>
              <w:br/>
            </w:r>
            <w:r w:rsidR="00B70E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EE9">
              <w:fldChar w:fldCharType="separate"/>
            </w:r>
            <w:r w:rsidR="00B70EE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70EE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0EE9">
              <w:fldChar w:fldCharType="separate"/>
            </w:r>
            <w:r w:rsidR="00B70EE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70EE9">
        <w:tc>
          <w:tcPr>
            <w:tcW w:w="1623" w:type="pct"/>
            <w:shd w:val="clear" w:color="auto" w:fill="EFFAFF"/>
            <w:vAlign w:val="center"/>
          </w:tcPr>
          <w:p w:rsidR="00B70EE9" w:rsidRDefault="00AB7B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0EE9" w:rsidRDefault="00AB7B4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0EE9" w:rsidRDefault="00AB7B48">
      <w:pPr>
        <w:rPr>
          <w:szCs w:val="22"/>
        </w:rPr>
      </w:pPr>
      <w:r>
        <w:tab/>
      </w:r>
      <w:r w:rsidR="00B70EE9" w:rsidRPr="00B70EE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70EE9">
        <w:rPr>
          <w:szCs w:val="22"/>
        </w:rPr>
      </w:r>
      <w:r w:rsidR="00B70EE9">
        <w:rPr>
          <w:szCs w:val="22"/>
        </w:rPr>
        <w:fldChar w:fldCharType="separate"/>
      </w:r>
      <w:r w:rsidR="00B70EE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0EE9" w:rsidRDefault="00AB7B4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0EE9" w:rsidRDefault="00B70EE9">
      <w:pPr>
        <w:rPr>
          <w:i/>
          <w:iCs/>
          <w:szCs w:val="22"/>
        </w:rPr>
      </w:pPr>
    </w:p>
    <w:sectPr w:rsidR="00B70EE9" w:rsidSect="00B70EE9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E9" w:rsidRDefault="00AB7B48">
      <w:r>
        <w:separator/>
      </w:r>
    </w:p>
  </w:endnote>
  <w:endnote w:type="continuationSeparator" w:id="0">
    <w:p w:rsidR="00B70EE9" w:rsidRDefault="00AB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0EE9">
      <w:tc>
        <w:tcPr>
          <w:tcW w:w="1985" w:type="dxa"/>
        </w:tcPr>
        <w:p w:rsidR="00B70EE9" w:rsidRDefault="00AB7B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70EE9" w:rsidRDefault="00AB7B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0EE9" w:rsidRDefault="00AB7B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0EE9" w:rsidRDefault="00AB7B4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70EE9" w:rsidRDefault="00AB7B4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70EE9" w:rsidRDefault="00B70EE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E9" w:rsidRDefault="00AB7B48">
      <w:r>
        <w:t>____________________</w:t>
      </w:r>
    </w:p>
  </w:footnote>
  <w:footnote w:type="continuationSeparator" w:id="0">
    <w:p w:rsidR="00B70EE9" w:rsidRDefault="00AB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E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E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70E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E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E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B70E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E9" w:rsidRDefault="00AB7B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0E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0E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B70E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E9"/>
    <w:rsid w:val="00AB7B48"/>
    <w:rsid w:val="00B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C8E2122-872E-40C0-9A58-00A6D5A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AD0802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5719" TargetMode="External"/><Relationship Id="rId47" Type="http://schemas.openxmlformats.org/officeDocument/2006/relationships/hyperlink" Target="https://www.itu.int/ITU-T/aap/dologin_aap.asp?id=T01020016590801MSWE.docx&amp;group=15" TargetMode="External"/><Relationship Id="rId63" Type="http://schemas.openxmlformats.org/officeDocument/2006/relationships/hyperlink" Target="https://www.itu.int/ITU-T/aap/dologin_aap.asp?id=T0102001E8C0801MSWE.docx&amp;group=16" TargetMode="External"/><Relationship Id="rId68" Type="http://schemas.openxmlformats.org/officeDocument/2006/relationships/hyperlink" Target="http://www.itu.int/itu-t/aap/AAPRecDetails.aspx?AAPSeqNo=7823" TargetMode="External"/><Relationship Id="rId84" Type="http://schemas.openxmlformats.org/officeDocument/2006/relationships/hyperlink" Target="http://www.itu.int/itu-t/aap/AAPRecDetails.aspx?AAPSeqNo=7831" TargetMode="External"/><Relationship Id="rId89" Type="http://schemas.openxmlformats.org/officeDocument/2006/relationships/hyperlink" Target="https://www.itu.int/ITU-T/aap/dologin_aap.asp?id=T0102001E990802MSWE.docx&amp;group=16" TargetMode="External"/><Relationship Id="rId112" Type="http://schemas.openxmlformats.org/officeDocument/2006/relationships/hyperlink" Target="http://www.itu.int/itu-t/aap/AAPRecDetails.aspx?AAPSeqNo=7844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A20802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880801MSWE.docx&amp;group=16" TargetMode="External"/><Relationship Id="rId58" Type="http://schemas.openxmlformats.org/officeDocument/2006/relationships/hyperlink" Target="http://www.itu.int/itu-t/aap/AAPRecDetails.aspx?AAPSeqNo=7819" TargetMode="External"/><Relationship Id="rId74" Type="http://schemas.openxmlformats.org/officeDocument/2006/relationships/hyperlink" Target="http://www.itu.int/itu-t/aap/AAPRecDetails.aspx?AAPSeqNo=7826" TargetMode="External"/><Relationship Id="rId79" Type="http://schemas.openxmlformats.org/officeDocument/2006/relationships/hyperlink" Target="https://www.itu.int/ITU-T/aap/dologin_aap.asp?id=T0102001E940802MSWE.docx&amp;group=16" TargetMode="External"/><Relationship Id="rId102" Type="http://schemas.openxmlformats.org/officeDocument/2006/relationships/hyperlink" Target="http://www.itu.int/itu-t/aap/AAPRecDetails.aspx?AAPSeqNo=7840" TargetMode="External"/><Relationship Id="rId123" Type="http://schemas.openxmlformats.org/officeDocument/2006/relationships/hyperlink" Target="https://www.itu.int/ITU-T/aap/dologin_aap.asp?id=T0102001EBD0801MSWE.docx&amp;group=17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34" TargetMode="External"/><Relationship Id="rId95" Type="http://schemas.openxmlformats.org/officeDocument/2006/relationships/hyperlink" Target="https://www.itu.int/ITU-T/aap/dologin_aap.asp?id=T0102001E9C0802MSWE.docx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6570801MSWE.docx&amp;group=15" TargetMode="External"/><Relationship Id="rId48" Type="http://schemas.openxmlformats.org/officeDocument/2006/relationships/hyperlink" Target="http://www.itu.int/itu-t/aap/AAPRecDetails.aspx?AAPSeqNo=7811" TargetMode="External"/><Relationship Id="rId64" Type="http://schemas.openxmlformats.org/officeDocument/2006/relationships/hyperlink" Target="http://www.itu.int/itu-t/aap/AAPRecDetails.aspx?AAPSeqNo=7851" TargetMode="External"/><Relationship Id="rId69" Type="http://schemas.openxmlformats.org/officeDocument/2006/relationships/hyperlink" Target="https://www.itu.int/ITU-T/aap/dologin_aap.asp?id=T0102001E8F0801MSWE.docx&amp;group=16" TargetMode="External"/><Relationship Id="rId113" Type="http://schemas.openxmlformats.org/officeDocument/2006/relationships/hyperlink" Target="https://www.itu.int/ITU-T/aap/dologin_aap.asp?id=T0102001EA40802MSWE.docx&amp;group=16" TargetMode="External"/><Relationship Id="rId118" Type="http://schemas.openxmlformats.org/officeDocument/2006/relationships/hyperlink" Target="http://www.itu.int/itu-t/aap/AAPRecDetails.aspx?AAPSeqNo=7854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870801MSWE.docx&amp;group=16" TargetMode="External"/><Relationship Id="rId72" Type="http://schemas.openxmlformats.org/officeDocument/2006/relationships/hyperlink" Target="http://www.itu.int/itu-t/aap/AAPRecDetails.aspx?AAPSeqNo=7825" TargetMode="External"/><Relationship Id="rId80" Type="http://schemas.openxmlformats.org/officeDocument/2006/relationships/hyperlink" Target="http://www.itu.int/itu-t/aap/AAPRecDetails.aspx?AAPSeqNo=7829" TargetMode="External"/><Relationship Id="rId85" Type="http://schemas.openxmlformats.org/officeDocument/2006/relationships/hyperlink" Target="https://www.itu.int/ITU-T/aap/dologin_aap.asp?id=T0102001E970801MSWE.docx&amp;group=16" TargetMode="External"/><Relationship Id="rId93" Type="http://schemas.openxmlformats.org/officeDocument/2006/relationships/hyperlink" Target="https://www.itu.int/ITU-T/aap/dologin_aap.asp?id=T0102001E9B0802MSWE.docx&amp;group=16" TargetMode="External"/><Relationship Id="rId98" Type="http://schemas.openxmlformats.org/officeDocument/2006/relationships/hyperlink" Target="http://www.itu.int/itu-t/aap/AAPRecDetails.aspx?AAPSeqNo=7838" TargetMode="External"/><Relationship Id="rId121" Type="http://schemas.openxmlformats.org/officeDocument/2006/relationships/hyperlink" Target="https://www.itu.int/ITU-T/aap/dologin_aap.asp?id=T0102001EA7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46" Type="http://schemas.openxmlformats.org/officeDocument/2006/relationships/hyperlink" Target="http://www.itu.int/itu-t/aap/AAPRecDetails.aspx?AAPSeqNo=5721" TargetMode="External"/><Relationship Id="rId59" Type="http://schemas.openxmlformats.org/officeDocument/2006/relationships/hyperlink" Target="https://www.itu.int/ITU-T/aap/dologin_aap.asp?id=T0102001E8B0801MSWE.docx&amp;group=16" TargetMode="External"/><Relationship Id="rId67" Type="http://schemas.openxmlformats.org/officeDocument/2006/relationships/hyperlink" Target="https://www.itu.int/ITU-T/aap/dologin_aap.asp?id=T0102001E8D0801MSWE.docx&amp;group=16" TargetMode="External"/><Relationship Id="rId103" Type="http://schemas.openxmlformats.org/officeDocument/2006/relationships/hyperlink" Target="https://www.itu.int/ITU-T/aap/dologin_aap.asp?id=T0102001EA00802MSWE.docx&amp;group=16" TargetMode="External"/><Relationship Id="rId108" Type="http://schemas.openxmlformats.org/officeDocument/2006/relationships/hyperlink" Target="http://www.itu.int/itu-t/aap/AAPRecDetails.aspx?AAPSeqNo=7843" TargetMode="External"/><Relationship Id="rId116" Type="http://schemas.openxmlformats.org/officeDocument/2006/relationships/hyperlink" Target="http://www.itu.int/itu-t/aap/AAPRecDetails.aspx?AAPSeqNo=7853" TargetMode="External"/><Relationship Id="rId124" Type="http://schemas.openxmlformats.org/officeDocument/2006/relationships/hyperlink" Target="http://www.itu.int/itu-t/aap/AAPRecDetails.aspx?AAPSeqNo=7870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6550801MSWE.docx&amp;group=15" TargetMode="External"/><Relationship Id="rId54" Type="http://schemas.openxmlformats.org/officeDocument/2006/relationships/hyperlink" Target="http://www.itu.int/itu-t/aap/AAPRecDetails.aspx?AAPSeqNo=7817" TargetMode="External"/><Relationship Id="rId62" Type="http://schemas.openxmlformats.org/officeDocument/2006/relationships/hyperlink" Target="http://www.itu.int/itu-t/aap/AAPRecDetails.aspx?AAPSeqNo=7820" TargetMode="External"/><Relationship Id="rId70" Type="http://schemas.openxmlformats.org/officeDocument/2006/relationships/hyperlink" Target="http://www.itu.int/itu-t/aap/AAPRecDetails.aspx?AAPSeqNo=7824" TargetMode="External"/><Relationship Id="rId75" Type="http://schemas.openxmlformats.org/officeDocument/2006/relationships/hyperlink" Target="https://www.itu.int/ITU-T/aap/dologin_aap.asp?id=T0102001E920802MSWE.docx&amp;group=16" TargetMode="External"/><Relationship Id="rId83" Type="http://schemas.openxmlformats.org/officeDocument/2006/relationships/hyperlink" Target="https://www.itu.int/ITU-T/aap/dologin_aap.asp?id=T0102001E960801MSWE.docx&amp;group=16" TargetMode="External"/><Relationship Id="rId88" Type="http://schemas.openxmlformats.org/officeDocument/2006/relationships/hyperlink" Target="http://www.itu.int/itu-t/aap/AAPRecDetails.aspx?AAPSeqNo=7833" TargetMode="External"/><Relationship Id="rId91" Type="http://schemas.openxmlformats.org/officeDocument/2006/relationships/hyperlink" Target="https://www.itu.int/ITU-T/aap/dologin_aap.asp?id=T0102001E9A0802MSWE.docx&amp;group=16" TargetMode="External"/><Relationship Id="rId96" Type="http://schemas.openxmlformats.org/officeDocument/2006/relationships/hyperlink" Target="http://www.itu.int/itu-t/aap/AAPRecDetails.aspx?AAPSeqNo=7837" TargetMode="External"/><Relationship Id="rId111" Type="http://schemas.openxmlformats.org/officeDocument/2006/relationships/hyperlink" Target="https://www.itu.int/ITU-T/aap/dologin_aap.asp?id=T0102001EAC0802MSWE.docx&amp;group=16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830801MSWE.docx&amp;group=16" TargetMode="External"/><Relationship Id="rId57" Type="http://schemas.openxmlformats.org/officeDocument/2006/relationships/hyperlink" Target="https://www.itu.int/ITU-T/aap/dologin_aap.asp?id=T0102001E8A0801MSWE.docx&amp;group=16" TargetMode="External"/><Relationship Id="rId106" Type="http://schemas.openxmlformats.org/officeDocument/2006/relationships/hyperlink" Target="http://www.itu.int/itu-t/aap/AAPRecDetails.aspx?AAPSeqNo=7842" TargetMode="External"/><Relationship Id="rId114" Type="http://schemas.openxmlformats.org/officeDocument/2006/relationships/hyperlink" Target="http://www.itu.int/itu-t/aap/AAPRecDetails.aspx?AAPSeqNo=7845" TargetMode="External"/><Relationship Id="rId119" Type="http://schemas.openxmlformats.org/officeDocument/2006/relationships/hyperlink" Target="https://www.itu.int/ITU-T/aap/dologin_aap.asp?id=T0102001EAE0802MSWE.docx&amp;group=16" TargetMode="External"/><Relationship Id="rId127" Type="http://schemas.openxmlformats.org/officeDocument/2006/relationships/hyperlink" Target="https://www.itu.int/ITU-T/aap/dologin_aap.asp?id=T0102001EBF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5722" TargetMode="External"/><Relationship Id="rId52" Type="http://schemas.openxmlformats.org/officeDocument/2006/relationships/hyperlink" Target="http://www.itu.int/itu-t/aap/AAPRecDetails.aspx?AAPSeqNo=7816" TargetMode="External"/><Relationship Id="rId60" Type="http://schemas.openxmlformats.org/officeDocument/2006/relationships/hyperlink" Target="http://www.itu.int/itu-t/aap/AAPRecDetails.aspx?AAPSeqNo=7822" TargetMode="External"/><Relationship Id="rId65" Type="http://schemas.openxmlformats.org/officeDocument/2006/relationships/hyperlink" Target="https://www.itu.int/ITU-T/aap/dologin_aap.asp?id=T0102001EAB0801MSWE.docx&amp;group=16" TargetMode="External"/><Relationship Id="rId73" Type="http://schemas.openxmlformats.org/officeDocument/2006/relationships/hyperlink" Target="https://www.itu.int/ITU-T/aap/dologin_aap.asp?id=T0102001E910801MSWE.docx&amp;group=16" TargetMode="External"/><Relationship Id="rId78" Type="http://schemas.openxmlformats.org/officeDocument/2006/relationships/hyperlink" Target="http://www.itu.int/itu-t/aap/AAPRecDetails.aspx?AAPSeqNo=7828" TargetMode="External"/><Relationship Id="rId81" Type="http://schemas.openxmlformats.org/officeDocument/2006/relationships/hyperlink" Target="https://www.itu.int/ITU-T/aap/dologin_aap.asp?id=T0102001E950802MSWE.docx&amp;group=16" TargetMode="External"/><Relationship Id="rId86" Type="http://schemas.openxmlformats.org/officeDocument/2006/relationships/hyperlink" Target="http://www.itu.int/itu-t/aap/AAPRecDetails.aspx?AAPSeqNo=7832" TargetMode="External"/><Relationship Id="rId94" Type="http://schemas.openxmlformats.org/officeDocument/2006/relationships/hyperlink" Target="http://www.itu.int/itu-t/aap/AAPRecDetails.aspx?AAPSeqNo=7836" TargetMode="External"/><Relationship Id="rId99" Type="http://schemas.openxmlformats.org/officeDocument/2006/relationships/hyperlink" Target="https://www.itu.int/ITU-T/aap/dologin_aap.asp?id=T0102001E9E0802MSWE.docx&amp;group=16" TargetMode="External"/><Relationship Id="rId101" Type="http://schemas.openxmlformats.org/officeDocument/2006/relationships/hyperlink" Target="https://www.itu.int/ITU-T/aap/dologin_aap.asp?id=T0102001E9F0802MSWE.docx&amp;group=16" TargetMode="External"/><Relationship Id="rId122" Type="http://schemas.openxmlformats.org/officeDocument/2006/relationships/hyperlink" Target="http://www.itu.int/itu-t/aap/AAPRecDetails.aspx?AAPSeqNo=7869" TargetMode="External"/><Relationship Id="rId130" Type="http://schemas.openxmlformats.org/officeDocument/2006/relationships/hyperlink" Target="http://www.itu.int/ITU-T/aap/" TargetMode="External"/><Relationship Id="rId13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A30802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15" TargetMode="External"/><Relationship Id="rId55" Type="http://schemas.openxmlformats.org/officeDocument/2006/relationships/hyperlink" Target="https://www.itu.int/ITU-T/aap/dologin_aap.asp?id=T0102001E890802MSWE.docx&amp;group=16" TargetMode="External"/><Relationship Id="rId76" Type="http://schemas.openxmlformats.org/officeDocument/2006/relationships/hyperlink" Target="http://www.itu.int/itu-t/aap/AAPRecDetails.aspx?AAPSeqNo=7827" TargetMode="External"/><Relationship Id="rId97" Type="http://schemas.openxmlformats.org/officeDocument/2006/relationships/hyperlink" Target="https://www.itu.int/ITU-T/aap/dologin_aap.asp?id=T0102001E9D0802MSWE.docx&amp;group=16" TargetMode="External"/><Relationship Id="rId104" Type="http://schemas.openxmlformats.org/officeDocument/2006/relationships/hyperlink" Target="http://www.itu.int/itu-t/aap/AAPRecDetails.aspx?AAPSeqNo=7841" TargetMode="External"/><Relationship Id="rId120" Type="http://schemas.openxmlformats.org/officeDocument/2006/relationships/hyperlink" Target="http://www.itu.int/itu-t/aap/AAPRecDetails.aspx?AAPSeqNo=7847" TargetMode="External"/><Relationship Id="rId125" Type="http://schemas.openxmlformats.org/officeDocument/2006/relationships/hyperlink" Target="https://www.itu.int/ITU-T/aap/dologin_aap.asp?id=T0102001EBE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900802MSWE.docx&amp;group=16" TargetMode="External"/><Relationship Id="rId92" Type="http://schemas.openxmlformats.org/officeDocument/2006/relationships/hyperlink" Target="http://www.itu.int/itu-t/aap/AAPRecDetails.aspx?AAPSeqNo=783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5717" TargetMode="External"/><Relationship Id="rId45" Type="http://schemas.openxmlformats.org/officeDocument/2006/relationships/hyperlink" Target="https://www.itu.int/ITU-T/aap/dologin_aap.asp?id=T010200165A0801MSWE.docx&amp;group=15" TargetMode="External"/><Relationship Id="rId66" Type="http://schemas.openxmlformats.org/officeDocument/2006/relationships/hyperlink" Target="http://www.itu.int/itu-t/aap/AAPRecDetails.aspx?AAPSeqNo=7821" TargetMode="External"/><Relationship Id="rId87" Type="http://schemas.openxmlformats.org/officeDocument/2006/relationships/hyperlink" Target="https://www.itu.int/ITU-T/aap/dologin_aap.asp?id=T0102001E980803MSWE.docx&amp;group=16" TargetMode="External"/><Relationship Id="rId110" Type="http://schemas.openxmlformats.org/officeDocument/2006/relationships/hyperlink" Target="http://www.itu.int/itu-t/aap/AAPRecDetails.aspx?AAPSeqNo=7852" TargetMode="External"/><Relationship Id="rId115" Type="http://schemas.openxmlformats.org/officeDocument/2006/relationships/hyperlink" Target="https://www.itu.int/ITU-T/aap/dologin_aap.asp?id=T0102001EA50802MSWE.docx&amp;group=16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1E8E0801MSWE.docx&amp;group=16" TargetMode="External"/><Relationship Id="rId82" Type="http://schemas.openxmlformats.org/officeDocument/2006/relationships/hyperlink" Target="http://www.itu.int/itu-t/aap/AAPRecDetails.aspx?AAPSeqNo=78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818" TargetMode="External"/><Relationship Id="rId77" Type="http://schemas.openxmlformats.org/officeDocument/2006/relationships/hyperlink" Target="https://www.itu.int/ITU-T/aap/dologin_aap.asp?id=T0102001E930801MSWE.docx&amp;group=16" TargetMode="External"/><Relationship Id="rId100" Type="http://schemas.openxmlformats.org/officeDocument/2006/relationships/hyperlink" Target="http://www.itu.int/itu-t/aap/AAPRecDetails.aspx?AAPSeqNo=7839" TargetMode="External"/><Relationship Id="rId105" Type="http://schemas.openxmlformats.org/officeDocument/2006/relationships/hyperlink" Target="https://www.itu.int/ITU-T/aap/dologin_aap.asp?id=T0102001EA10802MSWE.docx&amp;group=16" TargetMode="External"/><Relationship Id="rId126" Type="http://schemas.openxmlformats.org/officeDocument/2006/relationships/hyperlink" Target="http://www.itu.int/itu-t/aap/AAPRecDetails.aspx?AAPSeqNo=78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2017-04-13T12:06:00Z</dcterms:created>
  <dcterms:modified xsi:type="dcterms:W3CDTF">2017-04-13T12:06:00Z</dcterms:modified>
</cp:coreProperties>
</file>