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2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3"/>
        <w:gridCol w:w="6916"/>
        <w:gridCol w:w="1878"/>
      </w:tblGrid>
      <w:tr w:rsidR="001E2804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1E2804" w:rsidRDefault="005B3DDD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33425" cy="819150"/>
                  <wp:effectExtent l="0" t="0" r="0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1E2804" w:rsidRDefault="005B3DDD">
            <w:pPr>
              <w:tabs>
                <w:tab w:val="right" w:pos="8647"/>
              </w:tabs>
              <w:spacing w:before="360"/>
              <w:rPr>
                <w:sz w:val="36"/>
                <w:szCs w:val="36"/>
              </w:rPr>
            </w:pPr>
            <w:r>
              <w:rPr>
                <w:smallCaps/>
                <w:spacing w:val="25"/>
                <w:sz w:val="36"/>
                <w:szCs w:val="36"/>
              </w:rPr>
              <w:t>Union Internationale des Telecommunications</w:t>
            </w:r>
          </w:p>
          <w:p w:rsidR="001E2804" w:rsidRDefault="005B3DDD">
            <w:r>
              <w:rPr>
                <w:i/>
                <w:sz w:val="28"/>
              </w:rPr>
              <w:t>Bureau de la normalisation des télécommunications</w:t>
            </w:r>
          </w:p>
        </w:tc>
        <w:tc>
          <w:tcPr>
            <w:tcW w:w="1900" w:type="dxa"/>
            <w:vAlign w:val="center"/>
          </w:tcPr>
          <w:p w:rsidR="001E2804" w:rsidRDefault="001E2804">
            <w:pPr>
              <w:spacing w:before="0"/>
            </w:pPr>
            <w:bookmarkStart w:id="0" w:name="_GoBack"/>
            <w:bookmarkEnd w:id="0"/>
          </w:p>
        </w:tc>
      </w:tr>
    </w:tbl>
    <w:p w:rsidR="001E2804" w:rsidRDefault="001E2804"/>
    <w:p w:rsidR="001E2804" w:rsidRDefault="005B3DDD">
      <w:pPr>
        <w:jc w:val="right"/>
      </w:pPr>
      <w:r>
        <w:rPr>
          <w:lang w:val="fr-CH"/>
        </w:rPr>
        <w:t>Genève, le 16 avril 2017</w:t>
      </w:r>
      <w:r>
        <w:tab/>
      </w:r>
    </w:p>
    <w:p w:rsidR="001E2804" w:rsidRDefault="001E2804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1E2804">
        <w:trPr>
          <w:cantSplit/>
        </w:trPr>
        <w:tc>
          <w:tcPr>
            <w:tcW w:w="843" w:type="dxa"/>
          </w:tcPr>
          <w:p w:rsidR="001E2804" w:rsidRDefault="005B3DD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Réf:</w:t>
            </w:r>
          </w:p>
          <w:p w:rsidR="001E2804" w:rsidRDefault="001E2804">
            <w:pPr>
              <w:pStyle w:val="Tabletext"/>
              <w:spacing w:before="0"/>
              <w:rPr>
                <w:szCs w:val="22"/>
              </w:rPr>
            </w:pPr>
          </w:p>
          <w:p w:rsidR="001E2804" w:rsidRDefault="001E2804">
            <w:pPr>
              <w:pStyle w:val="Tabletext"/>
              <w:spacing w:before="0"/>
              <w:rPr>
                <w:szCs w:val="22"/>
              </w:rPr>
            </w:pPr>
          </w:p>
          <w:p w:rsidR="001E2804" w:rsidRDefault="005B3DD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Tél:</w:t>
            </w:r>
          </w:p>
          <w:p w:rsidR="001E2804" w:rsidRDefault="005B3DD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1E2804" w:rsidRDefault="005B3DD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1984" w:type="dxa"/>
          </w:tcPr>
          <w:p w:rsidR="001E2804" w:rsidRDefault="005B3DDD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AAP-10</w:t>
            </w:r>
          </w:p>
          <w:p w:rsidR="001E2804" w:rsidRDefault="005B3DDD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AAP/CL</w:t>
            </w:r>
          </w:p>
          <w:p w:rsidR="001E2804" w:rsidRDefault="001E2804">
            <w:pPr>
              <w:pStyle w:val="Tabletext"/>
              <w:spacing w:before="0"/>
              <w:rPr>
                <w:szCs w:val="22"/>
              </w:rPr>
            </w:pPr>
          </w:p>
          <w:p w:rsidR="001E2804" w:rsidRDefault="005B3DD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1E2804" w:rsidRDefault="005B3DDD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1E2804" w:rsidRDefault="001E2804">
            <w:pPr>
              <w:pStyle w:val="Tabletext"/>
              <w:spacing w:before="0"/>
              <w:rPr>
                <w:szCs w:val="22"/>
              </w:rPr>
            </w:pPr>
            <w:hyperlink r:id="rId8" w:history="1">
              <w:r w:rsidR="005B3DDD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1E2804" w:rsidRDefault="005B3DDD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1E2804" w:rsidRDefault="005B3DDD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1E2804" w:rsidRDefault="005B3DDD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1E2804" w:rsidRDefault="005B3DDD">
            <w:pPr>
              <w:pStyle w:val="Tabletext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1E2804" w:rsidRDefault="005B3DDD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1E2804" w:rsidRDefault="005B3DDD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1E2804" w:rsidRDefault="005B3DDD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1E2804" w:rsidRDefault="001E2804">
      <w:pPr>
        <w:rPr>
          <w:lang w:val="fr-FR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1E2804">
        <w:trPr>
          <w:cantSplit/>
        </w:trPr>
        <w:tc>
          <w:tcPr>
            <w:tcW w:w="908" w:type="dxa"/>
          </w:tcPr>
          <w:p w:rsidR="001E2804" w:rsidRDefault="005B3DDD">
            <w:pPr>
              <w:pStyle w:val="Tabletext"/>
              <w:rPr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1E2804" w:rsidRDefault="005B3DDD">
            <w:pPr>
              <w:pStyle w:val="Tabletext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</w:t>
            </w:r>
            <w:r>
              <w:rPr>
                <w:b/>
                <w:lang w:val="fr-CH"/>
              </w:rPr>
              <w:t xml:space="preserve"> la procédure d'approbation (AAP)</w:t>
            </w:r>
          </w:p>
        </w:tc>
      </w:tr>
    </w:tbl>
    <w:p w:rsidR="001E2804" w:rsidRDefault="001E2804">
      <w:pPr>
        <w:rPr>
          <w:lang w:val="fr-FR"/>
        </w:rPr>
      </w:pPr>
    </w:p>
    <w:p w:rsidR="001E2804" w:rsidRDefault="005B3DDD">
      <w:pPr>
        <w:spacing w:before="60"/>
        <w:rPr>
          <w:lang w:val="fr-FR"/>
        </w:rPr>
      </w:pPr>
      <w:r>
        <w:rPr>
          <w:lang w:val="fr-CH"/>
        </w:rPr>
        <w:t>Madame, Monsieur,</w:t>
      </w:r>
    </w:p>
    <w:p w:rsidR="001E2804" w:rsidRDefault="001E2804">
      <w:pPr>
        <w:rPr>
          <w:lang w:val="fr-CH"/>
        </w:rPr>
      </w:pPr>
    </w:p>
    <w:p w:rsidR="001E2804" w:rsidRDefault="005B3DDD">
      <w:pPr>
        <w:rPr>
          <w:lang w:val="fr-CH"/>
        </w:rPr>
      </w:pPr>
      <w:r>
        <w:rPr>
          <w:lang w:val="fr-CH"/>
        </w:rPr>
        <w:t>La variante de la procédure d'approbation (AAP), définie dans la Recommandation UIT-T A.8, s'applique aux Recommandations qui n'ont pas d'incidence politique ou réglementaire et ne nécessitent donc pas une consultation formelle des Etats Membres (voir le n</w:t>
      </w:r>
      <w:r>
        <w:rPr>
          <w:lang w:val="fr-CH"/>
        </w:rPr>
        <w:t>uméro 246B de la Convention de l'UIT).</w:t>
      </w:r>
    </w:p>
    <w:p w:rsidR="001E2804" w:rsidRDefault="005B3DDD">
      <w:pPr>
        <w:rPr>
          <w:lang w:val="fr-FR"/>
        </w:rPr>
      </w:pPr>
      <w:r>
        <w:rPr>
          <w:lang w:val="fr-FR"/>
        </w:rPr>
        <w:t>L'</w:t>
      </w:r>
      <w:r>
        <w:rPr>
          <w:b/>
          <w:bCs/>
          <w:lang w:val="fr-FR"/>
        </w:rPr>
        <w:t>Annexe 1</w:t>
      </w:r>
      <w:r>
        <w:rPr>
          <w:lang w:val="fr-FR"/>
        </w:rPr>
        <w:t xml:space="preserve"> énumère les textes dont le statut a changé par rapport aux annonces TSB AAP antérieures.</w:t>
      </w:r>
    </w:p>
    <w:p w:rsidR="001E2804" w:rsidRDefault="005B3DDD">
      <w:pPr>
        <w:rPr>
          <w:lang w:val="fr-FR"/>
        </w:rPr>
      </w:pPr>
      <w:r>
        <w:rPr>
          <w:lang w:val="fr-CH"/>
        </w:rPr>
        <w:t>Si vous souhaitez soumettre des observations sur une Recommandation ayant fait l'objet de la procédure AAP, vous êtes</w:t>
      </w:r>
      <w:r>
        <w:rPr>
          <w:lang w:val="fr-CH"/>
        </w:rPr>
        <w:t xml:space="preserve"> encouragés à utiliser le formulaire en ligne de soumission des observations AAP, disponible dans l'espace AAP du site web de l'UIT-T à l'adresse </w:t>
      </w:r>
      <w:hyperlink r:id="rId9" w:history="1">
        <w:r>
          <w:rPr>
            <w:rStyle w:val="Hyperlink"/>
            <w:lang w:val="fr-FR"/>
          </w:rPr>
          <w:t>http://www.itu.int/ITU-T/aap/</w:t>
        </w:r>
      </w:hyperlink>
      <w:r>
        <w:rPr>
          <w:lang w:val="fr-FR"/>
        </w:rPr>
        <w:t>, à la page de la Recommandation conc</w:t>
      </w:r>
      <w:r>
        <w:rPr>
          <w:lang w:val="fr-FR"/>
        </w:rPr>
        <w:t>ernée (voir l'</w:t>
      </w:r>
      <w:r>
        <w:rPr>
          <w:b/>
          <w:bCs/>
          <w:lang w:val="fr-FR"/>
        </w:rPr>
        <w:t>Annexe 2</w:t>
      </w:r>
      <w:r>
        <w:rPr>
          <w:lang w:val="fr-FR"/>
        </w:rPr>
        <w:t>). Vous pouvez aussi soumettre vos observations en remplissant le formulaire figurant à l'</w:t>
      </w:r>
      <w:r>
        <w:rPr>
          <w:b/>
          <w:lang w:val="fr-FR"/>
        </w:rPr>
        <w:t>Annexe 3</w:t>
      </w:r>
      <w:r>
        <w:rPr>
          <w:lang w:val="fr-FR"/>
        </w:rPr>
        <w:t xml:space="preserve"> et en l'envoyant au secrétariat de la Commission d'études concernée.</w:t>
      </w:r>
    </w:p>
    <w:p w:rsidR="001E2804" w:rsidRDefault="005B3DDD">
      <w:pPr>
        <w:rPr>
          <w:lang w:val="fr-FR"/>
        </w:rPr>
      </w:pPr>
      <w:r>
        <w:rPr>
          <w:lang w:val="fr-FR"/>
        </w:rPr>
        <w:t>Veuillez noter que les observations ayant simplement pour objet d'</w:t>
      </w:r>
      <w:r>
        <w:rPr>
          <w:lang w:val="fr-FR"/>
        </w:rPr>
        <w:t>appuyer l'adoption du texte en question ne sont pas encouragées.</w:t>
      </w:r>
    </w:p>
    <w:p w:rsidR="001E2804" w:rsidRDefault="005B3DDD">
      <w:pPr>
        <w:rPr>
          <w:lang w:val="fr-FR"/>
        </w:rPr>
      </w:pPr>
      <w:r>
        <w:rPr>
          <w:lang w:val="fr-FR"/>
        </w:rPr>
        <w:t>Veuillez agréer, Madame, Monsieur, l'assurance de ma considération distinguée.</w:t>
      </w:r>
    </w:p>
    <w:p w:rsidR="001E2804" w:rsidRDefault="005B3DDD">
      <w:pPr>
        <w:spacing w:before="1080"/>
        <w:rPr>
          <w:lang w:val="fr-CH"/>
        </w:rPr>
      </w:pPr>
      <w:r>
        <w:rPr>
          <w:lang w:val="fr-CH"/>
        </w:rPr>
        <w:t>Chaesub Lee</w:t>
      </w:r>
      <w:r>
        <w:rPr>
          <w:lang w:val="fr-CH"/>
        </w:rPr>
        <w:br/>
        <w:t>Directeur du Bureau de la normalisation des télécommunications</w:t>
      </w:r>
    </w:p>
    <w:p w:rsidR="001E2804" w:rsidRDefault="001E2804"/>
    <w:p w:rsidR="001E2804" w:rsidRDefault="005B3DDD">
      <w:pPr>
        <w:spacing w:before="560"/>
      </w:pPr>
      <w:r>
        <w:rPr>
          <w:b/>
        </w:rPr>
        <w:t>Annexes:</w:t>
      </w:r>
      <w:r>
        <w:t xml:space="preserve"> 3</w:t>
      </w:r>
    </w:p>
    <w:p w:rsidR="001E2804" w:rsidRDefault="001E2804">
      <w:pPr>
        <w:spacing w:before="720"/>
        <w:rPr>
          <w:rFonts w:ascii="Times New Roman" w:hAnsi="Times New Roman"/>
        </w:rPr>
        <w:sectPr w:rsidR="001E2804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1E2804" w:rsidRDefault="005B3DDD">
      <w:r>
        <w:lastRenderedPageBreak/>
        <w:t>Annex 1</w:t>
      </w:r>
    </w:p>
    <w:p w:rsidR="001E2804" w:rsidRDefault="005B3DDD">
      <w:pPr>
        <w:jc w:val="center"/>
      </w:pPr>
      <w:r>
        <w:t>(to TSB AAP-10)</w:t>
      </w:r>
    </w:p>
    <w:p w:rsidR="001E2804" w:rsidRDefault="001E2804">
      <w:pPr>
        <w:rPr>
          <w:szCs w:val="22"/>
        </w:rPr>
      </w:pPr>
    </w:p>
    <w:p w:rsidR="001E2804" w:rsidRDefault="005B3DDD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1E2804" w:rsidRDefault="005B3DDD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1E2804" w:rsidRDefault="005B3DDD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1E2804" w:rsidRDefault="005B3DDD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1E2804" w:rsidRDefault="005B3DDD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1E2804" w:rsidRDefault="005B3DDD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1E2804" w:rsidRDefault="005B3DDD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1E2804" w:rsidRDefault="005B3DDD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1E2804" w:rsidRDefault="005B3DDD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1E2804" w:rsidRDefault="005B3DDD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1E2804" w:rsidRDefault="005B3DDD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1E2804" w:rsidRDefault="005B3DDD">
      <w:pPr>
        <w:pStyle w:val="Headingb"/>
        <w:rPr>
          <w:szCs w:val="22"/>
        </w:rPr>
      </w:pPr>
      <w:r>
        <w:rPr>
          <w:szCs w:val="22"/>
        </w:rPr>
        <w:t>I</w:t>
      </w:r>
      <w:r>
        <w:rPr>
          <w:szCs w:val="22"/>
        </w:rPr>
        <w:t>TU-T website entry page:</w:t>
      </w:r>
    </w:p>
    <w:p w:rsidR="001E2804" w:rsidRDefault="001E2804">
      <w:pPr>
        <w:pStyle w:val="enumlev2"/>
        <w:rPr>
          <w:szCs w:val="22"/>
        </w:rPr>
      </w:pPr>
      <w:hyperlink r:id="rId13" w:history="1">
        <w:r w:rsidR="005B3DDD">
          <w:rPr>
            <w:rStyle w:val="Hyperlink"/>
            <w:szCs w:val="22"/>
          </w:rPr>
          <w:t>http://www.itu.int/ITU-T</w:t>
        </w:r>
      </w:hyperlink>
    </w:p>
    <w:p w:rsidR="001E2804" w:rsidRDefault="005B3DDD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1E2804" w:rsidRDefault="001E2804">
      <w:pPr>
        <w:pStyle w:val="enumlev2"/>
        <w:rPr>
          <w:szCs w:val="22"/>
        </w:rPr>
      </w:pPr>
      <w:hyperlink r:id="rId14" w:history="1">
        <w:r w:rsidR="005B3DDD">
          <w:rPr>
            <w:rStyle w:val="Hyperlink"/>
            <w:szCs w:val="22"/>
          </w:rPr>
          <w:t>http://www.itu.int/ITU-T/aapinfo</w:t>
        </w:r>
      </w:hyperlink>
    </w:p>
    <w:p w:rsidR="001E2804" w:rsidRDefault="005B3DDD">
      <w:pPr>
        <w:pStyle w:val="enumlev2"/>
        <w:rPr>
          <w:szCs w:val="22"/>
        </w:rPr>
      </w:pPr>
      <w:r>
        <w:rPr>
          <w:szCs w:val="22"/>
        </w:rPr>
        <w:t xml:space="preserve">Note – </w:t>
      </w:r>
      <w:r>
        <w:rPr>
          <w:szCs w:val="22"/>
        </w:rPr>
        <w:t>A tutorial on the ITU-T AAP application is available under the AAP welcome page</w:t>
      </w:r>
    </w:p>
    <w:p w:rsidR="001E2804" w:rsidRDefault="005B3DDD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1E2804" w:rsidRDefault="001E2804">
      <w:pPr>
        <w:pStyle w:val="enumlev2"/>
        <w:rPr>
          <w:szCs w:val="22"/>
        </w:rPr>
      </w:pPr>
      <w:hyperlink r:id="rId15" w:history="1">
        <w:r w:rsidR="005B3DDD">
          <w:rPr>
            <w:rStyle w:val="Hyperlink"/>
            <w:szCs w:val="22"/>
          </w:rPr>
          <w:t>http://www.itu.int/ITU-T/aap/</w:t>
        </w:r>
      </w:hyperlink>
    </w:p>
    <w:p w:rsidR="001E2804" w:rsidRDefault="005B3DDD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1E2804">
        <w:tc>
          <w:tcPr>
            <w:tcW w:w="987" w:type="dxa"/>
          </w:tcPr>
          <w:p w:rsidR="001E2804" w:rsidRDefault="005B3DD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5B3DDD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5B3DDD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1E2804">
        <w:tc>
          <w:tcPr>
            <w:tcW w:w="0" w:type="auto"/>
          </w:tcPr>
          <w:p w:rsidR="001E2804" w:rsidRDefault="005B3DD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5B3DDD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5B3DDD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1E2804">
        <w:tc>
          <w:tcPr>
            <w:tcW w:w="0" w:type="auto"/>
          </w:tcPr>
          <w:p w:rsidR="001E2804" w:rsidRDefault="005B3DD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5B3DDD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5B3DDD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1E2804">
        <w:tc>
          <w:tcPr>
            <w:tcW w:w="0" w:type="auto"/>
          </w:tcPr>
          <w:p w:rsidR="001E2804" w:rsidRDefault="005B3DD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5B3DDD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5B3DDD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1E2804">
        <w:tc>
          <w:tcPr>
            <w:tcW w:w="0" w:type="auto"/>
          </w:tcPr>
          <w:p w:rsidR="001E2804" w:rsidRDefault="005B3DD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5B3DDD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5B3DDD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1E2804">
        <w:tc>
          <w:tcPr>
            <w:tcW w:w="0" w:type="auto"/>
          </w:tcPr>
          <w:p w:rsidR="001E2804" w:rsidRDefault="005B3DD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5B3DDD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5B3DDD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1E2804">
        <w:tc>
          <w:tcPr>
            <w:tcW w:w="0" w:type="auto"/>
          </w:tcPr>
          <w:p w:rsidR="001E2804" w:rsidRDefault="005B3DD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5B3DDD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5B3DDD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1E2804">
        <w:tc>
          <w:tcPr>
            <w:tcW w:w="0" w:type="auto"/>
          </w:tcPr>
          <w:p w:rsidR="001E2804" w:rsidRDefault="005B3DD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5B3DDD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5B3DDD">
                <w:rPr>
                  <w:rStyle w:val="Hyperlink"/>
                  <w:szCs w:val="22"/>
                </w:rPr>
                <w:t>tsbsg15@it</w:t>
              </w:r>
              <w:r w:rsidR="005B3DDD">
                <w:rPr>
                  <w:rStyle w:val="Hyperlink"/>
                  <w:szCs w:val="22"/>
                </w:rPr>
                <w:t>u.int</w:t>
              </w:r>
            </w:hyperlink>
          </w:p>
        </w:tc>
      </w:tr>
      <w:tr w:rsidR="001E2804">
        <w:tc>
          <w:tcPr>
            <w:tcW w:w="0" w:type="auto"/>
          </w:tcPr>
          <w:p w:rsidR="001E2804" w:rsidRDefault="005B3DD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5B3DDD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5B3DDD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1E2804">
        <w:tc>
          <w:tcPr>
            <w:tcW w:w="0" w:type="auto"/>
          </w:tcPr>
          <w:p w:rsidR="001E2804" w:rsidRDefault="005B3DD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5B3DDD">
                <w:rPr>
                  <w:rStyle w:val="Hyperlink"/>
                  <w:szCs w:val="22"/>
                </w:rPr>
                <w:t>http://www.itu.int/I</w:t>
              </w:r>
              <w:r w:rsidR="005B3DDD">
                <w:rPr>
                  <w:rStyle w:val="Hyperlink"/>
                  <w:szCs w:val="22"/>
                </w:rPr>
                <w:t>TU-T/studygroups/com17</w:t>
              </w:r>
            </w:hyperlink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5B3DDD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1E2804">
        <w:tc>
          <w:tcPr>
            <w:tcW w:w="0" w:type="auto"/>
          </w:tcPr>
          <w:p w:rsidR="001E2804" w:rsidRDefault="005B3DD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5B3DDD">
                <w:rPr>
                  <w:rStyle w:val="Hyperlink"/>
                  <w:szCs w:val="22"/>
                </w:rPr>
                <w:t>http://www.itu.int/ITU-T/studygroups/com20</w:t>
              </w:r>
            </w:hyperlink>
          </w:p>
        </w:tc>
        <w:tc>
          <w:tcPr>
            <w:tcW w:w="0" w:type="auto"/>
          </w:tcPr>
          <w:p w:rsidR="001E2804" w:rsidRDefault="001E2804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5B3DDD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1E2804" w:rsidRDefault="001E2804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1E2804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1E2804" w:rsidRDefault="005B3DDD">
      <w:pPr>
        <w:pageBreakBefore/>
      </w:pPr>
      <w:r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E280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E2804" w:rsidRDefault="005B3DD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E280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E2804" w:rsidRDefault="001E280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E2804" w:rsidRDefault="001E280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E2804" w:rsidRDefault="001E2804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38" w:history="1">
              <w:r w:rsidR="005B3DDD">
                <w:rPr>
                  <w:rStyle w:val="Hyperlink"/>
                  <w:sz w:val="20"/>
                </w:rPr>
                <w:t>L.1331 (L.mnee)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Assessment of mobile network energy efficiency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2016-11-1</w:t>
            </w:r>
            <w:r>
              <w:rPr>
                <w:sz w:val="20"/>
              </w:rPr>
              <w:t>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2016-12-13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2017-04-05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1E2804" w:rsidRDefault="005B3DDD">
      <w:pPr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E280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E2804" w:rsidRDefault="005B3DD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E280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E2804" w:rsidRDefault="001E280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E2804" w:rsidRDefault="001E280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E2804" w:rsidRDefault="001E2804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40" w:history="1">
              <w:r w:rsidR="005B3DDD">
                <w:rPr>
                  <w:rStyle w:val="Hyperlink"/>
                  <w:sz w:val="20"/>
                </w:rPr>
                <w:t>G.994.1 (2012) Amd.8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Handshake procedures for digital subscriber line transceivers: Amendment 8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2017-04-05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42" w:history="1">
              <w:r w:rsidR="005B3DDD">
                <w:rPr>
                  <w:rStyle w:val="Hyperlink"/>
                  <w:sz w:val="20"/>
                </w:rPr>
                <w:t>G.997.2 (2015) Amd.3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Physical layer management for G.fast transceivers: Amendment 3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2017-04-05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44" w:history="1">
              <w:r w:rsidR="005B3DDD">
                <w:rPr>
                  <w:rStyle w:val="Hyperlink"/>
                  <w:sz w:val="20"/>
                </w:rPr>
                <w:t>G.9701 (2014) Amd.3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Fast access to subscriber terminals (G.fast) - Physical layer specification: Amendment 3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2017-04-05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46" w:history="1">
              <w:r w:rsidR="005B3DDD">
                <w:rPr>
                  <w:rStyle w:val="Hyperlink"/>
                  <w:sz w:val="20"/>
                </w:rPr>
                <w:t>G.9701 (2014) Cor.3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Fast access to subscriber terminals (G.fast) - Physical layer specification: Corrigendum 3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2017-04-05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1E2804" w:rsidRDefault="005B3DDD">
      <w:pPr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E280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E2804" w:rsidRDefault="005B3DD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E280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E2804" w:rsidRDefault="001E280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E2804" w:rsidRDefault="001E280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E2804" w:rsidRDefault="001E2804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48" w:history="1">
              <w:r w:rsidR="005B3DDD">
                <w:rPr>
                  <w:rStyle w:val="Hyperlink"/>
                  <w:sz w:val="20"/>
                </w:rPr>
                <w:t>H.264 (V12)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Advanced video coding for generic audiovisual services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50" w:history="1">
              <w:r w:rsidR="005B3DDD">
                <w:rPr>
                  <w:rStyle w:val="Hyperlink"/>
                  <w:sz w:val="20"/>
                </w:rPr>
                <w:t>H.821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Healthcare information system interface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52" w:history="1">
              <w:r w:rsidR="005B3DDD">
                <w:rPr>
                  <w:rStyle w:val="Hyperlink"/>
                  <w:sz w:val="20"/>
                </w:rPr>
                <w:t>H.830.1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</w:t>
            </w:r>
            <w:r>
              <w:t>sonal health system: Services interface Part 1: Web services interoperability: Health &amp; Fitness Service Sender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54" w:history="1">
              <w:r w:rsidR="005B3DDD">
                <w:rPr>
                  <w:rStyle w:val="Hyperlink"/>
                  <w:sz w:val="20"/>
                </w:rPr>
                <w:t>H.830.10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Services interface Part 10: hData Observation Upload: Health &amp; Fitness Service Receiver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56" w:history="1">
              <w:r w:rsidR="005B3DDD">
                <w:rPr>
                  <w:rStyle w:val="Hyperlink"/>
                  <w:sz w:val="20"/>
                </w:rPr>
                <w:t>H.830.11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Services interface Part 11: Questionnaires: Health &amp; Fitness Service Sender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</w:t>
            </w:r>
            <w:r>
              <w:rPr>
                <w:sz w:val="20"/>
              </w:rPr>
              <w:t>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58" w:history="1">
              <w:r w:rsidR="005B3DDD">
                <w:rPr>
                  <w:rStyle w:val="Hyperlink"/>
                  <w:sz w:val="20"/>
                </w:rPr>
                <w:t>H.830.12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Services interface Part 12: Questionnaires: Health &amp; Fitness Service Receiver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60" w:history="1">
              <w:r w:rsidR="005B3DDD">
                <w:rPr>
                  <w:rStyle w:val="Hyperlink"/>
                  <w:sz w:val="20"/>
                </w:rPr>
                <w:t>H.830.2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Services interface Part 2: Web services interoperability: Health &amp; Fitness Service Receiver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</w:t>
            </w:r>
            <w:r>
              <w:rPr>
                <w:sz w:val="20"/>
              </w:rPr>
              <w:t>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62" w:history="1">
              <w:r w:rsidR="005B3DDD">
                <w:rPr>
                  <w:rStyle w:val="Hyperlink"/>
                  <w:sz w:val="20"/>
                </w:rPr>
                <w:t>H.830.3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Services interface Part 3: SOAP/ATNA: Health &amp; Fitness Service Sender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64" w:history="1">
              <w:r w:rsidR="005B3DDD">
                <w:rPr>
                  <w:rStyle w:val="Hyperlink"/>
                  <w:sz w:val="20"/>
                </w:rPr>
                <w:t>H.830.4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</w:t>
            </w:r>
            <w:r>
              <w:t>sonal health system: Services interface Part 4: SOAP/ATNA: Health &amp; Fitness Service Receiver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66" w:history="1">
              <w:r w:rsidR="005B3DDD">
                <w:rPr>
                  <w:rStyle w:val="Hyperlink"/>
                  <w:sz w:val="20"/>
                </w:rPr>
                <w:t>H.830.5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Services interface Part 5: PCD-01 HL7 Messages: Health &amp; Fitness Service Sender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68" w:history="1">
              <w:r w:rsidR="005B3DDD">
                <w:rPr>
                  <w:rStyle w:val="Hyperlink"/>
                  <w:sz w:val="20"/>
                </w:rPr>
                <w:t>H.830.6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Services interface Part 6: PCD-01 HL7 Messages: Health &amp; Fitness Service Receiver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</w:t>
            </w:r>
            <w:r>
              <w:rPr>
                <w:sz w:val="20"/>
              </w:rPr>
              <w:t>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70" w:history="1">
              <w:r w:rsidR="005B3DDD">
                <w:rPr>
                  <w:rStyle w:val="Hyperlink"/>
                  <w:sz w:val="20"/>
                </w:rPr>
                <w:t>H.830.7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Services interface Part 7: Consent Management: Health &amp; Fitness Service Sender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72" w:history="1">
              <w:r w:rsidR="005B3DDD">
                <w:rPr>
                  <w:rStyle w:val="Hyperlink"/>
                  <w:sz w:val="20"/>
                </w:rPr>
                <w:t>H.830.8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Services interface Part 8: Consent Management: Health &amp; Fitness Service Receiver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</w:t>
            </w:r>
            <w:r>
              <w:rPr>
                <w:sz w:val="20"/>
              </w:rPr>
              <w:t>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74" w:history="1">
              <w:r w:rsidR="005B3DDD">
                <w:rPr>
                  <w:rStyle w:val="Hyperlink"/>
                  <w:sz w:val="20"/>
                </w:rPr>
                <w:t>H.830.9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Services interface Part 9: hData Observation Upload: Health &amp; Fitness Service Sender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76" w:history="1">
              <w:r w:rsidR="005B3DDD">
                <w:rPr>
                  <w:rStyle w:val="Hyperlink"/>
                  <w:sz w:val="20"/>
                </w:rPr>
                <w:t>H.840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interface: USB host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78" w:history="1">
              <w:r w:rsidR="005B3DDD">
                <w:rPr>
                  <w:rStyle w:val="Hyperlink"/>
                  <w:sz w:val="20"/>
                </w:rPr>
                <w:t>H.841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1: Optimized Exchange Protocol: Personal Health Device (</w:t>
            </w:r>
            <w:hyperlink r:id="rId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80" w:history="1">
              <w:r w:rsidR="005B3DDD">
                <w:rPr>
                  <w:rStyle w:val="Hyperlink"/>
                  <w:sz w:val="20"/>
                </w:rPr>
                <w:t>H.842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2: Optimized Exchange Protocol: Personal Health Gateway (</w:t>
            </w:r>
            <w:hyperlink r:id="rId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82" w:history="1">
              <w:r w:rsidR="005B3DDD">
                <w:rPr>
                  <w:rStyle w:val="Hyperlink"/>
                  <w:sz w:val="20"/>
                </w:rPr>
                <w:t>H.843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3: Continua Design Guidelines: Personal Health De</w:t>
            </w:r>
            <w:r>
              <w:t>vice (</w:t>
            </w:r>
            <w:hyperlink r:id="rId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84" w:history="1">
              <w:r w:rsidR="005B3DDD">
                <w:rPr>
                  <w:rStyle w:val="Hyperlink"/>
                  <w:sz w:val="20"/>
                </w:rPr>
                <w:t>H.844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4: Continua Design Guidelines: Personal Health Gateway (</w:t>
            </w:r>
            <w:hyperlink r:id="rId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86" w:history="1">
              <w:r w:rsidR="005B3DDD">
                <w:rPr>
                  <w:rStyle w:val="Hyperlink"/>
                  <w:sz w:val="20"/>
                </w:rPr>
                <w:t>H.845.1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5A: Weighing scales (</w:t>
            </w:r>
            <w:hyperlink r:id="rId8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88" w:history="1">
              <w:r w:rsidR="005B3DDD">
                <w:rPr>
                  <w:rStyle w:val="Hyperlink"/>
                  <w:sz w:val="20"/>
                </w:rPr>
                <w:t>H.845.10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</w:t>
            </w:r>
            <w:r>
              <w:t>rsonal health system: Personal Health Devices interface Part 5I: Insulin Pump (</w:t>
            </w:r>
            <w:hyperlink r:id="rId8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90" w:history="1">
              <w:r w:rsidR="005B3DDD">
                <w:rPr>
                  <w:rStyle w:val="Hyperlink"/>
                  <w:sz w:val="20"/>
                </w:rPr>
                <w:t>H.845.11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5K: Peak expiratory flow monitor (</w:t>
            </w:r>
            <w:hyperlink r:id="rId9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92" w:history="1">
              <w:r w:rsidR="005B3DDD">
                <w:rPr>
                  <w:rStyle w:val="Hyperlink"/>
                  <w:sz w:val="20"/>
                </w:rPr>
                <w:t>H.845.12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5L: Body composition analyser (</w:t>
            </w:r>
            <w:hyperlink r:id="rId9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94" w:history="1">
              <w:r w:rsidR="005B3DDD">
                <w:rPr>
                  <w:rStyle w:val="Hyperlink"/>
                  <w:sz w:val="20"/>
                </w:rPr>
                <w:t>H.845.13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5M: Basic electrocardiograph (</w:t>
            </w:r>
            <w:hyperlink r:id="rId9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96" w:history="1">
              <w:r w:rsidR="005B3DDD">
                <w:rPr>
                  <w:rStyle w:val="Hyperlink"/>
                  <w:sz w:val="20"/>
                </w:rPr>
                <w:t>H.845.14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5N: International normalized ratio (</w:t>
            </w:r>
            <w:hyperlink r:id="rId9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98" w:history="1">
              <w:r w:rsidR="005B3DDD">
                <w:rPr>
                  <w:rStyle w:val="Hyperlink"/>
                  <w:sz w:val="20"/>
                </w:rPr>
                <w:t>H.845.15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5O: Sleep apnoea breathing therapy equipment (</w:t>
            </w:r>
            <w:hyperlink r:id="rId9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00" w:history="1">
              <w:r w:rsidR="005B3DDD">
                <w:rPr>
                  <w:rStyle w:val="Hyperlink"/>
                  <w:sz w:val="20"/>
                </w:rPr>
                <w:t>H.845.16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</w:t>
            </w:r>
            <w:r>
              <w:t>rsonal health system: Personal Health Devices interface Part 5P: Continuous glucose monitor (</w:t>
            </w:r>
            <w:hyperlink r:id="rId10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02" w:history="1">
              <w:r w:rsidR="005B3DDD">
                <w:rPr>
                  <w:rStyle w:val="Hyperlink"/>
                  <w:sz w:val="20"/>
                </w:rPr>
                <w:t>H.845.2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5B: Glucose meter (</w:t>
            </w:r>
            <w:hyperlink r:id="rId10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04" w:history="1">
              <w:r w:rsidR="005B3DDD">
                <w:rPr>
                  <w:rStyle w:val="Hyperlink"/>
                  <w:sz w:val="20"/>
                </w:rPr>
                <w:t>H.845.3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5C: Pulse oximeter (</w:t>
            </w:r>
            <w:hyperlink r:id="rId10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06" w:history="1">
              <w:r w:rsidR="005B3DDD">
                <w:rPr>
                  <w:rStyle w:val="Hyperlink"/>
                  <w:sz w:val="20"/>
                </w:rPr>
                <w:t>H.845.4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5D: Blood pressure monitor (</w:t>
            </w:r>
            <w:hyperlink r:id="rId10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08" w:history="1">
              <w:r w:rsidR="005B3DDD">
                <w:rPr>
                  <w:rStyle w:val="Hyperlink"/>
                  <w:sz w:val="20"/>
                </w:rPr>
                <w:t>H.845.5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5E: Thermometer (</w:t>
            </w:r>
            <w:hyperlink r:id="rId10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10" w:history="1">
              <w:r w:rsidR="005B3DDD">
                <w:rPr>
                  <w:rStyle w:val="Hyperlink"/>
                  <w:sz w:val="20"/>
                </w:rPr>
                <w:t>H.845.6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5F: Cardiovascular fitness and activity monitor (</w:t>
            </w:r>
            <w:hyperlink r:id="rId11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12" w:history="1">
              <w:r w:rsidR="005B3DDD">
                <w:rPr>
                  <w:rStyle w:val="Hyperlink"/>
                  <w:sz w:val="20"/>
                </w:rPr>
                <w:t>H.845.7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</w:t>
            </w:r>
            <w:r>
              <w:t>ealth Devices interface Part 5G: Strength fitness equipment (</w:t>
            </w:r>
            <w:hyperlink r:id="rId11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14" w:history="1">
              <w:r w:rsidR="005B3DDD">
                <w:rPr>
                  <w:rStyle w:val="Hyperlink"/>
                  <w:sz w:val="20"/>
                </w:rPr>
                <w:t>H.845.8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5H: Independent living activity hub (</w:t>
            </w:r>
            <w:hyperlink r:id="rId11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16" w:history="1">
              <w:r w:rsidR="005B3DDD">
                <w:rPr>
                  <w:rStyle w:val="Hyperlink"/>
                  <w:sz w:val="20"/>
                </w:rPr>
                <w:t>H.845.9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5I: Adherence monitor (</w:t>
            </w:r>
            <w:hyperlink r:id="rId11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18" w:history="1">
              <w:r w:rsidR="005B3DDD">
                <w:rPr>
                  <w:rStyle w:val="Hyperlink"/>
                  <w:sz w:val="20"/>
                </w:rPr>
                <w:t>H.847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7: Continua Design Guidelines for Bluetooth Low Energy: Personal Health Devices (</w:t>
            </w:r>
            <w:hyperlink r:id="rId11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20" w:history="1">
              <w:r w:rsidR="005B3DDD">
                <w:rPr>
                  <w:rStyle w:val="Hyperlink"/>
                  <w:sz w:val="20"/>
                </w:rPr>
                <w:t>H.848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Conformance of ITU-T H.810 personal health system: Personal Health Devices interface Part 8: Continua Design Guidelines for Bluetooth Low Energy: Personal Health Gateway (</w:t>
            </w:r>
            <w:hyperlink r:id="rId12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2017-03-16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2017-04-12</w:t>
            </w:r>
          </w:p>
        </w:tc>
        <w:tc>
          <w:tcPr>
            <w:tcW w:w="88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1E2804" w:rsidRDefault="005B3DDD">
      <w:pPr>
        <w:pageBreakBefore/>
      </w:pPr>
      <w:r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E280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E2804" w:rsidRDefault="005B3DD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E280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E2804" w:rsidRDefault="001E280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E2804" w:rsidRDefault="001E280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E2804" w:rsidRDefault="005B3D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E2804" w:rsidRDefault="001E2804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22" w:history="1">
              <w:r w:rsidR="005B3DDD">
                <w:rPr>
                  <w:rStyle w:val="Hyperlink"/>
                  <w:sz w:val="20"/>
                </w:rPr>
                <w:t>X.680 (2015) Cor.1 (X.680 (2015) Cor.1)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Information technology - Abstract Syntax Notation One (ASN.1): Specification of basic notation - Technical Corrigendum 1 (</w:t>
            </w:r>
            <w:hyperlink r:id="rId12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2017-05-13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24" w:history="1">
              <w:r w:rsidR="005B3DDD">
                <w:rPr>
                  <w:rStyle w:val="Hyperlink"/>
                  <w:sz w:val="20"/>
                </w:rPr>
                <w:t>X.696 (2015) Cor.1 (X.696 (2015) Cor.1)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Information technology - ASN.1 encoding rules: Specification of Octet Encoding Rules (OER) - Technical Corrigendum 1 (</w:t>
            </w:r>
            <w:hyperlink r:id="rId12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2017-05-13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E2804">
        <w:trPr>
          <w:cantSplit/>
        </w:trPr>
        <w:tc>
          <w:tcPr>
            <w:tcW w:w="2090" w:type="dxa"/>
          </w:tcPr>
          <w:p w:rsidR="001E2804" w:rsidRDefault="001E2804">
            <w:hyperlink r:id="rId126" w:history="1">
              <w:r w:rsidR="005B3DDD">
                <w:rPr>
                  <w:rStyle w:val="Hyperlink"/>
                  <w:sz w:val="20"/>
                </w:rPr>
                <w:t>X.1145 (X.websec-6)</w:t>
              </w:r>
            </w:hyperlink>
          </w:p>
        </w:tc>
        <w:tc>
          <w:tcPr>
            <w:tcW w:w="4000" w:type="dxa"/>
          </w:tcPr>
          <w:p w:rsidR="001E2804" w:rsidRDefault="005B3DDD">
            <w:r>
              <w:t>Security framework and requirements for open capabilities of telecommunication services (</w:t>
            </w:r>
            <w:hyperlink r:id="rId12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2017-04-16</w:t>
            </w:r>
          </w:p>
        </w:tc>
        <w:tc>
          <w:tcPr>
            <w:tcW w:w="115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2017-05-13</w:t>
            </w: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115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80" w:type="dxa"/>
          </w:tcPr>
          <w:p w:rsidR="001E2804" w:rsidRDefault="001E2804">
            <w:pPr>
              <w:jc w:val="center"/>
            </w:pPr>
          </w:p>
        </w:tc>
        <w:tc>
          <w:tcPr>
            <w:tcW w:w="860" w:type="dxa"/>
          </w:tcPr>
          <w:p w:rsidR="001E2804" w:rsidRDefault="005B3DDD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1E2804" w:rsidRDefault="001E2804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1E2804">
          <w:headerReference w:type="default" r:id="rId128"/>
          <w:footerReference w:type="default" r:id="rId129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1E2804" w:rsidRDefault="005B3DDD">
      <w:r>
        <w:t>Annex 2</w:t>
      </w:r>
    </w:p>
    <w:p w:rsidR="001E2804" w:rsidRDefault="005B3DDD">
      <w:pPr>
        <w:jc w:val="center"/>
        <w:rPr>
          <w:szCs w:val="22"/>
        </w:rPr>
      </w:pPr>
      <w:r>
        <w:rPr>
          <w:szCs w:val="22"/>
        </w:rPr>
        <w:t>(to TSB AAP-10)</w:t>
      </w:r>
    </w:p>
    <w:p w:rsidR="001E2804" w:rsidRDefault="005B3DDD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1E2804" w:rsidRDefault="005B3DDD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1E2804" w:rsidRDefault="005B3DDD">
      <w:r>
        <w:t>1)</w:t>
      </w:r>
      <w:r>
        <w:tab/>
        <w:t xml:space="preserve">Go to AAP search Web page at </w:t>
      </w:r>
      <w:hyperlink r:id="rId130" w:history="1">
        <w:r>
          <w:rPr>
            <w:rStyle w:val="Hyperlink"/>
            <w:szCs w:val="22"/>
          </w:rPr>
          <w:t>http://www.itu.int/ITU-T/aap/</w:t>
        </w:r>
      </w:hyperlink>
    </w:p>
    <w:p w:rsidR="001E2804" w:rsidRDefault="005B3DDD">
      <w:pPr>
        <w:jc w:val="center"/>
      </w:pPr>
      <w:r>
        <w:rPr>
          <w:noProof/>
          <w:lang w:val="en-US"/>
        </w:rPr>
        <w:drawing>
          <wp:inline distT="0" distB="0" distL="0" distR="0">
            <wp:extent cx="3267075" cy="2162175"/>
            <wp:effectExtent l="0" t="0" r="0" b="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04" w:rsidRDefault="005B3DDD">
      <w:r>
        <w:t>2)</w:t>
      </w:r>
      <w:r>
        <w:tab/>
        <w:t>Select your Recommendation</w:t>
      </w:r>
    </w:p>
    <w:p w:rsidR="001E2804" w:rsidRDefault="005B3DDD">
      <w:pPr>
        <w:jc w:val="center"/>
        <w:rPr>
          <w:sz w:val="24"/>
        </w:rPr>
      </w:pPr>
      <w:r w:rsidRPr="001E2804">
        <w:rPr>
          <w:noProof/>
          <w:sz w:val="24"/>
          <w:lang w:val="en-US"/>
        </w:rPr>
        <w:drawing>
          <wp:inline distT="0" distB="0" distL="0" distR="0">
            <wp:extent cx="5400675" cy="3219450"/>
            <wp:effectExtent l="0" t="0" r="0" b="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04" w:rsidRDefault="005B3DDD">
      <w:pPr>
        <w:keepNext/>
      </w:pPr>
      <w:r>
        <w:t>3)</w:t>
      </w:r>
      <w:r>
        <w:tab/>
        <w:t>Click the "Submit Comment" button</w:t>
      </w:r>
    </w:p>
    <w:p w:rsidR="001E2804" w:rsidRDefault="005B3DDD">
      <w:pPr>
        <w:jc w:val="center"/>
      </w:pPr>
      <w:r>
        <w:rPr>
          <w:noProof/>
          <w:lang w:val="en-US"/>
        </w:rPr>
        <w:drawing>
          <wp:inline distT="0" distB="0" distL="0" distR="0">
            <wp:extent cx="5448300" cy="3181350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04" w:rsidRDefault="005B3DDD">
      <w:r>
        <w:t>4)</w:t>
      </w:r>
      <w:r>
        <w:tab/>
        <w:t>Complete the on-line form and click on "Submit"</w:t>
      </w:r>
    </w:p>
    <w:p w:rsidR="001E2804" w:rsidRDefault="005B3DDD">
      <w:pPr>
        <w:jc w:val="center"/>
      </w:pPr>
      <w:r>
        <w:rPr>
          <w:noProof/>
          <w:lang w:val="en-US"/>
        </w:rPr>
        <w:drawing>
          <wp:inline distT="0" distB="0" distL="0" distR="0">
            <wp:extent cx="5057775" cy="4572000"/>
            <wp:effectExtent l="0" t="0" r="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04" w:rsidRDefault="005B3DDD">
      <w:r>
        <w:t>For more information, read the AAP tutorial on:</w:t>
      </w:r>
      <w:r>
        <w:tab/>
      </w:r>
      <w:r>
        <w:br/>
      </w:r>
      <w:hyperlink r:id="rId135" w:history="1">
        <w:r>
          <w:rPr>
            <w:rStyle w:val="Hyperlink"/>
          </w:rPr>
          <w:t>http://www.itu.int/ITU-T/aapinfo/files/AAPTutorial.pdf</w:t>
        </w:r>
      </w:hyperlink>
    </w:p>
    <w:p w:rsidR="001E2804" w:rsidRDefault="005B3DDD">
      <w:r>
        <w:br w:type="page"/>
        <w:t>Annex 3</w:t>
      </w:r>
    </w:p>
    <w:p w:rsidR="001E2804" w:rsidRDefault="005B3DDD">
      <w:pPr>
        <w:jc w:val="center"/>
        <w:rPr>
          <w:szCs w:val="22"/>
        </w:rPr>
      </w:pPr>
      <w:r>
        <w:rPr>
          <w:szCs w:val="22"/>
        </w:rPr>
        <w:t>(to TSB AAP-10)</w:t>
      </w:r>
    </w:p>
    <w:p w:rsidR="001E2804" w:rsidRDefault="005B3DDD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1E2804" w:rsidRDefault="005B3DDD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</w:t>
      </w:r>
      <w:r>
        <w:rPr>
          <w:i/>
          <w:iCs/>
          <w:szCs w:val="22"/>
        </w:rPr>
        <w:t>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1E2804">
        <w:tc>
          <w:tcPr>
            <w:tcW w:w="5000" w:type="pct"/>
            <w:gridSpan w:val="2"/>
            <w:shd w:val="clear" w:color="auto" w:fill="EFFAFF"/>
          </w:tcPr>
          <w:p w:rsidR="001E2804" w:rsidRDefault="005B3DDD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1E280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1E2804" w:rsidRDefault="001E2804">
            <w:pPr>
              <w:pStyle w:val="Tabletext"/>
            </w:pPr>
          </w:p>
        </w:tc>
      </w:tr>
      <w:tr w:rsidR="001E280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E2804" w:rsidRDefault="001E2804">
            <w:pPr>
              <w:pStyle w:val="Tabletext"/>
            </w:pPr>
          </w:p>
        </w:tc>
      </w:tr>
      <w:tr w:rsidR="001E280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E2804" w:rsidRDefault="001E2804">
            <w:pPr>
              <w:pStyle w:val="Tabletext"/>
            </w:pPr>
          </w:p>
        </w:tc>
      </w:tr>
      <w:tr w:rsidR="001E2804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1E2804" w:rsidRDefault="005B3DDD">
            <w:pPr>
              <w:pStyle w:val="Tabletext"/>
            </w:pPr>
            <w:r>
              <w:br/>
            </w:r>
            <w:r w:rsidR="001E280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E2804">
              <w:fldChar w:fldCharType="separate"/>
            </w:r>
            <w:r w:rsidR="001E2804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1E280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E2804">
              <w:fldChar w:fldCharType="separate"/>
            </w:r>
            <w:r w:rsidR="001E2804">
              <w:fldChar w:fldCharType="end"/>
            </w:r>
            <w:r>
              <w:t xml:space="preserve"> Additional Review (AR)</w:t>
            </w:r>
          </w:p>
        </w:tc>
      </w:tr>
      <w:tr w:rsidR="001E280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1E2804" w:rsidRDefault="001E2804">
            <w:pPr>
              <w:pStyle w:val="Tabletext"/>
            </w:pPr>
          </w:p>
        </w:tc>
      </w:tr>
      <w:tr w:rsidR="001E280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E2804" w:rsidRDefault="001E2804">
            <w:pPr>
              <w:pStyle w:val="Tabletext"/>
            </w:pPr>
          </w:p>
        </w:tc>
      </w:tr>
      <w:tr w:rsidR="001E280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E2804" w:rsidRDefault="001E2804">
            <w:pPr>
              <w:pStyle w:val="Tabletext"/>
            </w:pPr>
          </w:p>
        </w:tc>
      </w:tr>
      <w:tr w:rsidR="001E280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E2804" w:rsidRDefault="001E2804">
            <w:pPr>
              <w:pStyle w:val="Tabletext"/>
            </w:pPr>
          </w:p>
        </w:tc>
      </w:tr>
      <w:tr w:rsidR="001E280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E2804" w:rsidRDefault="001E2804">
            <w:pPr>
              <w:pStyle w:val="Tabletext"/>
            </w:pPr>
          </w:p>
        </w:tc>
      </w:tr>
      <w:tr w:rsidR="001E280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E2804" w:rsidRDefault="001E2804">
            <w:pPr>
              <w:pStyle w:val="Tabletext"/>
            </w:pPr>
          </w:p>
        </w:tc>
      </w:tr>
      <w:tr w:rsidR="001E280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E2804" w:rsidRDefault="001E2804">
            <w:pPr>
              <w:pStyle w:val="Tabletext"/>
            </w:pPr>
          </w:p>
        </w:tc>
      </w:tr>
      <w:tr w:rsidR="001E2804">
        <w:tc>
          <w:tcPr>
            <w:tcW w:w="1623" w:type="pct"/>
            <w:shd w:val="clear" w:color="auto" w:fill="EFFAFF"/>
            <w:vAlign w:val="center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1E2804" w:rsidRDefault="005B3DDD">
            <w:pPr>
              <w:pStyle w:val="Tabletext"/>
            </w:pPr>
            <w:r>
              <w:br/>
            </w:r>
            <w:r w:rsidR="001E280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E2804">
              <w:fldChar w:fldCharType="separate"/>
            </w:r>
            <w:r w:rsidR="001E2804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1E280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E2804">
              <w:fldChar w:fldCharType="separate"/>
            </w:r>
            <w:r w:rsidR="001E2804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1E2804">
        <w:tc>
          <w:tcPr>
            <w:tcW w:w="1623" w:type="pct"/>
            <w:shd w:val="clear" w:color="auto" w:fill="EFFAFF"/>
            <w:vAlign w:val="center"/>
          </w:tcPr>
          <w:p w:rsidR="001E2804" w:rsidRDefault="005B3DD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1E2804" w:rsidRDefault="005B3DDD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1E2804" w:rsidRDefault="005B3DDD">
      <w:pPr>
        <w:rPr>
          <w:szCs w:val="22"/>
        </w:rPr>
      </w:pPr>
      <w:r>
        <w:tab/>
      </w:r>
      <w:r w:rsidR="001E2804" w:rsidRPr="001E2804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1E2804">
        <w:rPr>
          <w:szCs w:val="22"/>
        </w:rPr>
      </w:r>
      <w:r w:rsidR="001E2804">
        <w:rPr>
          <w:szCs w:val="22"/>
        </w:rPr>
        <w:fldChar w:fldCharType="separate"/>
      </w:r>
      <w:r w:rsidR="001E2804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1E2804" w:rsidRDefault="005B3DDD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36" w:history="1">
        <w:r>
          <w:rPr>
            <w:i/>
            <w:iCs/>
            <w:szCs w:val="22"/>
          </w:rPr>
          <w:t>tsbsg....@</w:t>
        </w:r>
        <w:r>
          <w:rPr>
            <w:i/>
            <w:iCs/>
            <w:szCs w:val="22"/>
          </w:rPr>
          <w:t>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1E2804" w:rsidRDefault="001E2804">
      <w:pPr>
        <w:rPr>
          <w:i/>
          <w:iCs/>
          <w:szCs w:val="22"/>
        </w:rPr>
      </w:pPr>
    </w:p>
    <w:sectPr w:rsidR="001E2804" w:rsidSect="001E2804">
      <w:headerReference w:type="default" r:id="rId137"/>
      <w:footerReference w:type="default" r:id="rId138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804" w:rsidRDefault="005B3DDD">
      <w:r>
        <w:separator/>
      </w:r>
    </w:p>
  </w:endnote>
  <w:endnote w:type="continuationSeparator" w:id="0">
    <w:p w:rsidR="001E2804" w:rsidRDefault="005B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4" w:rsidRDefault="005B3DDD">
    <w:pPr>
      <w:pStyle w:val="Footer"/>
    </w:pPr>
    <w:r>
      <w:rPr>
        <w:sz w:val="18"/>
        <w:szCs w:val="18"/>
        <w:lang w:val="en-US"/>
      </w:rPr>
      <w:t>TSB AAP-10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2017-04-16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1E2804">
      <w:tc>
        <w:tcPr>
          <w:tcW w:w="1985" w:type="dxa"/>
        </w:tcPr>
        <w:p w:rsidR="001E2804" w:rsidRDefault="005B3DDD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1E2804" w:rsidRDefault="005B3DDD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1E2804" w:rsidRDefault="005B3DDD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1E2804" w:rsidRDefault="005B3DDD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1E2804" w:rsidRDefault="005B3DDD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</w:t>
          </w:r>
          <w:r>
            <w:rPr>
              <w:sz w:val="20"/>
              <w:lang w:val="fr-FR"/>
            </w:rPr>
            <w:t>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1E2804" w:rsidRDefault="001E2804">
    <w:pPr>
      <w:pStyle w:val="Table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4" w:rsidRDefault="005B3DDD">
    <w:pPr>
      <w:pStyle w:val="Footer"/>
    </w:pPr>
    <w:r>
      <w:rPr>
        <w:sz w:val="18"/>
        <w:szCs w:val="18"/>
        <w:lang w:val="en-US"/>
      </w:rPr>
      <w:t>TSB AAP-10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2017-04-16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4" w:rsidRDefault="005B3DDD">
    <w:pPr>
      <w:pStyle w:val="Footer"/>
    </w:pPr>
    <w:r>
      <w:rPr>
        <w:sz w:val="18"/>
        <w:szCs w:val="18"/>
        <w:lang w:val="en-US"/>
      </w:rPr>
      <w:t>TSB AAP-10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2017-04-16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804" w:rsidRDefault="005B3DDD">
      <w:r>
        <w:t>____________________</w:t>
      </w:r>
    </w:p>
  </w:footnote>
  <w:footnote w:type="continuationSeparator" w:id="0">
    <w:p w:rsidR="001E2804" w:rsidRDefault="005B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4" w:rsidRDefault="005B3DDD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E2804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E2804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1E2804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4" w:rsidRDefault="005B3DDD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E2804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E2804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11</w:t>
    </w:r>
    <w:r w:rsidR="001E2804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4" w:rsidRDefault="005B3DDD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E2804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E2804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15</w:t>
    </w:r>
    <w:r w:rsidR="001E2804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04"/>
    <w:rsid w:val="001E2804"/>
    <w:rsid w:val="005B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red"/>
    </o:shapedefaults>
    <o:shapelayout v:ext="edit">
      <o:idmap v:ext="edit" data="1"/>
    </o:shapelayout>
  </w:shapeDefaults>
  <w:decimalSymbol w:val="."/>
  <w:listSeparator w:val=","/>
  <w15:docId w15:val="{3D205734-EF4E-41CA-B12C-68493000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ITU-T/studygroups/com12" TargetMode="External"/><Relationship Id="rId117" Type="http://schemas.openxmlformats.org/officeDocument/2006/relationships/hyperlink" Target="https://www.itu.int/ITU-T/aap/dologin_aap.asp?id=T0102001EAD0802MSWE.docx&amp;group=16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5719" TargetMode="External"/><Relationship Id="rId47" Type="http://schemas.openxmlformats.org/officeDocument/2006/relationships/hyperlink" Target="https://www.itu.int/ITU-T/aap/dologin_aap.asp?id=T01020016590801MSWE.docx&amp;group=15" TargetMode="External"/><Relationship Id="rId63" Type="http://schemas.openxmlformats.org/officeDocument/2006/relationships/hyperlink" Target="https://www.itu.int/ITU-T/aap/dologin_aap.asp?id=T0102001E8C0801MSWE.docx&amp;group=16" TargetMode="External"/><Relationship Id="rId68" Type="http://schemas.openxmlformats.org/officeDocument/2006/relationships/hyperlink" Target="http://www.itu.int/itu-t/aap/AAPRecDetails.aspx?AAPSeqNo=7823" TargetMode="External"/><Relationship Id="rId84" Type="http://schemas.openxmlformats.org/officeDocument/2006/relationships/hyperlink" Target="http://www.itu.int/itu-t/aap/AAPRecDetails.aspx?AAPSeqNo=7831" TargetMode="External"/><Relationship Id="rId89" Type="http://schemas.openxmlformats.org/officeDocument/2006/relationships/hyperlink" Target="https://www.itu.int/ITU-T/aap/dologin_aap.asp?id=T0102001E990802MSWE.docx&amp;group=16" TargetMode="External"/><Relationship Id="rId112" Type="http://schemas.openxmlformats.org/officeDocument/2006/relationships/hyperlink" Target="http://www.itu.int/itu-t/aap/AAPRecDetails.aspx?AAPSeqNo=7844" TargetMode="External"/><Relationship Id="rId133" Type="http://schemas.openxmlformats.org/officeDocument/2006/relationships/image" Target="media/image4.gif"/><Relationship Id="rId138" Type="http://schemas.openxmlformats.org/officeDocument/2006/relationships/footer" Target="footer4.xml"/><Relationship Id="rId16" Type="http://schemas.openxmlformats.org/officeDocument/2006/relationships/hyperlink" Target="http://www.itu.int/ITU-T/studygroups/com02" TargetMode="External"/><Relationship Id="rId107" Type="http://schemas.openxmlformats.org/officeDocument/2006/relationships/hyperlink" Target="https://www.itu.int/ITU-T/aap/dologin_aap.asp?id=T0102001EA20802MSWE.docx&amp;group=16" TargetMode="External"/><Relationship Id="rId11" Type="http://schemas.openxmlformats.org/officeDocument/2006/relationships/footer" Target="footer1.xm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mailto:tsbsg20@itu.int" TargetMode="External"/><Relationship Id="rId53" Type="http://schemas.openxmlformats.org/officeDocument/2006/relationships/hyperlink" Target="https://www.itu.int/ITU-T/aap/dologin_aap.asp?id=T0102001E880801MSWE.docx&amp;group=16" TargetMode="External"/><Relationship Id="rId58" Type="http://schemas.openxmlformats.org/officeDocument/2006/relationships/hyperlink" Target="http://www.itu.int/itu-t/aap/AAPRecDetails.aspx?AAPSeqNo=7819" TargetMode="External"/><Relationship Id="rId74" Type="http://schemas.openxmlformats.org/officeDocument/2006/relationships/hyperlink" Target="http://www.itu.int/itu-t/aap/AAPRecDetails.aspx?AAPSeqNo=7826" TargetMode="External"/><Relationship Id="rId79" Type="http://schemas.openxmlformats.org/officeDocument/2006/relationships/hyperlink" Target="https://www.itu.int/ITU-T/aap/dologin_aap.asp?id=T0102001E940802MSWE.docx&amp;group=16" TargetMode="External"/><Relationship Id="rId102" Type="http://schemas.openxmlformats.org/officeDocument/2006/relationships/hyperlink" Target="http://www.itu.int/itu-t/aap/AAPRecDetails.aspx?AAPSeqNo=7840" TargetMode="External"/><Relationship Id="rId123" Type="http://schemas.openxmlformats.org/officeDocument/2006/relationships/hyperlink" Target="https://www.itu.int/ITU-T/aap/dologin_aap.asp?id=T0102001EBD0801MSWE.docx&amp;group=17" TargetMode="External"/><Relationship Id="rId128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hyperlink" Target="http://www.itu.int/itu-t/aap/AAPRecDetails.aspx?AAPSeqNo=7834" TargetMode="External"/><Relationship Id="rId95" Type="http://schemas.openxmlformats.org/officeDocument/2006/relationships/hyperlink" Target="https://www.itu.int/ITU-T/aap/dologin_aap.asp?id=T0102001E9C0802MSWE.docx&amp;group=16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43" Type="http://schemas.openxmlformats.org/officeDocument/2006/relationships/hyperlink" Target="https://www.itu.int/ITU-T/aap/dologin_aap.asp?id=T01020016570801MSWE.docx&amp;group=15" TargetMode="External"/><Relationship Id="rId48" Type="http://schemas.openxmlformats.org/officeDocument/2006/relationships/hyperlink" Target="http://www.itu.int/itu-t/aap/AAPRecDetails.aspx?AAPSeqNo=7811" TargetMode="External"/><Relationship Id="rId64" Type="http://schemas.openxmlformats.org/officeDocument/2006/relationships/hyperlink" Target="http://www.itu.int/itu-t/aap/AAPRecDetails.aspx?AAPSeqNo=7851" TargetMode="External"/><Relationship Id="rId69" Type="http://schemas.openxmlformats.org/officeDocument/2006/relationships/hyperlink" Target="https://www.itu.int/ITU-T/aap/dologin_aap.asp?id=T0102001E8F0801MSWE.docx&amp;group=16" TargetMode="External"/><Relationship Id="rId113" Type="http://schemas.openxmlformats.org/officeDocument/2006/relationships/hyperlink" Target="https://www.itu.int/ITU-T/aap/dologin_aap.asp?id=T0102001EA40802MSWE.docx&amp;group=16" TargetMode="External"/><Relationship Id="rId118" Type="http://schemas.openxmlformats.org/officeDocument/2006/relationships/hyperlink" Target="http://www.itu.int/itu-t/aap/AAPRecDetails.aspx?AAPSeqNo=7854" TargetMode="External"/><Relationship Id="rId134" Type="http://schemas.openxmlformats.org/officeDocument/2006/relationships/image" Target="media/image5.gif"/><Relationship Id="rId139" Type="http://schemas.openxmlformats.org/officeDocument/2006/relationships/fontTable" Target="fontTable.xm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s://www.itu.int/ITU-T/aap/dologin_aap.asp?id=T0102001E870801MSWE.docx&amp;group=16" TargetMode="External"/><Relationship Id="rId72" Type="http://schemas.openxmlformats.org/officeDocument/2006/relationships/hyperlink" Target="http://www.itu.int/itu-t/aap/AAPRecDetails.aspx?AAPSeqNo=7825" TargetMode="External"/><Relationship Id="rId80" Type="http://schemas.openxmlformats.org/officeDocument/2006/relationships/hyperlink" Target="http://www.itu.int/itu-t/aap/AAPRecDetails.aspx?AAPSeqNo=7829" TargetMode="External"/><Relationship Id="rId85" Type="http://schemas.openxmlformats.org/officeDocument/2006/relationships/hyperlink" Target="https://www.itu.int/ITU-T/aap/dologin_aap.asp?id=T0102001E970801MSWE.docx&amp;group=16" TargetMode="External"/><Relationship Id="rId93" Type="http://schemas.openxmlformats.org/officeDocument/2006/relationships/hyperlink" Target="https://www.itu.int/ITU-T/aap/dologin_aap.asp?id=T0102001E9B0802MSWE.docx&amp;group=16" TargetMode="External"/><Relationship Id="rId98" Type="http://schemas.openxmlformats.org/officeDocument/2006/relationships/hyperlink" Target="http://www.itu.int/itu-t/aap/AAPRecDetails.aspx?AAPSeqNo=7838" TargetMode="External"/><Relationship Id="rId121" Type="http://schemas.openxmlformats.org/officeDocument/2006/relationships/hyperlink" Target="https://www.itu.int/ITU-T/aap/dologin_aap.asp?id=T0102001EA70801MSWE.docx&amp;group=16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7781" TargetMode="External"/><Relationship Id="rId46" Type="http://schemas.openxmlformats.org/officeDocument/2006/relationships/hyperlink" Target="http://www.itu.int/itu-t/aap/AAPRecDetails.aspx?AAPSeqNo=5721" TargetMode="External"/><Relationship Id="rId59" Type="http://schemas.openxmlformats.org/officeDocument/2006/relationships/hyperlink" Target="https://www.itu.int/ITU-T/aap/dologin_aap.asp?id=T0102001E8B0801MSWE.docx&amp;group=16" TargetMode="External"/><Relationship Id="rId67" Type="http://schemas.openxmlformats.org/officeDocument/2006/relationships/hyperlink" Target="https://www.itu.int/ITU-T/aap/dologin_aap.asp?id=T0102001E8D0801MSWE.docx&amp;group=16" TargetMode="External"/><Relationship Id="rId103" Type="http://schemas.openxmlformats.org/officeDocument/2006/relationships/hyperlink" Target="https://www.itu.int/ITU-T/aap/dologin_aap.asp?id=T0102001EA00802MSWE.docx&amp;group=16" TargetMode="External"/><Relationship Id="rId108" Type="http://schemas.openxmlformats.org/officeDocument/2006/relationships/hyperlink" Target="http://www.itu.int/itu-t/aap/AAPRecDetails.aspx?AAPSeqNo=7843" TargetMode="External"/><Relationship Id="rId116" Type="http://schemas.openxmlformats.org/officeDocument/2006/relationships/hyperlink" Target="http://www.itu.int/itu-t/aap/AAPRecDetails.aspx?AAPSeqNo=7853" TargetMode="External"/><Relationship Id="rId124" Type="http://schemas.openxmlformats.org/officeDocument/2006/relationships/hyperlink" Target="http://www.itu.int/itu-t/aap/AAPRecDetails.aspx?AAPSeqNo=7870" TargetMode="External"/><Relationship Id="rId129" Type="http://schemas.openxmlformats.org/officeDocument/2006/relationships/footer" Target="footer3.xml"/><Relationship Id="rId137" Type="http://schemas.openxmlformats.org/officeDocument/2006/relationships/header" Target="header3.xm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s://www.itu.int/ITU-T/aap/dologin_aap.asp?id=T01020016550801MSWE.docx&amp;group=15" TargetMode="External"/><Relationship Id="rId54" Type="http://schemas.openxmlformats.org/officeDocument/2006/relationships/hyperlink" Target="http://www.itu.int/itu-t/aap/AAPRecDetails.aspx?AAPSeqNo=7817" TargetMode="External"/><Relationship Id="rId62" Type="http://schemas.openxmlformats.org/officeDocument/2006/relationships/hyperlink" Target="http://www.itu.int/itu-t/aap/AAPRecDetails.aspx?AAPSeqNo=7820" TargetMode="External"/><Relationship Id="rId70" Type="http://schemas.openxmlformats.org/officeDocument/2006/relationships/hyperlink" Target="http://www.itu.int/itu-t/aap/AAPRecDetails.aspx?AAPSeqNo=7824" TargetMode="External"/><Relationship Id="rId75" Type="http://schemas.openxmlformats.org/officeDocument/2006/relationships/hyperlink" Target="https://www.itu.int/ITU-T/aap/dologin_aap.asp?id=T0102001E920802MSWE.docx&amp;group=16" TargetMode="External"/><Relationship Id="rId83" Type="http://schemas.openxmlformats.org/officeDocument/2006/relationships/hyperlink" Target="https://www.itu.int/ITU-T/aap/dologin_aap.asp?id=T0102001E960801MSWE.docx&amp;group=16" TargetMode="External"/><Relationship Id="rId88" Type="http://schemas.openxmlformats.org/officeDocument/2006/relationships/hyperlink" Target="http://www.itu.int/itu-t/aap/AAPRecDetails.aspx?AAPSeqNo=7833" TargetMode="External"/><Relationship Id="rId91" Type="http://schemas.openxmlformats.org/officeDocument/2006/relationships/hyperlink" Target="https://www.itu.int/ITU-T/aap/dologin_aap.asp?id=T0102001E9A0802MSWE.docx&amp;group=16" TargetMode="External"/><Relationship Id="rId96" Type="http://schemas.openxmlformats.org/officeDocument/2006/relationships/hyperlink" Target="http://www.itu.int/itu-t/aap/AAPRecDetails.aspx?AAPSeqNo=7837" TargetMode="External"/><Relationship Id="rId111" Type="http://schemas.openxmlformats.org/officeDocument/2006/relationships/hyperlink" Target="https://www.itu.int/ITU-T/aap/dologin_aap.asp?id=T0102001EAC0802MSWE.docx&amp;group=16" TargetMode="External"/><Relationship Id="rId132" Type="http://schemas.openxmlformats.org/officeDocument/2006/relationships/image" Target="media/image3.gif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studygroups/com20" TargetMode="External"/><Relationship Id="rId49" Type="http://schemas.openxmlformats.org/officeDocument/2006/relationships/hyperlink" Target="https://www.itu.int/ITU-T/aap/dologin_aap.asp?id=T0102001E830801MSWE.docx&amp;group=16" TargetMode="External"/><Relationship Id="rId57" Type="http://schemas.openxmlformats.org/officeDocument/2006/relationships/hyperlink" Target="https://www.itu.int/ITU-T/aap/dologin_aap.asp?id=T0102001E8A0801MSWE.docx&amp;group=16" TargetMode="External"/><Relationship Id="rId106" Type="http://schemas.openxmlformats.org/officeDocument/2006/relationships/hyperlink" Target="http://www.itu.int/itu-t/aap/AAPRecDetails.aspx?AAPSeqNo=7842" TargetMode="External"/><Relationship Id="rId114" Type="http://schemas.openxmlformats.org/officeDocument/2006/relationships/hyperlink" Target="http://www.itu.int/itu-t/aap/AAPRecDetails.aspx?AAPSeqNo=7845" TargetMode="External"/><Relationship Id="rId119" Type="http://schemas.openxmlformats.org/officeDocument/2006/relationships/hyperlink" Target="https://www.itu.int/ITU-T/aap/dologin_aap.asp?id=T0102001EAE0802MSWE.docx&amp;group=16" TargetMode="External"/><Relationship Id="rId127" Type="http://schemas.openxmlformats.org/officeDocument/2006/relationships/hyperlink" Target="https://www.itu.int/ITU-T/aap/dologin_aap.asp?id=T0102001EBF0801MSWE.docx&amp;group=17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5722" TargetMode="External"/><Relationship Id="rId52" Type="http://schemas.openxmlformats.org/officeDocument/2006/relationships/hyperlink" Target="http://www.itu.int/itu-t/aap/AAPRecDetails.aspx?AAPSeqNo=7816" TargetMode="External"/><Relationship Id="rId60" Type="http://schemas.openxmlformats.org/officeDocument/2006/relationships/hyperlink" Target="http://www.itu.int/itu-t/aap/AAPRecDetails.aspx?AAPSeqNo=7822" TargetMode="External"/><Relationship Id="rId65" Type="http://schemas.openxmlformats.org/officeDocument/2006/relationships/hyperlink" Target="https://www.itu.int/ITU-T/aap/dologin_aap.asp?id=T0102001EAB0801MSWE.docx&amp;group=16" TargetMode="External"/><Relationship Id="rId73" Type="http://schemas.openxmlformats.org/officeDocument/2006/relationships/hyperlink" Target="https://www.itu.int/ITU-T/aap/dologin_aap.asp?id=T0102001E910801MSWE.docx&amp;group=16" TargetMode="External"/><Relationship Id="rId78" Type="http://schemas.openxmlformats.org/officeDocument/2006/relationships/hyperlink" Target="http://www.itu.int/itu-t/aap/AAPRecDetails.aspx?AAPSeqNo=7828" TargetMode="External"/><Relationship Id="rId81" Type="http://schemas.openxmlformats.org/officeDocument/2006/relationships/hyperlink" Target="https://www.itu.int/ITU-T/aap/dologin_aap.asp?id=T0102001E950802MSWE.docx&amp;group=16" TargetMode="External"/><Relationship Id="rId86" Type="http://schemas.openxmlformats.org/officeDocument/2006/relationships/hyperlink" Target="http://www.itu.int/itu-t/aap/AAPRecDetails.aspx?AAPSeqNo=7832" TargetMode="External"/><Relationship Id="rId94" Type="http://schemas.openxmlformats.org/officeDocument/2006/relationships/hyperlink" Target="http://www.itu.int/itu-t/aap/AAPRecDetails.aspx?AAPSeqNo=7836" TargetMode="External"/><Relationship Id="rId99" Type="http://schemas.openxmlformats.org/officeDocument/2006/relationships/hyperlink" Target="https://www.itu.int/ITU-T/aap/dologin_aap.asp?id=T0102001E9E0802MSWE.docx&amp;group=16" TargetMode="External"/><Relationship Id="rId101" Type="http://schemas.openxmlformats.org/officeDocument/2006/relationships/hyperlink" Target="https://www.itu.int/ITU-T/aap/dologin_aap.asp?id=T0102001E9F0802MSWE.docx&amp;group=16" TargetMode="External"/><Relationship Id="rId122" Type="http://schemas.openxmlformats.org/officeDocument/2006/relationships/hyperlink" Target="http://www.itu.int/itu-t/aap/AAPRecDetails.aspx?AAPSeqNo=7869" TargetMode="External"/><Relationship Id="rId130" Type="http://schemas.openxmlformats.org/officeDocument/2006/relationships/hyperlink" Target="http://www.itu.int/ITU-T/aap/" TargetMode="External"/><Relationship Id="rId135" Type="http://schemas.openxmlformats.org/officeDocument/2006/relationships/hyperlink" Target="http://www.itu.int/ITU-T/aapinfo/files/AAPTutori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39" Type="http://schemas.openxmlformats.org/officeDocument/2006/relationships/hyperlink" Target="https://www.itu.int/ITU-T/aap/dologin_aap.asp?id=T0102001E650801MSWE.docx&amp;group=5" TargetMode="External"/><Relationship Id="rId109" Type="http://schemas.openxmlformats.org/officeDocument/2006/relationships/hyperlink" Target="https://www.itu.int/ITU-T/aap/dologin_aap.asp?id=T0102001EA30802MSWE.docx&amp;group=16" TargetMode="External"/><Relationship Id="rId34" Type="http://schemas.openxmlformats.org/officeDocument/2006/relationships/hyperlink" Target="http://www.itu.int/ITU-T/studygroups/com17" TargetMode="External"/><Relationship Id="rId50" Type="http://schemas.openxmlformats.org/officeDocument/2006/relationships/hyperlink" Target="http://www.itu.int/itu-t/aap/AAPRecDetails.aspx?AAPSeqNo=7815" TargetMode="External"/><Relationship Id="rId55" Type="http://schemas.openxmlformats.org/officeDocument/2006/relationships/hyperlink" Target="https://www.itu.int/ITU-T/aap/dologin_aap.asp?id=T0102001E890802MSWE.docx&amp;group=16" TargetMode="External"/><Relationship Id="rId76" Type="http://schemas.openxmlformats.org/officeDocument/2006/relationships/hyperlink" Target="http://www.itu.int/itu-t/aap/AAPRecDetails.aspx?AAPSeqNo=7827" TargetMode="External"/><Relationship Id="rId97" Type="http://schemas.openxmlformats.org/officeDocument/2006/relationships/hyperlink" Target="https://www.itu.int/ITU-T/aap/dologin_aap.asp?id=T0102001E9D0802MSWE.docx&amp;group=16" TargetMode="External"/><Relationship Id="rId104" Type="http://schemas.openxmlformats.org/officeDocument/2006/relationships/hyperlink" Target="http://www.itu.int/itu-t/aap/AAPRecDetails.aspx?AAPSeqNo=7841" TargetMode="External"/><Relationship Id="rId120" Type="http://schemas.openxmlformats.org/officeDocument/2006/relationships/hyperlink" Target="http://www.itu.int/itu-t/aap/AAPRecDetails.aspx?AAPSeqNo=7847" TargetMode="External"/><Relationship Id="rId125" Type="http://schemas.openxmlformats.org/officeDocument/2006/relationships/hyperlink" Target="https://www.itu.int/ITU-T/aap/dologin_aap.asp?id=T0102001EBE0801MSWE.docx&amp;group=17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itu.int/ITU-T/aap/dologin_aap.asp?id=T0102001E900802MSWE.docx&amp;group=16" TargetMode="External"/><Relationship Id="rId92" Type="http://schemas.openxmlformats.org/officeDocument/2006/relationships/hyperlink" Target="http://www.itu.int/itu-t/aap/AAPRecDetails.aspx?AAPSeqNo=7835" TargetMode="External"/><Relationship Id="rId2" Type="http://schemas.openxmlformats.org/officeDocument/2006/relationships/styles" Target="styles.xml"/><Relationship Id="rId29" Type="http://schemas.openxmlformats.org/officeDocument/2006/relationships/hyperlink" Target="mailto:tsbsg13@itu.int" TargetMode="External"/><Relationship Id="rId24" Type="http://schemas.openxmlformats.org/officeDocument/2006/relationships/hyperlink" Target="http://www.itu.int/ITU-T/studygroups/com11" TargetMode="External"/><Relationship Id="rId40" Type="http://schemas.openxmlformats.org/officeDocument/2006/relationships/hyperlink" Target="http://www.itu.int/itu-t/aap/AAPRecDetails.aspx?AAPSeqNo=5717" TargetMode="External"/><Relationship Id="rId45" Type="http://schemas.openxmlformats.org/officeDocument/2006/relationships/hyperlink" Target="https://www.itu.int/ITU-T/aap/dologin_aap.asp?id=T010200165A0801MSWE.docx&amp;group=15" TargetMode="External"/><Relationship Id="rId66" Type="http://schemas.openxmlformats.org/officeDocument/2006/relationships/hyperlink" Target="http://www.itu.int/itu-t/aap/AAPRecDetails.aspx?AAPSeqNo=7821" TargetMode="External"/><Relationship Id="rId87" Type="http://schemas.openxmlformats.org/officeDocument/2006/relationships/hyperlink" Target="https://www.itu.int/ITU-T/aap/dologin_aap.asp?id=T0102001E980803MSWE.docx&amp;group=16" TargetMode="External"/><Relationship Id="rId110" Type="http://schemas.openxmlformats.org/officeDocument/2006/relationships/hyperlink" Target="http://www.itu.int/itu-t/aap/AAPRecDetails.aspx?AAPSeqNo=7852" TargetMode="External"/><Relationship Id="rId115" Type="http://schemas.openxmlformats.org/officeDocument/2006/relationships/hyperlink" Target="https://www.itu.int/ITU-T/aap/dologin_aap.asp?id=T0102001EA50802MSWE.docx&amp;group=16" TargetMode="External"/><Relationship Id="rId131" Type="http://schemas.openxmlformats.org/officeDocument/2006/relationships/image" Target="media/image2.gif"/><Relationship Id="rId136" Type="http://schemas.openxmlformats.org/officeDocument/2006/relationships/hyperlink" Target="mailto:tsbsg....@itu.int" TargetMode="External"/><Relationship Id="rId61" Type="http://schemas.openxmlformats.org/officeDocument/2006/relationships/hyperlink" Target="https://www.itu.int/ITU-T/aap/dologin_aap.asp?id=T0102001E8E0801MSWE.docx&amp;group=16" TargetMode="External"/><Relationship Id="rId82" Type="http://schemas.openxmlformats.org/officeDocument/2006/relationships/hyperlink" Target="http://www.itu.int/itu-t/aap/AAPRecDetails.aspx?AAPSeqNo=7830" TargetMode="External"/><Relationship Id="rId19" Type="http://schemas.openxmlformats.org/officeDocument/2006/relationships/hyperlink" Target="mailto:tsbsg3@itu.int" TargetMode="External"/><Relationship Id="rId14" Type="http://schemas.openxmlformats.org/officeDocument/2006/relationships/hyperlink" Target="http://www.itu.int/ITU-T/aapinfo/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56" Type="http://schemas.openxmlformats.org/officeDocument/2006/relationships/hyperlink" Target="http://www.itu.int/itu-t/aap/AAPRecDetails.aspx?AAPSeqNo=7818" TargetMode="External"/><Relationship Id="rId77" Type="http://schemas.openxmlformats.org/officeDocument/2006/relationships/hyperlink" Target="https://www.itu.int/ITU-T/aap/dologin_aap.asp?id=T0102001E930801MSWE.docx&amp;group=16" TargetMode="External"/><Relationship Id="rId100" Type="http://schemas.openxmlformats.org/officeDocument/2006/relationships/hyperlink" Target="http://www.itu.int/itu-t/aap/AAPRecDetails.aspx?AAPSeqNo=7839" TargetMode="External"/><Relationship Id="rId105" Type="http://schemas.openxmlformats.org/officeDocument/2006/relationships/hyperlink" Target="https://www.itu.int/ITU-T/aap/dologin_aap.asp?id=T0102001EA10802MSWE.docx&amp;group=16" TargetMode="External"/><Relationship Id="rId126" Type="http://schemas.openxmlformats.org/officeDocument/2006/relationships/hyperlink" Target="http://www.itu.int/itu-t/aap/AAPRecDetails.aspx?AAPSeqNo=7871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ITU-T</cp:lastModifiedBy>
  <cp:revision>2</cp:revision>
  <dcterms:created xsi:type="dcterms:W3CDTF">2017-04-13T12:07:00Z</dcterms:created>
  <dcterms:modified xsi:type="dcterms:W3CDTF">2017-04-13T12:07:00Z</dcterms:modified>
</cp:coreProperties>
</file>