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6500"/>
        <w:gridCol w:w="1429"/>
      </w:tblGrid>
      <w:tr w:rsidR="00155DEA">
        <w:trPr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5DEA" w:rsidRDefault="00232A00">
            <w:pPr>
              <w:jc w:val="center"/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785" cy="725170"/>
                  <wp:effectExtent l="0" t="0" r="0" b="0"/>
                  <wp:docPr id="1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785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5DEA" w:rsidRDefault="008807C0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155DEA" w:rsidRDefault="008807C0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155DEA" w:rsidRDefault="00232A00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41045" cy="819785"/>
                  <wp:effectExtent l="0" t="0" r="1905" b="0"/>
                  <wp:docPr id="2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04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5DEA" w:rsidRDefault="00155DEA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155DEA">
        <w:trPr>
          <w:cantSplit/>
          <w:trHeight w:val="340"/>
        </w:trPr>
        <w:tc>
          <w:tcPr>
            <w:tcW w:w="1533" w:type="dxa"/>
          </w:tcPr>
          <w:p w:rsidR="00155DEA" w:rsidRDefault="00155DEA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155DEA" w:rsidRDefault="00155DEA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155DEA" w:rsidRDefault="008807C0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16 يوليو 2016</w:t>
            </w:r>
          </w:p>
          <w:p w:rsidR="00155DEA" w:rsidRDefault="00155DEA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155DEA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155DEA" w:rsidRDefault="008807C0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155DEA" w:rsidRDefault="008807C0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155DEA" w:rsidRDefault="008807C0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155DEA" w:rsidRDefault="008807C0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155DEA" w:rsidRDefault="008807C0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155DEA" w:rsidRDefault="008807C0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AAP-84</w:t>
            </w:r>
          </w:p>
          <w:p w:rsidR="00155DEA" w:rsidRDefault="008807C0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AAP/CL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155DEA" w:rsidRDefault="008807C0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155DEA" w:rsidRDefault="008807C0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155DEA" w:rsidRDefault="008807C0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155DEA" w:rsidRDefault="008807C0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155DEA" w:rsidRDefault="008807C0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155DEA" w:rsidRDefault="008807C0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155DEA" w:rsidRDefault="00155DEA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155DEA" w:rsidRDefault="008807C0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155DEA" w:rsidRDefault="008807C0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155DEA" w:rsidRDefault="008807C0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155DEA" w:rsidRDefault="008807C0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155DEA" w:rsidRDefault="00155DEA">
      <w:pPr>
        <w:bidi/>
        <w:spacing w:line="300" w:lineRule="exact"/>
        <w:rPr>
          <w:rFonts w:cs="Traditional Arabic"/>
          <w:szCs w:val="30"/>
          <w:rtl/>
        </w:rPr>
      </w:pPr>
    </w:p>
    <w:p w:rsidR="00155DEA" w:rsidRDefault="008807C0">
      <w:pPr>
        <w:bidi/>
        <w:spacing w:line="300" w:lineRule="exact"/>
        <w:ind w:left="926" w:hanging="926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155DEA" w:rsidRDefault="00155DEA">
      <w:pPr>
        <w:bidi/>
        <w:spacing w:line="300" w:lineRule="exact"/>
        <w:rPr>
          <w:rFonts w:cs="Traditional Arabic"/>
          <w:szCs w:val="30"/>
          <w:rtl/>
        </w:rPr>
      </w:pPr>
    </w:p>
    <w:p w:rsidR="00155DEA" w:rsidRDefault="008807C0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155DEA" w:rsidRDefault="008807C0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155DEA" w:rsidRDefault="008807C0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</w:t>
      </w:r>
      <w:r>
        <w:rPr>
          <w:rFonts w:cs="Traditional Arabic" w:hint="cs"/>
          <w:szCs w:val="30"/>
          <w:rtl/>
        </w:rPr>
        <w:t xml:space="preserve">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155DEA" w:rsidRDefault="008807C0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155DEA" w:rsidRDefault="008807C0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إذا رغبتم في تقديم تعليق بشأن توصية ما خاضعة لعملية المواف</w:t>
      </w:r>
      <w:r>
        <w:rPr>
          <w:rFonts w:cs="Traditional Arabic" w:hint="cs"/>
          <w:szCs w:val="30"/>
          <w:rtl/>
        </w:rPr>
        <w:t xml:space="preserve">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9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155DEA" w:rsidRDefault="008807C0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155DEA" w:rsidRDefault="00155DEA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155DEA" w:rsidRDefault="008807C0">
      <w:pPr>
        <w:bidi/>
        <w:spacing w:before="0" w:after="840"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155DEA" w:rsidRDefault="008807C0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تشي</w:t>
      </w:r>
      <w:r>
        <w:rPr>
          <w:rFonts w:cs="Traditional Arabic"/>
          <w:szCs w:val="30"/>
          <w:rtl/>
        </w:rPr>
        <w:t>ساب لي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155DEA" w:rsidRDefault="00155DEA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155DEA" w:rsidRDefault="008807C0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155DEA" w:rsidRDefault="00155DEA">
      <w:pPr>
        <w:spacing w:before="720"/>
        <w:rPr>
          <w:rFonts w:ascii="Times New Roman" w:hAnsi="Times New Roman"/>
        </w:rPr>
        <w:sectPr w:rsidR="00155DEA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155DEA" w:rsidRDefault="008807C0">
      <w:r>
        <w:lastRenderedPageBreak/>
        <w:t>Annex 1</w:t>
      </w:r>
    </w:p>
    <w:p w:rsidR="00155DEA" w:rsidRDefault="008807C0">
      <w:pPr>
        <w:jc w:val="center"/>
      </w:pPr>
      <w:r>
        <w:t>(to TSB AAP-84)</w:t>
      </w:r>
    </w:p>
    <w:p w:rsidR="00155DEA" w:rsidRDefault="00155DEA">
      <w:pPr>
        <w:rPr>
          <w:szCs w:val="22"/>
        </w:rPr>
      </w:pPr>
    </w:p>
    <w:p w:rsidR="00155DEA" w:rsidRDefault="008807C0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155DEA" w:rsidRDefault="008807C0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155DEA" w:rsidRDefault="008807C0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155DEA" w:rsidRDefault="008807C0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155DEA" w:rsidRDefault="008807C0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155DEA" w:rsidRDefault="008807C0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155DEA" w:rsidRDefault="008807C0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155DEA" w:rsidRDefault="008807C0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155DEA" w:rsidRDefault="008807C0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155DEA" w:rsidRDefault="008807C0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155DEA" w:rsidRDefault="008807C0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155DEA" w:rsidRDefault="008807C0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155DEA" w:rsidRDefault="00155DEA">
      <w:pPr>
        <w:pStyle w:val="enumlev2"/>
        <w:rPr>
          <w:szCs w:val="22"/>
        </w:rPr>
      </w:pPr>
      <w:hyperlink r:id="rId13" w:history="1">
        <w:r w:rsidR="008807C0">
          <w:rPr>
            <w:rStyle w:val="Hyperlink"/>
            <w:szCs w:val="22"/>
          </w:rPr>
          <w:t>http://www.itu.int/ITU-T</w:t>
        </w:r>
      </w:hyperlink>
    </w:p>
    <w:p w:rsidR="00155DEA" w:rsidRDefault="008807C0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155DEA" w:rsidRDefault="00155DEA">
      <w:pPr>
        <w:pStyle w:val="enumlev2"/>
        <w:rPr>
          <w:szCs w:val="22"/>
        </w:rPr>
      </w:pPr>
      <w:hyperlink r:id="rId14" w:history="1">
        <w:r w:rsidR="008807C0">
          <w:rPr>
            <w:rStyle w:val="Hyperlink"/>
            <w:szCs w:val="22"/>
          </w:rPr>
          <w:t>http://www.itu.int/ITU-T/aapinfo</w:t>
        </w:r>
      </w:hyperlink>
    </w:p>
    <w:p w:rsidR="00155DEA" w:rsidRDefault="008807C0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155DEA" w:rsidRDefault="008807C0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155DEA" w:rsidRDefault="00155DEA">
      <w:pPr>
        <w:pStyle w:val="enumlev2"/>
        <w:rPr>
          <w:szCs w:val="22"/>
        </w:rPr>
      </w:pPr>
      <w:hyperlink r:id="rId15" w:history="1">
        <w:r w:rsidR="008807C0">
          <w:rPr>
            <w:rStyle w:val="Hyperlink"/>
            <w:szCs w:val="22"/>
          </w:rPr>
          <w:t>http://www.itu.int/ITU-T/aap/</w:t>
        </w:r>
      </w:hyperlink>
    </w:p>
    <w:p w:rsidR="00155DEA" w:rsidRDefault="008807C0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155DEA">
        <w:tc>
          <w:tcPr>
            <w:tcW w:w="987" w:type="dxa"/>
          </w:tcPr>
          <w:p w:rsidR="00155DEA" w:rsidRDefault="008807C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155DEA" w:rsidRDefault="00155DEA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8807C0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155DEA" w:rsidRDefault="00155DEA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8807C0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155DEA">
        <w:tc>
          <w:tcPr>
            <w:tcW w:w="0" w:type="auto"/>
          </w:tcPr>
          <w:p w:rsidR="00155DEA" w:rsidRDefault="008807C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155DEA" w:rsidRDefault="00155DEA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8807C0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155DEA" w:rsidRDefault="00155DEA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8807C0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155DEA">
        <w:tc>
          <w:tcPr>
            <w:tcW w:w="0" w:type="auto"/>
          </w:tcPr>
          <w:p w:rsidR="00155DEA" w:rsidRDefault="008807C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155DEA" w:rsidRDefault="00155DEA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8807C0">
                <w:rPr>
                  <w:rStyle w:val="Hyperlink"/>
                  <w:szCs w:val="22"/>
                </w:rPr>
                <w:t>http://www.itu.int/ITU-T/studygroups/c</w:t>
              </w:r>
              <w:r w:rsidR="008807C0">
                <w:rPr>
                  <w:rStyle w:val="Hyperlink"/>
                  <w:szCs w:val="22"/>
                </w:rPr>
                <w:t>om05</w:t>
              </w:r>
            </w:hyperlink>
          </w:p>
        </w:tc>
        <w:tc>
          <w:tcPr>
            <w:tcW w:w="0" w:type="auto"/>
          </w:tcPr>
          <w:p w:rsidR="00155DEA" w:rsidRDefault="00155DEA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8807C0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155DEA">
        <w:tc>
          <w:tcPr>
            <w:tcW w:w="0" w:type="auto"/>
          </w:tcPr>
          <w:p w:rsidR="00155DEA" w:rsidRDefault="008807C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155DEA" w:rsidRDefault="00155DEA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8807C0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155DEA" w:rsidRDefault="00155DEA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8807C0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155DEA">
        <w:tc>
          <w:tcPr>
            <w:tcW w:w="0" w:type="auto"/>
          </w:tcPr>
          <w:p w:rsidR="00155DEA" w:rsidRDefault="008807C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155DEA" w:rsidRDefault="00155DEA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8807C0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155DEA" w:rsidRDefault="00155DEA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8807C0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155DEA">
        <w:tc>
          <w:tcPr>
            <w:tcW w:w="0" w:type="auto"/>
          </w:tcPr>
          <w:p w:rsidR="00155DEA" w:rsidRDefault="008807C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155DEA" w:rsidRDefault="00155DEA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8807C0">
                <w:rPr>
                  <w:rStyle w:val="Hyperlink"/>
                  <w:szCs w:val="22"/>
                </w:rPr>
                <w:t>http://www.itu.int/ITU-T/studygroup</w:t>
              </w:r>
              <w:r w:rsidR="008807C0">
                <w:rPr>
                  <w:rStyle w:val="Hyperlink"/>
                  <w:szCs w:val="22"/>
                </w:rPr>
                <w:t>s/com12</w:t>
              </w:r>
            </w:hyperlink>
          </w:p>
        </w:tc>
        <w:tc>
          <w:tcPr>
            <w:tcW w:w="0" w:type="auto"/>
          </w:tcPr>
          <w:p w:rsidR="00155DEA" w:rsidRDefault="00155DEA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8807C0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155DEA">
        <w:tc>
          <w:tcPr>
            <w:tcW w:w="0" w:type="auto"/>
          </w:tcPr>
          <w:p w:rsidR="00155DEA" w:rsidRDefault="008807C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155DEA" w:rsidRDefault="00155DEA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8807C0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155DEA" w:rsidRDefault="00155DEA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8807C0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155DEA">
        <w:tc>
          <w:tcPr>
            <w:tcW w:w="0" w:type="auto"/>
          </w:tcPr>
          <w:p w:rsidR="00155DEA" w:rsidRDefault="008807C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155DEA" w:rsidRDefault="00155DEA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8807C0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155DEA" w:rsidRDefault="00155DEA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8807C0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155DEA">
        <w:tc>
          <w:tcPr>
            <w:tcW w:w="0" w:type="auto"/>
          </w:tcPr>
          <w:p w:rsidR="00155DEA" w:rsidRDefault="008807C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155DEA" w:rsidRDefault="00155DEA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8807C0">
                <w:rPr>
                  <w:rStyle w:val="Hyperlink"/>
                  <w:szCs w:val="22"/>
                </w:rPr>
                <w:t>http://www.itu.int/ITU-T/studygroup</w:t>
              </w:r>
              <w:r w:rsidR="008807C0">
                <w:rPr>
                  <w:rStyle w:val="Hyperlink"/>
                  <w:szCs w:val="22"/>
                </w:rPr>
                <w:t>s/com16</w:t>
              </w:r>
            </w:hyperlink>
          </w:p>
        </w:tc>
        <w:tc>
          <w:tcPr>
            <w:tcW w:w="0" w:type="auto"/>
          </w:tcPr>
          <w:p w:rsidR="00155DEA" w:rsidRDefault="00155DEA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8807C0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155DEA">
        <w:tc>
          <w:tcPr>
            <w:tcW w:w="0" w:type="auto"/>
          </w:tcPr>
          <w:p w:rsidR="00155DEA" w:rsidRDefault="008807C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155DEA" w:rsidRDefault="00155DEA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8807C0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155DEA" w:rsidRDefault="00155DEA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8807C0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155DEA">
        <w:tc>
          <w:tcPr>
            <w:tcW w:w="0" w:type="auto"/>
          </w:tcPr>
          <w:p w:rsidR="00155DEA" w:rsidRDefault="008807C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155DEA" w:rsidRDefault="00155DEA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8807C0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155DEA" w:rsidRDefault="00155DEA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8807C0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155DEA" w:rsidRDefault="00155DEA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155DEA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155DEA" w:rsidRDefault="008807C0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55DE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55DEA" w:rsidRDefault="008807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55DEA" w:rsidRDefault="008807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55DEA" w:rsidRDefault="008807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Last </w:t>
            </w:r>
            <w:r>
              <w:rPr>
                <w:rFonts w:ascii="Times New Roman" w:hAnsi="Times New Roman"/>
                <w:b/>
                <w:bCs/>
                <w:sz w:val="20"/>
              </w:rPr>
              <w:t>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55DEA" w:rsidRDefault="008807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55DEA" w:rsidRDefault="008807C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55DE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55DEA" w:rsidRDefault="00155DE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55DEA" w:rsidRDefault="00155DE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55DEA" w:rsidRDefault="008807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55DEA" w:rsidRDefault="008807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55DEA" w:rsidRDefault="008807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55DEA" w:rsidRDefault="008807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55DEA" w:rsidRDefault="008807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55DEA" w:rsidRDefault="008807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55DEA" w:rsidRDefault="008807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55DEA" w:rsidRDefault="008807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55DEA" w:rsidRDefault="00155DE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55DEA">
        <w:trPr>
          <w:cantSplit/>
        </w:trPr>
        <w:tc>
          <w:tcPr>
            <w:tcW w:w="2090" w:type="dxa"/>
          </w:tcPr>
          <w:p w:rsidR="00155DEA" w:rsidRDefault="00155DEA">
            <w:hyperlink r:id="rId38" w:history="1">
              <w:r w:rsidR="008807C0">
                <w:rPr>
                  <w:rStyle w:val="Hyperlink"/>
                  <w:sz w:val="20"/>
                </w:rPr>
                <w:t>K.50</w:t>
              </w:r>
            </w:hyperlink>
          </w:p>
        </w:tc>
        <w:tc>
          <w:tcPr>
            <w:tcW w:w="4000" w:type="dxa"/>
          </w:tcPr>
          <w:p w:rsidR="00155DEA" w:rsidRDefault="008807C0">
            <w:r>
              <w:t>Safe limits of operating voltages and currents for telecommunication systems powered over the network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6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5DEA">
        <w:trPr>
          <w:cantSplit/>
        </w:trPr>
        <w:tc>
          <w:tcPr>
            <w:tcW w:w="2090" w:type="dxa"/>
          </w:tcPr>
          <w:p w:rsidR="00155DEA" w:rsidRDefault="00155DEA">
            <w:hyperlink r:id="rId40" w:history="1">
              <w:r w:rsidR="008807C0">
                <w:rPr>
                  <w:rStyle w:val="Hyperlink"/>
                  <w:sz w:val="20"/>
                </w:rPr>
                <w:t>L.1102 (L.RareMetals-Label)</w:t>
              </w:r>
            </w:hyperlink>
          </w:p>
        </w:tc>
        <w:tc>
          <w:tcPr>
            <w:tcW w:w="4000" w:type="dxa"/>
          </w:tcPr>
          <w:p w:rsidR="00155DEA" w:rsidRDefault="008807C0">
            <w:r>
              <w:t>Use of printed labels for communicating information on rare metals in information and communication technology goods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6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155DEA" w:rsidRDefault="008807C0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55DE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55DEA" w:rsidRDefault="008807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55DEA" w:rsidRDefault="008807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55DEA" w:rsidRDefault="008807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55DEA" w:rsidRDefault="008807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55DEA" w:rsidRDefault="008807C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55DE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55DEA" w:rsidRDefault="00155DE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55DEA" w:rsidRDefault="00155DE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55DEA" w:rsidRDefault="008807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55DEA" w:rsidRDefault="008807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55DEA" w:rsidRDefault="008807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55DEA" w:rsidRDefault="008807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55DEA" w:rsidRDefault="008807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55DEA" w:rsidRDefault="008807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55DEA" w:rsidRDefault="008807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55DEA" w:rsidRDefault="008807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55DEA" w:rsidRDefault="00155DE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55DEA">
        <w:trPr>
          <w:cantSplit/>
        </w:trPr>
        <w:tc>
          <w:tcPr>
            <w:tcW w:w="2090" w:type="dxa"/>
          </w:tcPr>
          <w:p w:rsidR="00155DEA" w:rsidRDefault="00155DEA">
            <w:hyperlink r:id="rId42" w:history="1">
              <w:r w:rsidR="008807C0">
                <w:rPr>
                  <w:rStyle w:val="Hyperlink"/>
                  <w:sz w:val="20"/>
                </w:rPr>
                <w:t>Q.3960 (Q.FW_Int_sp_test)</w:t>
              </w:r>
            </w:hyperlink>
          </w:p>
        </w:tc>
        <w:tc>
          <w:tcPr>
            <w:tcW w:w="4000" w:type="dxa"/>
          </w:tcPr>
          <w:p w:rsidR="00155DEA" w:rsidRDefault="008807C0">
            <w:r>
              <w:t>Framework of Internet speed measurements for the fixed and mobile networks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2016-01-16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2016-02-12</w:t>
            </w:r>
          </w:p>
        </w:tc>
        <w:tc>
          <w:tcPr>
            <w:tcW w:w="88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6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155DEA" w:rsidRDefault="008807C0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55DE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55DEA" w:rsidRDefault="008807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55DEA" w:rsidRDefault="008807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55DEA" w:rsidRDefault="008807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55DEA" w:rsidRDefault="008807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Additional Review </w:t>
            </w:r>
            <w:r>
              <w:rPr>
                <w:rFonts w:ascii="Times New Roman" w:hAnsi="Times New Roman"/>
                <w:b/>
                <w:bCs/>
                <w:sz w:val="20"/>
              </w:rPr>
              <w:t>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55DEA" w:rsidRDefault="008807C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55DE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55DEA" w:rsidRDefault="00155DE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55DEA" w:rsidRDefault="00155DE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55DEA" w:rsidRDefault="008807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55DEA" w:rsidRDefault="008807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55DEA" w:rsidRDefault="008807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55DEA" w:rsidRDefault="008807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55DEA" w:rsidRDefault="008807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55DEA" w:rsidRDefault="008807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55DEA" w:rsidRDefault="008807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55DEA" w:rsidRDefault="008807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55DEA" w:rsidRDefault="00155DE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55DEA">
        <w:trPr>
          <w:cantSplit/>
        </w:trPr>
        <w:tc>
          <w:tcPr>
            <w:tcW w:w="2090" w:type="dxa"/>
          </w:tcPr>
          <w:p w:rsidR="00155DEA" w:rsidRDefault="00155DEA">
            <w:hyperlink r:id="rId44" w:history="1">
              <w:r w:rsidR="008807C0">
                <w:rPr>
                  <w:rStyle w:val="Hyperlink"/>
                  <w:sz w:val="20"/>
                </w:rPr>
                <w:t>G.7041/Y.1303</w:t>
              </w:r>
            </w:hyperlink>
          </w:p>
        </w:tc>
        <w:tc>
          <w:tcPr>
            <w:tcW w:w="4000" w:type="dxa"/>
          </w:tcPr>
          <w:p w:rsidR="00155DEA" w:rsidRDefault="008807C0">
            <w:r>
              <w:t>Generic Framing Procedure (GFP)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2016-07-16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2016-08-05</w:t>
            </w: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6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155DEA">
        <w:trPr>
          <w:cantSplit/>
        </w:trPr>
        <w:tc>
          <w:tcPr>
            <w:tcW w:w="2090" w:type="dxa"/>
          </w:tcPr>
          <w:p w:rsidR="00155DEA" w:rsidRDefault="00155DEA">
            <w:hyperlink r:id="rId46" w:history="1">
              <w:r w:rsidR="008807C0">
                <w:rPr>
                  <w:rStyle w:val="Hyperlink"/>
                  <w:sz w:val="20"/>
                </w:rPr>
                <w:t>G.8271/Y.1366</w:t>
              </w:r>
            </w:hyperlink>
          </w:p>
        </w:tc>
        <w:tc>
          <w:tcPr>
            <w:tcW w:w="4000" w:type="dxa"/>
          </w:tcPr>
          <w:p w:rsidR="00155DEA" w:rsidRDefault="008807C0">
            <w:r>
              <w:t>Time and phase synchronization aspects of Packet Networks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2016-07-06</w:t>
            </w:r>
          </w:p>
        </w:tc>
        <w:tc>
          <w:tcPr>
            <w:tcW w:w="88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6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155DEA" w:rsidRDefault="008807C0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55DE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55DEA" w:rsidRDefault="008807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55DEA" w:rsidRDefault="008807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55DEA" w:rsidRDefault="008807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55DEA" w:rsidRDefault="008807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55DEA" w:rsidRDefault="008807C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55DE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55DEA" w:rsidRDefault="00155DE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55DEA" w:rsidRDefault="00155DE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55DEA" w:rsidRDefault="008807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55DEA" w:rsidRDefault="008807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55DEA" w:rsidRDefault="008807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55DEA" w:rsidRDefault="008807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55DEA" w:rsidRDefault="008807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55DEA" w:rsidRDefault="008807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55DEA" w:rsidRDefault="008807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55DEA" w:rsidRDefault="008807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55DEA" w:rsidRDefault="00155DE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55DEA">
        <w:trPr>
          <w:cantSplit/>
        </w:trPr>
        <w:tc>
          <w:tcPr>
            <w:tcW w:w="2090" w:type="dxa"/>
          </w:tcPr>
          <w:p w:rsidR="00155DEA" w:rsidRDefault="00155DEA">
            <w:hyperlink r:id="rId48" w:history="1">
              <w:r w:rsidR="008807C0">
                <w:rPr>
                  <w:rStyle w:val="Hyperlink"/>
                  <w:sz w:val="20"/>
                </w:rPr>
                <w:t>F.743.2 (F.CSVSReqs)</w:t>
              </w:r>
            </w:hyperlink>
          </w:p>
        </w:tc>
        <w:tc>
          <w:tcPr>
            <w:tcW w:w="4000" w:type="dxa"/>
          </w:tcPr>
          <w:p w:rsidR="00155DEA" w:rsidRDefault="008807C0">
            <w:r>
              <w:t>Requirements for cloud storage in visual surveillance (</w:t>
            </w:r>
            <w:hyperlink r:id="rId49" w:history="1">
              <w:r>
                <w:rPr>
                  <w:rStyle w:val="Hyperlink"/>
                  <w:sz w:val="20"/>
                </w:rPr>
                <w:t>Summar</w:t>
              </w:r>
              <w:r>
                <w:rPr>
                  <w:rStyle w:val="Hyperlink"/>
                  <w:sz w:val="20"/>
                </w:rPr>
                <w:t>y</w:t>
              </w:r>
            </w:hyperlink>
            <w:r>
              <w:t>)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6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5DEA">
        <w:trPr>
          <w:cantSplit/>
        </w:trPr>
        <w:tc>
          <w:tcPr>
            <w:tcW w:w="2090" w:type="dxa"/>
          </w:tcPr>
          <w:p w:rsidR="00155DEA" w:rsidRDefault="00155DEA">
            <w:hyperlink r:id="rId50" w:history="1">
              <w:r w:rsidR="008807C0">
                <w:rPr>
                  <w:rStyle w:val="Hyperlink"/>
                  <w:sz w:val="20"/>
                </w:rPr>
                <w:t>F.743.3 (F.VSSIReqs)</w:t>
              </w:r>
            </w:hyperlink>
          </w:p>
        </w:tc>
        <w:tc>
          <w:tcPr>
            <w:tcW w:w="4000" w:type="dxa"/>
          </w:tcPr>
          <w:p w:rsidR="00155DEA" w:rsidRDefault="008807C0">
            <w:r>
              <w:t>Requirements for visual surveillance system interworking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6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5DEA">
        <w:trPr>
          <w:cantSplit/>
        </w:trPr>
        <w:tc>
          <w:tcPr>
            <w:tcW w:w="2090" w:type="dxa"/>
          </w:tcPr>
          <w:p w:rsidR="00155DEA" w:rsidRDefault="00155DEA">
            <w:hyperlink r:id="rId52" w:history="1">
              <w:r w:rsidR="008807C0">
                <w:rPr>
                  <w:rStyle w:val="Hyperlink"/>
                  <w:sz w:val="20"/>
                </w:rPr>
                <w:t>F.745</w:t>
              </w:r>
            </w:hyperlink>
          </w:p>
        </w:tc>
        <w:tc>
          <w:tcPr>
            <w:tcW w:w="4000" w:type="dxa"/>
          </w:tcPr>
          <w:p w:rsidR="00155DEA" w:rsidRDefault="008807C0">
            <w:r>
              <w:t>Functional requirements for network-based speech-to-speech translation services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6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5DEA">
        <w:trPr>
          <w:cantSplit/>
        </w:trPr>
        <w:tc>
          <w:tcPr>
            <w:tcW w:w="2090" w:type="dxa"/>
          </w:tcPr>
          <w:p w:rsidR="00155DEA" w:rsidRDefault="00155DEA">
            <w:hyperlink r:id="rId54" w:history="1">
              <w:r w:rsidR="008807C0">
                <w:rPr>
                  <w:rStyle w:val="Hyperlink"/>
                  <w:sz w:val="20"/>
                </w:rPr>
                <w:t>G.799.1/Y.1451.1 (V2)</w:t>
              </w:r>
            </w:hyperlink>
          </w:p>
        </w:tc>
        <w:tc>
          <w:tcPr>
            <w:tcW w:w="4000" w:type="dxa"/>
          </w:tcPr>
          <w:p w:rsidR="00155DEA" w:rsidRDefault="008807C0">
            <w:r>
              <w:t>Functionality and interface specifications for GSTN transport network equipment for interconnecting GSTN and IP networks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6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5DEA">
        <w:trPr>
          <w:cantSplit/>
        </w:trPr>
        <w:tc>
          <w:tcPr>
            <w:tcW w:w="2090" w:type="dxa"/>
          </w:tcPr>
          <w:p w:rsidR="00155DEA" w:rsidRDefault="00155DEA">
            <w:hyperlink r:id="rId56" w:history="1">
              <w:r w:rsidR="008807C0">
                <w:rPr>
                  <w:rStyle w:val="Hyperlink"/>
                  <w:sz w:val="20"/>
                </w:rPr>
                <w:t>H.222.0 (2014) Amd.1 Cor.2</w:t>
              </w:r>
            </w:hyperlink>
          </w:p>
        </w:tc>
        <w:tc>
          <w:tcPr>
            <w:tcW w:w="4000" w:type="dxa"/>
          </w:tcPr>
          <w:p w:rsidR="00155DEA" w:rsidRDefault="008807C0">
            <w:r>
              <w:t>Information technology - Generic coding of mo</w:t>
            </w:r>
            <w:r>
              <w:t>ving pictures and associated audio information: Systems: Delivery of timeline for external data: Clarifications and corrections on pause flag, URL construction and adaptation field syntax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6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5DEA">
        <w:trPr>
          <w:cantSplit/>
        </w:trPr>
        <w:tc>
          <w:tcPr>
            <w:tcW w:w="2090" w:type="dxa"/>
          </w:tcPr>
          <w:p w:rsidR="00155DEA" w:rsidRDefault="00155DEA">
            <w:hyperlink r:id="rId58" w:history="1">
              <w:r w:rsidR="008807C0">
                <w:rPr>
                  <w:rStyle w:val="Hyperlink"/>
                  <w:sz w:val="20"/>
                </w:rPr>
                <w:t>H.222.0 (2014) Amd.4</w:t>
              </w:r>
            </w:hyperlink>
          </w:p>
        </w:tc>
        <w:tc>
          <w:tcPr>
            <w:tcW w:w="4000" w:type="dxa"/>
          </w:tcPr>
          <w:p w:rsidR="00155DEA" w:rsidRDefault="008807C0">
            <w:r>
              <w:t>Information technology - Generic coding of moving pictures and associated audio information: Systems: New Profiles and Levels for MPEG-4 audio descriptor (</w:t>
            </w:r>
            <w:hyperlink r:id="rId59" w:history="1">
              <w:r>
                <w:rPr>
                  <w:rStyle w:val="Hyperlink"/>
                  <w:sz w:val="20"/>
                </w:rPr>
                <w:t>Sum</w:t>
              </w:r>
              <w:r>
                <w:rPr>
                  <w:rStyle w:val="Hyperlink"/>
                  <w:sz w:val="20"/>
                </w:rPr>
                <w:t>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6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5DEA">
        <w:trPr>
          <w:cantSplit/>
        </w:trPr>
        <w:tc>
          <w:tcPr>
            <w:tcW w:w="2090" w:type="dxa"/>
          </w:tcPr>
          <w:p w:rsidR="00155DEA" w:rsidRDefault="00155DEA">
            <w:hyperlink r:id="rId60" w:history="1">
              <w:r w:rsidR="008807C0">
                <w:rPr>
                  <w:rStyle w:val="Hyperlink"/>
                  <w:sz w:val="20"/>
                </w:rPr>
                <w:t>H.222.0 (2014) Amd.5</w:t>
              </w:r>
            </w:hyperlink>
          </w:p>
        </w:tc>
        <w:tc>
          <w:tcPr>
            <w:tcW w:w="4000" w:type="dxa"/>
          </w:tcPr>
          <w:p w:rsidR="00155DEA" w:rsidRDefault="008807C0">
            <w:r>
              <w:t>Information technology - Generic coding of moving pictures and associated audio information: Systems: Carriage of MPEG-H 3D audio over MPEG-2 systems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6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5DEA">
        <w:trPr>
          <w:cantSplit/>
        </w:trPr>
        <w:tc>
          <w:tcPr>
            <w:tcW w:w="2090" w:type="dxa"/>
          </w:tcPr>
          <w:p w:rsidR="00155DEA" w:rsidRDefault="00155DEA">
            <w:hyperlink r:id="rId62" w:history="1">
              <w:r w:rsidR="008807C0">
                <w:rPr>
                  <w:rStyle w:val="Hyperlink"/>
                  <w:sz w:val="20"/>
                </w:rPr>
                <w:t>H.222.0 (2014) Amd.6</w:t>
              </w:r>
            </w:hyperlink>
          </w:p>
        </w:tc>
        <w:tc>
          <w:tcPr>
            <w:tcW w:w="4000" w:type="dxa"/>
          </w:tcPr>
          <w:p w:rsidR="00155DEA" w:rsidRDefault="008807C0">
            <w:r>
              <w:t>Information technology - Generic coding of moving pictures and associated audio information: Systems: Carriage of quality</w:t>
            </w:r>
            <w:r>
              <w:t xml:space="preserve"> metadata in MPEG-2 systems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6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5DEA">
        <w:trPr>
          <w:cantSplit/>
        </w:trPr>
        <w:tc>
          <w:tcPr>
            <w:tcW w:w="2090" w:type="dxa"/>
          </w:tcPr>
          <w:p w:rsidR="00155DEA" w:rsidRDefault="00155DEA">
            <w:hyperlink r:id="rId64" w:history="1">
              <w:r w:rsidR="008807C0">
                <w:rPr>
                  <w:rStyle w:val="Hyperlink"/>
                  <w:sz w:val="20"/>
                </w:rPr>
                <w:t>H.222.0 (2014) Cor.1</w:t>
              </w:r>
            </w:hyperlink>
          </w:p>
        </w:tc>
        <w:tc>
          <w:tcPr>
            <w:tcW w:w="4000" w:type="dxa"/>
          </w:tcPr>
          <w:p w:rsidR="00155DEA" w:rsidRDefault="008807C0">
            <w:r>
              <w:t>Information technology - Generic coding of moving pictures and associated audio information: Systems: Correction to PES header table and removal of semantic element from clause 2.6.61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6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5DEA">
        <w:trPr>
          <w:cantSplit/>
        </w:trPr>
        <w:tc>
          <w:tcPr>
            <w:tcW w:w="2090" w:type="dxa"/>
          </w:tcPr>
          <w:p w:rsidR="00155DEA" w:rsidRDefault="00155DEA">
            <w:hyperlink r:id="rId66" w:history="1">
              <w:r w:rsidR="008807C0">
                <w:rPr>
                  <w:rStyle w:val="Hyperlink"/>
                  <w:sz w:val="20"/>
                </w:rPr>
                <w:t>H.248.50</w:t>
              </w:r>
            </w:hyperlink>
          </w:p>
        </w:tc>
        <w:tc>
          <w:tcPr>
            <w:tcW w:w="4000" w:type="dxa"/>
          </w:tcPr>
          <w:p w:rsidR="00155DEA" w:rsidRDefault="008807C0">
            <w:r>
              <w:t>Gateway control protocol: NAT traversal toolkit packages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6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5DEA">
        <w:trPr>
          <w:cantSplit/>
        </w:trPr>
        <w:tc>
          <w:tcPr>
            <w:tcW w:w="2090" w:type="dxa"/>
          </w:tcPr>
          <w:p w:rsidR="00155DEA" w:rsidRDefault="00155DEA">
            <w:hyperlink r:id="rId68" w:history="1">
              <w:r w:rsidR="008807C0">
                <w:rPr>
                  <w:rStyle w:val="Hyperlink"/>
                  <w:sz w:val="20"/>
                </w:rPr>
                <w:t>H.265.2 (V3) (H.265.2 (V3))</w:t>
              </w:r>
            </w:hyperlink>
          </w:p>
        </w:tc>
        <w:tc>
          <w:tcPr>
            <w:tcW w:w="4000" w:type="dxa"/>
          </w:tcPr>
          <w:p w:rsidR="00155DEA" w:rsidRDefault="008807C0">
            <w:r>
              <w:t>Reference software for ITU-T H.265 high efficiency video coding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2016-07-16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2016-08-12</w:t>
            </w: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6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55DEA">
        <w:trPr>
          <w:cantSplit/>
        </w:trPr>
        <w:tc>
          <w:tcPr>
            <w:tcW w:w="2090" w:type="dxa"/>
          </w:tcPr>
          <w:p w:rsidR="00155DEA" w:rsidRDefault="00155DEA">
            <w:hyperlink r:id="rId70" w:history="1">
              <w:r w:rsidR="008807C0">
                <w:rPr>
                  <w:rStyle w:val="Hyperlink"/>
                  <w:sz w:val="20"/>
                </w:rPr>
                <w:t>H.703 (H.IPTV-EUIF)</w:t>
              </w:r>
            </w:hyperlink>
          </w:p>
        </w:tc>
        <w:tc>
          <w:tcPr>
            <w:tcW w:w="4000" w:type="dxa"/>
          </w:tcPr>
          <w:p w:rsidR="00155DEA" w:rsidRDefault="008807C0">
            <w:r>
              <w:t>Enhanced user interface framework for IPTV terminal devices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6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5DEA">
        <w:trPr>
          <w:cantSplit/>
        </w:trPr>
        <w:tc>
          <w:tcPr>
            <w:tcW w:w="2090" w:type="dxa"/>
          </w:tcPr>
          <w:p w:rsidR="00155DEA" w:rsidRDefault="00155DEA">
            <w:hyperlink r:id="rId72" w:history="1">
              <w:r w:rsidR="008807C0">
                <w:rPr>
                  <w:rStyle w:val="Hyperlink"/>
                  <w:sz w:val="20"/>
                </w:rPr>
                <w:t>H.723 (H.IPTV-TDES.4)</w:t>
              </w:r>
            </w:hyperlink>
          </w:p>
        </w:tc>
        <w:tc>
          <w:tcPr>
            <w:tcW w:w="4000" w:type="dxa"/>
          </w:tcPr>
          <w:p w:rsidR="00155DEA" w:rsidRDefault="008807C0">
            <w:r>
              <w:t>IPTV Terminal Device: Mobile model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6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5DEA">
        <w:trPr>
          <w:cantSplit/>
        </w:trPr>
        <w:tc>
          <w:tcPr>
            <w:tcW w:w="2090" w:type="dxa"/>
          </w:tcPr>
          <w:p w:rsidR="00155DEA" w:rsidRDefault="00155DEA">
            <w:hyperlink r:id="rId74" w:history="1">
              <w:r w:rsidR="008807C0">
                <w:rPr>
                  <w:rStyle w:val="Hyperlink"/>
                  <w:sz w:val="20"/>
                </w:rPr>
                <w:t>H.742.0 (H.IPTV-UVS)</w:t>
              </w:r>
            </w:hyperlink>
          </w:p>
        </w:tc>
        <w:tc>
          <w:tcPr>
            <w:tcW w:w="4000" w:type="dxa"/>
          </w:tcPr>
          <w:p w:rsidR="00155DEA" w:rsidRDefault="008807C0">
            <w:r>
              <w:t>Use of video sens</w:t>
            </w:r>
            <w:r>
              <w:t>or devices for IPTV services: Architecture and requirements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6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5DEA">
        <w:trPr>
          <w:cantSplit/>
        </w:trPr>
        <w:tc>
          <w:tcPr>
            <w:tcW w:w="2090" w:type="dxa"/>
          </w:tcPr>
          <w:p w:rsidR="00155DEA" w:rsidRDefault="00155DEA">
            <w:hyperlink r:id="rId76" w:history="1">
              <w:r w:rsidR="008807C0">
                <w:rPr>
                  <w:rStyle w:val="Hyperlink"/>
                  <w:sz w:val="20"/>
                </w:rPr>
                <w:t>H.810</w:t>
              </w:r>
            </w:hyperlink>
          </w:p>
        </w:tc>
        <w:tc>
          <w:tcPr>
            <w:tcW w:w="4000" w:type="dxa"/>
          </w:tcPr>
          <w:p w:rsidR="00155DEA" w:rsidRDefault="008807C0">
            <w:r>
              <w:t>Interoperability design guidelines for personal connected health systems (</w:t>
            </w:r>
            <w:hyperlink r:id="rId77" w:history="1">
              <w:r>
                <w:rPr>
                  <w:rStyle w:val="Hyperlink"/>
                  <w:sz w:val="20"/>
                </w:rPr>
                <w:t>S</w:t>
              </w:r>
              <w:r>
                <w:rPr>
                  <w:rStyle w:val="Hyperlink"/>
                  <w:sz w:val="20"/>
                </w:rPr>
                <w:t>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6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5DEA">
        <w:trPr>
          <w:cantSplit/>
        </w:trPr>
        <w:tc>
          <w:tcPr>
            <w:tcW w:w="2090" w:type="dxa"/>
          </w:tcPr>
          <w:p w:rsidR="00155DEA" w:rsidRDefault="00155DEA">
            <w:hyperlink r:id="rId78" w:history="1">
              <w:r w:rsidR="008807C0">
                <w:rPr>
                  <w:rStyle w:val="Hyperlink"/>
                  <w:sz w:val="20"/>
                </w:rPr>
                <w:t>H.811</w:t>
              </w:r>
            </w:hyperlink>
          </w:p>
        </w:tc>
        <w:tc>
          <w:tcPr>
            <w:tcW w:w="4000" w:type="dxa"/>
          </w:tcPr>
          <w:p w:rsidR="00155DEA" w:rsidRDefault="008807C0">
            <w:r>
              <w:t>Interoperability design guidelines for personal health systems: Personal health devices interface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6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5DEA">
        <w:trPr>
          <w:cantSplit/>
        </w:trPr>
        <w:tc>
          <w:tcPr>
            <w:tcW w:w="2090" w:type="dxa"/>
          </w:tcPr>
          <w:p w:rsidR="00155DEA" w:rsidRDefault="00155DEA">
            <w:hyperlink r:id="rId80" w:history="1">
              <w:r w:rsidR="008807C0">
                <w:rPr>
                  <w:rStyle w:val="Hyperlink"/>
                  <w:sz w:val="20"/>
                </w:rPr>
                <w:t>H.812</w:t>
              </w:r>
            </w:hyperlink>
          </w:p>
        </w:tc>
        <w:tc>
          <w:tcPr>
            <w:tcW w:w="4000" w:type="dxa"/>
          </w:tcPr>
          <w:p w:rsidR="00155DEA" w:rsidRDefault="008807C0">
            <w:r>
              <w:t>Interoperability design guidelin</w:t>
            </w:r>
            <w:r>
              <w:t>es for personal health systems: Services interface: Common certified capability class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6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5DEA">
        <w:trPr>
          <w:cantSplit/>
        </w:trPr>
        <w:tc>
          <w:tcPr>
            <w:tcW w:w="2090" w:type="dxa"/>
          </w:tcPr>
          <w:p w:rsidR="00155DEA" w:rsidRDefault="00155DEA">
            <w:hyperlink r:id="rId82" w:history="1">
              <w:r w:rsidR="008807C0">
                <w:rPr>
                  <w:rStyle w:val="Hyperlink"/>
                  <w:sz w:val="20"/>
                </w:rPr>
                <w:t>H.812.1</w:t>
              </w:r>
            </w:hyperlink>
          </w:p>
        </w:tc>
        <w:tc>
          <w:tcPr>
            <w:tcW w:w="4000" w:type="dxa"/>
          </w:tcPr>
          <w:p w:rsidR="00155DEA" w:rsidRDefault="008807C0">
            <w:r>
              <w:t>Interoperability design guidelines for personal health systems: Services interface: Observation upload certified capability class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6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5DEA">
        <w:trPr>
          <w:cantSplit/>
        </w:trPr>
        <w:tc>
          <w:tcPr>
            <w:tcW w:w="2090" w:type="dxa"/>
          </w:tcPr>
          <w:p w:rsidR="00155DEA" w:rsidRDefault="00155DEA">
            <w:hyperlink r:id="rId84" w:history="1">
              <w:r w:rsidR="008807C0">
                <w:rPr>
                  <w:rStyle w:val="Hyperlink"/>
                  <w:sz w:val="20"/>
                </w:rPr>
                <w:t>H.812.2</w:t>
              </w:r>
            </w:hyperlink>
          </w:p>
        </w:tc>
        <w:tc>
          <w:tcPr>
            <w:tcW w:w="4000" w:type="dxa"/>
          </w:tcPr>
          <w:p w:rsidR="00155DEA" w:rsidRDefault="008807C0">
            <w:r>
              <w:t>Interoperability design guidelines for personal health systems: Services interface: Questionnaires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6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5DEA">
        <w:trPr>
          <w:cantSplit/>
        </w:trPr>
        <w:tc>
          <w:tcPr>
            <w:tcW w:w="2090" w:type="dxa"/>
          </w:tcPr>
          <w:p w:rsidR="00155DEA" w:rsidRDefault="00155DEA">
            <w:hyperlink r:id="rId86" w:history="1">
              <w:r w:rsidR="008807C0">
                <w:rPr>
                  <w:rStyle w:val="Hyperlink"/>
                  <w:sz w:val="20"/>
                </w:rPr>
                <w:t>H.812.3</w:t>
              </w:r>
            </w:hyperlink>
          </w:p>
        </w:tc>
        <w:tc>
          <w:tcPr>
            <w:tcW w:w="4000" w:type="dxa"/>
          </w:tcPr>
          <w:p w:rsidR="00155DEA" w:rsidRDefault="008807C0">
            <w:r>
              <w:t>Interoperability design guidelines for personal health systems: Services interface: Capability exchange certified capability class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6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5DEA">
        <w:trPr>
          <w:cantSplit/>
        </w:trPr>
        <w:tc>
          <w:tcPr>
            <w:tcW w:w="2090" w:type="dxa"/>
          </w:tcPr>
          <w:p w:rsidR="00155DEA" w:rsidRDefault="00155DEA">
            <w:hyperlink r:id="rId88" w:history="1">
              <w:r w:rsidR="008807C0">
                <w:rPr>
                  <w:rStyle w:val="Hyperlink"/>
                  <w:sz w:val="20"/>
                </w:rPr>
                <w:t>H.812.4</w:t>
              </w:r>
            </w:hyperlink>
          </w:p>
        </w:tc>
        <w:tc>
          <w:tcPr>
            <w:tcW w:w="4000" w:type="dxa"/>
          </w:tcPr>
          <w:p w:rsidR="00155DEA" w:rsidRDefault="008807C0">
            <w:r>
              <w:t>Interoperability design guidelines for personal health systems: Services interface: Authenticated persistent session capability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2016-07-</w:t>
            </w:r>
            <w:r>
              <w:rPr>
                <w:sz w:val="20"/>
              </w:rPr>
              <w:t>13</w:t>
            </w:r>
          </w:p>
        </w:tc>
        <w:tc>
          <w:tcPr>
            <w:tcW w:w="88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6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5DEA">
        <w:trPr>
          <w:cantSplit/>
        </w:trPr>
        <w:tc>
          <w:tcPr>
            <w:tcW w:w="2090" w:type="dxa"/>
          </w:tcPr>
          <w:p w:rsidR="00155DEA" w:rsidRDefault="00155DEA">
            <w:hyperlink r:id="rId90" w:history="1">
              <w:r w:rsidR="008807C0">
                <w:rPr>
                  <w:rStyle w:val="Hyperlink"/>
                  <w:sz w:val="20"/>
                </w:rPr>
                <w:t>H.813</w:t>
              </w:r>
            </w:hyperlink>
          </w:p>
        </w:tc>
        <w:tc>
          <w:tcPr>
            <w:tcW w:w="4000" w:type="dxa"/>
          </w:tcPr>
          <w:p w:rsidR="00155DEA" w:rsidRDefault="008807C0">
            <w:r>
              <w:t>Interoperability design guidelines for personal health systems: Healthcare information system (HIS) interface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6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5DEA">
        <w:trPr>
          <w:cantSplit/>
        </w:trPr>
        <w:tc>
          <w:tcPr>
            <w:tcW w:w="2090" w:type="dxa"/>
          </w:tcPr>
          <w:p w:rsidR="00155DEA" w:rsidRDefault="00155DEA">
            <w:hyperlink r:id="rId92" w:history="1">
              <w:r w:rsidR="008807C0">
                <w:rPr>
                  <w:rStyle w:val="Hyperlink"/>
                  <w:sz w:val="20"/>
                </w:rPr>
                <w:t>H.821 (H.EH-HRN-01)</w:t>
              </w:r>
            </w:hyperlink>
          </w:p>
        </w:tc>
        <w:tc>
          <w:tcPr>
            <w:tcW w:w="4000" w:type="dxa"/>
          </w:tcPr>
          <w:p w:rsidR="00155DEA" w:rsidRDefault="008807C0">
            <w:r>
              <w:t>Conformance of ITU</w:t>
            </w:r>
            <w:r>
              <w:t>-T H.810 personal health devices: Health record network (HRN) interface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6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5DEA">
        <w:trPr>
          <w:cantSplit/>
        </w:trPr>
        <w:tc>
          <w:tcPr>
            <w:tcW w:w="2090" w:type="dxa"/>
          </w:tcPr>
          <w:p w:rsidR="00155DEA" w:rsidRDefault="00155DEA">
            <w:hyperlink r:id="rId94" w:history="1">
              <w:r w:rsidR="008807C0">
                <w:rPr>
                  <w:rStyle w:val="Hyperlink"/>
                  <w:sz w:val="20"/>
                </w:rPr>
                <w:t>H.830.1 (H.EH-WAN.1)</w:t>
              </w:r>
            </w:hyperlink>
          </w:p>
        </w:tc>
        <w:tc>
          <w:tcPr>
            <w:tcW w:w="4000" w:type="dxa"/>
          </w:tcPr>
          <w:p w:rsidR="00155DEA" w:rsidRDefault="008807C0">
            <w:r>
              <w:t>Conformance of ITU-T H.810 personal health devices: WAN Interface Part 1: Web services interoperability: Sender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6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5DEA">
        <w:trPr>
          <w:cantSplit/>
        </w:trPr>
        <w:tc>
          <w:tcPr>
            <w:tcW w:w="2090" w:type="dxa"/>
          </w:tcPr>
          <w:p w:rsidR="00155DEA" w:rsidRDefault="00155DEA">
            <w:hyperlink r:id="rId96" w:history="1">
              <w:r w:rsidR="008807C0">
                <w:rPr>
                  <w:rStyle w:val="Hyperlink"/>
                  <w:sz w:val="20"/>
                </w:rPr>
                <w:t>H.830.10 (H.EH-WAN-10)</w:t>
              </w:r>
            </w:hyperlink>
          </w:p>
        </w:tc>
        <w:tc>
          <w:tcPr>
            <w:tcW w:w="4000" w:type="dxa"/>
          </w:tcPr>
          <w:p w:rsidR="00155DEA" w:rsidRDefault="008807C0">
            <w:r>
              <w:t>Conformance of ITU-T H.810 personal health devices: WAN interface Part 10: hData observation upload: Receiver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6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5DEA">
        <w:trPr>
          <w:cantSplit/>
        </w:trPr>
        <w:tc>
          <w:tcPr>
            <w:tcW w:w="2090" w:type="dxa"/>
          </w:tcPr>
          <w:p w:rsidR="00155DEA" w:rsidRDefault="00155DEA">
            <w:hyperlink r:id="rId98" w:history="1">
              <w:r w:rsidR="008807C0">
                <w:rPr>
                  <w:rStyle w:val="Hyperlink"/>
                  <w:sz w:val="20"/>
                </w:rPr>
                <w:t>H.830.11 (H.EH-WAN-11)</w:t>
              </w:r>
            </w:hyperlink>
          </w:p>
        </w:tc>
        <w:tc>
          <w:tcPr>
            <w:tcW w:w="4000" w:type="dxa"/>
          </w:tcPr>
          <w:p w:rsidR="00155DEA" w:rsidRDefault="008807C0">
            <w:r>
              <w:t>Conformance of ITU-T H.810 personal health devices: WAN interface Part 11: Questionnaires: Sender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6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5DEA">
        <w:trPr>
          <w:cantSplit/>
        </w:trPr>
        <w:tc>
          <w:tcPr>
            <w:tcW w:w="2090" w:type="dxa"/>
          </w:tcPr>
          <w:p w:rsidR="00155DEA" w:rsidRDefault="00155DEA">
            <w:hyperlink r:id="rId100" w:history="1">
              <w:r w:rsidR="008807C0">
                <w:rPr>
                  <w:rStyle w:val="Hyperlink"/>
                  <w:sz w:val="20"/>
                </w:rPr>
                <w:t>H.830.12 (H.EH-WAN-12)</w:t>
              </w:r>
            </w:hyperlink>
          </w:p>
        </w:tc>
        <w:tc>
          <w:tcPr>
            <w:tcW w:w="4000" w:type="dxa"/>
          </w:tcPr>
          <w:p w:rsidR="00155DEA" w:rsidRDefault="008807C0">
            <w:r>
              <w:t>Conformance of ITU-T H.810 personal health devices: WAN interface Part 12: Questionnaires: Receiver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6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5DEA">
        <w:trPr>
          <w:cantSplit/>
        </w:trPr>
        <w:tc>
          <w:tcPr>
            <w:tcW w:w="2090" w:type="dxa"/>
          </w:tcPr>
          <w:p w:rsidR="00155DEA" w:rsidRDefault="00155DEA">
            <w:hyperlink r:id="rId102" w:history="1">
              <w:r w:rsidR="008807C0">
                <w:rPr>
                  <w:rStyle w:val="Hyperlink"/>
                  <w:sz w:val="20"/>
                </w:rPr>
                <w:t>H.830.2 (H.EH-WAN.2)</w:t>
              </w:r>
            </w:hyperlink>
          </w:p>
        </w:tc>
        <w:tc>
          <w:tcPr>
            <w:tcW w:w="4000" w:type="dxa"/>
          </w:tcPr>
          <w:p w:rsidR="00155DEA" w:rsidRDefault="008807C0">
            <w:r>
              <w:t>Conformance of ITU-T H.810 personal health devices: WAN Interface Part 2: Web services interoperability: Receiver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6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5DEA">
        <w:trPr>
          <w:cantSplit/>
        </w:trPr>
        <w:tc>
          <w:tcPr>
            <w:tcW w:w="2090" w:type="dxa"/>
          </w:tcPr>
          <w:p w:rsidR="00155DEA" w:rsidRDefault="00155DEA">
            <w:hyperlink r:id="rId104" w:history="1">
              <w:r w:rsidR="008807C0">
                <w:rPr>
                  <w:rStyle w:val="Hyperlink"/>
                  <w:sz w:val="20"/>
                </w:rPr>
                <w:t>H.830.3 (H.EH-WAN.3)</w:t>
              </w:r>
            </w:hyperlink>
          </w:p>
        </w:tc>
        <w:tc>
          <w:tcPr>
            <w:tcW w:w="4000" w:type="dxa"/>
          </w:tcPr>
          <w:p w:rsidR="00155DEA" w:rsidRDefault="008807C0">
            <w:r>
              <w:t>Conformance of ITU-T H.810 personal health devices: WAN Int</w:t>
            </w:r>
            <w:r>
              <w:t>erface Part 3: SOAP/ATNA: Sender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6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5DEA">
        <w:trPr>
          <w:cantSplit/>
        </w:trPr>
        <w:tc>
          <w:tcPr>
            <w:tcW w:w="2090" w:type="dxa"/>
          </w:tcPr>
          <w:p w:rsidR="00155DEA" w:rsidRDefault="00155DEA">
            <w:hyperlink r:id="rId106" w:history="1">
              <w:r w:rsidR="008807C0">
                <w:rPr>
                  <w:rStyle w:val="Hyperlink"/>
                  <w:sz w:val="20"/>
                </w:rPr>
                <w:t>H.830.4 (H.EH-WAN.4)</w:t>
              </w:r>
            </w:hyperlink>
          </w:p>
        </w:tc>
        <w:tc>
          <w:tcPr>
            <w:tcW w:w="4000" w:type="dxa"/>
          </w:tcPr>
          <w:p w:rsidR="00155DEA" w:rsidRDefault="008807C0">
            <w:r>
              <w:t>Conformance of ITU-T H.810 personal health devices: WAN Interface Part 4: SOAP/ATNA: Receiver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6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5DEA">
        <w:trPr>
          <w:cantSplit/>
        </w:trPr>
        <w:tc>
          <w:tcPr>
            <w:tcW w:w="2090" w:type="dxa"/>
          </w:tcPr>
          <w:p w:rsidR="00155DEA" w:rsidRDefault="00155DEA">
            <w:hyperlink r:id="rId108" w:history="1">
              <w:r w:rsidR="008807C0">
                <w:rPr>
                  <w:rStyle w:val="Hyperlink"/>
                  <w:sz w:val="20"/>
                </w:rPr>
                <w:t>H.830.5 (H.EH-WAN.5)</w:t>
              </w:r>
            </w:hyperlink>
          </w:p>
        </w:tc>
        <w:tc>
          <w:tcPr>
            <w:tcW w:w="4000" w:type="dxa"/>
          </w:tcPr>
          <w:p w:rsidR="00155DEA" w:rsidRDefault="008807C0">
            <w:r>
              <w:t>Conformance of ITU-T H.810 personal health devices: WAN Interface Part 5: PCD-01 HL7 messages: Sender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6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5DEA">
        <w:trPr>
          <w:cantSplit/>
        </w:trPr>
        <w:tc>
          <w:tcPr>
            <w:tcW w:w="2090" w:type="dxa"/>
          </w:tcPr>
          <w:p w:rsidR="00155DEA" w:rsidRDefault="00155DEA">
            <w:hyperlink r:id="rId110" w:history="1">
              <w:r w:rsidR="008807C0">
                <w:rPr>
                  <w:rStyle w:val="Hyperlink"/>
                  <w:sz w:val="20"/>
                </w:rPr>
                <w:t>H.830.6 (H.EH-WAN.6)</w:t>
              </w:r>
            </w:hyperlink>
          </w:p>
        </w:tc>
        <w:tc>
          <w:tcPr>
            <w:tcW w:w="4000" w:type="dxa"/>
          </w:tcPr>
          <w:p w:rsidR="00155DEA" w:rsidRDefault="008807C0">
            <w:r>
              <w:t>Conformance of IT</w:t>
            </w:r>
            <w:r>
              <w:t>U-T H.810 personal health devices: WAN Interface Part 6: PCD-01 HL7 Messages: Receiver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6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5DEA">
        <w:trPr>
          <w:cantSplit/>
        </w:trPr>
        <w:tc>
          <w:tcPr>
            <w:tcW w:w="2090" w:type="dxa"/>
          </w:tcPr>
          <w:p w:rsidR="00155DEA" w:rsidRDefault="00155DEA">
            <w:hyperlink r:id="rId112" w:history="1">
              <w:r w:rsidR="008807C0">
                <w:rPr>
                  <w:rStyle w:val="Hyperlink"/>
                  <w:sz w:val="20"/>
                </w:rPr>
                <w:t>H.830.7 (H.EH-WAN.7)</w:t>
              </w:r>
            </w:hyperlink>
          </w:p>
        </w:tc>
        <w:tc>
          <w:tcPr>
            <w:tcW w:w="4000" w:type="dxa"/>
          </w:tcPr>
          <w:p w:rsidR="00155DEA" w:rsidRDefault="008807C0">
            <w:r>
              <w:t>Conformance of ITU-T H.810 personal health devices: WAN Interface Part 7: Consent management: Sender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6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5DEA">
        <w:trPr>
          <w:cantSplit/>
        </w:trPr>
        <w:tc>
          <w:tcPr>
            <w:tcW w:w="2090" w:type="dxa"/>
          </w:tcPr>
          <w:p w:rsidR="00155DEA" w:rsidRDefault="00155DEA">
            <w:hyperlink r:id="rId114" w:history="1">
              <w:r w:rsidR="008807C0">
                <w:rPr>
                  <w:rStyle w:val="Hyperlink"/>
                  <w:sz w:val="20"/>
                </w:rPr>
                <w:t>H.830.8 (H.EH-WAN.8)</w:t>
              </w:r>
            </w:hyperlink>
          </w:p>
        </w:tc>
        <w:tc>
          <w:tcPr>
            <w:tcW w:w="4000" w:type="dxa"/>
          </w:tcPr>
          <w:p w:rsidR="00155DEA" w:rsidRDefault="008807C0">
            <w:r>
              <w:t>Conformance of ITU-T H.810 personal health devices: WAN Interface Part 8: Consent management: Receiver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6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5DEA">
        <w:trPr>
          <w:cantSplit/>
        </w:trPr>
        <w:tc>
          <w:tcPr>
            <w:tcW w:w="2090" w:type="dxa"/>
          </w:tcPr>
          <w:p w:rsidR="00155DEA" w:rsidRDefault="00155DEA">
            <w:hyperlink r:id="rId116" w:history="1">
              <w:r w:rsidR="008807C0">
                <w:rPr>
                  <w:rStyle w:val="Hyperlink"/>
                  <w:sz w:val="20"/>
                </w:rPr>
                <w:t>H.830.9 (H.EH-WAN-9)</w:t>
              </w:r>
            </w:hyperlink>
          </w:p>
        </w:tc>
        <w:tc>
          <w:tcPr>
            <w:tcW w:w="4000" w:type="dxa"/>
          </w:tcPr>
          <w:p w:rsidR="00155DEA" w:rsidRDefault="008807C0">
            <w:r>
              <w:t>Conformance of ITU-T H.810 personal health devices: WAN interface Part 9: hData observation upload: Sender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6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5DEA">
        <w:trPr>
          <w:cantSplit/>
        </w:trPr>
        <w:tc>
          <w:tcPr>
            <w:tcW w:w="2090" w:type="dxa"/>
          </w:tcPr>
          <w:p w:rsidR="00155DEA" w:rsidRDefault="00155DEA">
            <w:hyperlink r:id="rId118" w:history="1">
              <w:r w:rsidR="008807C0">
                <w:rPr>
                  <w:rStyle w:val="Hyperlink"/>
                  <w:sz w:val="20"/>
                </w:rPr>
                <w:t>H.840 (H.EH-PAN-USB)</w:t>
              </w:r>
            </w:hyperlink>
          </w:p>
        </w:tc>
        <w:tc>
          <w:tcPr>
            <w:tcW w:w="4000" w:type="dxa"/>
          </w:tcPr>
          <w:p w:rsidR="00155DEA" w:rsidRDefault="008807C0">
            <w:r>
              <w:t>Conformance of ITU-T H.810 personal health devices: PAN/LAN/TAN: USB host</w:t>
            </w:r>
            <w:r>
              <w:t xml:space="preserve">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6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5DEA">
        <w:trPr>
          <w:cantSplit/>
        </w:trPr>
        <w:tc>
          <w:tcPr>
            <w:tcW w:w="2090" w:type="dxa"/>
          </w:tcPr>
          <w:p w:rsidR="00155DEA" w:rsidRDefault="00155DEA">
            <w:hyperlink r:id="rId120" w:history="1">
              <w:r w:rsidR="008807C0">
                <w:rPr>
                  <w:rStyle w:val="Hyperlink"/>
                  <w:sz w:val="20"/>
                </w:rPr>
                <w:t>H.841</w:t>
              </w:r>
            </w:hyperlink>
          </w:p>
        </w:tc>
        <w:tc>
          <w:tcPr>
            <w:tcW w:w="4000" w:type="dxa"/>
          </w:tcPr>
          <w:p w:rsidR="00155DEA" w:rsidRDefault="008807C0">
            <w:r>
              <w:t>Conformance of ITU-T H.810 personal health devices: PAN/LAN/TAN interface Part 1: Optimized exchange protocol: Agent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6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5DEA">
        <w:trPr>
          <w:cantSplit/>
        </w:trPr>
        <w:tc>
          <w:tcPr>
            <w:tcW w:w="2090" w:type="dxa"/>
          </w:tcPr>
          <w:p w:rsidR="00155DEA" w:rsidRDefault="00155DEA">
            <w:hyperlink r:id="rId122" w:history="1">
              <w:r w:rsidR="008807C0">
                <w:rPr>
                  <w:rStyle w:val="Hyperlink"/>
                  <w:sz w:val="20"/>
                </w:rPr>
                <w:t>H.842 (H.EH-PAN-02)</w:t>
              </w:r>
            </w:hyperlink>
          </w:p>
        </w:tc>
        <w:tc>
          <w:tcPr>
            <w:tcW w:w="4000" w:type="dxa"/>
          </w:tcPr>
          <w:p w:rsidR="00155DEA" w:rsidRDefault="008807C0">
            <w:r>
              <w:t>Conformance of ITU-T H.810 personal health devices: PAN/LAN/TAN interface Part 2: Optimized exchange protocol: Manager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6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5DEA">
        <w:trPr>
          <w:cantSplit/>
        </w:trPr>
        <w:tc>
          <w:tcPr>
            <w:tcW w:w="2090" w:type="dxa"/>
          </w:tcPr>
          <w:p w:rsidR="00155DEA" w:rsidRDefault="00155DEA">
            <w:hyperlink r:id="rId124" w:history="1">
              <w:r w:rsidR="008807C0">
                <w:rPr>
                  <w:rStyle w:val="Hyperlink"/>
                  <w:sz w:val="20"/>
                </w:rPr>
                <w:t>H.843 (H.EH-PAN-03)</w:t>
              </w:r>
            </w:hyperlink>
          </w:p>
        </w:tc>
        <w:tc>
          <w:tcPr>
            <w:tcW w:w="4000" w:type="dxa"/>
          </w:tcPr>
          <w:p w:rsidR="00155DEA" w:rsidRDefault="008807C0">
            <w:r>
              <w:t>Conformance of ITU-T H.810 personal health devices: PAN/LAN/TAN interface Part 3: Continua Design Guidelines: Agent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6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</w:p>
        </w:tc>
      </w:tr>
      <w:tr w:rsidR="00155DEA">
        <w:trPr>
          <w:cantSplit/>
        </w:trPr>
        <w:tc>
          <w:tcPr>
            <w:tcW w:w="2090" w:type="dxa"/>
          </w:tcPr>
          <w:p w:rsidR="00155DEA" w:rsidRDefault="00155DEA">
            <w:hyperlink r:id="rId126" w:history="1">
              <w:r w:rsidR="008807C0">
                <w:rPr>
                  <w:rStyle w:val="Hyperlink"/>
                  <w:sz w:val="20"/>
                </w:rPr>
                <w:t>H.844 (H.EH-PAN-04)</w:t>
              </w:r>
            </w:hyperlink>
          </w:p>
        </w:tc>
        <w:tc>
          <w:tcPr>
            <w:tcW w:w="4000" w:type="dxa"/>
          </w:tcPr>
          <w:p w:rsidR="00155DEA" w:rsidRDefault="008807C0">
            <w:r>
              <w:t>Conformance of ITU-T H.810 personal health devices: PAN/LAN/TAN interface Part 4: Continua Design Guidelines: Manager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6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5DEA">
        <w:trPr>
          <w:cantSplit/>
        </w:trPr>
        <w:tc>
          <w:tcPr>
            <w:tcW w:w="2090" w:type="dxa"/>
          </w:tcPr>
          <w:p w:rsidR="00155DEA" w:rsidRDefault="00155DEA">
            <w:hyperlink r:id="rId128" w:history="1">
              <w:r w:rsidR="008807C0">
                <w:rPr>
                  <w:rStyle w:val="Hyperlink"/>
                  <w:sz w:val="20"/>
                </w:rPr>
                <w:t>H.845.1 (H.EH-PAN-05.01)</w:t>
              </w:r>
            </w:hyperlink>
          </w:p>
        </w:tc>
        <w:tc>
          <w:tcPr>
            <w:tcW w:w="4000" w:type="dxa"/>
          </w:tcPr>
          <w:p w:rsidR="00155DEA" w:rsidRDefault="008807C0">
            <w:r>
              <w:t>Conformance o</w:t>
            </w:r>
            <w:r>
              <w:t>f ITU-T H.810 personal health devices: PAN/LAN/TAN interface Part 5A: Weighing scales: Agent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6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5DEA">
        <w:trPr>
          <w:cantSplit/>
        </w:trPr>
        <w:tc>
          <w:tcPr>
            <w:tcW w:w="2090" w:type="dxa"/>
          </w:tcPr>
          <w:p w:rsidR="00155DEA" w:rsidRDefault="00155DEA">
            <w:hyperlink r:id="rId130" w:history="1">
              <w:r w:rsidR="008807C0">
                <w:rPr>
                  <w:rStyle w:val="Hyperlink"/>
                  <w:sz w:val="20"/>
                </w:rPr>
                <w:t>H.845.11 (H.EH-PAN-05.11)</w:t>
              </w:r>
            </w:hyperlink>
          </w:p>
        </w:tc>
        <w:tc>
          <w:tcPr>
            <w:tcW w:w="4000" w:type="dxa"/>
          </w:tcPr>
          <w:p w:rsidR="00155DEA" w:rsidRDefault="008807C0">
            <w:r>
              <w:t>Conformance of ITU-T H.810 personal health devices: PAN/LAN/TAN interface Part 5K: Peak expiratory flow monitor: Agent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6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5DEA">
        <w:trPr>
          <w:cantSplit/>
        </w:trPr>
        <w:tc>
          <w:tcPr>
            <w:tcW w:w="2090" w:type="dxa"/>
          </w:tcPr>
          <w:p w:rsidR="00155DEA" w:rsidRDefault="00155DEA">
            <w:hyperlink r:id="rId132" w:history="1">
              <w:r w:rsidR="008807C0">
                <w:rPr>
                  <w:rStyle w:val="Hyperlink"/>
                  <w:sz w:val="20"/>
                </w:rPr>
                <w:t>H.845.12 (H.EH-PAN-05.12)</w:t>
              </w:r>
            </w:hyperlink>
          </w:p>
        </w:tc>
        <w:tc>
          <w:tcPr>
            <w:tcW w:w="4000" w:type="dxa"/>
          </w:tcPr>
          <w:p w:rsidR="00155DEA" w:rsidRDefault="008807C0">
            <w:r>
              <w:t>Conformance of ITU-T H.810 personal health devices: PAN/LAN/TAN interface Part 5L: Body composition analyser: Agent (</w:t>
            </w:r>
            <w:hyperlink r:id="rId1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6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5DEA">
        <w:trPr>
          <w:cantSplit/>
        </w:trPr>
        <w:tc>
          <w:tcPr>
            <w:tcW w:w="2090" w:type="dxa"/>
          </w:tcPr>
          <w:p w:rsidR="00155DEA" w:rsidRDefault="00155DEA">
            <w:hyperlink r:id="rId134" w:history="1">
              <w:r w:rsidR="008807C0">
                <w:rPr>
                  <w:rStyle w:val="Hyperlink"/>
                  <w:sz w:val="20"/>
                </w:rPr>
                <w:t>H.845.13 (H.EH-PAN-05.13)</w:t>
              </w:r>
            </w:hyperlink>
          </w:p>
        </w:tc>
        <w:tc>
          <w:tcPr>
            <w:tcW w:w="4000" w:type="dxa"/>
          </w:tcPr>
          <w:p w:rsidR="00155DEA" w:rsidRDefault="008807C0">
            <w:r>
              <w:t>Conformance of ITU-T H.810 personal health devices: PAN/LAN/TAN interface Part 5M: Basic electrocardiograph: Agent (</w:t>
            </w:r>
            <w:hyperlink r:id="rId13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6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5DEA">
        <w:trPr>
          <w:cantSplit/>
        </w:trPr>
        <w:tc>
          <w:tcPr>
            <w:tcW w:w="2090" w:type="dxa"/>
          </w:tcPr>
          <w:p w:rsidR="00155DEA" w:rsidRDefault="00155DEA">
            <w:hyperlink r:id="rId136" w:history="1">
              <w:r w:rsidR="008807C0">
                <w:rPr>
                  <w:rStyle w:val="Hyperlink"/>
                  <w:sz w:val="20"/>
                </w:rPr>
                <w:t>H.845.14</w:t>
              </w:r>
            </w:hyperlink>
          </w:p>
        </w:tc>
        <w:tc>
          <w:tcPr>
            <w:tcW w:w="4000" w:type="dxa"/>
          </w:tcPr>
          <w:p w:rsidR="00155DEA" w:rsidRDefault="008807C0">
            <w:r>
              <w:t>Conformance of ITU-T H.810 personal health devices: PAN/LAN/TAN interface Part 5N: International normalized ratio: Agent (</w:t>
            </w:r>
            <w:hyperlink r:id="rId1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6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5DEA">
        <w:trPr>
          <w:cantSplit/>
        </w:trPr>
        <w:tc>
          <w:tcPr>
            <w:tcW w:w="2090" w:type="dxa"/>
          </w:tcPr>
          <w:p w:rsidR="00155DEA" w:rsidRDefault="00155DEA">
            <w:hyperlink r:id="rId138" w:history="1">
              <w:r w:rsidR="008807C0">
                <w:rPr>
                  <w:rStyle w:val="Hyperlink"/>
                  <w:sz w:val="20"/>
                </w:rPr>
                <w:t>H.845.15 (H.EH-PAN-05.15)</w:t>
              </w:r>
            </w:hyperlink>
          </w:p>
        </w:tc>
        <w:tc>
          <w:tcPr>
            <w:tcW w:w="4000" w:type="dxa"/>
          </w:tcPr>
          <w:p w:rsidR="00155DEA" w:rsidRDefault="008807C0">
            <w:r>
              <w:t>Conformance of ITU-T H.810 personal health devices: PAN/LAN/TAN interface Part 5O: Sleep apnoea breathing therapy equipment: Agent (</w:t>
            </w:r>
            <w:hyperlink r:id="rId1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6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5DEA">
        <w:trPr>
          <w:cantSplit/>
        </w:trPr>
        <w:tc>
          <w:tcPr>
            <w:tcW w:w="2090" w:type="dxa"/>
          </w:tcPr>
          <w:p w:rsidR="00155DEA" w:rsidRDefault="00155DEA">
            <w:hyperlink r:id="rId140" w:history="1">
              <w:r w:rsidR="008807C0">
                <w:rPr>
                  <w:rStyle w:val="Hyperlink"/>
                  <w:sz w:val="20"/>
                </w:rPr>
                <w:t>H.845.2 (H.EH-PAN-05.02)</w:t>
              </w:r>
            </w:hyperlink>
          </w:p>
        </w:tc>
        <w:tc>
          <w:tcPr>
            <w:tcW w:w="4000" w:type="dxa"/>
          </w:tcPr>
          <w:p w:rsidR="00155DEA" w:rsidRDefault="008807C0">
            <w:r>
              <w:t>Conformance o</w:t>
            </w:r>
            <w:r>
              <w:t>f ITU-T H.810 personal health devices: PAN/LAN/TAN interface Part 5B: Glucose meter: Agent (</w:t>
            </w:r>
            <w:hyperlink r:id="rId1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6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5DEA">
        <w:trPr>
          <w:cantSplit/>
        </w:trPr>
        <w:tc>
          <w:tcPr>
            <w:tcW w:w="2090" w:type="dxa"/>
          </w:tcPr>
          <w:p w:rsidR="00155DEA" w:rsidRDefault="00155DEA">
            <w:hyperlink r:id="rId142" w:history="1">
              <w:r w:rsidR="008807C0">
                <w:rPr>
                  <w:rStyle w:val="Hyperlink"/>
                  <w:sz w:val="20"/>
                </w:rPr>
                <w:t>H.845.3 (H.EH-PAN-05.03)</w:t>
              </w:r>
            </w:hyperlink>
          </w:p>
        </w:tc>
        <w:tc>
          <w:tcPr>
            <w:tcW w:w="4000" w:type="dxa"/>
          </w:tcPr>
          <w:p w:rsidR="00155DEA" w:rsidRDefault="008807C0">
            <w:r>
              <w:t>Conformance of ITU-T H.810 personal health devices: PAN/LAN/TAN interface Part 5C: Pulse oximeter: Agent (</w:t>
            </w:r>
            <w:hyperlink r:id="rId1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6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5DEA">
        <w:trPr>
          <w:cantSplit/>
        </w:trPr>
        <w:tc>
          <w:tcPr>
            <w:tcW w:w="2090" w:type="dxa"/>
          </w:tcPr>
          <w:p w:rsidR="00155DEA" w:rsidRDefault="00155DEA">
            <w:hyperlink r:id="rId144" w:history="1">
              <w:r w:rsidR="008807C0">
                <w:rPr>
                  <w:rStyle w:val="Hyperlink"/>
                  <w:sz w:val="20"/>
                </w:rPr>
                <w:t>H.845.4 (H.EH-PAN-05.04)</w:t>
              </w:r>
            </w:hyperlink>
          </w:p>
        </w:tc>
        <w:tc>
          <w:tcPr>
            <w:tcW w:w="4000" w:type="dxa"/>
          </w:tcPr>
          <w:p w:rsidR="00155DEA" w:rsidRDefault="008807C0">
            <w:r>
              <w:t>Conformance of ITU-T H.810 personal health devices: PAN/LAN/TAN interface Part 5D: Blood pressure monitor: Agent (</w:t>
            </w:r>
            <w:hyperlink r:id="rId1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6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5DEA">
        <w:trPr>
          <w:cantSplit/>
        </w:trPr>
        <w:tc>
          <w:tcPr>
            <w:tcW w:w="2090" w:type="dxa"/>
          </w:tcPr>
          <w:p w:rsidR="00155DEA" w:rsidRDefault="00155DEA">
            <w:hyperlink r:id="rId146" w:history="1">
              <w:r w:rsidR="008807C0">
                <w:rPr>
                  <w:rStyle w:val="Hyperlink"/>
                  <w:sz w:val="20"/>
                </w:rPr>
                <w:t>H.845.5</w:t>
              </w:r>
            </w:hyperlink>
          </w:p>
        </w:tc>
        <w:tc>
          <w:tcPr>
            <w:tcW w:w="4000" w:type="dxa"/>
          </w:tcPr>
          <w:p w:rsidR="00155DEA" w:rsidRDefault="008807C0">
            <w:r>
              <w:t>Conformance of ITU-T H.810 personal health devices: PAN/LAN/TAN interface Part 5E: Thermometer: Agent (</w:t>
            </w:r>
            <w:hyperlink r:id="rId1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6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5DEA">
        <w:trPr>
          <w:cantSplit/>
        </w:trPr>
        <w:tc>
          <w:tcPr>
            <w:tcW w:w="2090" w:type="dxa"/>
          </w:tcPr>
          <w:p w:rsidR="00155DEA" w:rsidRDefault="00155DEA">
            <w:hyperlink r:id="rId148" w:history="1">
              <w:r w:rsidR="008807C0">
                <w:rPr>
                  <w:rStyle w:val="Hyperlink"/>
                  <w:sz w:val="20"/>
                </w:rPr>
                <w:t>H.845.6 (H.EH-PAN-05.06)</w:t>
              </w:r>
            </w:hyperlink>
          </w:p>
        </w:tc>
        <w:tc>
          <w:tcPr>
            <w:tcW w:w="4000" w:type="dxa"/>
          </w:tcPr>
          <w:p w:rsidR="00155DEA" w:rsidRDefault="008807C0">
            <w:r>
              <w:t>Conformance of ITU-T H.810 personal health devices: PAN/LAN/TAN interface Part 5F: Cardiovascular fitness and activity monitor: Agent (</w:t>
            </w:r>
            <w:hyperlink r:id="rId1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16-07-13</w:t>
            </w:r>
          </w:p>
        </w:tc>
        <w:tc>
          <w:tcPr>
            <w:tcW w:w="88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6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5DEA">
        <w:trPr>
          <w:cantSplit/>
        </w:trPr>
        <w:tc>
          <w:tcPr>
            <w:tcW w:w="2090" w:type="dxa"/>
          </w:tcPr>
          <w:p w:rsidR="00155DEA" w:rsidRDefault="00155DEA">
            <w:hyperlink r:id="rId150" w:history="1">
              <w:r w:rsidR="008807C0">
                <w:rPr>
                  <w:rStyle w:val="Hyperlink"/>
                  <w:sz w:val="20"/>
                </w:rPr>
                <w:t>H.845.7</w:t>
              </w:r>
            </w:hyperlink>
          </w:p>
        </w:tc>
        <w:tc>
          <w:tcPr>
            <w:tcW w:w="4000" w:type="dxa"/>
          </w:tcPr>
          <w:p w:rsidR="00155DEA" w:rsidRDefault="008807C0">
            <w:r>
              <w:t>Conformance of ITU-T H.810 personal health devices: PAN/LAN/TAN interface Part 5G: Strength fitness equipment: Agent (</w:t>
            </w:r>
            <w:hyperlink r:id="rId1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6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5DEA">
        <w:trPr>
          <w:cantSplit/>
        </w:trPr>
        <w:tc>
          <w:tcPr>
            <w:tcW w:w="2090" w:type="dxa"/>
          </w:tcPr>
          <w:p w:rsidR="00155DEA" w:rsidRDefault="00155DEA">
            <w:hyperlink r:id="rId152" w:history="1">
              <w:r w:rsidR="008807C0">
                <w:rPr>
                  <w:rStyle w:val="Hyperlink"/>
                  <w:sz w:val="20"/>
                </w:rPr>
                <w:t>H.845.8 (H.EH-PAN-05.08)</w:t>
              </w:r>
            </w:hyperlink>
          </w:p>
        </w:tc>
        <w:tc>
          <w:tcPr>
            <w:tcW w:w="4000" w:type="dxa"/>
          </w:tcPr>
          <w:p w:rsidR="00155DEA" w:rsidRDefault="008807C0">
            <w:r>
              <w:t>Conformance of ITU-T H.810 personal health devices: PAN/LAN/TAN interface Part 5H: Independent living activity hub: Agent (</w:t>
            </w:r>
            <w:hyperlink r:id="rId1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6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5DEA">
        <w:trPr>
          <w:cantSplit/>
        </w:trPr>
        <w:tc>
          <w:tcPr>
            <w:tcW w:w="2090" w:type="dxa"/>
          </w:tcPr>
          <w:p w:rsidR="00155DEA" w:rsidRDefault="00155DEA">
            <w:hyperlink r:id="rId154" w:history="1">
              <w:r w:rsidR="008807C0">
                <w:rPr>
                  <w:rStyle w:val="Hyperlink"/>
                  <w:sz w:val="20"/>
                </w:rPr>
                <w:t>H.845.9 (H.EH-PAN-05.09)</w:t>
              </w:r>
            </w:hyperlink>
          </w:p>
        </w:tc>
        <w:tc>
          <w:tcPr>
            <w:tcW w:w="4000" w:type="dxa"/>
          </w:tcPr>
          <w:p w:rsidR="00155DEA" w:rsidRDefault="008807C0">
            <w:r>
              <w:t>Conformance of ITU-T H.810 personal health devices: PAN/LAN/TAN interface Part 5I: Medication adherence monitor: Agent (</w:t>
            </w:r>
            <w:hyperlink r:id="rId1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6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5DEA">
        <w:trPr>
          <w:cantSplit/>
        </w:trPr>
        <w:tc>
          <w:tcPr>
            <w:tcW w:w="2090" w:type="dxa"/>
          </w:tcPr>
          <w:p w:rsidR="00155DEA" w:rsidRDefault="00155DEA">
            <w:hyperlink r:id="rId156" w:history="1">
              <w:r w:rsidR="008807C0">
                <w:rPr>
                  <w:rStyle w:val="Hyperlink"/>
                  <w:sz w:val="20"/>
                </w:rPr>
                <w:t>H.846</w:t>
              </w:r>
            </w:hyperlink>
          </w:p>
        </w:tc>
        <w:tc>
          <w:tcPr>
            <w:tcW w:w="4000" w:type="dxa"/>
          </w:tcPr>
          <w:p w:rsidR="00155DEA" w:rsidRDefault="008807C0">
            <w:r>
              <w:t>Conformance of ITU-T H.810 personal health devices: PAN/LAN/TAN interface Part 6: Device specializations: Manager (</w:t>
            </w:r>
            <w:hyperlink r:id="rId1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6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5DEA">
        <w:trPr>
          <w:cantSplit/>
        </w:trPr>
        <w:tc>
          <w:tcPr>
            <w:tcW w:w="2090" w:type="dxa"/>
          </w:tcPr>
          <w:p w:rsidR="00155DEA" w:rsidRDefault="00155DEA">
            <w:hyperlink r:id="rId158" w:history="1">
              <w:r w:rsidR="008807C0">
                <w:rPr>
                  <w:rStyle w:val="Hyperlink"/>
                  <w:sz w:val="20"/>
                </w:rPr>
                <w:t>H.847</w:t>
              </w:r>
            </w:hyperlink>
          </w:p>
        </w:tc>
        <w:tc>
          <w:tcPr>
            <w:tcW w:w="4000" w:type="dxa"/>
          </w:tcPr>
          <w:p w:rsidR="00155DEA" w:rsidRDefault="008807C0">
            <w:r>
              <w:t>Conformance of ITU-T H.810 personal health devices: PAN/LAN/TAN interface Part 7: Bluetooth low energy (BLE): Agent (</w:t>
            </w:r>
            <w:hyperlink r:id="rId1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6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5DEA">
        <w:trPr>
          <w:cantSplit/>
        </w:trPr>
        <w:tc>
          <w:tcPr>
            <w:tcW w:w="2090" w:type="dxa"/>
          </w:tcPr>
          <w:p w:rsidR="00155DEA" w:rsidRDefault="00155DEA">
            <w:hyperlink r:id="rId160" w:history="1">
              <w:r w:rsidR="008807C0">
                <w:rPr>
                  <w:rStyle w:val="Hyperlink"/>
                  <w:sz w:val="20"/>
                </w:rPr>
                <w:t>H.848</w:t>
              </w:r>
            </w:hyperlink>
          </w:p>
        </w:tc>
        <w:tc>
          <w:tcPr>
            <w:tcW w:w="4000" w:type="dxa"/>
          </w:tcPr>
          <w:p w:rsidR="00155DEA" w:rsidRDefault="008807C0">
            <w:r>
              <w:t>Conformance of ITU-T H.810 personal health devices: PAN/LAN/TAN interface Part 8: Bluetooth low energy (BLE): Manager (</w:t>
            </w:r>
            <w:hyperlink r:id="rId1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6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5DEA">
        <w:trPr>
          <w:cantSplit/>
        </w:trPr>
        <w:tc>
          <w:tcPr>
            <w:tcW w:w="2090" w:type="dxa"/>
          </w:tcPr>
          <w:p w:rsidR="00155DEA" w:rsidRDefault="00155DEA">
            <w:hyperlink r:id="rId162" w:history="1">
              <w:r w:rsidR="008807C0">
                <w:rPr>
                  <w:rStyle w:val="Hyperlink"/>
                  <w:sz w:val="20"/>
                </w:rPr>
                <w:t>H.849</w:t>
              </w:r>
            </w:hyperlink>
          </w:p>
        </w:tc>
        <w:tc>
          <w:tcPr>
            <w:tcW w:w="4000" w:type="dxa"/>
          </w:tcPr>
          <w:p w:rsidR="00155DEA" w:rsidRDefault="008807C0">
            <w:r>
              <w:t>Conformance of ITU-T H.810 personal health devices: PAN/LAN/TAN interface Part 9: Transcoding for Bluetooth low energy (BLE): Agent (</w:t>
            </w:r>
            <w:hyperlink r:id="rId1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6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5DEA">
        <w:trPr>
          <w:cantSplit/>
        </w:trPr>
        <w:tc>
          <w:tcPr>
            <w:tcW w:w="2090" w:type="dxa"/>
          </w:tcPr>
          <w:p w:rsidR="00155DEA" w:rsidRDefault="00155DEA">
            <w:hyperlink r:id="rId164" w:history="1">
              <w:r w:rsidR="008807C0">
                <w:rPr>
                  <w:rStyle w:val="Hyperlink"/>
                  <w:sz w:val="20"/>
                </w:rPr>
                <w:t>H.850</w:t>
              </w:r>
            </w:hyperlink>
          </w:p>
        </w:tc>
        <w:tc>
          <w:tcPr>
            <w:tcW w:w="4000" w:type="dxa"/>
          </w:tcPr>
          <w:p w:rsidR="00155DEA" w:rsidRDefault="008807C0">
            <w:r>
              <w:t>Conformance of ITU-T H.810 perso</w:t>
            </w:r>
            <w:r>
              <w:t>nal health devices: PAN/LAN/TAN Interface Part 10: Transcoding for Bluetooth low energy (BLE): Manager (</w:t>
            </w:r>
            <w:hyperlink r:id="rId1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6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55DEA">
        <w:trPr>
          <w:cantSplit/>
        </w:trPr>
        <w:tc>
          <w:tcPr>
            <w:tcW w:w="2090" w:type="dxa"/>
          </w:tcPr>
          <w:p w:rsidR="00155DEA" w:rsidRDefault="00155DEA">
            <w:hyperlink r:id="rId166" w:history="1">
              <w:r w:rsidR="008807C0">
                <w:rPr>
                  <w:rStyle w:val="Hyperlink"/>
                  <w:sz w:val="20"/>
                </w:rPr>
                <w:t>T.832 (V3)</w:t>
              </w:r>
            </w:hyperlink>
          </w:p>
        </w:tc>
        <w:tc>
          <w:tcPr>
            <w:tcW w:w="4000" w:type="dxa"/>
          </w:tcPr>
          <w:p w:rsidR="00155DEA" w:rsidRDefault="008807C0">
            <w:r>
              <w:t>Information technology – JPEG XR image coding - revision to define a media type code (</w:t>
            </w:r>
            <w:hyperlink r:id="rId1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2016-07-16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2016-08-12</w:t>
            </w: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6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55DEA">
        <w:trPr>
          <w:cantSplit/>
        </w:trPr>
        <w:tc>
          <w:tcPr>
            <w:tcW w:w="2090" w:type="dxa"/>
          </w:tcPr>
          <w:p w:rsidR="00155DEA" w:rsidRDefault="00155DEA">
            <w:hyperlink r:id="rId168" w:history="1">
              <w:r w:rsidR="008807C0">
                <w:rPr>
                  <w:rStyle w:val="Hyperlink"/>
                  <w:sz w:val="20"/>
                </w:rPr>
                <w:t>T.835 (V3)</w:t>
              </w:r>
            </w:hyperlink>
          </w:p>
        </w:tc>
        <w:tc>
          <w:tcPr>
            <w:tcW w:w="4000" w:type="dxa"/>
          </w:tcPr>
          <w:p w:rsidR="00155DEA" w:rsidRDefault="008807C0">
            <w:r>
              <w:t>Information technology - JPEG XR image coding system - Reference software (</w:t>
            </w:r>
            <w:hyperlink r:id="rId1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2016-07-16</w:t>
            </w:r>
          </w:p>
        </w:tc>
        <w:tc>
          <w:tcPr>
            <w:tcW w:w="115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2016-08-12</w:t>
            </w: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115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80" w:type="dxa"/>
          </w:tcPr>
          <w:p w:rsidR="00155DEA" w:rsidRDefault="00155DEA">
            <w:pPr>
              <w:jc w:val="center"/>
            </w:pPr>
          </w:p>
        </w:tc>
        <w:tc>
          <w:tcPr>
            <w:tcW w:w="860" w:type="dxa"/>
          </w:tcPr>
          <w:p w:rsidR="00155DEA" w:rsidRDefault="008807C0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155DEA" w:rsidRDefault="00155DEA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155DEA">
          <w:headerReference w:type="default" r:id="rId170"/>
          <w:footerReference w:type="default" r:id="rId17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155DEA" w:rsidRDefault="008807C0">
      <w:r>
        <w:lastRenderedPageBreak/>
        <w:t>Annex 2</w:t>
      </w:r>
    </w:p>
    <w:p w:rsidR="00155DEA" w:rsidRDefault="008807C0">
      <w:pPr>
        <w:jc w:val="center"/>
        <w:rPr>
          <w:szCs w:val="22"/>
        </w:rPr>
      </w:pPr>
      <w:r>
        <w:rPr>
          <w:szCs w:val="22"/>
        </w:rPr>
        <w:t>(to TSB AAP-84)</w:t>
      </w:r>
    </w:p>
    <w:p w:rsidR="00155DEA" w:rsidRDefault="008807C0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155DEA" w:rsidRDefault="008807C0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155DEA" w:rsidRDefault="008807C0">
      <w:r>
        <w:t>1)</w:t>
      </w:r>
      <w:r>
        <w:tab/>
        <w:t xml:space="preserve">Go to AAP search Web page at </w:t>
      </w:r>
      <w:hyperlink r:id="rId172" w:history="1">
        <w:r>
          <w:rPr>
            <w:rStyle w:val="Hyperlink"/>
            <w:szCs w:val="22"/>
          </w:rPr>
          <w:t>http://www.itu.int/ITU-T/aap/</w:t>
        </w:r>
      </w:hyperlink>
    </w:p>
    <w:p w:rsidR="00155DEA" w:rsidRDefault="00232A00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3265" cy="2159635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26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DEA" w:rsidRDefault="008807C0">
      <w:r>
        <w:t>2)</w:t>
      </w:r>
      <w:r>
        <w:tab/>
        <w:t>Select your Recommendation</w:t>
      </w:r>
    </w:p>
    <w:p w:rsidR="00155DEA" w:rsidRDefault="00232A00">
      <w:pPr>
        <w:jc w:val="center"/>
        <w:rPr>
          <w:sz w:val="24"/>
        </w:rPr>
      </w:pPr>
      <w:r w:rsidRPr="00155DEA">
        <w:rPr>
          <w:noProof/>
          <w:sz w:val="24"/>
          <w:lang w:val="en-US" w:eastAsia="zh-CN"/>
        </w:rPr>
        <w:drawing>
          <wp:inline distT="0" distB="0" distL="0" distR="0">
            <wp:extent cx="5407660" cy="3216275"/>
            <wp:effectExtent l="0" t="0" r="2540" b="3175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660" cy="321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DEA" w:rsidRDefault="008807C0">
      <w:pPr>
        <w:keepNext/>
      </w:pPr>
      <w:r>
        <w:lastRenderedPageBreak/>
        <w:t>3)</w:t>
      </w:r>
      <w:r>
        <w:tab/>
        <w:t>Click the "Submit Comment" button</w:t>
      </w:r>
    </w:p>
    <w:p w:rsidR="00155DEA" w:rsidRDefault="00232A00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39410" cy="3184525"/>
            <wp:effectExtent l="0" t="0" r="889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410" cy="318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DEA" w:rsidRDefault="008807C0">
      <w:r>
        <w:t>4)</w:t>
      </w:r>
      <w:r>
        <w:tab/>
        <w:t>Complete th</w:t>
      </w:r>
      <w:r>
        <w:t>e on-line form and click on "Submit"</w:t>
      </w:r>
    </w:p>
    <w:p w:rsidR="00155DEA" w:rsidRDefault="00232A00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60950" cy="4572000"/>
            <wp:effectExtent l="0" t="0" r="635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DEA" w:rsidRDefault="008807C0">
      <w:r>
        <w:t>For more information, read the AAP tutorial on:</w:t>
      </w:r>
      <w:r>
        <w:tab/>
      </w:r>
      <w:r>
        <w:br/>
      </w:r>
      <w:hyperlink r:id="rId177" w:history="1">
        <w:r>
          <w:rPr>
            <w:rStyle w:val="Hyperlink"/>
          </w:rPr>
          <w:t>http://www.itu.int/ITU-T/aapinfo/files/AAPTutorial.pdf</w:t>
        </w:r>
      </w:hyperlink>
    </w:p>
    <w:p w:rsidR="00155DEA" w:rsidRDefault="008807C0">
      <w:r>
        <w:br w:type="page"/>
      </w:r>
      <w:r>
        <w:lastRenderedPageBreak/>
        <w:t>Annex 3</w:t>
      </w:r>
    </w:p>
    <w:p w:rsidR="00155DEA" w:rsidRDefault="008807C0">
      <w:pPr>
        <w:jc w:val="center"/>
        <w:rPr>
          <w:szCs w:val="22"/>
        </w:rPr>
      </w:pPr>
      <w:r>
        <w:rPr>
          <w:szCs w:val="22"/>
        </w:rPr>
        <w:t>(to TSB AAP-84)</w:t>
      </w:r>
    </w:p>
    <w:p w:rsidR="00155DEA" w:rsidRDefault="008807C0">
      <w:pPr>
        <w:pStyle w:val="Headingb"/>
        <w:jc w:val="center"/>
        <w:rPr>
          <w:szCs w:val="22"/>
        </w:rPr>
      </w:pPr>
      <w:r>
        <w:rPr>
          <w:szCs w:val="22"/>
        </w:rPr>
        <w:t>Recommendations u</w:t>
      </w:r>
      <w:r>
        <w:rPr>
          <w:szCs w:val="22"/>
        </w:rPr>
        <w:t>nder LC/AR – Comment submission form</w:t>
      </w:r>
    </w:p>
    <w:p w:rsidR="00155DEA" w:rsidRDefault="008807C0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155DEA">
        <w:tc>
          <w:tcPr>
            <w:tcW w:w="5000" w:type="pct"/>
            <w:gridSpan w:val="2"/>
            <w:shd w:val="clear" w:color="auto" w:fill="EFFAFF"/>
          </w:tcPr>
          <w:p w:rsidR="00155DEA" w:rsidRDefault="008807C0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155DE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55DEA" w:rsidRDefault="008807C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55DEA" w:rsidRDefault="00155DEA">
            <w:pPr>
              <w:pStyle w:val="Tabletext"/>
            </w:pPr>
          </w:p>
        </w:tc>
      </w:tr>
      <w:tr w:rsidR="00155DE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55DEA" w:rsidRDefault="008807C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55DEA" w:rsidRDefault="00155DEA">
            <w:pPr>
              <w:pStyle w:val="Tabletext"/>
            </w:pPr>
          </w:p>
        </w:tc>
      </w:tr>
      <w:tr w:rsidR="00155DE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55DEA" w:rsidRDefault="008807C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55DEA" w:rsidRDefault="00155DEA">
            <w:pPr>
              <w:pStyle w:val="Tabletext"/>
            </w:pPr>
          </w:p>
        </w:tc>
      </w:tr>
      <w:tr w:rsidR="00155DEA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155DEA" w:rsidRDefault="008807C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55DEA" w:rsidRDefault="008807C0">
            <w:pPr>
              <w:pStyle w:val="Tabletext"/>
            </w:pPr>
            <w:r>
              <w:br/>
            </w:r>
            <w:r w:rsidR="00155DE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55DEA">
              <w:fldChar w:fldCharType="separate"/>
            </w:r>
            <w:r w:rsidR="00155DEA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155DE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55DEA">
              <w:fldChar w:fldCharType="separate"/>
            </w:r>
            <w:r w:rsidR="00155DEA">
              <w:fldChar w:fldCharType="end"/>
            </w:r>
            <w:r>
              <w:t xml:space="preserve"> Additional Review (AR)</w:t>
            </w:r>
          </w:p>
        </w:tc>
      </w:tr>
      <w:tr w:rsidR="00155DE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55DEA" w:rsidRDefault="008807C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55DEA" w:rsidRDefault="00155DEA">
            <w:pPr>
              <w:pStyle w:val="Tabletext"/>
            </w:pPr>
          </w:p>
        </w:tc>
      </w:tr>
      <w:tr w:rsidR="00155DE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55DEA" w:rsidRDefault="008807C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55DEA" w:rsidRDefault="00155DEA">
            <w:pPr>
              <w:pStyle w:val="Tabletext"/>
            </w:pPr>
          </w:p>
        </w:tc>
      </w:tr>
      <w:tr w:rsidR="00155DE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55DEA" w:rsidRDefault="008807C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55DEA" w:rsidRDefault="00155DEA">
            <w:pPr>
              <w:pStyle w:val="Tabletext"/>
            </w:pPr>
          </w:p>
        </w:tc>
      </w:tr>
      <w:tr w:rsidR="00155DE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55DEA" w:rsidRDefault="008807C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55DEA" w:rsidRDefault="00155DEA">
            <w:pPr>
              <w:pStyle w:val="Tabletext"/>
            </w:pPr>
          </w:p>
        </w:tc>
      </w:tr>
      <w:tr w:rsidR="00155DE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55DEA" w:rsidRDefault="008807C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55DEA" w:rsidRDefault="00155DEA">
            <w:pPr>
              <w:pStyle w:val="Tabletext"/>
            </w:pPr>
          </w:p>
        </w:tc>
      </w:tr>
      <w:tr w:rsidR="00155DE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55DEA" w:rsidRDefault="008807C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55DEA" w:rsidRDefault="00155DEA">
            <w:pPr>
              <w:pStyle w:val="Tabletext"/>
            </w:pPr>
          </w:p>
        </w:tc>
      </w:tr>
      <w:tr w:rsidR="00155DE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55DEA" w:rsidRDefault="008807C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55DEA" w:rsidRDefault="00155DEA">
            <w:pPr>
              <w:pStyle w:val="Tabletext"/>
            </w:pPr>
          </w:p>
        </w:tc>
      </w:tr>
      <w:tr w:rsidR="00155DEA">
        <w:tc>
          <w:tcPr>
            <w:tcW w:w="1623" w:type="pct"/>
            <w:shd w:val="clear" w:color="auto" w:fill="EFFAFF"/>
            <w:vAlign w:val="center"/>
          </w:tcPr>
          <w:p w:rsidR="00155DEA" w:rsidRDefault="008807C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55DEA" w:rsidRDefault="008807C0">
            <w:pPr>
              <w:pStyle w:val="Tabletext"/>
            </w:pPr>
            <w:r>
              <w:br/>
            </w:r>
            <w:r w:rsidR="00155DE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55DEA">
              <w:fldChar w:fldCharType="separate"/>
            </w:r>
            <w:r w:rsidR="00155DEA">
              <w:fldChar w:fldCharType="end"/>
            </w:r>
            <w:r>
              <w:t xml:space="preserve"> We do not support this text. R</w:t>
            </w:r>
            <w:r>
              <w:t>easons are given in the attachment.</w:t>
            </w:r>
            <w:r>
              <w:br/>
            </w:r>
            <w:r>
              <w:br/>
            </w:r>
            <w:r w:rsidR="00155DE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55DEA">
              <w:fldChar w:fldCharType="separate"/>
            </w:r>
            <w:r w:rsidR="00155DEA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155DEA">
        <w:tc>
          <w:tcPr>
            <w:tcW w:w="1623" w:type="pct"/>
            <w:shd w:val="clear" w:color="auto" w:fill="EFFAFF"/>
            <w:vAlign w:val="center"/>
          </w:tcPr>
          <w:p w:rsidR="00155DEA" w:rsidRDefault="008807C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155DEA" w:rsidRDefault="008807C0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155DEA" w:rsidRDefault="008807C0">
      <w:pPr>
        <w:rPr>
          <w:szCs w:val="22"/>
        </w:rPr>
      </w:pPr>
      <w:r>
        <w:tab/>
      </w:r>
      <w:r w:rsidR="00155DEA" w:rsidRPr="00155DEA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155DEA">
        <w:rPr>
          <w:szCs w:val="22"/>
        </w:rPr>
      </w:r>
      <w:r w:rsidR="00155DEA">
        <w:rPr>
          <w:szCs w:val="22"/>
        </w:rPr>
        <w:fldChar w:fldCharType="separate"/>
      </w:r>
      <w:r w:rsidR="00155DEA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155DEA" w:rsidRDefault="008807C0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7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155DEA" w:rsidRDefault="00155DEA">
      <w:pPr>
        <w:rPr>
          <w:i/>
          <w:iCs/>
          <w:szCs w:val="22"/>
        </w:rPr>
      </w:pPr>
    </w:p>
    <w:sectPr w:rsidR="00155DEA" w:rsidSect="00155DEA">
      <w:headerReference w:type="default" r:id="rId179"/>
      <w:footerReference w:type="default" r:id="rId18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7C0" w:rsidRDefault="008807C0">
      <w:r>
        <w:separator/>
      </w:r>
    </w:p>
  </w:endnote>
  <w:endnote w:type="continuationSeparator" w:id="0">
    <w:p w:rsidR="008807C0" w:rsidRDefault="0088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DEA" w:rsidRDefault="008807C0">
    <w:pPr>
      <w:pStyle w:val="Footer"/>
    </w:pPr>
    <w:r>
      <w:rPr>
        <w:sz w:val="18"/>
        <w:szCs w:val="18"/>
        <w:lang w:val="en-US"/>
      </w:rPr>
      <w:t>TSB AAP-84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2016-07-16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155DEA">
      <w:tc>
        <w:tcPr>
          <w:tcW w:w="1985" w:type="dxa"/>
        </w:tcPr>
        <w:p w:rsidR="00155DEA" w:rsidRDefault="008807C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155DEA" w:rsidRDefault="008807C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155DEA" w:rsidRDefault="008807C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155DEA" w:rsidRDefault="008807C0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155DEA" w:rsidRDefault="008807C0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155DEA" w:rsidRDefault="00155DEA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DEA" w:rsidRDefault="008807C0">
    <w:pPr>
      <w:pStyle w:val="Footer"/>
    </w:pPr>
    <w:r>
      <w:rPr>
        <w:sz w:val="18"/>
        <w:szCs w:val="18"/>
        <w:lang w:val="en-US"/>
      </w:rPr>
      <w:t>TSB AAP-84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2016-07-16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DEA" w:rsidRDefault="008807C0">
    <w:pPr>
      <w:pStyle w:val="Footer"/>
    </w:pPr>
    <w:r>
      <w:rPr>
        <w:sz w:val="18"/>
        <w:szCs w:val="18"/>
        <w:lang w:val="en-US"/>
      </w:rPr>
      <w:t>TSB AAP-84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2016-07-16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7C0" w:rsidRDefault="008807C0">
      <w:r>
        <w:t>____________________</w:t>
      </w:r>
    </w:p>
  </w:footnote>
  <w:footnote w:type="continuationSeparator" w:id="0">
    <w:p w:rsidR="008807C0" w:rsidRDefault="00880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DEA" w:rsidRDefault="008807C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55DE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55DEA">
      <w:rPr>
        <w:rStyle w:val="PageNumber"/>
        <w:szCs w:val="18"/>
      </w:rPr>
      <w:fldChar w:fldCharType="separate"/>
    </w:r>
    <w:r w:rsidR="00232A00">
      <w:rPr>
        <w:rStyle w:val="PageNumber"/>
        <w:noProof/>
        <w:szCs w:val="18"/>
      </w:rPr>
      <w:t>2</w:t>
    </w:r>
    <w:r w:rsidR="00155DE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DEA" w:rsidRDefault="008807C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55DE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55DEA">
      <w:rPr>
        <w:rStyle w:val="PageNumber"/>
        <w:szCs w:val="18"/>
      </w:rPr>
      <w:fldChar w:fldCharType="separate"/>
    </w:r>
    <w:r w:rsidR="00232A00">
      <w:rPr>
        <w:rStyle w:val="PageNumber"/>
        <w:noProof/>
        <w:szCs w:val="18"/>
      </w:rPr>
      <w:t>14</w:t>
    </w:r>
    <w:r w:rsidR="00155DE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DEA" w:rsidRDefault="008807C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55DE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55DEA">
      <w:rPr>
        <w:rStyle w:val="PageNumber"/>
        <w:szCs w:val="18"/>
      </w:rPr>
      <w:fldChar w:fldCharType="separate"/>
    </w:r>
    <w:r w:rsidR="00232A00">
      <w:rPr>
        <w:rStyle w:val="PageNumber"/>
        <w:noProof/>
        <w:szCs w:val="18"/>
      </w:rPr>
      <w:t>17</w:t>
    </w:r>
    <w:r w:rsidR="00155DE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DEA"/>
    <w:rsid w:val="00155DEA"/>
    <w:rsid w:val="00232A00"/>
    <w:rsid w:val="0088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3CF508-6A12-4FD7-9DB0-5BCA7C8D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ITU-T/aap/dologin_aap.asp?id=T01020011F70801MSWE.docx&amp;group=16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3446" TargetMode="External"/><Relationship Id="rId63" Type="http://schemas.openxmlformats.org/officeDocument/2006/relationships/hyperlink" Target="https://www.itu.int/ITU-T/aap/dologin_aap.asp?id=T01020011DD0801MSWE.doc&amp;group=16" TargetMode="External"/><Relationship Id="rId84" Type="http://schemas.openxmlformats.org/officeDocument/2006/relationships/hyperlink" Target="http://www.itu.int/itu-t/aap/AAPRecDetails.aspx?AAPSeqNo=4583" TargetMode="External"/><Relationship Id="rId138" Type="http://schemas.openxmlformats.org/officeDocument/2006/relationships/hyperlink" Target="http://www.itu.int/itu-t/aap/AAPRecDetails.aspx?AAPSeqNo=4608" TargetMode="External"/><Relationship Id="rId159" Type="http://schemas.openxmlformats.org/officeDocument/2006/relationships/hyperlink" Target="https://www.itu.int/ITU-T/aap/dologin_aap.asp?id=T01020012080801MSWE.docx&amp;group=16" TargetMode="External"/><Relationship Id="rId170" Type="http://schemas.openxmlformats.org/officeDocument/2006/relationships/header" Target="header2.xml"/><Relationship Id="rId107" Type="http://schemas.openxmlformats.org/officeDocument/2006/relationships/hyperlink" Target="https://www.itu.int/ITU-T/aap/dologin_aap.asp?id=T01020011F20801MSWE.docx&amp;group=16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53" Type="http://schemas.openxmlformats.org/officeDocument/2006/relationships/hyperlink" Target="https://www.itu.int/ITU-T/aap/dologin_aap.asp?id=T01020011D90801MSWE.docx&amp;group=16" TargetMode="External"/><Relationship Id="rId74" Type="http://schemas.openxmlformats.org/officeDocument/2006/relationships/hyperlink" Target="http://www.itu.int/itu-t/aap/AAPRecDetails.aspx?AAPSeqNo=4581" TargetMode="External"/><Relationship Id="rId128" Type="http://schemas.openxmlformats.org/officeDocument/2006/relationships/hyperlink" Target="http://www.itu.int/itu-t/aap/AAPRecDetails.aspx?AAPSeqNo=4604" TargetMode="External"/><Relationship Id="rId149" Type="http://schemas.openxmlformats.org/officeDocument/2006/relationships/hyperlink" Target="https://www.itu.int/ITU-T/aap/dologin_aap.asp?id=T01020012040801MSWE.docx&amp;group=16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itu.int/ITU-T/aap/dologin_aap.asp?id=T01020011EC0801MSWE.docx&amp;group=16" TargetMode="External"/><Relationship Id="rId160" Type="http://schemas.openxmlformats.org/officeDocument/2006/relationships/hyperlink" Target="http://www.itu.int/itu-t/aap/AAPRecDetails.aspx?AAPSeqNo=4617" TargetMode="External"/><Relationship Id="rId181" Type="http://schemas.openxmlformats.org/officeDocument/2006/relationships/fontTable" Target="fontTable.xml"/><Relationship Id="rId22" Type="http://schemas.openxmlformats.org/officeDocument/2006/relationships/hyperlink" Target="http://www.itu.int/ITU-T/studygroups/com09" TargetMode="External"/><Relationship Id="rId43" Type="http://schemas.openxmlformats.org/officeDocument/2006/relationships/hyperlink" Target="https://www.itu.int/ITU-T/aap/dologin_aap.asp?id=T0102000D760801MSWE.docx&amp;group=11" TargetMode="External"/><Relationship Id="rId64" Type="http://schemas.openxmlformats.org/officeDocument/2006/relationships/hyperlink" Target="http://www.itu.int/itu-t/aap/AAPRecDetails.aspx?AAPSeqNo=4630" TargetMode="External"/><Relationship Id="rId118" Type="http://schemas.openxmlformats.org/officeDocument/2006/relationships/hyperlink" Target="http://www.itu.int/itu-t/aap/AAPRecDetails.aspx?AAPSeqNo=4600" TargetMode="External"/><Relationship Id="rId139" Type="http://schemas.openxmlformats.org/officeDocument/2006/relationships/hyperlink" Target="https://www.itu.int/ITU-T/aap/dologin_aap.asp?id=T01020012000801MSWE.docx&amp;group=16" TargetMode="External"/><Relationship Id="rId85" Type="http://schemas.openxmlformats.org/officeDocument/2006/relationships/hyperlink" Target="https://www.itu.int/ITU-T/aap/dologin_aap.asp?id=T01020011E70801MSWE.docx&amp;group=16" TargetMode="External"/><Relationship Id="rId150" Type="http://schemas.openxmlformats.org/officeDocument/2006/relationships/hyperlink" Target="http://www.itu.int/itu-t/aap/AAPRecDetails.aspx?AAPSeqNo=4625" TargetMode="External"/><Relationship Id="rId171" Type="http://schemas.openxmlformats.org/officeDocument/2006/relationships/footer" Target="footer3.xml"/><Relationship Id="rId12" Type="http://schemas.openxmlformats.org/officeDocument/2006/relationships/footer" Target="footer2.xml"/><Relationship Id="rId33" Type="http://schemas.openxmlformats.org/officeDocument/2006/relationships/hyperlink" Target="mailto:tsbsg16@itu.int" TargetMode="External"/><Relationship Id="rId108" Type="http://schemas.openxmlformats.org/officeDocument/2006/relationships/hyperlink" Target="http://www.itu.int/itu-t/aap/AAPRecDetails.aspx?AAPSeqNo=4595" TargetMode="External"/><Relationship Id="rId129" Type="http://schemas.openxmlformats.org/officeDocument/2006/relationships/hyperlink" Target="https://www.itu.int/ITU-T/aap/dologin_aap.asp?id=T01020011FC0801MSWE.docx&amp;group=16" TargetMode="External"/><Relationship Id="rId54" Type="http://schemas.openxmlformats.org/officeDocument/2006/relationships/hyperlink" Target="http://www.itu.int/itu-t/aap/AAPRecDetails.aspx?AAPSeqNo=4620" TargetMode="External"/><Relationship Id="rId75" Type="http://schemas.openxmlformats.org/officeDocument/2006/relationships/hyperlink" Target="https://www.itu.int/ITU-T/aap/dologin_aap.asp?id=T01020011E50801MSWE.docx&amp;group=16" TargetMode="External"/><Relationship Id="rId96" Type="http://schemas.openxmlformats.org/officeDocument/2006/relationships/hyperlink" Target="http://www.itu.int/itu-t/aap/AAPRecDetails.aspx?AAPSeqNo=4589" TargetMode="External"/><Relationship Id="rId140" Type="http://schemas.openxmlformats.org/officeDocument/2006/relationships/hyperlink" Target="http://www.itu.int/itu-t/aap/AAPRecDetails.aspx?AAPSeqNo=4609" TargetMode="External"/><Relationship Id="rId161" Type="http://schemas.openxmlformats.org/officeDocument/2006/relationships/hyperlink" Target="https://www.itu.int/ITU-T/aap/dologin_aap.asp?id=T01020012090801MSWE.docx&amp;group=16" TargetMode="External"/><Relationship Id="rId182" Type="http://schemas.openxmlformats.org/officeDocument/2006/relationships/theme" Target="theme/theme1.xml"/><Relationship Id="rId6" Type="http://schemas.openxmlformats.org/officeDocument/2006/relationships/endnotes" Target="endnotes.xml"/><Relationship Id="rId23" Type="http://schemas.openxmlformats.org/officeDocument/2006/relationships/hyperlink" Target="mailto:tsbsg9@itu.int" TargetMode="External"/><Relationship Id="rId119" Type="http://schemas.openxmlformats.org/officeDocument/2006/relationships/hyperlink" Target="https://www.itu.int/ITU-T/aap/dologin_aap.asp?id=T01020011F80801MSWE.docx&amp;group=16" TargetMode="External"/><Relationship Id="rId44" Type="http://schemas.openxmlformats.org/officeDocument/2006/relationships/hyperlink" Target="http://www.itu.int/itu-t/aap/AAPRecDetails.aspx?AAPSeqNo=3511" TargetMode="External"/><Relationship Id="rId60" Type="http://schemas.openxmlformats.org/officeDocument/2006/relationships/hyperlink" Target="http://www.itu.int/itu-t/aap/AAPRecDetails.aspx?AAPSeqNo=4572" TargetMode="External"/><Relationship Id="rId65" Type="http://schemas.openxmlformats.org/officeDocument/2006/relationships/hyperlink" Target="https://www.itu.int/ITU-T/aap/dologin_aap.asp?id=T01020012160801MSWE.docx&amp;group=16" TargetMode="External"/><Relationship Id="rId81" Type="http://schemas.openxmlformats.org/officeDocument/2006/relationships/hyperlink" Target="https://www.itu.int/ITU-T/aap/dologin_aap.asp?id=T010200120D0801MSWE.docx&amp;group=16" TargetMode="External"/><Relationship Id="rId86" Type="http://schemas.openxmlformats.org/officeDocument/2006/relationships/hyperlink" Target="http://www.itu.int/itu-t/aap/AAPRecDetails.aspx?AAPSeqNo=4584" TargetMode="External"/><Relationship Id="rId130" Type="http://schemas.openxmlformats.org/officeDocument/2006/relationships/hyperlink" Target="http://www.itu.int/itu-t/aap/AAPRecDetails.aspx?AAPSeqNo=4605" TargetMode="External"/><Relationship Id="rId135" Type="http://schemas.openxmlformats.org/officeDocument/2006/relationships/hyperlink" Target="https://www.itu.int/ITU-T/aap/dologin_aap.asp?id=T01020011FF0801MSWE.docx&amp;group=16" TargetMode="External"/><Relationship Id="rId151" Type="http://schemas.openxmlformats.org/officeDocument/2006/relationships/hyperlink" Target="https://www.itu.int/ITU-T/aap/dologin_aap.asp?id=T01020012110801MSWE.docx&amp;group=16" TargetMode="External"/><Relationship Id="rId156" Type="http://schemas.openxmlformats.org/officeDocument/2006/relationships/hyperlink" Target="http://www.itu.int/itu-t/aap/AAPRecDetails.aspx?AAPSeqNo=4615" TargetMode="External"/><Relationship Id="rId177" Type="http://schemas.openxmlformats.org/officeDocument/2006/relationships/hyperlink" Target="http://www.itu.int/ITU-T/aapinfo/files/AAPTutorial.pdf" TargetMode="External"/><Relationship Id="rId172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11CE0801MSWE.docx&amp;group=5" TargetMode="External"/><Relationship Id="rId109" Type="http://schemas.openxmlformats.org/officeDocument/2006/relationships/hyperlink" Target="https://www.itu.int/ITU-T/aap/dologin_aap.asp?id=T01020011F30801MSWE.docx&amp;group=16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4568" TargetMode="External"/><Relationship Id="rId55" Type="http://schemas.openxmlformats.org/officeDocument/2006/relationships/hyperlink" Target="https://www.itu.int/ITU-T/aap/dologin_aap.asp?id=T010200120C0801MSWE.docx&amp;group=16" TargetMode="External"/><Relationship Id="rId76" Type="http://schemas.openxmlformats.org/officeDocument/2006/relationships/hyperlink" Target="http://www.itu.int/itu-t/aap/AAPRecDetails.aspx?AAPSeqNo=4579" TargetMode="External"/><Relationship Id="rId97" Type="http://schemas.openxmlformats.org/officeDocument/2006/relationships/hyperlink" Target="https://www.itu.int/ITU-T/aap/dologin_aap.asp?id=T01020011ED0801MSWE.docx&amp;group=16" TargetMode="External"/><Relationship Id="rId104" Type="http://schemas.openxmlformats.org/officeDocument/2006/relationships/hyperlink" Target="http://www.itu.int/itu-t/aap/AAPRecDetails.aspx?AAPSeqNo=4593" TargetMode="External"/><Relationship Id="rId120" Type="http://schemas.openxmlformats.org/officeDocument/2006/relationships/hyperlink" Target="http://www.itu.int/itu-t/aap/AAPRecDetails.aspx?AAPSeqNo=4623" TargetMode="External"/><Relationship Id="rId125" Type="http://schemas.openxmlformats.org/officeDocument/2006/relationships/hyperlink" Target="https://www.itu.int/ITU-T/aap/dologin_aap.asp?id=T01020011FA0801MSWE.docx&amp;group=16" TargetMode="External"/><Relationship Id="rId141" Type="http://schemas.openxmlformats.org/officeDocument/2006/relationships/hyperlink" Target="https://www.itu.int/ITU-T/aap/dologin_aap.asp?id=T01020012010801MSWE.docx&amp;group=16" TargetMode="External"/><Relationship Id="rId146" Type="http://schemas.openxmlformats.org/officeDocument/2006/relationships/hyperlink" Target="http://www.itu.int/itu-t/aap/AAPRecDetails.aspx?AAPSeqNo=4624" TargetMode="External"/><Relationship Id="rId167" Type="http://schemas.openxmlformats.org/officeDocument/2006/relationships/hyperlink" Target="https://www.itu.int/ITU-T/aap/dologin_aap.asp?id=T010200120B0801MSWE.docx&amp;group=16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www.itu.int/ITU-T/aap/dologin_aap.asp?id=T01020012150801MSWE.docx&amp;group=16" TargetMode="External"/><Relationship Id="rId92" Type="http://schemas.openxmlformats.org/officeDocument/2006/relationships/hyperlink" Target="http://www.itu.int/itu-t/aap/AAPRecDetails.aspx?AAPSeqNo=4587" TargetMode="External"/><Relationship Id="rId162" Type="http://schemas.openxmlformats.org/officeDocument/2006/relationships/hyperlink" Target="http://www.itu.int/itu-t/aap/AAPRecDetails.aspx?AAPSeqNo=4618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4548" TargetMode="External"/><Relationship Id="rId45" Type="http://schemas.openxmlformats.org/officeDocument/2006/relationships/hyperlink" Target="https://www.itu.int/ITU-T/aap/dologin_aap.asp?id=T0102000DB70801MSWE.doc&amp;group=15" TargetMode="External"/><Relationship Id="rId66" Type="http://schemas.openxmlformats.org/officeDocument/2006/relationships/hyperlink" Target="http://www.itu.int/itu-t/aap/AAPRecDetails.aspx?AAPSeqNo=4574" TargetMode="External"/><Relationship Id="rId87" Type="http://schemas.openxmlformats.org/officeDocument/2006/relationships/hyperlink" Target="https://www.itu.int/ITU-T/aap/dologin_aap.asp?id=T01020011E80801MSWE.docx&amp;group=16" TargetMode="External"/><Relationship Id="rId110" Type="http://schemas.openxmlformats.org/officeDocument/2006/relationships/hyperlink" Target="http://www.itu.int/itu-t/aap/AAPRecDetails.aspx?AAPSeqNo=4596" TargetMode="External"/><Relationship Id="rId115" Type="http://schemas.openxmlformats.org/officeDocument/2006/relationships/hyperlink" Target="https://www.itu.int/ITU-T/aap/dologin_aap.asp?id=T01020011F60801MSWE.docx&amp;group=16" TargetMode="External"/><Relationship Id="rId131" Type="http://schemas.openxmlformats.org/officeDocument/2006/relationships/hyperlink" Target="https://www.itu.int/ITU-T/aap/dologin_aap.asp?id=T01020011FD0801MSWE.docx&amp;group=16" TargetMode="External"/><Relationship Id="rId136" Type="http://schemas.openxmlformats.org/officeDocument/2006/relationships/hyperlink" Target="http://www.itu.int/itu-t/aap/AAPRecDetails.aspx?AAPSeqNo=4626" TargetMode="External"/><Relationship Id="rId157" Type="http://schemas.openxmlformats.org/officeDocument/2006/relationships/hyperlink" Target="https://www.itu.int/ITU-T/aap/dologin_aap.asp?id=T01020012070801MSWE.docx&amp;group=16" TargetMode="External"/><Relationship Id="rId178" Type="http://schemas.openxmlformats.org/officeDocument/2006/relationships/hyperlink" Target="mailto:tsbsg....@itu.int" TargetMode="External"/><Relationship Id="rId61" Type="http://schemas.openxmlformats.org/officeDocument/2006/relationships/hyperlink" Target="https://www.itu.int/ITU-T/aap/dologin_aap.asp?id=T01020011DC0801MSWE.doc&amp;group=16" TargetMode="External"/><Relationship Id="rId82" Type="http://schemas.openxmlformats.org/officeDocument/2006/relationships/hyperlink" Target="http://www.itu.int/itu-t/aap/AAPRecDetails.aspx?AAPSeqNo=4622" TargetMode="External"/><Relationship Id="rId152" Type="http://schemas.openxmlformats.org/officeDocument/2006/relationships/hyperlink" Target="http://www.itu.int/itu-t/aap/AAPRecDetails.aspx?AAPSeqNo=4613" TargetMode="External"/><Relationship Id="rId173" Type="http://schemas.openxmlformats.org/officeDocument/2006/relationships/image" Target="media/image3.gif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4570" TargetMode="External"/><Relationship Id="rId77" Type="http://schemas.openxmlformats.org/officeDocument/2006/relationships/hyperlink" Target="https://www.itu.int/ITU-T/aap/dologin_aap.asp?id=T01020011E30801MSWE.docx&amp;group=16" TargetMode="External"/><Relationship Id="rId100" Type="http://schemas.openxmlformats.org/officeDocument/2006/relationships/hyperlink" Target="http://www.itu.int/itu-t/aap/AAPRecDetails.aspx?AAPSeqNo=4591" TargetMode="External"/><Relationship Id="rId105" Type="http://schemas.openxmlformats.org/officeDocument/2006/relationships/hyperlink" Target="https://www.itu.int/ITU-T/aap/dologin_aap.asp?id=T01020011F10801MSWE.docx&amp;group=16" TargetMode="External"/><Relationship Id="rId126" Type="http://schemas.openxmlformats.org/officeDocument/2006/relationships/hyperlink" Target="http://www.itu.int/itu-t/aap/AAPRecDetails.aspx?AAPSeqNo=4603" TargetMode="External"/><Relationship Id="rId147" Type="http://schemas.openxmlformats.org/officeDocument/2006/relationships/hyperlink" Target="https://www.itu.int/ITU-T/aap/dologin_aap.asp?id=T01020012100801MSWE.docx&amp;group=16" TargetMode="External"/><Relationship Id="rId168" Type="http://schemas.openxmlformats.org/officeDocument/2006/relationships/hyperlink" Target="http://www.itu.int/itu-t/aap/AAPRecDetails.aspx?AAPSeqNo=4628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www.itu.int/ITU-T/aap/dologin_aap.asp?id=T01020011D80801MSWE.doc&amp;group=16" TargetMode="External"/><Relationship Id="rId72" Type="http://schemas.openxmlformats.org/officeDocument/2006/relationships/hyperlink" Target="http://www.itu.int/itu-t/aap/AAPRecDetails.aspx?AAPSeqNo=4578" TargetMode="External"/><Relationship Id="rId93" Type="http://schemas.openxmlformats.org/officeDocument/2006/relationships/hyperlink" Target="https://www.itu.int/ITU-T/aap/dologin_aap.asp?id=T01020011EB0801MSWE.docx&amp;group=16" TargetMode="External"/><Relationship Id="rId98" Type="http://schemas.openxmlformats.org/officeDocument/2006/relationships/hyperlink" Target="http://www.itu.int/itu-t/aap/AAPRecDetails.aspx?AAPSeqNo=4590" TargetMode="External"/><Relationship Id="rId121" Type="http://schemas.openxmlformats.org/officeDocument/2006/relationships/hyperlink" Target="https://www.itu.int/ITU-T/aap/dologin_aap.asp?id=T010200120F0801MSWE.docx&amp;group=16" TargetMode="External"/><Relationship Id="rId142" Type="http://schemas.openxmlformats.org/officeDocument/2006/relationships/hyperlink" Target="http://www.itu.int/itu-t/aap/AAPRecDetails.aspx?AAPSeqNo=4610" TargetMode="External"/><Relationship Id="rId163" Type="http://schemas.openxmlformats.org/officeDocument/2006/relationships/hyperlink" Target="https://www.itu.int/ITU-T/aap/dologin_aap.asp?id=T010200120A0801MSWE.docx&amp;group=16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://www.itu.int/itu-t/aap/AAPRecDetails.aspx?AAPSeqNo=3523" TargetMode="External"/><Relationship Id="rId67" Type="http://schemas.openxmlformats.org/officeDocument/2006/relationships/hyperlink" Target="https://www.itu.int/ITU-T/aap/dologin_aap.asp?id=T01020011DE0801MSWE.docx&amp;group=16" TargetMode="External"/><Relationship Id="rId116" Type="http://schemas.openxmlformats.org/officeDocument/2006/relationships/hyperlink" Target="http://www.itu.int/itu-t/aap/AAPRecDetails.aspx?AAPSeqNo=4599" TargetMode="External"/><Relationship Id="rId137" Type="http://schemas.openxmlformats.org/officeDocument/2006/relationships/hyperlink" Target="https://www.itu.int/ITU-T/aap/dologin_aap.asp?id=T01020012120801MSWE.docx&amp;group=16" TargetMode="External"/><Relationship Id="rId158" Type="http://schemas.openxmlformats.org/officeDocument/2006/relationships/hyperlink" Target="http://www.itu.int/itu-t/aap/AAPRecDetails.aspx?AAPSeqNo=4616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11C40801MSWE.docx&amp;group=5" TargetMode="External"/><Relationship Id="rId62" Type="http://schemas.openxmlformats.org/officeDocument/2006/relationships/hyperlink" Target="http://www.itu.int/itu-t/aap/AAPRecDetails.aspx?AAPSeqNo=4573" TargetMode="External"/><Relationship Id="rId83" Type="http://schemas.openxmlformats.org/officeDocument/2006/relationships/hyperlink" Target="https://www.itu.int/ITU-T/aap/dologin_aap.asp?id=T010200120E0801MSWE.docx&amp;group=16" TargetMode="External"/><Relationship Id="rId88" Type="http://schemas.openxmlformats.org/officeDocument/2006/relationships/hyperlink" Target="http://www.itu.int/itu-t/aap/AAPRecDetails.aspx?AAPSeqNo=4585" TargetMode="External"/><Relationship Id="rId111" Type="http://schemas.openxmlformats.org/officeDocument/2006/relationships/hyperlink" Target="https://www.itu.int/ITU-T/aap/dologin_aap.asp?id=T01020011F40801MSWE.docx&amp;group=16" TargetMode="External"/><Relationship Id="rId132" Type="http://schemas.openxmlformats.org/officeDocument/2006/relationships/hyperlink" Target="http://www.itu.int/itu-t/aap/AAPRecDetails.aspx?AAPSeqNo=4606" TargetMode="External"/><Relationship Id="rId153" Type="http://schemas.openxmlformats.org/officeDocument/2006/relationships/hyperlink" Target="https://www.itu.int/ITU-T/aap/dologin_aap.asp?id=T01020012050801MSWE.docx&amp;group=16" TargetMode="External"/><Relationship Id="rId174" Type="http://schemas.openxmlformats.org/officeDocument/2006/relationships/image" Target="media/image4.gif"/><Relationship Id="rId179" Type="http://schemas.openxmlformats.org/officeDocument/2006/relationships/header" Target="header3.xml"/><Relationship Id="rId15" Type="http://schemas.openxmlformats.org/officeDocument/2006/relationships/hyperlink" Target="http://www.itu.int/ITU-T/aap/" TargetMode="External"/><Relationship Id="rId36" Type="http://schemas.openxmlformats.org/officeDocument/2006/relationships/hyperlink" Target="http://www.itu.int/ITU-T/studygroups/com20" TargetMode="External"/><Relationship Id="rId57" Type="http://schemas.openxmlformats.org/officeDocument/2006/relationships/hyperlink" Target="https://www.itu.int/ITU-T/aap/dologin_aap.asp?id=T01020011DA0801MSWE.doc&amp;group=16" TargetMode="External"/><Relationship Id="rId106" Type="http://schemas.openxmlformats.org/officeDocument/2006/relationships/hyperlink" Target="http://www.itu.int/itu-t/aap/AAPRecDetails.aspx?AAPSeqNo=4594" TargetMode="External"/><Relationship Id="rId127" Type="http://schemas.openxmlformats.org/officeDocument/2006/relationships/hyperlink" Target="https://www.itu.int/ITU-T/aap/dologin_aap.asp?id=T01020011FB0801MSWE.docx&amp;group=16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52" Type="http://schemas.openxmlformats.org/officeDocument/2006/relationships/hyperlink" Target="http://www.itu.int/itu-t/aap/AAPRecDetails.aspx?AAPSeqNo=4569" TargetMode="External"/><Relationship Id="rId73" Type="http://schemas.openxmlformats.org/officeDocument/2006/relationships/hyperlink" Target="https://www.itu.int/ITU-T/aap/dologin_aap.asp?id=T01020011E20801MSWE.docx&amp;group=16" TargetMode="External"/><Relationship Id="rId78" Type="http://schemas.openxmlformats.org/officeDocument/2006/relationships/hyperlink" Target="http://www.itu.int/itu-t/aap/AAPRecDetails.aspx?AAPSeqNo=4582" TargetMode="External"/><Relationship Id="rId94" Type="http://schemas.openxmlformats.org/officeDocument/2006/relationships/hyperlink" Target="http://www.itu.int/itu-t/aap/AAPRecDetails.aspx?AAPSeqNo=4588" TargetMode="External"/><Relationship Id="rId99" Type="http://schemas.openxmlformats.org/officeDocument/2006/relationships/hyperlink" Target="https://www.itu.int/ITU-T/aap/dologin_aap.asp?id=T01020011EE0801MSWE.docx&amp;group=16" TargetMode="External"/><Relationship Id="rId101" Type="http://schemas.openxmlformats.org/officeDocument/2006/relationships/hyperlink" Target="https://www.itu.int/ITU-T/aap/dologin_aap.asp?id=T01020011EF0801MSWE.docx&amp;group=16" TargetMode="External"/><Relationship Id="rId122" Type="http://schemas.openxmlformats.org/officeDocument/2006/relationships/hyperlink" Target="http://www.itu.int/itu-t/aap/AAPRecDetails.aspx?AAPSeqNo=4601" TargetMode="External"/><Relationship Id="rId143" Type="http://schemas.openxmlformats.org/officeDocument/2006/relationships/hyperlink" Target="https://www.itu.int/ITU-T/aap/dologin_aap.asp?id=T01020012020801MSWE.docx&amp;group=16" TargetMode="External"/><Relationship Id="rId148" Type="http://schemas.openxmlformats.org/officeDocument/2006/relationships/hyperlink" Target="http://www.itu.int/itu-t/aap/AAPRecDetails.aspx?AAPSeqNo=4612" TargetMode="External"/><Relationship Id="rId164" Type="http://schemas.openxmlformats.org/officeDocument/2006/relationships/hyperlink" Target="http://www.itu.int/itu-t/aap/AAPRecDetails.aspx?AAPSeqNo=4627" TargetMode="External"/><Relationship Id="rId169" Type="http://schemas.openxmlformats.org/officeDocument/2006/relationships/hyperlink" Target="https://www.itu.int/ITU-T/aap/dologin_aap.asp?id=T01020012140801MSWE.docx&amp;group=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80" Type="http://schemas.openxmlformats.org/officeDocument/2006/relationships/footer" Target="footer4.xml"/><Relationship Id="rId26" Type="http://schemas.openxmlformats.org/officeDocument/2006/relationships/hyperlink" Target="http://www.itu.int/ITU-T/studygroups/com12" TargetMode="External"/><Relationship Id="rId47" Type="http://schemas.openxmlformats.org/officeDocument/2006/relationships/hyperlink" Target="https://www.itu.int/ITU-T/aap/dologin_aap.asp?id=T0102000DC30801MSWE.docx&amp;group=15" TargetMode="External"/><Relationship Id="rId68" Type="http://schemas.openxmlformats.org/officeDocument/2006/relationships/hyperlink" Target="http://www.itu.int/itu-t/aap/AAPRecDetails.aspx?AAPSeqNo=4576" TargetMode="External"/><Relationship Id="rId89" Type="http://schemas.openxmlformats.org/officeDocument/2006/relationships/hyperlink" Target="https://www.itu.int/ITU-T/aap/dologin_aap.asp?id=T01020011E90801MSWE.docx&amp;group=16" TargetMode="External"/><Relationship Id="rId112" Type="http://schemas.openxmlformats.org/officeDocument/2006/relationships/hyperlink" Target="http://www.itu.int/itu-t/aap/AAPRecDetails.aspx?AAPSeqNo=4597" TargetMode="External"/><Relationship Id="rId133" Type="http://schemas.openxmlformats.org/officeDocument/2006/relationships/hyperlink" Target="https://www.itu.int/ITU-T/aap/dologin_aap.asp?id=T01020011FE0801MSWE.docx&amp;group=16" TargetMode="External"/><Relationship Id="rId154" Type="http://schemas.openxmlformats.org/officeDocument/2006/relationships/hyperlink" Target="http://www.itu.int/itu-t/aap/AAPRecDetails.aspx?AAPSeqNo=4614" TargetMode="External"/><Relationship Id="rId175" Type="http://schemas.openxmlformats.org/officeDocument/2006/relationships/image" Target="media/image5.gif"/><Relationship Id="rId16" Type="http://schemas.openxmlformats.org/officeDocument/2006/relationships/hyperlink" Target="http://www.itu.int/ITU-T/studygroups/com02" TargetMode="External"/><Relationship Id="rId37" Type="http://schemas.openxmlformats.org/officeDocument/2006/relationships/hyperlink" Target="mailto:tsbsg20@itu.int" TargetMode="External"/><Relationship Id="rId58" Type="http://schemas.openxmlformats.org/officeDocument/2006/relationships/hyperlink" Target="http://www.itu.int/itu-t/aap/AAPRecDetails.aspx?AAPSeqNo=4571" TargetMode="External"/><Relationship Id="rId79" Type="http://schemas.openxmlformats.org/officeDocument/2006/relationships/hyperlink" Target="https://www.itu.int/ITU-T/aap/dologin_aap.asp?id=T01020011E60801MSWE.docx&amp;group=16" TargetMode="External"/><Relationship Id="rId102" Type="http://schemas.openxmlformats.org/officeDocument/2006/relationships/hyperlink" Target="http://www.itu.int/itu-t/aap/AAPRecDetails.aspx?AAPSeqNo=4592" TargetMode="External"/><Relationship Id="rId123" Type="http://schemas.openxmlformats.org/officeDocument/2006/relationships/hyperlink" Target="https://www.itu.int/ITU-T/aap/dologin_aap.asp?id=T01020011F90801MSWE.docx&amp;group=16" TargetMode="External"/><Relationship Id="rId144" Type="http://schemas.openxmlformats.org/officeDocument/2006/relationships/hyperlink" Target="http://www.itu.int/itu-t/aap/AAPRecDetails.aspx?AAPSeqNo=4611" TargetMode="External"/><Relationship Id="rId90" Type="http://schemas.openxmlformats.org/officeDocument/2006/relationships/hyperlink" Target="http://www.itu.int/itu-t/aap/AAPRecDetails.aspx?AAPSeqNo=4586" TargetMode="External"/><Relationship Id="rId165" Type="http://schemas.openxmlformats.org/officeDocument/2006/relationships/hyperlink" Target="https://www.itu.int/ITU-T/aap/dologin_aap.asp?id=T01020012130801MSWE.docx&amp;group=16" TargetMode="External"/><Relationship Id="rId27" Type="http://schemas.openxmlformats.org/officeDocument/2006/relationships/hyperlink" Target="mailto:tsbsg12@itu.int" TargetMode="External"/><Relationship Id="rId48" Type="http://schemas.openxmlformats.org/officeDocument/2006/relationships/hyperlink" Target="http://www.itu.int/itu-t/aap/AAPRecDetails.aspx?AAPSeqNo=4567" TargetMode="External"/><Relationship Id="rId69" Type="http://schemas.openxmlformats.org/officeDocument/2006/relationships/hyperlink" Target="https://www.itu.int/ITU-T/aap/dologin_aap.asp?id=T01020011E00801MSWE.docx&amp;group=16" TargetMode="External"/><Relationship Id="rId113" Type="http://schemas.openxmlformats.org/officeDocument/2006/relationships/hyperlink" Target="https://www.itu.int/ITU-T/aap/dologin_aap.asp?id=T01020011F50801MSWE.docx&amp;group=16" TargetMode="External"/><Relationship Id="rId134" Type="http://schemas.openxmlformats.org/officeDocument/2006/relationships/hyperlink" Target="http://www.itu.int/itu-t/aap/AAPRecDetails.aspx?AAPSeqNo=4607" TargetMode="External"/><Relationship Id="rId80" Type="http://schemas.openxmlformats.org/officeDocument/2006/relationships/hyperlink" Target="http://www.itu.int/itu-t/aap/AAPRecDetails.aspx?AAPSeqNo=4621" TargetMode="External"/><Relationship Id="rId155" Type="http://schemas.openxmlformats.org/officeDocument/2006/relationships/hyperlink" Target="https://www.itu.int/ITU-T/aap/dologin_aap.asp?id=T01020012060801MSWE.docx&amp;group=16" TargetMode="External"/><Relationship Id="rId176" Type="http://schemas.openxmlformats.org/officeDocument/2006/relationships/image" Target="media/image6.gif"/><Relationship Id="rId17" Type="http://schemas.openxmlformats.org/officeDocument/2006/relationships/hyperlink" Target="mailto:tsbsg2@itu.int" TargetMode="External"/><Relationship Id="rId38" Type="http://schemas.openxmlformats.org/officeDocument/2006/relationships/hyperlink" Target="http://www.itu.int/itu-t/aap/AAPRecDetails.aspx?AAPSeqNo=4558" TargetMode="External"/><Relationship Id="rId59" Type="http://schemas.openxmlformats.org/officeDocument/2006/relationships/hyperlink" Target="https://www.itu.int/ITU-T/aap/dologin_aap.asp?id=T01020011DB0801MSWE.doc&amp;group=16" TargetMode="External"/><Relationship Id="rId103" Type="http://schemas.openxmlformats.org/officeDocument/2006/relationships/hyperlink" Target="https://www.itu.int/ITU-T/aap/dologin_aap.asp?id=T01020011F00801MSWE.docx&amp;group=16" TargetMode="External"/><Relationship Id="rId124" Type="http://schemas.openxmlformats.org/officeDocument/2006/relationships/hyperlink" Target="http://www.itu.int/itu-t/aap/AAPRecDetails.aspx?AAPSeqNo=4602" TargetMode="External"/><Relationship Id="rId70" Type="http://schemas.openxmlformats.org/officeDocument/2006/relationships/hyperlink" Target="http://www.itu.int/itu-t/aap/AAPRecDetails.aspx?AAPSeqNo=4629" TargetMode="External"/><Relationship Id="rId91" Type="http://schemas.openxmlformats.org/officeDocument/2006/relationships/hyperlink" Target="https://www.itu.int/ITU-T/aap/dologin_aap.asp?id=T01020011EA0801MSWE.docx&amp;group=16" TargetMode="External"/><Relationship Id="rId145" Type="http://schemas.openxmlformats.org/officeDocument/2006/relationships/hyperlink" Target="https://www.itu.int/ITU-T/aap/dologin_aap.asp?id=T01020012030801MSWE.docx&amp;group=16" TargetMode="External"/><Relationship Id="rId166" Type="http://schemas.openxmlformats.org/officeDocument/2006/relationships/hyperlink" Target="http://www.itu.int/itu-t/aap/AAPRecDetails.aspx?AAPSeqNo=4619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://www.itu.int/ITU-T/studygroups/com13" TargetMode="External"/><Relationship Id="rId49" Type="http://schemas.openxmlformats.org/officeDocument/2006/relationships/hyperlink" Target="https://www.itu.int/ITU-T/aap/dologin_aap.asp?id=T01020011D70801MSWE.doc&amp;group=16" TargetMode="External"/><Relationship Id="rId114" Type="http://schemas.openxmlformats.org/officeDocument/2006/relationships/hyperlink" Target="http://www.itu.int/itu-t/aap/AAPRecDetails.aspx?AAPSeqNo=4598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4390</Words>
  <Characters>25028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Lugo Colls, Lis</cp:lastModifiedBy>
  <cp:revision>2</cp:revision>
  <dcterms:created xsi:type="dcterms:W3CDTF">2016-07-15T13:33:00Z</dcterms:created>
  <dcterms:modified xsi:type="dcterms:W3CDTF">2016-07-15T13:33:00Z</dcterms:modified>
</cp:coreProperties>
</file>