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836DDE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DDE" w:rsidRDefault="00C86DFF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1520"/>
                  <wp:effectExtent l="0" t="0" r="0" b="0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DDE" w:rsidRDefault="00C86DFF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836DDE" w:rsidRDefault="00C86DFF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6DDE" w:rsidRDefault="00C86DF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DDE" w:rsidRDefault="00836DDE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36DDE">
        <w:trPr>
          <w:cantSplit/>
          <w:trHeight w:val="340"/>
        </w:trPr>
        <w:tc>
          <w:tcPr>
            <w:tcW w:w="1533" w:type="dxa"/>
          </w:tcPr>
          <w:p w:rsidR="00836DDE" w:rsidRDefault="00836DD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836DDE" w:rsidRDefault="00836DD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836DDE" w:rsidRDefault="00C86DF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 </w:t>
            </w:r>
            <w:r>
              <w:rPr>
                <w:sz w:val="21"/>
                <w:szCs w:val="21"/>
                <w:rtl/>
                <w:lang w:bidi="ar-EG"/>
              </w:rPr>
              <w:t xml:space="preserve">مايو </w:t>
            </w:r>
            <w:r>
              <w:rPr>
                <w:rFonts w:cs="Traditional Arabic"/>
                <w:sz w:val="21"/>
                <w:szCs w:val="22"/>
                <w:lang w:bidi="ar-EG"/>
              </w:rPr>
              <w:t>2016</w:t>
            </w:r>
          </w:p>
          <w:p w:rsidR="00836DDE" w:rsidRDefault="00836DD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836DDE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836DDE" w:rsidRDefault="00C86DF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836DDE" w:rsidRDefault="00C86DF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836DDE" w:rsidRDefault="00C86DF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836DDE" w:rsidRDefault="00C86DF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836DDE" w:rsidRDefault="00C86DF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836DDE" w:rsidRDefault="00C86DF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AAP-79</w:t>
            </w:r>
          </w:p>
          <w:p w:rsidR="00836DDE" w:rsidRDefault="00C86DF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836DDE" w:rsidRDefault="00C86DF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836DDE" w:rsidRDefault="00C86DF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836DDE" w:rsidRDefault="00C86DF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836DDE" w:rsidRDefault="00C86DF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836DDE" w:rsidRDefault="00C86DF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836DDE" w:rsidRDefault="00C86DF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836DDE" w:rsidRDefault="00836DD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836DDE" w:rsidRDefault="00C86DF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836DDE" w:rsidRDefault="00C86DF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836DDE" w:rsidRDefault="00C86DF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836DDE" w:rsidRDefault="00C86DF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836DDE" w:rsidRDefault="00836DDE">
      <w:pPr>
        <w:bidi/>
        <w:spacing w:line="300" w:lineRule="exact"/>
        <w:rPr>
          <w:rFonts w:cs="Traditional Arabic"/>
          <w:szCs w:val="30"/>
          <w:rtl/>
        </w:rPr>
      </w:pPr>
    </w:p>
    <w:p w:rsidR="00836DDE" w:rsidRDefault="00C86DFF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836DDE" w:rsidRDefault="00836DDE">
      <w:pPr>
        <w:bidi/>
        <w:spacing w:line="300" w:lineRule="exact"/>
        <w:rPr>
          <w:rFonts w:cs="Traditional Arabic"/>
          <w:szCs w:val="30"/>
          <w:rtl/>
        </w:rPr>
      </w:pPr>
    </w:p>
    <w:p w:rsidR="00836DDE" w:rsidRDefault="00C86DF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836DDE" w:rsidRDefault="00C86DF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836DDE" w:rsidRDefault="00C86DF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836DDE" w:rsidRDefault="00C86DF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836DDE" w:rsidRDefault="00C86DF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836DDE" w:rsidRDefault="00C86DF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836DDE" w:rsidRDefault="00836DD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36DDE" w:rsidRDefault="00C86DFF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836DDE" w:rsidRDefault="00C86DF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836DDE" w:rsidRDefault="00836DD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36DDE" w:rsidRDefault="00C86DFF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836DDE" w:rsidRDefault="00836DDE">
      <w:pPr>
        <w:spacing w:before="720"/>
        <w:rPr>
          <w:rFonts w:ascii="Times New Roman" w:hAnsi="Times New Roman"/>
        </w:rPr>
        <w:sectPr w:rsidR="00836DD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36DDE" w:rsidRDefault="00C86DFF">
      <w:r>
        <w:lastRenderedPageBreak/>
        <w:t>Annex 1</w:t>
      </w:r>
    </w:p>
    <w:p w:rsidR="00836DDE" w:rsidRDefault="00C86DFF">
      <w:pPr>
        <w:jc w:val="center"/>
      </w:pPr>
      <w:r>
        <w:t>(to TSB AAP-79)</w:t>
      </w:r>
    </w:p>
    <w:p w:rsidR="00836DDE" w:rsidRDefault="00836DDE">
      <w:pPr>
        <w:rPr>
          <w:szCs w:val="22"/>
        </w:rPr>
      </w:pPr>
    </w:p>
    <w:p w:rsidR="00836DDE" w:rsidRDefault="00C86DF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36DDE" w:rsidRDefault="00C86DF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36DDE" w:rsidRDefault="00C86DF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36DDE" w:rsidRDefault="00C86DF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36DDE" w:rsidRDefault="00C86DF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36DDE" w:rsidRDefault="00C86DF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36DDE" w:rsidRDefault="00C86DF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36DDE" w:rsidRDefault="00C86DF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36DDE" w:rsidRDefault="00C86DF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36DDE" w:rsidRDefault="00C86DF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36DDE" w:rsidRDefault="00C86DF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36DDE" w:rsidRPr="00C86DFF" w:rsidRDefault="00C86DFF">
      <w:pPr>
        <w:pStyle w:val="Headingb"/>
        <w:rPr>
          <w:szCs w:val="22"/>
          <w:lang w:val="fr-CH"/>
        </w:rPr>
      </w:pPr>
      <w:r w:rsidRPr="00C86DFF">
        <w:rPr>
          <w:szCs w:val="22"/>
          <w:lang w:val="fr-CH"/>
        </w:rPr>
        <w:t xml:space="preserve">ITU-T </w:t>
      </w:r>
      <w:proofErr w:type="spellStart"/>
      <w:r w:rsidRPr="00C86DFF">
        <w:rPr>
          <w:szCs w:val="22"/>
          <w:lang w:val="fr-CH"/>
        </w:rPr>
        <w:t>website</w:t>
      </w:r>
      <w:proofErr w:type="spellEnd"/>
      <w:r w:rsidRPr="00C86DFF">
        <w:rPr>
          <w:szCs w:val="22"/>
          <w:lang w:val="fr-CH"/>
        </w:rPr>
        <w:t xml:space="preserve"> entry page:</w:t>
      </w:r>
    </w:p>
    <w:p w:rsidR="00836DDE" w:rsidRPr="00C86DFF" w:rsidRDefault="003A45E5">
      <w:pPr>
        <w:pStyle w:val="enumlev2"/>
        <w:rPr>
          <w:szCs w:val="22"/>
          <w:lang w:val="fr-CH"/>
        </w:rPr>
      </w:pPr>
      <w:hyperlink r:id="rId13" w:history="1">
        <w:r w:rsidR="00C86DFF" w:rsidRPr="00C86DFF">
          <w:rPr>
            <w:rStyle w:val="Hyperlink"/>
            <w:szCs w:val="22"/>
            <w:lang w:val="fr-CH"/>
          </w:rPr>
          <w:t>http://www.itu.int/ITU-T</w:t>
        </w:r>
      </w:hyperlink>
    </w:p>
    <w:p w:rsidR="00836DDE" w:rsidRDefault="00C86DF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36DDE" w:rsidRDefault="003A45E5">
      <w:pPr>
        <w:pStyle w:val="enumlev2"/>
        <w:rPr>
          <w:szCs w:val="22"/>
        </w:rPr>
      </w:pPr>
      <w:hyperlink r:id="rId14" w:history="1">
        <w:r w:rsidR="00C86DFF">
          <w:rPr>
            <w:rStyle w:val="Hyperlink"/>
            <w:szCs w:val="22"/>
          </w:rPr>
          <w:t>http://www.itu.int/ITU-T/aapinfo</w:t>
        </w:r>
      </w:hyperlink>
    </w:p>
    <w:p w:rsidR="00836DDE" w:rsidRDefault="00C86DF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36DDE" w:rsidRDefault="00C86DF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36DDE" w:rsidRDefault="003A45E5">
      <w:pPr>
        <w:pStyle w:val="enumlev2"/>
        <w:rPr>
          <w:szCs w:val="22"/>
        </w:rPr>
      </w:pPr>
      <w:hyperlink r:id="rId15" w:history="1">
        <w:r w:rsidR="00C86DFF">
          <w:rPr>
            <w:rStyle w:val="Hyperlink"/>
            <w:szCs w:val="22"/>
          </w:rPr>
          <w:t>http://www.itu.int/ITU-T/aap/</w:t>
        </w:r>
      </w:hyperlink>
    </w:p>
    <w:p w:rsidR="00836DDE" w:rsidRDefault="00C86DF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36DDE" w:rsidTr="003A45E5">
        <w:tc>
          <w:tcPr>
            <w:tcW w:w="987" w:type="dxa"/>
          </w:tcPr>
          <w:p w:rsidR="00836DDE" w:rsidRDefault="00C86D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86DF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86DF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36DDE" w:rsidTr="003A45E5">
        <w:tc>
          <w:tcPr>
            <w:tcW w:w="0" w:type="auto"/>
          </w:tcPr>
          <w:p w:rsidR="00836DDE" w:rsidRDefault="00C86D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86DF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86DF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36DDE" w:rsidTr="003A45E5">
        <w:tc>
          <w:tcPr>
            <w:tcW w:w="0" w:type="auto"/>
          </w:tcPr>
          <w:p w:rsidR="00836DDE" w:rsidRDefault="00C86D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86DF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86DF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36DDE" w:rsidTr="003A45E5">
        <w:tc>
          <w:tcPr>
            <w:tcW w:w="0" w:type="auto"/>
          </w:tcPr>
          <w:p w:rsidR="00836DDE" w:rsidRDefault="00C86D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86DF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86DF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36DDE" w:rsidTr="003A45E5">
        <w:tc>
          <w:tcPr>
            <w:tcW w:w="0" w:type="auto"/>
          </w:tcPr>
          <w:p w:rsidR="00836DDE" w:rsidRDefault="00C86D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86DF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86DF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36DDE" w:rsidTr="003A45E5">
        <w:tc>
          <w:tcPr>
            <w:tcW w:w="0" w:type="auto"/>
          </w:tcPr>
          <w:p w:rsidR="00836DDE" w:rsidRDefault="00C86D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86DF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86DF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36DDE" w:rsidTr="003A45E5">
        <w:tc>
          <w:tcPr>
            <w:tcW w:w="0" w:type="auto"/>
          </w:tcPr>
          <w:p w:rsidR="00836DDE" w:rsidRDefault="00C86D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86DF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86DF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36DDE" w:rsidTr="003A45E5">
        <w:tc>
          <w:tcPr>
            <w:tcW w:w="0" w:type="auto"/>
          </w:tcPr>
          <w:p w:rsidR="00836DDE" w:rsidRDefault="00C86D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86DF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86DF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36DDE" w:rsidTr="003A45E5">
        <w:tc>
          <w:tcPr>
            <w:tcW w:w="0" w:type="auto"/>
          </w:tcPr>
          <w:p w:rsidR="00836DDE" w:rsidRDefault="00C86D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86DF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86DF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36DDE" w:rsidTr="003A45E5">
        <w:tc>
          <w:tcPr>
            <w:tcW w:w="0" w:type="auto"/>
          </w:tcPr>
          <w:p w:rsidR="00836DDE" w:rsidRDefault="00C86D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36DDE" w:rsidRDefault="003A45E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86DF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A45E5" w:rsidRPr="003A45E5" w:rsidRDefault="003A45E5" w:rsidP="003A45E5">
            <w:pPr>
              <w:pStyle w:val="Tabletext"/>
              <w:rPr>
                <w:color w:val="0000FF"/>
                <w:szCs w:val="22"/>
                <w:u w:val="single"/>
              </w:rPr>
            </w:pPr>
            <w:hyperlink r:id="rId35" w:history="1">
              <w:r w:rsidR="00C86DF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A45E5" w:rsidTr="003A45E5">
        <w:tc>
          <w:tcPr>
            <w:tcW w:w="0" w:type="auto"/>
          </w:tcPr>
          <w:p w:rsidR="003A45E5" w:rsidRDefault="003A45E5" w:rsidP="003A45E5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A45E5" w:rsidRDefault="003A45E5" w:rsidP="003A45E5">
            <w:pPr>
              <w:pStyle w:val="Tabletext"/>
            </w:pPr>
            <w:hyperlink r:id="rId36" w:history="1">
              <w:r w:rsidRPr="006B04A0">
                <w:rPr>
                  <w:rStyle w:val="Hyperlink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3A45E5" w:rsidRDefault="003A45E5" w:rsidP="003A45E5">
            <w:pPr>
              <w:pStyle w:val="Tabletext"/>
            </w:pPr>
            <w:hyperlink r:id="rId37" w:history="1">
              <w:r w:rsidRPr="006B04A0">
                <w:rPr>
                  <w:rStyle w:val="Hyperlink"/>
                </w:rPr>
                <w:t>tsbsg20@itu.int</w:t>
              </w:r>
            </w:hyperlink>
          </w:p>
        </w:tc>
      </w:tr>
    </w:tbl>
    <w:p w:rsidR="00836DDE" w:rsidRDefault="00836DD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36DD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  <w:bookmarkStart w:id="0" w:name="_GoBack"/>
      <w:bookmarkEnd w:id="0"/>
    </w:p>
    <w:p w:rsidR="00836DDE" w:rsidRDefault="00C86DF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6DD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36DDE" w:rsidRDefault="00C86D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6DD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36DDE" w:rsidRDefault="00836DD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36DDE" w:rsidRDefault="00836DD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36DDE" w:rsidRDefault="00836DD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38" w:history="1">
              <w:r w:rsidR="00C86DFF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Precision time protocol telecom profile for phase/time synchronization with full timing support from the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40" w:history="1">
              <w:r w:rsidR="00C86DFF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Precision time Protocol Telecom Profile for time/phase synchronization with partial timing support from the network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836DDE" w:rsidRDefault="00C86DFF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6DD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36DDE" w:rsidRDefault="00C86D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6DD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36DDE" w:rsidRDefault="00836DD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36DDE" w:rsidRDefault="00836DD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6DDE" w:rsidRDefault="00C86D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6DDE" w:rsidRDefault="00C86D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36DDE" w:rsidRDefault="00836DD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42" w:history="1">
              <w:r w:rsidR="00C86DFF">
                <w:rPr>
                  <w:rStyle w:val="Hyperlink"/>
                  <w:sz w:val="20"/>
                </w:rPr>
                <w:t>X.509 (2012) Cor.2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Information technology - Open Systems Interconnection - The Directory: Public-key and attribute certificate frameworks - Technical Corrigendum 2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44" w:history="1">
              <w:r w:rsidR="00C86DFF">
                <w:rPr>
                  <w:rStyle w:val="Hyperlink"/>
                  <w:sz w:val="20"/>
                </w:rPr>
                <w:t>X.894 (</w:t>
              </w:r>
              <w:proofErr w:type="spellStart"/>
              <w:r w:rsidR="00C86DFF">
                <w:rPr>
                  <w:rStyle w:val="Hyperlink"/>
                  <w:sz w:val="20"/>
                </w:rPr>
                <w:t>X.cms</w:t>
              </w:r>
              <w:proofErr w:type="spellEnd"/>
              <w:r w:rsidR="00C86DF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Information technology - Generic applications of ASN.1 - Cryptographic Message Syntax - Generic applications of ASN.1 - Cryptographic Message Syntax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46" w:history="1">
              <w:r w:rsidR="00C86DFF">
                <w:rPr>
                  <w:rStyle w:val="Hyperlink"/>
                  <w:sz w:val="20"/>
                </w:rPr>
                <w:t>X.1033 (</w:t>
              </w:r>
              <w:proofErr w:type="spellStart"/>
              <w:r w:rsidR="00C86DFF">
                <w:rPr>
                  <w:rStyle w:val="Hyperlink"/>
                  <w:sz w:val="20"/>
                </w:rPr>
                <w:t>X.gsiiso</w:t>
              </w:r>
              <w:proofErr w:type="spellEnd"/>
              <w:r w:rsidR="00C86DF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Guidelines on security of the individual information service provided by the operators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48" w:history="1">
              <w:r w:rsidR="00C86DFF">
                <w:rPr>
                  <w:rStyle w:val="Hyperlink"/>
                  <w:sz w:val="20"/>
                </w:rPr>
                <w:t>X.1051 (X.1051rev)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Information technology - Security techniques - Code of practice for Information security controls based on ISO/IEC 27002 for telecommunications organizations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50" w:history="1">
              <w:r w:rsidR="00C86DFF">
                <w:rPr>
                  <w:rStyle w:val="Hyperlink"/>
                  <w:sz w:val="20"/>
                </w:rPr>
                <w:t>Z.100 (Z.100)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Specification and Description Language: Overview of SDL-2010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52" w:history="1">
              <w:r w:rsidR="00C86DFF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Specification and Description Language: Basic SDL-2010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54" w:history="1">
              <w:r w:rsidR="00C86DFF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Specification and Description Language: Comprehensive SDL-2010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56" w:history="1">
              <w:r w:rsidR="00C86DFF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Specification and Description Language: Shorthand notation and annotation in SDL-2010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58" w:history="1">
              <w:r w:rsidR="00C86DFF">
                <w:rPr>
                  <w:rStyle w:val="Hyperlink"/>
                  <w:sz w:val="20"/>
                </w:rPr>
                <w:t>Z.104 (Z.104)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Specification and Description Language: Data and action language in SDL-2010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60" w:history="1">
              <w:r w:rsidR="00C86DFF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Specification and Description Language: SDL-2010 combined with ASN.1 modules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62" w:history="1">
              <w:r w:rsidR="00C86DFF">
                <w:rPr>
                  <w:rStyle w:val="Hyperlink"/>
                  <w:sz w:val="20"/>
                </w:rPr>
                <w:t>Z.106 (Z.106)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Specification and Description Language: Common interchange format for SDL-2010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64" w:history="1">
              <w:r w:rsidR="00C86DFF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Specification and Description Language: Object-oriented data in SDL-2010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6DDE">
        <w:trPr>
          <w:cantSplit/>
        </w:trPr>
        <w:tc>
          <w:tcPr>
            <w:tcW w:w="2090" w:type="dxa"/>
          </w:tcPr>
          <w:p w:rsidR="00836DDE" w:rsidRDefault="003A45E5">
            <w:hyperlink r:id="rId66" w:history="1">
              <w:r w:rsidR="00C86DFF">
                <w:rPr>
                  <w:rStyle w:val="Hyperlink"/>
                  <w:sz w:val="20"/>
                </w:rPr>
                <w:t>Z.111</w:t>
              </w:r>
            </w:hyperlink>
          </w:p>
        </w:tc>
        <w:tc>
          <w:tcPr>
            <w:tcW w:w="4000" w:type="dxa"/>
          </w:tcPr>
          <w:p w:rsidR="00836DDE" w:rsidRDefault="00C86DFF">
            <w:r>
              <w:t>Notations and guidelines for the definition of ITU-T languages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115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80" w:type="dxa"/>
          </w:tcPr>
          <w:p w:rsidR="00836DDE" w:rsidRDefault="00836DDE">
            <w:pPr>
              <w:jc w:val="center"/>
            </w:pPr>
          </w:p>
        </w:tc>
        <w:tc>
          <w:tcPr>
            <w:tcW w:w="860" w:type="dxa"/>
          </w:tcPr>
          <w:p w:rsidR="00836DDE" w:rsidRDefault="00C86D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36DDE" w:rsidRDefault="00836DD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36DDE">
          <w:headerReference w:type="default" r:id="rId68"/>
          <w:footerReference w:type="default" r:id="rId6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36DDE" w:rsidRDefault="00C86DFF">
      <w:r>
        <w:lastRenderedPageBreak/>
        <w:t>Annex 2</w:t>
      </w:r>
    </w:p>
    <w:p w:rsidR="00836DDE" w:rsidRDefault="00C86DFF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836DDE" w:rsidRDefault="00C86DF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36DDE" w:rsidRDefault="00C86DF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36DDE" w:rsidRDefault="00C86DFF">
      <w:r>
        <w:t>1)</w:t>
      </w:r>
      <w:r>
        <w:tab/>
        <w:t xml:space="preserve">Go to AAP search Web page at </w:t>
      </w:r>
      <w:hyperlink r:id="rId70" w:history="1">
        <w:r>
          <w:rPr>
            <w:rStyle w:val="Hyperlink"/>
            <w:szCs w:val="22"/>
          </w:rPr>
          <w:t>http://www.itu.int/ITU-T/aap/</w:t>
        </w:r>
      </w:hyperlink>
    </w:p>
    <w:p w:rsidR="00836DDE" w:rsidRDefault="00C86DF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710" cy="2162810"/>
            <wp:effectExtent l="0" t="0" r="8890" b="889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DE" w:rsidRDefault="00C86DFF">
      <w:r>
        <w:t>2)</w:t>
      </w:r>
      <w:r>
        <w:tab/>
        <w:t>Select your Recommendation</w:t>
      </w:r>
    </w:p>
    <w:p w:rsidR="00836DDE" w:rsidRDefault="00C86DFF">
      <w:pPr>
        <w:jc w:val="center"/>
        <w:rPr>
          <w:sz w:val="24"/>
        </w:rPr>
      </w:pPr>
      <w:r w:rsidRPr="00836DDE">
        <w:rPr>
          <w:noProof/>
          <w:sz w:val="24"/>
          <w:lang w:val="en-US" w:eastAsia="zh-CN"/>
        </w:rPr>
        <w:drawing>
          <wp:inline distT="0" distB="0" distL="0" distR="0">
            <wp:extent cx="5398770" cy="3220085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DE" w:rsidRDefault="00C86DFF">
      <w:pPr>
        <w:keepNext/>
      </w:pPr>
      <w:r>
        <w:lastRenderedPageBreak/>
        <w:t>3)</w:t>
      </w:r>
      <w:r>
        <w:tab/>
        <w:t>Click the "Submit Comment" button</w:t>
      </w:r>
    </w:p>
    <w:p w:rsidR="00836DDE" w:rsidRDefault="00C86DF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0715"/>
            <wp:effectExtent l="0" t="0" r="1905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DE" w:rsidRDefault="00C86DFF">
      <w:r>
        <w:t>4)</w:t>
      </w:r>
      <w:r>
        <w:tab/>
        <w:t>Complete the on-line form and click on "Submit"</w:t>
      </w:r>
    </w:p>
    <w:p w:rsidR="00836DDE" w:rsidRDefault="00C86DF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14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DE" w:rsidRDefault="00C86DFF">
      <w:r>
        <w:t>For more information, read the AAP tutorial on:</w:t>
      </w:r>
      <w:r>
        <w:tab/>
      </w:r>
      <w:r>
        <w:br/>
      </w:r>
      <w:hyperlink r:id="rId75" w:history="1">
        <w:r>
          <w:rPr>
            <w:rStyle w:val="Hyperlink"/>
          </w:rPr>
          <w:t>http://www.itu.int/ITU-T/aapinfo/files/AAPTutorial.pdf</w:t>
        </w:r>
      </w:hyperlink>
    </w:p>
    <w:p w:rsidR="00836DDE" w:rsidRDefault="00C86DFF">
      <w:r>
        <w:br w:type="page"/>
      </w:r>
      <w:r>
        <w:lastRenderedPageBreak/>
        <w:t>Annex 3</w:t>
      </w:r>
    </w:p>
    <w:p w:rsidR="00836DDE" w:rsidRDefault="00C86DFF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836DDE" w:rsidRDefault="00C86DF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36DDE" w:rsidRDefault="00C86DF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836DDE">
        <w:tc>
          <w:tcPr>
            <w:tcW w:w="5000" w:type="pct"/>
            <w:gridSpan w:val="2"/>
            <w:shd w:val="clear" w:color="auto" w:fill="EFFAFF"/>
          </w:tcPr>
          <w:p w:rsidR="00836DDE" w:rsidRDefault="00C86DF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36D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36DDE" w:rsidRDefault="00836DDE">
            <w:pPr>
              <w:pStyle w:val="Tabletext"/>
            </w:pPr>
          </w:p>
        </w:tc>
      </w:tr>
      <w:tr w:rsidR="00836D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6DDE" w:rsidRDefault="00836DDE">
            <w:pPr>
              <w:pStyle w:val="Tabletext"/>
            </w:pPr>
          </w:p>
        </w:tc>
      </w:tr>
      <w:tr w:rsidR="00836D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6DDE" w:rsidRDefault="00836DDE">
            <w:pPr>
              <w:pStyle w:val="Tabletext"/>
            </w:pPr>
          </w:p>
        </w:tc>
      </w:tr>
      <w:tr w:rsidR="00836DD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36DDE" w:rsidRDefault="00C86DFF">
            <w:pPr>
              <w:pStyle w:val="Tabletext"/>
            </w:pPr>
            <w:r>
              <w:br/>
            </w:r>
            <w:r w:rsidR="00836D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45E5">
              <w:fldChar w:fldCharType="separate"/>
            </w:r>
            <w:r w:rsidR="00836DD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36DD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45E5">
              <w:fldChar w:fldCharType="separate"/>
            </w:r>
            <w:r w:rsidR="00836DDE">
              <w:fldChar w:fldCharType="end"/>
            </w:r>
            <w:r>
              <w:t xml:space="preserve"> Additional Review (AR)</w:t>
            </w:r>
          </w:p>
        </w:tc>
      </w:tr>
      <w:tr w:rsidR="00836D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36DDE" w:rsidRDefault="00836DDE">
            <w:pPr>
              <w:pStyle w:val="Tabletext"/>
            </w:pPr>
          </w:p>
        </w:tc>
      </w:tr>
      <w:tr w:rsidR="00836D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6DDE" w:rsidRDefault="00836DDE">
            <w:pPr>
              <w:pStyle w:val="Tabletext"/>
            </w:pPr>
          </w:p>
        </w:tc>
      </w:tr>
      <w:tr w:rsidR="00836D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6DDE" w:rsidRDefault="00836DDE">
            <w:pPr>
              <w:pStyle w:val="Tabletext"/>
            </w:pPr>
          </w:p>
        </w:tc>
      </w:tr>
      <w:tr w:rsidR="00836D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6DDE" w:rsidRDefault="00836DDE">
            <w:pPr>
              <w:pStyle w:val="Tabletext"/>
            </w:pPr>
          </w:p>
        </w:tc>
      </w:tr>
      <w:tr w:rsidR="00836D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6DDE" w:rsidRDefault="00836DDE">
            <w:pPr>
              <w:pStyle w:val="Tabletext"/>
            </w:pPr>
          </w:p>
        </w:tc>
      </w:tr>
      <w:tr w:rsidR="00836D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6DDE" w:rsidRDefault="00836DDE">
            <w:pPr>
              <w:pStyle w:val="Tabletext"/>
            </w:pPr>
          </w:p>
        </w:tc>
      </w:tr>
      <w:tr w:rsidR="00836D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6DDE" w:rsidRDefault="00836DDE">
            <w:pPr>
              <w:pStyle w:val="Tabletext"/>
            </w:pPr>
          </w:p>
        </w:tc>
      </w:tr>
      <w:tr w:rsidR="00836DDE">
        <w:tc>
          <w:tcPr>
            <w:tcW w:w="1623" w:type="pct"/>
            <w:shd w:val="clear" w:color="auto" w:fill="EFFAFF"/>
            <w:vAlign w:val="center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36DDE" w:rsidRDefault="00C86DFF">
            <w:pPr>
              <w:pStyle w:val="Tabletext"/>
            </w:pPr>
            <w:r>
              <w:br/>
            </w:r>
            <w:r w:rsidR="00836DD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45E5">
              <w:fldChar w:fldCharType="separate"/>
            </w:r>
            <w:r w:rsidR="00836DD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36DD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45E5">
              <w:fldChar w:fldCharType="separate"/>
            </w:r>
            <w:r w:rsidR="00836DD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36DDE">
        <w:tc>
          <w:tcPr>
            <w:tcW w:w="1623" w:type="pct"/>
            <w:shd w:val="clear" w:color="auto" w:fill="EFFAFF"/>
            <w:vAlign w:val="center"/>
          </w:tcPr>
          <w:p w:rsidR="00836DDE" w:rsidRDefault="00C86D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36DDE" w:rsidRDefault="00C86DF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36DDE" w:rsidRDefault="00C86DFF">
      <w:pPr>
        <w:rPr>
          <w:szCs w:val="22"/>
        </w:rPr>
      </w:pPr>
      <w:r>
        <w:tab/>
      </w:r>
      <w:r w:rsidR="00836DD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A45E5">
        <w:rPr>
          <w:szCs w:val="22"/>
        </w:rPr>
      </w:r>
      <w:r w:rsidR="003A45E5">
        <w:rPr>
          <w:szCs w:val="22"/>
        </w:rPr>
        <w:fldChar w:fldCharType="separate"/>
      </w:r>
      <w:r w:rsidR="00836DD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36DDE" w:rsidRDefault="00C86DF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36DDE" w:rsidRDefault="00836DDE">
      <w:pPr>
        <w:rPr>
          <w:i/>
          <w:iCs/>
          <w:szCs w:val="22"/>
        </w:rPr>
      </w:pPr>
    </w:p>
    <w:sectPr w:rsidR="00836DDE" w:rsidSect="00836DDE">
      <w:headerReference w:type="default" r:id="rId77"/>
      <w:footerReference w:type="default" r:id="rId7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DE" w:rsidRDefault="00C86DFF">
      <w:r>
        <w:separator/>
      </w:r>
    </w:p>
  </w:endnote>
  <w:endnote w:type="continuationSeparator" w:id="0">
    <w:p w:rsidR="00836DDE" w:rsidRDefault="00C8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DE" w:rsidRDefault="00C86DFF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36DDE">
      <w:tc>
        <w:tcPr>
          <w:tcW w:w="1985" w:type="dxa"/>
        </w:tcPr>
        <w:p w:rsidR="00836DDE" w:rsidRDefault="00C86DF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36DDE" w:rsidRDefault="00C86DFF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36DDE" w:rsidRDefault="00C86DF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36DDE" w:rsidRDefault="00C86DFF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36DDE" w:rsidRPr="00C86DFF" w:rsidRDefault="00C86DFF">
          <w:pPr>
            <w:pStyle w:val="Tabletext"/>
            <w:jc w:val="right"/>
            <w:rPr>
              <w:sz w:val="20"/>
              <w:lang w:val="en-US"/>
            </w:rPr>
          </w:pPr>
          <w:r w:rsidRPr="00C86DFF">
            <w:rPr>
              <w:sz w:val="20"/>
              <w:lang w:val="en-US"/>
            </w:rPr>
            <w:t>Web page:</w:t>
          </w:r>
          <w:r w:rsidRPr="00C86DFF">
            <w:rPr>
              <w:sz w:val="20"/>
              <w:lang w:val="en-US"/>
            </w:rPr>
            <w:br/>
          </w:r>
          <w:hyperlink r:id="rId2" w:history="1">
            <w:r w:rsidRPr="00C86DFF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36DDE" w:rsidRDefault="00836DD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DE" w:rsidRDefault="00C86DFF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DE" w:rsidRDefault="00C86DFF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DE" w:rsidRDefault="00C86DFF">
      <w:r>
        <w:t>____________________</w:t>
      </w:r>
    </w:p>
  </w:footnote>
  <w:footnote w:type="continuationSeparator" w:id="0">
    <w:p w:rsidR="00836DDE" w:rsidRDefault="00C8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DE" w:rsidRDefault="00C86D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6DD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6DDE">
      <w:rPr>
        <w:rStyle w:val="PageNumber"/>
        <w:szCs w:val="18"/>
      </w:rPr>
      <w:fldChar w:fldCharType="separate"/>
    </w:r>
    <w:r w:rsidR="003A45E5">
      <w:rPr>
        <w:rStyle w:val="PageNumber"/>
        <w:noProof/>
        <w:szCs w:val="18"/>
      </w:rPr>
      <w:t>2</w:t>
    </w:r>
    <w:r w:rsidR="00836DD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DE" w:rsidRDefault="00C86D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6DD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6DDE">
      <w:rPr>
        <w:rStyle w:val="PageNumber"/>
        <w:szCs w:val="18"/>
      </w:rPr>
      <w:fldChar w:fldCharType="separate"/>
    </w:r>
    <w:r w:rsidR="003A45E5">
      <w:rPr>
        <w:rStyle w:val="PageNumber"/>
        <w:noProof/>
        <w:szCs w:val="18"/>
      </w:rPr>
      <w:t>5</w:t>
    </w:r>
    <w:r w:rsidR="00836DD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DE" w:rsidRDefault="00C86D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6DD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6DDE">
      <w:rPr>
        <w:rStyle w:val="PageNumber"/>
        <w:szCs w:val="18"/>
      </w:rPr>
      <w:fldChar w:fldCharType="separate"/>
    </w:r>
    <w:r w:rsidR="003A45E5">
      <w:rPr>
        <w:rStyle w:val="PageNumber"/>
        <w:noProof/>
        <w:szCs w:val="18"/>
      </w:rPr>
      <w:t>9</w:t>
    </w:r>
    <w:r w:rsidR="00836DD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DE"/>
    <w:rsid w:val="003A45E5"/>
    <w:rsid w:val="00836DDE"/>
    <w:rsid w:val="00C8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79839D4E-D76B-41F3-97A1-26E92685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529" TargetMode="External"/><Relationship Id="rId47" Type="http://schemas.openxmlformats.org/officeDocument/2006/relationships/hyperlink" Target="https://www.itu.int/ITU-T/aap/dologin_aap.asp?id=T0102000DCB0801MSWE.docx&amp;group=17" TargetMode="External"/><Relationship Id="rId63" Type="http://schemas.openxmlformats.org/officeDocument/2006/relationships/hyperlink" Target="https://www.itu.int/ITU-T/aap/dologin_aap.asp?id=T01020011BA0801MSWE.docx&amp;group=17" TargetMode="External"/><Relationship Id="rId68" Type="http://schemas.openxmlformats.org/officeDocument/2006/relationships/header" Target="header2.xm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3527" TargetMode="External"/><Relationship Id="rId45" Type="http://schemas.openxmlformats.org/officeDocument/2006/relationships/hyperlink" Target="https://www.itu.int/ITU-T/aap/dologin_aap.asp?id=T0102000DCA0801MSWE.doc&amp;group=17" TargetMode="External"/><Relationship Id="rId53" Type="http://schemas.openxmlformats.org/officeDocument/2006/relationships/hyperlink" Target="https://www.itu.int/ITU-T/aap/dologin_aap.asp?id=T01020011B50801MSWE.docx&amp;group=17" TargetMode="External"/><Relationship Id="rId58" Type="http://schemas.openxmlformats.org/officeDocument/2006/relationships/hyperlink" Target="http://www.itu.int/itu-t/aap/AAPRecDetails.aspx?AAPSeqNo=4536" TargetMode="External"/><Relationship Id="rId66" Type="http://schemas.openxmlformats.org/officeDocument/2006/relationships/hyperlink" Target="http://www.itu.int/itu-t/aap/AAPRecDetails.aspx?AAPSeqNo=4540" TargetMode="External"/><Relationship Id="rId74" Type="http://schemas.openxmlformats.org/officeDocument/2006/relationships/image" Target="media/image6.gi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1B9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DC90801MSWE.docx&amp;group=17" TargetMode="External"/><Relationship Id="rId48" Type="http://schemas.openxmlformats.org/officeDocument/2006/relationships/hyperlink" Target="http://www.itu.int/itu-t/aap/AAPRecDetails.aspx?AAPSeqNo=3532" TargetMode="External"/><Relationship Id="rId56" Type="http://schemas.openxmlformats.org/officeDocument/2006/relationships/hyperlink" Target="http://www.itu.int/itu-t/aap/AAPRecDetails.aspx?AAPSeqNo=4535" TargetMode="External"/><Relationship Id="rId64" Type="http://schemas.openxmlformats.org/officeDocument/2006/relationships/hyperlink" Target="http://www.itu.int/itu-t/aap/AAPRecDetails.aspx?AAPSeqNo=4539" TargetMode="External"/><Relationship Id="rId69" Type="http://schemas.openxmlformats.org/officeDocument/2006/relationships/footer" Target="footer3.xml"/><Relationship Id="rId77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0DCD0801MSWE.docx&amp;group=17" TargetMode="External"/><Relationship Id="rId72" Type="http://schemas.openxmlformats.org/officeDocument/2006/relationships/image" Target="media/image4.gi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526" TargetMode="External"/><Relationship Id="rId46" Type="http://schemas.openxmlformats.org/officeDocument/2006/relationships/hyperlink" Target="http://www.itu.int/itu-t/aap/AAPRecDetails.aspx?AAPSeqNo=3531" TargetMode="External"/><Relationship Id="rId59" Type="http://schemas.openxmlformats.org/officeDocument/2006/relationships/hyperlink" Target="https://www.itu.int/ITU-T/aap/dologin_aap.asp?id=T01020011B80801MSWE.docx&amp;group=17" TargetMode="External"/><Relationship Id="rId67" Type="http://schemas.openxmlformats.org/officeDocument/2006/relationships/hyperlink" Target="https://www.itu.int/ITU-T/aap/dologin_aap.asp?id=T01020011BC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DC70801MSWE.docx&amp;group=15" TargetMode="External"/><Relationship Id="rId54" Type="http://schemas.openxmlformats.org/officeDocument/2006/relationships/hyperlink" Target="http://www.itu.int/itu-t/aap/AAPRecDetails.aspx?AAPSeqNo=4534" TargetMode="External"/><Relationship Id="rId62" Type="http://schemas.openxmlformats.org/officeDocument/2006/relationships/hyperlink" Target="http://www.itu.int/itu-t/aap/AAPRecDetails.aspx?AAPSeqNo=4538" TargetMode="External"/><Relationship Id="rId70" Type="http://schemas.openxmlformats.org/officeDocument/2006/relationships/hyperlink" Target="http://www.itu.int/ITU-T/aap/" TargetMode="External"/><Relationship Id="rId75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0DCC0801MSWE.doc&amp;group=17" TargetMode="External"/><Relationship Id="rId57" Type="http://schemas.openxmlformats.org/officeDocument/2006/relationships/hyperlink" Target="https://www.itu.int/ITU-T/aap/dologin_aap.asp?id=T01020011B7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530" TargetMode="External"/><Relationship Id="rId52" Type="http://schemas.openxmlformats.org/officeDocument/2006/relationships/hyperlink" Target="http://www.itu.int/itu-t/aap/AAPRecDetails.aspx?AAPSeqNo=4533" TargetMode="External"/><Relationship Id="rId60" Type="http://schemas.openxmlformats.org/officeDocument/2006/relationships/hyperlink" Target="http://www.itu.int/itu-t/aap/AAPRecDetails.aspx?AAPSeqNo=4537" TargetMode="External"/><Relationship Id="rId65" Type="http://schemas.openxmlformats.org/officeDocument/2006/relationships/hyperlink" Target="https://www.itu.int/ITU-T/aap/dologin_aap.asp?id=T01020011BB0801MSWE.docx&amp;group=17" TargetMode="External"/><Relationship Id="rId73" Type="http://schemas.openxmlformats.org/officeDocument/2006/relationships/image" Target="media/image5.gif"/><Relationship Id="rId7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DC6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533" TargetMode="External"/><Relationship Id="rId55" Type="http://schemas.openxmlformats.org/officeDocument/2006/relationships/hyperlink" Target="https://www.itu.int/ITU-T/aap/dologin_aap.asp?id=T01020011B60801MSWE.docx&amp;group=17" TargetMode="External"/><Relationship Id="rId76" Type="http://schemas.openxmlformats.org/officeDocument/2006/relationships/hyperlink" Target="mailto:tsbsg....@itu.int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3</cp:revision>
  <dcterms:created xsi:type="dcterms:W3CDTF">2016-04-29T12:43:00Z</dcterms:created>
  <dcterms:modified xsi:type="dcterms:W3CDTF">2016-04-29T13:03:00Z</dcterms:modified>
</cp:coreProperties>
</file>