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22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3"/>
        <w:gridCol w:w="6916"/>
        <w:gridCol w:w="1878"/>
      </w:tblGrid>
      <w:tr w:rsidR="00FD5016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FD5016" w:rsidRDefault="0089387D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2790" cy="820420"/>
                  <wp:effectExtent l="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FD5016" w:rsidRPr="0089387D" w:rsidRDefault="0089387D">
            <w:pPr>
              <w:tabs>
                <w:tab w:val="right" w:pos="8647"/>
              </w:tabs>
              <w:spacing w:before="360"/>
              <w:rPr>
                <w:sz w:val="36"/>
                <w:szCs w:val="36"/>
                <w:lang w:val="fr-CH"/>
              </w:rPr>
            </w:pPr>
            <w:r w:rsidRPr="0089387D">
              <w:rPr>
                <w:smallCaps/>
                <w:spacing w:val="25"/>
                <w:sz w:val="36"/>
                <w:szCs w:val="36"/>
                <w:lang w:val="fr-CH"/>
              </w:rPr>
              <w:t>Union Internationale des Telecommunications</w:t>
            </w:r>
          </w:p>
          <w:p w:rsidR="00FD5016" w:rsidRPr="0089387D" w:rsidRDefault="0089387D">
            <w:pPr>
              <w:rPr>
                <w:lang w:val="fr-CH"/>
              </w:rPr>
            </w:pPr>
            <w:r w:rsidRPr="0089387D">
              <w:rPr>
                <w:i/>
                <w:sz w:val="28"/>
                <w:lang w:val="fr-CH"/>
              </w:rPr>
              <w:t>Bureau de la normalisation des télécommunications</w:t>
            </w:r>
          </w:p>
        </w:tc>
        <w:tc>
          <w:tcPr>
            <w:tcW w:w="1900" w:type="dxa"/>
            <w:vAlign w:val="center"/>
          </w:tcPr>
          <w:p w:rsidR="00FD5016" w:rsidRDefault="0089387D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20420" cy="732790"/>
                  <wp:effectExtent l="0" t="0" r="0" b="0"/>
                  <wp:docPr id="2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20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5016" w:rsidRDefault="00FD5016"/>
    <w:p w:rsidR="00FD5016" w:rsidRDefault="0089387D">
      <w:pPr>
        <w:jc w:val="right"/>
      </w:pPr>
      <w:r>
        <w:rPr>
          <w:lang w:val="fr-CH"/>
        </w:rPr>
        <w:t>Genève, le 1 avril 2016</w:t>
      </w:r>
      <w:r>
        <w:tab/>
      </w:r>
    </w:p>
    <w:p w:rsidR="00FD5016" w:rsidRDefault="00FD5016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984"/>
        <w:gridCol w:w="6946"/>
      </w:tblGrid>
      <w:tr w:rsidR="00FD5016" w:rsidRPr="0089387D">
        <w:trPr>
          <w:cantSplit/>
        </w:trPr>
        <w:tc>
          <w:tcPr>
            <w:tcW w:w="843" w:type="dxa"/>
          </w:tcPr>
          <w:p w:rsidR="00FD5016" w:rsidRPr="0089387D" w:rsidRDefault="0089387D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89387D">
              <w:rPr>
                <w:szCs w:val="22"/>
                <w:lang w:val="fr-CH"/>
              </w:rPr>
              <w:t>Réf:</w:t>
            </w:r>
          </w:p>
          <w:p w:rsidR="00FD5016" w:rsidRPr="0089387D" w:rsidRDefault="00FD5016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FD5016" w:rsidRPr="0089387D" w:rsidRDefault="00FD5016">
            <w:pPr>
              <w:pStyle w:val="Tabletext"/>
              <w:spacing w:before="0"/>
              <w:rPr>
                <w:szCs w:val="22"/>
                <w:lang w:val="fr-CH"/>
              </w:rPr>
            </w:pPr>
          </w:p>
          <w:p w:rsidR="00FD5016" w:rsidRPr="0089387D" w:rsidRDefault="0089387D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89387D">
              <w:rPr>
                <w:szCs w:val="22"/>
                <w:lang w:val="fr-CH"/>
              </w:rPr>
              <w:t>Tél:</w:t>
            </w:r>
          </w:p>
          <w:p w:rsidR="00FD5016" w:rsidRPr="0089387D" w:rsidRDefault="0089387D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89387D">
              <w:rPr>
                <w:szCs w:val="22"/>
                <w:lang w:val="fr-CH"/>
              </w:rPr>
              <w:t>Fax:</w:t>
            </w:r>
          </w:p>
          <w:p w:rsidR="00FD5016" w:rsidRPr="0089387D" w:rsidRDefault="0089387D">
            <w:pPr>
              <w:pStyle w:val="Tabletext"/>
              <w:spacing w:before="0"/>
              <w:rPr>
                <w:szCs w:val="22"/>
                <w:lang w:val="fr-CH"/>
              </w:rPr>
            </w:pPr>
            <w:r w:rsidRPr="0089387D">
              <w:rPr>
                <w:szCs w:val="22"/>
                <w:lang w:val="fr-CH"/>
              </w:rPr>
              <w:t>E-mail:</w:t>
            </w:r>
          </w:p>
        </w:tc>
        <w:tc>
          <w:tcPr>
            <w:tcW w:w="1984" w:type="dxa"/>
          </w:tcPr>
          <w:p w:rsidR="00FD5016" w:rsidRPr="0089387D" w:rsidRDefault="0089387D">
            <w:pPr>
              <w:pStyle w:val="Tabletext"/>
              <w:spacing w:before="0"/>
              <w:rPr>
                <w:b/>
                <w:szCs w:val="22"/>
                <w:lang w:val="de-CH"/>
              </w:rPr>
            </w:pPr>
            <w:r w:rsidRPr="0089387D">
              <w:rPr>
                <w:b/>
                <w:szCs w:val="22"/>
                <w:lang w:val="de-CH"/>
              </w:rPr>
              <w:t>TSB AAP-77</w:t>
            </w:r>
          </w:p>
          <w:p w:rsidR="00FD5016" w:rsidRPr="0089387D" w:rsidRDefault="0089387D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89387D">
              <w:rPr>
                <w:szCs w:val="22"/>
                <w:lang w:val="de-CH"/>
              </w:rPr>
              <w:t>AAP/CL</w:t>
            </w:r>
          </w:p>
          <w:p w:rsidR="00FD5016" w:rsidRPr="0089387D" w:rsidRDefault="00FD5016">
            <w:pPr>
              <w:pStyle w:val="Tabletext"/>
              <w:spacing w:before="0"/>
              <w:rPr>
                <w:szCs w:val="22"/>
                <w:lang w:val="de-CH"/>
              </w:rPr>
            </w:pPr>
          </w:p>
          <w:p w:rsidR="00FD5016" w:rsidRPr="0089387D" w:rsidRDefault="0089387D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89387D">
              <w:rPr>
                <w:szCs w:val="22"/>
                <w:lang w:val="de-CH"/>
              </w:rPr>
              <w:t>+41 22 730 5860</w:t>
            </w:r>
          </w:p>
          <w:p w:rsidR="00FD5016" w:rsidRPr="0089387D" w:rsidRDefault="0089387D">
            <w:pPr>
              <w:pStyle w:val="Tabletext"/>
              <w:spacing w:before="0"/>
              <w:rPr>
                <w:szCs w:val="22"/>
                <w:lang w:val="de-CH"/>
              </w:rPr>
            </w:pPr>
            <w:r w:rsidRPr="0089387D">
              <w:rPr>
                <w:szCs w:val="22"/>
                <w:lang w:val="de-CH"/>
              </w:rPr>
              <w:t>+41 22 730 5853</w:t>
            </w:r>
          </w:p>
          <w:p w:rsidR="00FD5016" w:rsidRPr="0089387D" w:rsidRDefault="00FD5016">
            <w:pPr>
              <w:pStyle w:val="Tabletext"/>
              <w:spacing w:before="0"/>
              <w:rPr>
                <w:szCs w:val="22"/>
                <w:lang w:val="de-CH"/>
              </w:rPr>
            </w:pPr>
            <w:hyperlink r:id="rId9" w:history="1">
              <w:r w:rsidR="0089387D" w:rsidRPr="0089387D">
                <w:rPr>
                  <w:rStyle w:val="Hyperlink"/>
                  <w:szCs w:val="22"/>
                  <w:lang w:val="de-CH"/>
                </w:rPr>
                <w:t>tsbdir@itu.int</w:t>
              </w:r>
            </w:hyperlink>
          </w:p>
        </w:tc>
        <w:tc>
          <w:tcPr>
            <w:tcW w:w="6946" w:type="dxa"/>
          </w:tcPr>
          <w:p w:rsidR="00FD5016" w:rsidRDefault="0089387D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administrations des Etats Membres de l'Union;</w:t>
            </w:r>
          </w:p>
          <w:p w:rsidR="00FD5016" w:rsidRDefault="0089387D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Membres du Secteur UIT-T;</w:t>
            </w:r>
          </w:p>
          <w:p w:rsidR="00FD5016" w:rsidRDefault="0089387D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Associés de l'UIT-T</w:t>
            </w:r>
          </w:p>
          <w:p w:rsidR="00FD5016" w:rsidRDefault="0089387D">
            <w:pPr>
              <w:pStyle w:val="Tabletext"/>
              <w:spacing w:before="0"/>
              <w:rPr>
                <w:b/>
                <w:szCs w:val="22"/>
                <w:lang w:val="fr-FR"/>
              </w:rPr>
            </w:pPr>
            <w:r>
              <w:rPr>
                <w:b/>
                <w:szCs w:val="22"/>
                <w:lang w:val="fr-FR"/>
              </w:rPr>
              <w:t>Copie:</w:t>
            </w:r>
          </w:p>
          <w:p w:rsidR="00FD5016" w:rsidRDefault="0089387D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Aux Présidents et Vice-Présidents des Commissions d'études de l'UIT-T;</w:t>
            </w:r>
          </w:p>
          <w:p w:rsidR="00FD5016" w:rsidRDefault="0089387D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 développement des télécommunications;</w:t>
            </w:r>
          </w:p>
          <w:p w:rsidR="00FD5016" w:rsidRDefault="0089387D">
            <w:pPr>
              <w:pStyle w:val="Tabletext"/>
              <w:spacing w:before="0"/>
              <w:ind w:left="284" w:hanging="284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–</w:t>
            </w:r>
            <w:r>
              <w:rPr>
                <w:szCs w:val="22"/>
                <w:lang w:val="fr-FR"/>
              </w:rPr>
              <w:tab/>
            </w:r>
            <w:r>
              <w:rPr>
                <w:lang w:val="fr-CH"/>
              </w:rPr>
              <w:t>Au Directeur du Bureau des radiocommunications</w:t>
            </w:r>
          </w:p>
        </w:tc>
      </w:tr>
    </w:tbl>
    <w:p w:rsidR="00FD5016" w:rsidRDefault="00FD5016">
      <w:pPr>
        <w:rPr>
          <w:lang w:val="fr-FR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8"/>
        <w:gridCol w:w="8947"/>
      </w:tblGrid>
      <w:tr w:rsidR="00FD5016" w:rsidRPr="0089387D">
        <w:trPr>
          <w:cantSplit/>
        </w:trPr>
        <w:tc>
          <w:tcPr>
            <w:tcW w:w="908" w:type="dxa"/>
          </w:tcPr>
          <w:p w:rsidR="00FD5016" w:rsidRDefault="0089387D">
            <w:pPr>
              <w:pStyle w:val="Tabletext"/>
              <w:rPr>
                <w:szCs w:val="22"/>
              </w:rPr>
            </w:pPr>
            <w:r>
              <w:rPr>
                <w:lang w:val="fr-CH"/>
              </w:rPr>
              <w:t>Objet:</w:t>
            </w:r>
          </w:p>
        </w:tc>
        <w:tc>
          <w:tcPr>
            <w:tcW w:w="8947" w:type="dxa"/>
          </w:tcPr>
          <w:p w:rsidR="00FD5016" w:rsidRDefault="0089387D">
            <w:pPr>
              <w:pStyle w:val="Tabletext"/>
              <w:rPr>
                <w:szCs w:val="22"/>
                <w:lang w:val="fr-FR"/>
              </w:rPr>
            </w:pPr>
            <w:r>
              <w:rPr>
                <w:b/>
                <w:lang w:val="fr-CH"/>
              </w:rPr>
              <w:t>Etat des Recommandations auxquelles s'applique la variante de</w:t>
            </w:r>
            <w:r>
              <w:rPr>
                <w:b/>
                <w:lang w:val="fr-CH"/>
              </w:rPr>
              <w:t xml:space="preserve"> la procédure d'approbation (AAP)</w:t>
            </w:r>
          </w:p>
        </w:tc>
      </w:tr>
    </w:tbl>
    <w:p w:rsidR="00FD5016" w:rsidRDefault="00FD5016">
      <w:pPr>
        <w:rPr>
          <w:lang w:val="fr-FR"/>
        </w:rPr>
      </w:pPr>
    </w:p>
    <w:p w:rsidR="00FD5016" w:rsidRDefault="0089387D">
      <w:pPr>
        <w:spacing w:before="60"/>
        <w:rPr>
          <w:lang w:val="fr-FR"/>
        </w:rPr>
      </w:pPr>
      <w:r>
        <w:rPr>
          <w:lang w:val="fr-CH"/>
        </w:rPr>
        <w:t>Madame, Monsieur,</w:t>
      </w:r>
    </w:p>
    <w:p w:rsidR="00FD5016" w:rsidRDefault="00FD5016">
      <w:pPr>
        <w:rPr>
          <w:lang w:val="fr-CH"/>
        </w:rPr>
      </w:pPr>
    </w:p>
    <w:p w:rsidR="00FD5016" w:rsidRDefault="0089387D">
      <w:pPr>
        <w:rPr>
          <w:lang w:val="fr-CH"/>
        </w:rPr>
      </w:pPr>
      <w:r>
        <w:rPr>
          <w:lang w:val="fr-CH"/>
        </w:rPr>
        <w:t>La variante de la procédure d'approbation (AAP), définie dans la Recommandation UIT-T A.8, s'applique aux Recommandations qui n'ont pas d'incidence politique ou réglementaire et ne nécessitent donc pas une consultation formelle des Etats Membres (voir le n</w:t>
      </w:r>
      <w:r>
        <w:rPr>
          <w:lang w:val="fr-CH"/>
        </w:rPr>
        <w:t>uméro 246B de la Convention de l'UIT).</w:t>
      </w:r>
    </w:p>
    <w:p w:rsidR="00FD5016" w:rsidRDefault="0089387D">
      <w:pPr>
        <w:rPr>
          <w:lang w:val="fr-FR"/>
        </w:rPr>
      </w:pPr>
      <w:r>
        <w:rPr>
          <w:lang w:val="fr-FR"/>
        </w:rPr>
        <w:t>L'</w:t>
      </w:r>
      <w:r>
        <w:rPr>
          <w:b/>
          <w:bCs/>
          <w:lang w:val="fr-FR"/>
        </w:rPr>
        <w:t>Annexe 1</w:t>
      </w:r>
      <w:r>
        <w:rPr>
          <w:lang w:val="fr-FR"/>
        </w:rPr>
        <w:t xml:space="preserve"> énumère les textes dont le statut a changé par rapport aux annonces TSB AAP antérieures.</w:t>
      </w:r>
    </w:p>
    <w:p w:rsidR="00FD5016" w:rsidRDefault="0089387D">
      <w:pPr>
        <w:rPr>
          <w:lang w:val="fr-FR"/>
        </w:rPr>
      </w:pPr>
      <w:r>
        <w:rPr>
          <w:lang w:val="fr-CH"/>
        </w:rPr>
        <w:t>Si vous souhaitez soumettre des observations sur une Recommandation ayant fait l'objet de la procédure AAP, vous êtes</w:t>
      </w:r>
      <w:r>
        <w:rPr>
          <w:lang w:val="fr-CH"/>
        </w:rPr>
        <w:t xml:space="preserve"> encouragés à utiliser le formulaire en ligne de soumission des observations AAP, disponible dans l'espace AAP du site web de l'UIT-T à l'adresse </w:t>
      </w:r>
      <w:hyperlink r:id="rId10" w:history="1">
        <w:r>
          <w:rPr>
            <w:rStyle w:val="Hyperlink"/>
            <w:lang w:val="fr-FR"/>
          </w:rPr>
          <w:t>http://www.itu.int/ITU-T/aap/</w:t>
        </w:r>
      </w:hyperlink>
      <w:r>
        <w:rPr>
          <w:lang w:val="fr-FR"/>
        </w:rPr>
        <w:t>, à la page de la Recommandation conc</w:t>
      </w:r>
      <w:r>
        <w:rPr>
          <w:lang w:val="fr-FR"/>
        </w:rPr>
        <w:t>ernée (voir l'</w:t>
      </w:r>
      <w:r>
        <w:rPr>
          <w:b/>
          <w:bCs/>
          <w:lang w:val="fr-FR"/>
        </w:rPr>
        <w:t>Annexe 2</w:t>
      </w:r>
      <w:r>
        <w:rPr>
          <w:lang w:val="fr-FR"/>
        </w:rPr>
        <w:t>). Vous pouvez aussi soumettre vos observations en remplissant le formulaire figurant à l'</w:t>
      </w:r>
      <w:r>
        <w:rPr>
          <w:b/>
          <w:lang w:val="fr-FR"/>
        </w:rPr>
        <w:t>Annexe 3</w:t>
      </w:r>
      <w:r>
        <w:rPr>
          <w:lang w:val="fr-FR"/>
        </w:rPr>
        <w:t xml:space="preserve"> et en l'envoyant au secrétariat de la Commission d'études concernée.</w:t>
      </w:r>
    </w:p>
    <w:p w:rsidR="00FD5016" w:rsidRDefault="0089387D">
      <w:pPr>
        <w:rPr>
          <w:lang w:val="fr-FR"/>
        </w:rPr>
      </w:pPr>
      <w:r>
        <w:rPr>
          <w:lang w:val="fr-FR"/>
        </w:rPr>
        <w:t>Veuillez noter que les observations ayant simplement pour objet d'</w:t>
      </w:r>
      <w:r>
        <w:rPr>
          <w:lang w:val="fr-FR"/>
        </w:rPr>
        <w:t>appuyer l'adoption du texte en question ne sont pas encouragées.</w:t>
      </w:r>
    </w:p>
    <w:p w:rsidR="00FD5016" w:rsidRDefault="0089387D">
      <w:pPr>
        <w:rPr>
          <w:lang w:val="fr-FR"/>
        </w:rPr>
      </w:pPr>
      <w:r>
        <w:rPr>
          <w:lang w:val="fr-FR"/>
        </w:rPr>
        <w:t>Veuillez agréer, Madame, Monsieur, l'assurance de ma considération distinguée.</w:t>
      </w:r>
    </w:p>
    <w:p w:rsidR="00FD5016" w:rsidRDefault="0089387D">
      <w:pPr>
        <w:spacing w:before="1080"/>
        <w:rPr>
          <w:lang w:val="fr-CH"/>
        </w:rPr>
      </w:pPr>
      <w:r>
        <w:rPr>
          <w:lang w:val="fr-CH"/>
        </w:rPr>
        <w:t>Chaesub Lee</w:t>
      </w:r>
      <w:r>
        <w:rPr>
          <w:lang w:val="fr-CH"/>
        </w:rPr>
        <w:br/>
        <w:t>Directeur du Bureau de la normalisation des télécommunications</w:t>
      </w:r>
    </w:p>
    <w:p w:rsidR="00FD5016" w:rsidRPr="0089387D" w:rsidRDefault="00FD5016">
      <w:pPr>
        <w:rPr>
          <w:lang w:val="fr-CH"/>
        </w:rPr>
      </w:pPr>
    </w:p>
    <w:p w:rsidR="00FD5016" w:rsidRDefault="0089387D">
      <w:pPr>
        <w:spacing w:before="560"/>
      </w:pPr>
      <w:r>
        <w:rPr>
          <w:b/>
        </w:rPr>
        <w:t>Annexes:</w:t>
      </w:r>
      <w:r>
        <w:t xml:space="preserve"> 3</w:t>
      </w:r>
    </w:p>
    <w:p w:rsidR="00FD5016" w:rsidRDefault="00FD5016">
      <w:pPr>
        <w:spacing w:before="720"/>
        <w:rPr>
          <w:rFonts w:ascii="Times New Roman" w:hAnsi="Times New Roman"/>
        </w:rPr>
        <w:sectPr w:rsidR="00FD5016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FD5016" w:rsidRDefault="0089387D">
      <w:r>
        <w:lastRenderedPageBreak/>
        <w:t>Annex 1</w:t>
      </w:r>
    </w:p>
    <w:p w:rsidR="00FD5016" w:rsidRDefault="0089387D">
      <w:pPr>
        <w:jc w:val="center"/>
      </w:pPr>
      <w:r>
        <w:t>(to TSB AAP-77)</w:t>
      </w:r>
    </w:p>
    <w:p w:rsidR="00FD5016" w:rsidRDefault="00FD5016">
      <w:pPr>
        <w:rPr>
          <w:szCs w:val="22"/>
        </w:rPr>
      </w:pPr>
    </w:p>
    <w:p w:rsidR="00FD5016" w:rsidRDefault="0089387D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FD5016" w:rsidRPr="0089387D" w:rsidRDefault="0089387D">
      <w:pPr>
        <w:pStyle w:val="Headingb"/>
        <w:rPr>
          <w:szCs w:val="22"/>
          <w:lang w:val="fr-CH"/>
        </w:rPr>
      </w:pPr>
      <w:r w:rsidRPr="0089387D">
        <w:rPr>
          <w:szCs w:val="22"/>
          <w:lang w:val="fr-CH"/>
        </w:rPr>
        <w:t>I</w:t>
      </w:r>
      <w:r w:rsidRPr="0089387D">
        <w:rPr>
          <w:szCs w:val="22"/>
          <w:lang w:val="fr-CH"/>
        </w:rPr>
        <w:t>TU-T website entry page:</w:t>
      </w:r>
    </w:p>
    <w:p w:rsidR="00FD5016" w:rsidRPr="0089387D" w:rsidRDefault="00FD5016">
      <w:pPr>
        <w:pStyle w:val="enumlev2"/>
        <w:rPr>
          <w:szCs w:val="22"/>
          <w:lang w:val="fr-CH"/>
        </w:rPr>
      </w:pPr>
      <w:hyperlink r:id="rId14" w:history="1">
        <w:r w:rsidR="0089387D" w:rsidRPr="0089387D">
          <w:rPr>
            <w:rStyle w:val="Hyperlink"/>
            <w:szCs w:val="22"/>
            <w:lang w:val="fr-CH"/>
          </w:rPr>
          <w:t>http://www.itu.int/ITU-T</w:t>
        </w:r>
      </w:hyperlink>
    </w:p>
    <w:p w:rsidR="00FD5016" w:rsidRDefault="0089387D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FD5016" w:rsidRDefault="00FD5016">
      <w:pPr>
        <w:pStyle w:val="enumlev2"/>
        <w:rPr>
          <w:szCs w:val="22"/>
        </w:rPr>
      </w:pPr>
      <w:hyperlink r:id="rId15" w:history="1">
        <w:r w:rsidR="0089387D">
          <w:rPr>
            <w:rStyle w:val="Hyperlink"/>
            <w:szCs w:val="22"/>
          </w:rPr>
          <w:t>http://www.itu.int/ITU-T/aapinfo</w:t>
        </w:r>
      </w:hyperlink>
    </w:p>
    <w:p w:rsidR="00FD5016" w:rsidRDefault="0089387D">
      <w:pPr>
        <w:pStyle w:val="enumlev2"/>
        <w:rPr>
          <w:szCs w:val="22"/>
        </w:rPr>
      </w:pPr>
      <w:r>
        <w:rPr>
          <w:szCs w:val="22"/>
        </w:rPr>
        <w:t xml:space="preserve">Note – </w:t>
      </w:r>
      <w:r>
        <w:rPr>
          <w:szCs w:val="22"/>
        </w:rPr>
        <w:t>A tutorial on the ITU-T AAP application is available under the AAP welcome page</w:t>
      </w:r>
    </w:p>
    <w:p w:rsidR="00FD5016" w:rsidRDefault="0089387D">
      <w:pPr>
        <w:pStyle w:val="Headingb"/>
        <w:rPr>
          <w:szCs w:val="22"/>
        </w:rPr>
      </w:pPr>
      <w:r>
        <w:rPr>
          <w:szCs w:val="22"/>
        </w:rPr>
        <w:t>ITU-T website AAP Recommendation search page:</w:t>
      </w:r>
    </w:p>
    <w:p w:rsidR="00FD5016" w:rsidRDefault="00FD5016">
      <w:pPr>
        <w:pStyle w:val="enumlev2"/>
        <w:rPr>
          <w:szCs w:val="22"/>
        </w:rPr>
      </w:pPr>
      <w:hyperlink r:id="rId16" w:history="1">
        <w:r w:rsidR="0089387D">
          <w:rPr>
            <w:rStyle w:val="Hyperlink"/>
            <w:szCs w:val="22"/>
          </w:rPr>
          <w:t>http://www.itu.int/ITU-T/aap/</w:t>
        </w:r>
      </w:hyperlink>
    </w:p>
    <w:p w:rsidR="00FD5016" w:rsidRDefault="0089387D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FD5016">
        <w:tc>
          <w:tcPr>
            <w:tcW w:w="987" w:type="dxa"/>
          </w:tcPr>
          <w:p w:rsidR="00FD5016" w:rsidRDefault="0089387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89387D">
                <w:rPr>
                  <w:rStyle w:val="Hyperlink"/>
                  <w:szCs w:val="22"/>
                </w:rPr>
                <w:t>http://www.itu.int/ITU-T/studygroups/com02</w:t>
              </w:r>
            </w:hyperlink>
          </w:p>
        </w:tc>
        <w:tc>
          <w:tcPr>
            <w:tcW w:w="1985" w:type="dxa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89387D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FD5016">
        <w:tc>
          <w:tcPr>
            <w:tcW w:w="0" w:type="auto"/>
          </w:tcPr>
          <w:p w:rsidR="00FD5016" w:rsidRDefault="0089387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89387D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89387D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FD5016">
        <w:tc>
          <w:tcPr>
            <w:tcW w:w="0" w:type="auto"/>
          </w:tcPr>
          <w:p w:rsidR="00FD5016" w:rsidRDefault="0089387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89387D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89387D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FD5016">
        <w:tc>
          <w:tcPr>
            <w:tcW w:w="0" w:type="auto"/>
          </w:tcPr>
          <w:p w:rsidR="00FD5016" w:rsidRDefault="0089387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89387D">
                <w:rPr>
                  <w:rStyle w:val="Hyperlink"/>
                  <w:szCs w:val="22"/>
                </w:rPr>
                <w:t>http://www.itu.int/ITU-T/studygroups/com09</w:t>
              </w:r>
            </w:hyperlink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89387D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FD5016">
        <w:tc>
          <w:tcPr>
            <w:tcW w:w="0" w:type="auto"/>
          </w:tcPr>
          <w:p w:rsidR="00FD5016" w:rsidRDefault="0089387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89387D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89387D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FD5016">
        <w:tc>
          <w:tcPr>
            <w:tcW w:w="0" w:type="auto"/>
          </w:tcPr>
          <w:p w:rsidR="00FD5016" w:rsidRDefault="0089387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89387D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89387D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FD5016">
        <w:tc>
          <w:tcPr>
            <w:tcW w:w="0" w:type="auto"/>
          </w:tcPr>
          <w:p w:rsidR="00FD5016" w:rsidRDefault="0089387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89387D">
                <w:rPr>
                  <w:rStyle w:val="Hyperlink"/>
                  <w:szCs w:val="22"/>
                </w:rPr>
                <w:t>http://www.itu.int/ITU-T/studygroups/com13</w:t>
              </w:r>
            </w:hyperlink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89387D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FD5016">
        <w:tc>
          <w:tcPr>
            <w:tcW w:w="0" w:type="auto"/>
          </w:tcPr>
          <w:p w:rsidR="00FD5016" w:rsidRDefault="0089387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89387D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89387D">
                <w:rPr>
                  <w:rStyle w:val="Hyperlink"/>
                  <w:szCs w:val="22"/>
                </w:rPr>
                <w:t>tsbsg15@it</w:t>
              </w:r>
              <w:r w:rsidR="0089387D">
                <w:rPr>
                  <w:rStyle w:val="Hyperlink"/>
                  <w:szCs w:val="22"/>
                </w:rPr>
                <w:t>u.int</w:t>
              </w:r>
            </w:hyperlink>
          </w:p>
        </w:tc>
      </w:tr>
      <w:tr w:rsidR="00FD5016">
        <w:tc>
          <w:tcPr>
            <w:tcW w:w="0" w:type="auto"/>
          </w:tcPr>
          <w:p w:rsidR="00FD5016" w:rsidRDefault="0089387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89387D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89387D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FD5016">
        <w:tc>
          <w:tcPr>
            <w:tcW w:w="0" w:type="auto"/>
          </w:tcPr>
          <w:p w:rsidR="00FD5016" w:rsidRDefault="0089387D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89387D">
                <w:rPr>
                  <w:rStyle w:val="Hyperlink"/>
                  <w:szCs w:val="22"/>
                </w:rPr>
                <w:t>http://www.itu.int/I</w:t>
              </w:r>
              <w:r w:rsidR="0089387D">
                <w:rPr>
                  <w:rStyle w:val="Hyperlink"/>
                  <w:szCs w:val="22"/>
                </w:rPr>
                <w:t>TU-T/studygroups/com17</w:t>
              </w:r>
            </w:hyperlink>
          </w:p>
        </w:tc>
        <w:tc>
          <w:tcPr>
            <w:tcW w:w="0" w:type="auto"/>
          </w:tcPr>
          <w:p w:rsidR="00FD5016" w:rsidRDefault="00FD5016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89387D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</w:tbl>
    <w:p w:rsidR="00FD5016" w:rsidRDefault="00FD5016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FD5016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FD5016" w:rsidRDefault="0089387D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D501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D501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37" w:history="1">
              <w:r w:rsidR="0089387D">
                <w:rPr>
                  <w:rStyle w:val="Hyperlink"/>
                  <w:sz w:val="20"/>
                </w:rPr>
                <w:t>M.3070/Y.3521 (M.oe2eccm/Y.oe2eccm)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Overview of end-to-end cloud computing management (</w:t>
            </w:r>
            <w:hyperlink r:id="rId3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FD5016" w:rsidRDefault="0089387D">
      <w:pPr>
        <w:pageBreakBefore/>
      </w:pPr>
      <w:r>
        <w:lastRenderedPageBreak/>
        <w:t>Situation concerning Study Group 13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D501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</w:t>
            </w:r>
            <w:r>
              <w:rPr>
                <w:rFonts w:ascii="Times New Roman" w:hAnsi="Times New Roman"/>
                <w:b/>
                <w:bCs/>
                <w:sz w:val="20"/>
              </w:rPr>
              <w:t>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D501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39" w:history="1">
              <w:r w:rsidR="0089387D">
                <w:rPr>
                  <w:rStyle w:val="Hyperlink"/>
                  <w:sz w:val="20"/>
                </w:rPr>
                <w:t>Y.3521/M.3070 (M.oe2eccm/Y.oe2eccm)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Overview of end-to-end cloud computing management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2016-02-16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2016-03-14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AT</w:t>
            </w: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AT</w:t>
            </w:r>
          </w:p>
        </w:tc>
      </w:tr>
    </w:tbl>
    <w:p w:rsidR="00FD5016" w:rsidRDefault="0089387D">
      <w:pPr>
        <w:pageBreakBefore/>
      </w:pPr>
      <w:r>
        <w:lastRenderedPageBreak/>
        <w:t>Situation concerning Study Group 15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D501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D501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41" w:history="1">
              <w:r w:rsidR="0089387D">
                <w:rPr>
                  <w:rStyle w:val="Hyperlink"/>
                  <w:sz w:val="20"/>
                </w:rPr>
                <w:t>G.987.1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10-Gigabit-capable passive optical networks (XG-PON): General requirements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43" w:history="1">
              <w:r w:rsidR="0089387D">
                <w:rPr>
                  <w:rStyle w:val="Hyperlink"/>
                  <w:sz w:val="20"/>
                </w:rPr>
                <w:t>G.988 (2012) Amd.2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ONU management and control interface (OMCI) specification: Amendment 2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45" w:history="1">
              <w:r w:rsidR="0089387D">
                <w:rPr>
                  <w:rStyle w:val="Hyperlink"/>
                  <w:sz w:val="20"/>
                </w:rPr>
                <w:t>G.993.2 (2015) Amd.2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Very high speed digital subscriber line transceivers 2 (VDSL2): Amendment 2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47" w:history="1">
              <w:r w:rsidR="0089387D">
                <w:rPr>
                  <w:rStyle w:val="Hyperlink"/>
                  <w:sz w:val="20"/>
                </w:rPr>
                <w:t>G.997.1 (2012) Amd.6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Physical layer management for digital subscriber line transceivers: Amendment 6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49" w:history="1">
              <w:r w:rsidR="0089387D">
                <w:rPr>
                  <w:rStyle w:val="Hyperlink"/>
                  <w:sz w:val="20"/>
                </w:rPr>
                <w:t>G.997.2 (2015) Amd.1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Physical layer management for G.fast transceivers: Amendment 1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51" w:history="1">
              <w:r w:rsidR="0089387D">
                <w:rPr>
                  <w:rStyle w:val="Hyperlink"/>
                  <w:sz w:val="20"/>
                </w:rPr>
                <w:t>G.997.2 (2015) Cor.1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Physical layer management for G.fast transceivers: Corrigendum 1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53" w:history="1">
              <w:r w:rsidR="0089387D">
                <w:rPr>
                  <w:rStyle w:val="Hyperlink"/>
                  <w:sz w:val="20"/>
                </w:rPr>
                <w:t>G.8275.1/Y.1369.1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Precision time protocol telecom profile for phase/time synchronization with full timing support from the network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55" w:history="1">
              <w:r w:rsidR="0089387D">
                <w:rPr>
                  <w:rStyle w:val="Hyperlink"/>
                  <w:sz w:val="20"/>
                </w:rPr>
                <w:t>G.8275.2/Y.1369.2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Precision time Protocol Telecom Profile for time/phase synchronization with partial timing support from the network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57" w:history="1">
              <w:r w:rsidR="0089387D">
                <w:rPr>
                  <w:rStyle w:val="Hyperlink"/>
                  <w:sz w:val="20"/>
                </w:rPr>
                <w:t>G.9701 (2014) Amd.1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Fast access to subscriber terminals (G.fast) - Physical layer s</w:t>
            </w:r>
            <w:r>
              <w:t>pecification: Amendment 1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59" w:history="1">
              <w:r w:rsidR="0089387D">
                <w:rPr>
                  <w:rStyle w:val="Hyperlink"/>
                  <w:sz w:val="20"/>
                </w:rPr>
                <w:t>G.9701 (2014) Cor.2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Fast access to subscriber terminals (G.fast) - Physical layer specification: Corrigendum 2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2016-03-28</w:t>
            </w:r>
          </w:p>
        </w:tc>
        <w:tc>
          <w:tcPr>
            <w:tcW w:w="88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LJ</w:t>
            </w:r>
          </w:p>
        </w:tc>
      </w:tr>
    </w:tbl>
    <w:p w:rsidR="00FD5016" w:rsidRDefault="0089387D">
      <w:pPr>
        <w:pageBreakBefore/>
      </w:pPr>
      <w:r>
        <w:lastRenderedPageBreak/>
        <w:t>Situation concerning Study Group 17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FD501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FD5016" w:rsidRDefault="0089387D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FD501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FD5016" w:rsidRDefault="0089387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FD5016" w:rsidRDefault="00FD501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61" w:history="1">
              <w:r w:rsidR="0089387D">
                <w:rPr>
                  <w:rStyle w:val="Hyperlink"/>
                  <w:sz w:val="20"/>
                </w:rPr>
                <w:t>X.509 (2012) Cor.2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Information technology - Open Systems Interconnection - The Directory: Public-key and attribute certificate frameworks - Technical Corrigendum 2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63" w:history="1">
              <w:r w:rsidR="0089387D">
                <w:rPr>
                  <w:rStyle w:val="Hyperlink"/>
                  <w:sz w:val="20"/>
                </w:rPr>
                <w:t>X.894 (X.cms)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Information technology - Generic applications of ASN.1 - Cryptographic Message Syntax - Generic applications of ASN.1 - Cryptographic Message Syntax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65" w:history="1">
              <w:r w:rsidR="0089387D">
                <w:rPr>
                  <w:rStyle w:val="Hyperlink"/>
                  <w:sz w:val="20"/>
                </w:rPr>
                <w:t>X.1033 (X.gsiiso)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Guidelines on security of the individual information service provided by the operators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67" w:history="1">
              <w:r w:rsidR="0089387D">
                <w:rPr>
                  <w:rStyle w:val="Hyperlink"/>
                  <w:sz w:val="20"/>
                </w:rPr>
                <w:t>X.1051 (X.1051rev)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Information technology - Security techniques - Code of practice for Information security controls based on ISO/IEC 27002 for telecommunications organizations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69" w:history="1">
              <w:r w:rsidR="0089387D">
                <w:rPr>
                  <w:rStyle w:val="Hyperlink"/>
                  <w:sz w:val="20"/>
                </w:rPr>
                <w:t>Z.100 (Z.100)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Specification and Description Language: Overview of SDL-2010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71" w:history="1">
              <w:r w:rsidR="0089387D">
                <w:rPr>
                  <w:rStyle w:val="Hyperlink"/>
                  <w:sz w:val="20"/>
                </w:rPr>
                <w:t>Z.101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Specification and Description Lang</w:t>
            </w:r>
            <w:r>
              <w:t>uage: Basic SDL-2010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73" w:history="1">
              <w:r w:rsidR="0089387D">
                <w:rPr>
                  <w:rStyle w:val="Hyperlink"/>
                  <w:sz w:val="20"/>
                </w:rPr>
                <w:t>Z.102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Specification and Description Language: Comprehensive SDL-2010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75" w:history="1">
              <w:r w:rsidR="0089387D">
                <w:rPr>
                  <w:rStyle w:val="Hyperlink"/>
                  <w:sz w:val="20"/>
                </w:rPr>
                <w:t>Z.103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Specification and Description Language: Shorthand notation and annotation in SDL-2010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77" w:history="1">
              <w:r w:rsidR="0089387D">
                <w:rPr>
                  <w:rStyle w:val="Hyperlink"/>
                  <w:sz w:val="20"/>
                </w:rPr>
                <w:t>Z.104 (Z.104)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Specification and Description Language: Data and action language in SDL-2010 (</w:t>
            </w:r>
            <w:hyperlink r:id="rId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79" w:history="1">
              <w:r w:rsidR="0089387D">
                <w:rPr>
                  <w:rStyle w:val="Hyperlink"/>
                  <w:sz w:val="20"/>
                </w:rPr>
                <w:t>Z.105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Specification and Description Language: SDL-2010 combined with ASN.1 modules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81" w:history="1">
              <w:r w:rsidR="0089387D">
                <w:rPr>
                  <w:rStyle w:val="Hyperlink"/>
                  <w:sz w:val="20"/>
                </w:rPr>
                <w:t>Z.106 (Z.106)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Specification and Description Language: Common interchange format for SDL-2010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83" w:history="1">
              <w:r w:rsidR="0089387D">
                <w:rPr>
                  <w:rStyle w:val="Hyperlink"/>
                  <w:sz w:val="20"/>
                </w:rPr>
                <w:t>Z.107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Specification and Description Language: Object-oriented data in SDL-2010 (</w:t>
            </w:r>
            <w:hyperlink r:id="rId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FD5016">
        <w:trPr>
          <w:cantSplit/>
        </w:trPr>
        <w:tc>
          <w:tcPr>
            <w:tcW w:w="2090" w:type="dxa"/>
          </w:tcPr>
          <w:p w:rsidR="00FD5016" w:rsidRDefault="00FD5016">
            <w:hyperlink r:id="rId85" w:history="1">
              <w:r w:rsidR="0089387D">
                <w:rPr>
                  <w:rStyle w:val="Hyperlink"/>
                  <w:sz w:val="20"/>
                </w:rPr>
                <w:t>Z.111</w:t>
              </w:r>
            </w:hyperlink>
          </w:p>
        </w:tc>
        <w:tc>
          <w:tcPr>
            <w:tcW w:w="4000" w:type="dxa"/>
          </w:tcPr>
          <w:p w:rsidR="00FD5016" w:rsidRDefault="0089387D">
            <w:r>
              <w:t>Notations and guidelines for the definition of ITU-T languages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2016-04-01</w:t>
            </w:r>
          </w:p>
        </w:tc>
        <w:tc>
          <w:tcPr>
            <w:tcW w:w="115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2016-04-28</w:t>
            </w: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115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80" w:type="dxa"/>
          </w:tcPr>
          <w:p w:rsidR="00FD5016" w:rsidRDefault="00FD5016">
            <w:pPr>
              <w:jc w:val="center"/>
            </w:pPr>
          </w:p>
        </w:tc>
        <w:tc>
          <w:tcPr>
            <w:tcW w:w="860" w:type="dxa"/>
          </w:tcPr>
          <w:p w:rsidR="00FD5016" w:rsidRDefault="0089387D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FD5016" w:rsidRDefault="00FD5016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FD5016">
          <w:headerReference w:type="default" r:id="rId87"/>
          <w:footerReference w:type="default" r:id="rId88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FD5016" w:rsidRDefault="0089387D">
      <w:r>
        <w:lastRenderedPageBreak/>
        <w:t>Annex 2</w:t>
      </w:r>
    </w:p>
    <w:p w:rsidR="00FD5016" w:rsidRDefault="0089387D">
      <w:pPr>
        <w:jc w:val="center"/>
        <w:rPr>
          <w:szCs w:val="22"/>
        </w:rPr>
      </w:pPr>
      <w:r>
        <w:rPr>
          <w:szCs w:val="22"/>
        </w:rPr>
        <w:t>(to TSB AAP-77)</w:t>
      </w:r>
    </w:p>
    <w:p w:rsidR="00FD5016" w:rsidRDefault="0089387D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FD5016" w:rsidRDefault="0089387D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FD5016" w:rsidRDefault="0089387D">
      <w:r>
        <w:t>1)</w:t>
      </w:r>
      <w:r>
        <w:tab/>
        <w:t xml:space="preserve">Go to AAP search Web page at </w:t>
      </w:r>
      <w:hyperlink r:id="rId89" w:history="1">
        <w:r>
          <w:rPr>
            <w:rStyle w:val="Hyperlink"/>
            <w:szCs w:val="22"/>
          </w:rPr>
          <w:t>http://www.itu.int/ITU-T/aap/</w:t>
        </w:r>
      </w:hyperlink>
    </w:p>
    <w:p w:rsidR="00FD5016" w:rsidRDefault="0089387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5170" cy="2162810"/>
            <wp:effectExtent l="0" t="0" r="0" b="889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6" w:rsidRDefault="0089387D">
      <w:r>
        <w:t>2)</w:t>
      </w:r>
      <w:r>
        <w:tab/>
        <w:t>Select your Recommendation</w:t>
      </w:r>
    </w:p>
    <w:p w:rsidR="00FD5016" w:rsidRDefault="0089387D">
      <w:pPr>
        <w:jc w:val="center"/>
        <w:rPr>
          <w:sz w:val="24"/>
        </w:rPr>
      </w:pPr>
      <w:r w:rsidRPr="00FD5016">
        <w:rPr>
          <w:noProof/>
          <w:sz w:val="24"/>
          <w:lang w:val="en-US" w:eastAsia="zh-CN"/>
        </w:rPr>
        <w:drawing>
          <wp:inline distT="0" distB="0" distL="0" distR="0">
            <wp:extent cx="5398770" cy="3218180"/>
            <wp:effectExtent l="0" t="0" r="0" b="1270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6" w:rsidRDefault="0089387D">
      <w:pPr>
        <w:keepNext/>
      </w:pPr>
      <w:r>
        <w:lastRenderedPageBreak/>
        <w:t>3)</w:t>
      </w:r>
      <w:r>
        <w:tab/>
        <w:t>Click the "Submit Comment" button</w:t>
      </w:r>
    </w:p>
    <w:p w:rsidR="00FD5016" w:rsidRDefault="0089387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5125" cy="3182620"/>
            <wp:effectExtent l="0" t="0" r="3175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6" w:rsidRDefault="0089387D">
      <w:r>
        <w:t>4)</w:t>
      </w:r>
      <w:r>
        <w:tab/>
      </w:r>
      <w:r>
        <w:t>Complete the on-line form and click on "Submit"</w:t>
      </w:r>
    </w:p>
    <w:p w:rsidR="00FD5016" w:rsidRDefault="0089387D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8410" cy="4572000"/>
            <wp:effectExtent l="0" t="0" r="889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16" w:rsidRDefault="0089387D">
      <w:r>
        <w:t>For more information, read the AAP tutorial on:</w:t>
      </w:r>
      <w:r>
        <w:tab/>
      </w:r>
      <w:r>
        <w:br/>
      </w:r>
      <w:hyperlink r:id="rId94" w:history="1">
        <w:r>
          <w:rPr>
            <w:rStyle w:val="Hyperlink"/>
          </w:rPr>
          <w:t>http://www.itu.int/ITU-T/aapinfo/files/AAPTutorial.pdf</w:t>
        </w:r>
      </w:hyperlink>
    </w:p>
    <w:p w:rsidR="00FD5016" w:rsidRDefault="0089387D">
      <w:r>
        <w:br w:type="page"/>
      </w:r>
      <w:r>
        <w:lastRenderedPageBreak/>
        <w:t>Annex 3</w:t>
      </w:r>
    </w:p>
    <w:p w:rsidR="00FD5016" w:rsidRDefault="0089387D">
      <w:pPr>
        <w:jc w:val="center"/>
        <w:rPr>
          <w:szCs w:val="22"/>
        </w:rPr>
      </w:pPr>
      <w:r>
        <w:rPr>
          <w:szCs w:val="22"/>
        </w:rPr>
        <w:t>(to TSB AAP-77)</w:t>
      </w:r>
    </w:p>
    <w:p w:rsidR="00FD5016" w:rsidRDefault="0089387D">
      <w:pPr>
        <w:pStyle w:val="Headingb"/>
        <w:jc w:val="center"/>
        <w:rPr>
          <w:szCs w:val="22"/>
        </w:rPr>
      </w:pPr>
      <w:r>
        <w:rPr>
          <w:szCs w:val="22"/>
        </w:rPr>
        <w:t>Recomm</w:t>
      </w:r>
      <w:r>
        <w:rPr>
          <w:szCs w:val="22"/>
        </w:rPr>
        <w:t>endations under LC/AR – Comment submission form</w:t>
      </w:r>
    </w:p>
    <w:p w:rsidR="00FD5016" w:rsidRDefault="0089387D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FD5016">
        <w:tc>
          <w:tcPr>
            <w:tcW w:w="5000" w:type="pct"/>
            <w:gridSpan w:val="2"/>
            <w:shd w:val="clear" w:color="auto" w:fill="EFFAFF"/>
          </w:tcPr>
          <w:p w:rsidR="00FD5016" w:rsidRDefault="0089387D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FD501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D5016" w:rsidRDefault="00FD5016">
            <w:pPr>
              <w:pStyle w:val="Tabletext"/>
            </w:pPr>
          </w:p>
        </w:tc>
      </w:tr>
      <w:tr w:rsidR="00FD501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D5016" w:rsidRDefault="00FD5016">
            <w:pPr>
              <w:pStyle w:val="Tabletext"/>
            </w:pPr>
          </w:p>
        </w:tc>
      </w:tr>
      <w:tr w:rsidR="00FD501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D5016" w:rsidRDefault="00FD5016">
            <w:pPr>
              <w:pStyle w:val="Tabletext"/>
            </w:pPr>
          </w:p>
        </w:tc>
      </w:tr>
      <w:tr w:rsidR="00FD5016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D5016" w:rsidRDefault="0089387D">
            <w:pPr>
              <w:pStyle w:val="Tabletext"/>
            </w:pPr>
            <w:r>
              <w:br/>
            </w:r>
            <w:r w:rsidR="00FD501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D5016">
              <w:fldChar w:fldCharType="separate"/>
            </w:r>
            <w:r w:rsidR="00FD5016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FD501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D5016">
              <w:fldChar w:fldCharType="separate"/>
            </w:r>
            <w:r w:rsidR="00FD5016">
              <w:fldChar w:fldCharType="end"/>
            </w:r>
            <w:r>
              <w:t xml:space="preserve"> Additional Review (AR)</w:t>
            </w:r>
          </w:p>
        </w:tc>
      </w:tr>
      <w:tr w:rsidR="00FD501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FD5016" w:rsidRDefault="00FD5016">
            <w:pPr>
              <w:pStyle w:val="Tabletext"/>
            </w:pPr>
          </w:p>
        </w:tc>
      </w:tr>
      <w:tr w:rsidR="00FD501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D5016" w:rsidRDefault="00FD5016">
            <w:pPr>
              <w:pStyle w:val="Tabletext"/>
            </w:pPr>
          </w:p>
        </w:tc>
      </w:tr>
      <w:tr w:rsidR="00FD501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D5016" w:rsidRDefault="00FD5016">
            <w:pPr>
              <w:pStyle w:val="Tabletext"/>
            </w:pPr>
          </w:p>
        </w:tc>
      </w:tr>
      <w:tr w:rsidR="00FD501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D5016" w:rsidRDefault="00FD5016">
            <w:pPr>
              <w:pStyle w:val="Tabletext"/>
            </w:pPr>
          </w:p>
        </w:tc>
      </w:tr>
      <w:tr w:rsidR="00FD501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D5016" w:rsidRDefault="00FD5016">
            <w:pPr>
              <w:pStyle w:val="Tabletext"/>
            </w:pPr>
          </w:p>
        </w:tc>
      </w:tr>
      <w:tr w:rsidR="00FD501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D5016" w:rsidRDefault="00FD5016">
            <w:pPr>
              <w:pStyle w:val="Tabletext"/>
            </w:pPr>
          </w:p>
        </w:tc>
      </w:tr>
      <w:tr w:rsidR="00FD501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FD5016" w:rsidRDefault="00FD5016">
            <w:pPr>
              <w:pStyle w:val="Tabletext"/>
            </w:pPr>
          </w:p>
        </w:tc>
      </w:tr>
      <w:tr w:rsidR="00FD5016">
        <w:tc>
          <w:tcPr>
            <w:tcW w:w="1623" w:type="pct"/>
            <w:shd w:val="clear" w:color="auto" w:fill="EFFAFF"/>
            <w:vAlign w:val="center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FD5016" w:rsidRDefault="0089387D">
            <w:pPr>
              <w:pStyle w:val="Tabletext"/>
            </w:pPr>
            <w:r>
              <w:br/>
            </w:r>
            <w:r w:rsidR="00FD501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D5016">
              <w:fldChar w:fldCharType="separate"/>
            </w:r>
            <w:r w:rsidR="00FD5016">
              <w:fldChar w:fldCharType="end"/>
            </w:r>
            <w:r>
              <w:t xml:space="preserve"> We do not support this text. R</w:t>
            </w:r>
            <w:r>
              <w:t>easons are given in the attachment.</w:t>
            </w:r>
            <w:r>
              <w:br/>
            </w:r>
            <w:r>
              <w:br/>
            </w:r>
            <w:r w:rsidR="00FD501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FD5016">
              <w:fldChar w:fldCharType="separate"/>
            </w:r>
            <w:r w:rsidR="00FD5016">
              <w:fldChar w:fldCharType="end"/>
            </w:r>
            <w:r>
              <w:t xml:space="preserve"> We support this text on the condition that it be modified as per revision shown in the attachment.</w:t>
            </w:r>
          </w:p>
        </w:tc>
      </w:tr>
      <w:tr w:rsidR="00FD5016">
        <w:tc>
          <w:tcPr>
            <w:tcW w:w="1623" w:type="pct"/>
            <w:shd w:val="clear" w:color="auto" w:fill="EFFAFF"/>
            <w:vAlign w:val="center"/>
          </w:tcPr>
          <w:p w:rsidR="00FD5016" w:rsidRDefault="0089387D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FD5016" w:rsidRDefault="0089387D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FD5016" w:rsidRDefault="0089387D">
      <w:pPr>
        <w:rPr>
          <w:szCs w:val="22"/>
        </w:rPr>
      </w:pPr>
      <w:r>
        <w:tab/>
      </w:r>
      <w:r w:rsidR="00FD5016" w:rsidRPr="00FD5016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FD5016">
        <w:rPr>
          <w:szCs w:val="22"/>
        </w:rPr>
      </w:r>
      <w:r w:rsidR="00FD5016">
        <w:rPr>
          <w:szCs w:val="22"/>
        </w:rPr>
        <w:fldChar w:fldCharType="separate"/>
      </w:r>
      <w:r w:rsidR="00FD5016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FD5016" w:rsidRDefault="0089387D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95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FD5016" w:rsidRDefault="00FD5016">
      <w:pPr>
        <w:rPr>
          <w:i/>
          <w:iCs/>
          <w:szCs w:val="22"/>
        </w:rPr>
      </w:pPr>
    </w:p>
    <w:sectPr w:rsidR="00FD5016" w:rsidSect="00FD5016">
      <w:headerReference w:type="default" r:id="rId96"/>
      <w:footerReference w:type="default" r:id="rId97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16" w:rsidRDefault="0089387D">
      <w:r>
        <w:separator/>
      </w:r>
    </w:p>
  </w:endnote>
  <w:endnote w:type="continuationSeparator" w:id="0">
    <w:p w:rsidR="00FD5016" w:rsidRDefault="0089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16" w:rsidRDefault="0089387D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FD5016">
      <w:tc>
        <w:tcPr>
          <w:tcW w:w="1985" w:type="dxa"/>
        </w:tcPr>
        <w:p w:rsidR="00FD5016" w:rsidRPr="0089387D" w:rsidRDefault="0089387D">
          <w:pPr>
            <w:pStyle w:val="Tabletext"/>
            <w:rPr>
              <w:sz w:val="20"/>
              <w:lang w:val="fr-CH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 w:rsidRPr="0089387D">
            <w:rPr>
              <w:sz w:val="20"/>
              <w:lang w:val="fr-CH"/>
            </w:rPr>
            <w:t>CH-1211 Geneva 20</w:t>
          </w:r>
          <w:r w:rsidRPr="0089387D">
            <w:rPr>
              <w:sz w:val="20"/>
              <w:lang w:val="fr-CH"/>
            </w:rPr>
            <w:br/>
            <w:t>Switzerland</w:t>
          </w:r>
        </w:p>
      </w:tc>
      <w:tc>
        <w:tcPr>
          <w:tcW w:w="1559" w:type="dxa"/>
        </w:tcPr>
        <w:p w:rsidR="00FD5016" w:rsidRDefault="0089387D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FD5016" w:rsidRDefault="0089387D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FD5016" w:rsidRDefault="0089387D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FD5016" w:rsidRDefault="0089387D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</w:t>
          </w:r>
          <w:r>
            <w:rPr>
              <w:sz w:val="20"/>
              <w:lang w:val="fr-FR"/>
            </w:rPr>
            <w:t>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FD5016" w:rsidRDefault="00FD5016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16" w:rsidRDefault="0089387D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16" w:rsidRDefault="0089387D">
    <w:pPr>
      <w:pStyle w:val="Footer"/>
    </w:pPr>
    <w:r>
      <w:rPr>
        <w:sz w:val="18"/>
        <w:szCs w:val="18"/>
        <w:lang w:val="en-US"/>
      </w:rPr>
      <w:t>TSB AAP-77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2016-04-01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16" w:rsidRDefault="0089387D">
      <w:r>
        <w:t>____________________</w:t>
      </w:r>
    </w:p>
  </w:footnote>
  <w:footnote w:type="continuationSeparator" w:id="0">
    <w:p w:rsidR="00FD5016" w:rsidRDefault="00893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16" w:rsidRDefault="0089387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D501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D5016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="00FD501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16" w:rsidRDefault="0089387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D501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D5016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8</w:t>
    </w:r>
    <w:r w:rsidR="00FD501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016" w:rsidRDefault="0089387D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FD501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FD5016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11</w:t>
    </w:r>
    <w:r w:rsidR="00FD501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016"/>
    <w:rsid w:val="0089387D"/>
    <w:rsid w:val="00F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red"/>
    </o:shapedefaults>
    <o:shapelayout v:ext="edit">
      <o:idmap v:ext="edit" data="1"/>
    </o:shapelayout>
  </w:shapeDefaults>
  <w:decimalSymbol w:val="."/>
  <w:listSeparator w:val=";"/>
  <w15:docId w15:val="{7F99F915-6468-440C-B942-8D74714D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tsbsg11@itu.int" TargetMode="External"/><Relationship Id="rId21" Type="http://schemas.openxmlformats.org/officeDocument/2006/relationships/hyperlink" Target="http://www.itu.int/ITU-T/studygroups/com05" TargetMode="External"/><Relationship Id="rId34" Type="http://schemas.openxmlformats.org/officeDocument/2006/relationships/hyperlink" Target="mailto:tsbsg16@itu.int" TargetMode="External"/><Relationship Id="rId42" Type="http://schemas.openxmlformats.org/officeDocument/2006/relationships/hyperlink" Target="https://www.itu.int/ITU-T/aap/dologin_aap.asp?id=T0102000D9C0801MSWE.docx&amp;group=15" TargetMode="External"/><Relationship Id="rId47" Type="http://schemas.openxmlformats.org/officeDocument/2006/relationships/hyperlink" Target="http://www.itu.int/itu-t/aap/AAPRecDetails.aspx?AAPSeqNo=3486" TargetMode="External"/><Relationship Id="rId50" Type="http://schemas.openxmlformats.org/officeDocument/2006/relationships/hyperlink" Target="https://www.itu.int/ITU-T/aap/dologin_aap.asp?id=T0102000CE10801MSWE.docx&amp;group=15" TargetMode="External"/><Relationship Id="rId55" Type="http://schemas.openxmlformats.org/officeDocument/2006/relationships/hyperlink" Target="http://www.itu.int/itu-t/aap/AAPRecDetails.aspx?AAPSeqNo=3527" TargetMode="External"/><Relationship Id="rId63" Type="http://schemas.openxmlformats.org/officeDocument/2006/relationships/hyperlink" Target="http://www.itu.int/itu-t/aap/AAPRecDetails.aspx?AAPSeqNo=3530" TargetMode="External"/><Relationship Id="rId68" Type="http://schemas.openxmlformats.org/officeDocument/2006/relationships/hyperlink" Target="https://www.itu.int/ITU-T/aap/dologin_aap.asp?id=T0102000DCC0801MSWE.doc&amp;group=17" TargetMode="External"/><Relationship Id="rId76" Type="http://schemas.openxmlformats.org/officeDocument/2006/relationships/hyperlink" Target="https://www.itu.int/ITU-T/aap/dologin_aap.asp?id=T01020011B70801MSWE.docx&amp;group=17" TargetMode="External"/><Relationship Id="rId84" Type="http://schemas.openxmlformats.org/officeDocument/2006/relationships/hyperlink" Target="https://www.itu.int/ITU-T/aap/dologin_aap.asp?id=T01020011BB0801MSWE.docx&amp;group=17" TargetMode="External"/><Relationship Id="rId89" Type="http://schemas.openxmlformats.org/officeDocument/2006/relationships/hyperlink" Target="http://www.itu.int/ITU-T/aap/" TargetMode="External"/><Relationship Id="rId97" Type="http://schemas.openxmlformats.org/officeDocument/2006/relationships/footer" Target="footer4.xm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4533" TargetMode="External"/><Relationship Id="rId9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hyperlink" Target="http://www.itu.int/ITU-T/aap/" TargetMode="External"/><Relationship Id="rId29" Type="http://schemas.openxmlformats.org/officeDocument/2006/relationships/hyperlink" Target="http://www.itu.int/ITU-T/studygroups/com13" TargetMode="External"/><Relationship Id="rId11" Type="http://schemas.openxmlformats.org/officeDocument/2006/relationships/header" Target="header1.xml"/><Relationship Id="rId24" Type="http://schemas.openxmlformats.org/officeDocument/2006/relationships/hyperlink" Target="mailto:tsbsg9@itu.int" TargetMode="Externa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aap/AAPRecDetails.aspx?AAPSeqNo=3483" TargetMode="External"/><Relationship Id="rId40" Type="http://schemas.openxmlformats.org/officeDocument/2006/relationships/hyperlink" Target="https://www.itu.int/ITU-T/aap/dologin_aap.asp?id=T0102000D800801MSWE.docx&amp;group=13" TargetMode="External"/><Relationship Id="rId45" Type="http://schemas.openxmlformats.org/officeDocument/2006/relationships/hyperlink" Target="http://www.itu.int/itu-t/aap/AAPRecDetails.aspx?AAPSeqNo=3493" TargetMode="External"/><Relationship Id="rId53" Type="http://schemas.openxmlformats.org/officeDocument/2006/relationships/hyperlink" Target="http://www.itu.int/itu-t/aap/AAPRecDetails.aspx?AAPSeqNo=3526" TargetMode="External"/><Relationship Id="rId58" Type="http://schemas.openxmlformats.org/officeDocument/2006/relationships/hyperlink" Target="https://www.itu.int/ITU-T/aap/dologin_aap.asp?id=T0102000CEE0811MSWE.docx&amp;group=15" TargetMode="External"/><Relationship Id="rId66" Type="http://schemas.openxmlformats.org/officeDocument/2006/relationships/hyperlink" Target="https://www.itu.int/ITU-T/aap/dologin_aap.asp?id=T0102000DCB0801MSWE.docx&amp;group=17" TargetMode="External"/><Relationship Id="rId74" Type="http://schemas.openxmlformats.org/officeDocument/2006/relationships/hyperlink" Target="https://www.itu.int/ITU-T/aap/dologin_aap.asp?id=T01020011B60801MSWE.docx&amp;group=17" TargetMode="External"/><Relationship Id="rId79" Type="http://schemas.openxmlformats.org/officeDocument/2006/relationships/hyperlink" Target="http://www.itu.int/itu-t/aap/AAPRecDetails.aspx?AAPSeqNo=4537" TargetMode="External"/><Relationship Id="rId87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://www.itu.int/itu-t/aap/AAPRecDetails.aspx?AAPSeqNo=3529" TargetMode="External"/><Relationship Id="rId82" Type="http://schemas.openxmlformats.org/officeDocument/2006/relationships/hyperlink" Target="https://www.itu.int/ITU-T/aap/dologin_aap.asp?id=T01020011BA0801MSWE.docx&amp;group=17" TargetMode="External"/><Relationship Id="rId90" Type="http://schemas.openxmlformats.org/officeDocument/2006/relationships/image" Target="media/image3.gif"/><Relationship Id="rId95" Type="http://schemas.openxmlformats.org/officeDocument/2006/relationships/hyperlink" Target="mailto:tsbsg....@itu.int" TargetMode="Externa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43" Type="http://schemas.openxmlformats.org/officeDocument/2006/relationships/hyperlink" Target="http://www.itu.int/itu-t/aap/AAPRecDetails.aspx?AAPSeqNo=3485" TargetMode="External"/><Relationship Id="rId48" Type="http://schemas.openxmlformats.org/officeDocument/2006/relationships/hyperlink" Target="https://www.itu.int/ITU-T/aap/dologin_aap.asp?id=T0102000D9E0801MSWE.docx&amp;group=15" TargetMode="External"/><Relationship Id="rId56" Type="http://schemas.openxmlformats.org/officeDocument/2006/relationships/hyperlink" Target="https://www.itu.int/ITU-T/aap/dologin_aap.asp?id=T0102000DC70801MSWE.docx&amp;group=15" TargetMode="External"/><Relationship Id="rId64" Type="http://schemas.openxmlformats.org/officeDocument/2006/relationships/hyperlink" Target="https://www.itu.int/ITU-T/aap/dologin_aap.asp?id=T0102000DCA0801MSWE.doc&amp;group=17" TargetMode="External"/><Relationship Id="rId69" Type="http://schemas.openxmlformats.org/officeDocument/2006/relationships/hyperlink" Target="http://www.itu.int/itu-t/aap/AAPRecDetails.aspx?AAPSeqNo=3533" TargetMode="External"/><Relationship Id="rId77" Type="http://schemas.openxmlformats.org/officeDocument/2006/relationships/hyperlink" Target="http://www.itu.int/itu-t/aap/AAPRecDetails.aspx?AAPSeqNo=4536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itu.int/itu-t/aap/AAPRecDetails.aspx?AAPSeqNo=3488" TargetMode="External"/><Relationship Id="rId72" Type="http://schemas.openxmlformats.org/officeDocument/2006/relationships/hyperlink" Target="https://www.itu.int/ITU-T/aap/dologin_aap.asp?id=T01020011B50801MSWE.docx&amp;group=17" TargetMode="External"/><Relationship Id="rId80" Type="http://schemas.openxmlformats.org/officeDocument/2006/relationships/hyperlink" Target="https://www.itu.int/ITU-T/aap/dologin_aap.asp?id=T01020011B90801MSWE.docx&amp;group=17" TargetMode="External"/><Relationship Id="rId85" Type="http://schemas.openxmlformats.org/officeDocument/2006/relationships/hyperlink" Target="http://www.itu.int/itu-t/aap/AAPRecDetails.aspx?AAPSeqNo=4540" TargetMode="External"/><Relationship Id="rId93" Type="http://schemas.openxmlformats.org/officeDocument/2006/relationships/image" Target="media/image6.gif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25" Type="http://schemas.openxmlformats.org/officeDocument/2006/relationships/hyperlink" Target="http://www.itu.int/ITU-T/studygroups/com11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https://www.itu.int/ITU-T/aap/dologin_aap.asp?id=T0102000D9B0801MSWE.docx&amp;group=2" TargetMode="External"/><Relationship Id="rId46" Type="http://schemas.openxmlformats.org/officeDocument/2006/relationships/hyperlink" Target="https://www.itu.int/ITU-T/aap/dologin_aap.asp?id=T0102000DA50801MSWE.docx&amp;group=15" TargetMode="External"/><Relationship Id="rId59" Type="http://schemas.openxmlformats.org/officeDocument/2006/relationships/hyperlink" Target="http://www.itu.int/itu-t/aap/AAPRecDetails.aspx?AAPSeqNo=3490" TargetMode="External"/><Relationship Id="rId67" Type="http://schemas.openxmlformats.org/officeDocument/2006/relationships/hyperlink" Target="http://www.itu.int/itu-t/aap/AAPRecDetails.aspx?AAPSeqNo=3532" TargetMode="Externa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3484" TargetMode="External"/><Relationship Id="rId54" Type="http://schemas.openxmlformats.org/officeDocument/2006/relationships/hyperlink" Target="https://www.itu.int/ITU-T/aap/dologin_aap.asp?id=T0102000DC60801MSWE.docx&amp;group=15" TargetMode="External"/><Relationship Id="rId62" Type="http://schemas.openxmlformats.org/officeDocument/2006/relationships/hyperlink" Target="https://www.itu.int/ITU-T/aap/dologin_aap.asp?id=T0102000DC90801MSWE.docx&amp;group=17" TargetMode="External"/><Relationship Id="rId70" Type="http://schemas.openxmlformats.org/officeDocument/2006/relationships/hyperlink" Target="https://www.itu.int/ITU-T/aap/dologin_aap.asp?id=T0102000DCD0801MSWE.docx&amp;group=17" TargetMode="External"/><Relationship Id="rId75" Type="http://schemas.openxmlformats.org/officeDocument/2006/relationships/hyperlink" Target="http://www.itu.int/itu-t/aap/AAPRecDetails.aspx?AAPSeqNo=4535" TargetMode="External"/><Relationship Id="rId83" Type="http://schemas.openxmlformats.org/officeDocument/2006/relationships/hyperlink" Target="http://www.itu.int/itu-t/aap/AAPRecDetails.aspx?AAPSeqNo=4539" TargetMode="External"/><Relationship Id="rId88" Type="http://schemas.openxmlformats.org/officeDocument/2006/relationships/footer" Target="footer3.xml"/><Relationship Id="rId91" Type="http://schemas.openxmlformats.org/officeDocument/2006/relationships/image" Target="media/image4.gif"/><Relationship Id="rId9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tu.int/ITU-T/aapinfo/" TargetMode="Externa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36" Type="http://schemas.openxmlformats.org/officeDocument/2006/relationships/hyperlink" Target="mailto:tsbsg17@itu.int" TargetMode="External"/><Relationship Id="rId49" Type="http://schemas.openxmlformats.org/officeDocument/2006/relationships/hyperlink" Target="http://www.itu.int/itu-t/aap/AAPRecDetails.aspx?AAPSeqNo=3297" TargetMode="External"/><Relationship Id="rId57" Type="http://schemas.openxmlformats.org/officeDocument/2006/relationships/hyperlink" Target="http://www.itu.int/itu-t/aap/AAPRecDetails.aspx?AAPSeqNo=3310" TargetMode="Externa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44" Type="http://schemas.openxmlformats.org/officeDocument/2006/relationships/hyperlink" Target="https://www.itu.int/ITU-T/aap/dologin_aap.asp?id=T0102000D9D0801MSWE.doc&amp;group=15" TargetMode="External"/><Relationship Id="rId52" Type="http://schemas.openxmlformats.org/officeDocument/2006/relationships/hyperlink" Target="https://www.itu.int/ITU-T/aap/dologin_aap.asp?id=T0102000DA00801MSWE.docx&amp;group=15" TargetMode="External"/><Relationship Id="rId60" Type="http://schemas.openxmlformats.org/officeDocument/2006/relationships/hyperlink" Target="https://www.itu.int/ITU-T/aap/dologin_aap.asp?id=T0102000DA20801MSWE.docx&amp;group=15" TargetMode="External"/><Relationship Id="rId65" Type="http://schemas.openxmlformats.org/officeDocument/2006/relationships/hyperlink" Target="http://www.itu.int/itu-t/aap/AAPRecDetails.aspx?AAPSeqNo=3531" TargetMode="External"/><Relationship Id="rId73" Type="http://schemas.openxmlformats.org/officeDocument/2006/relationships/hyperlink" Target="http://www.itu.int/itu-t/aap/AAPRecDetails.aspx?AAPSeqNo=4534" TargetMode="External"/><Relationship Id="rId78" Type="http://schemas.openxmlformats.org/officeDocument/2006/relationships/hyperlink" Target="https://www.itu.int/ITU-T/aap/dologin_aap.asp?id=T01020011B80801MSWE.docx&amp;group=17" TargetMode="External"/><Relationship Id="rId81" Type="http://schemas.openxmlformats.org/officeDocument/2006/relationships/hyperlink" Target="http://www.itu.int/itu-t/aap/AAPRecDetails.aspx?AAPSeqNo=4538" TargetMode="External"/><Relationship Id="rId86" Type="http://schemas.openxmlformats.org/officeDocument/2006/relationships/hyperlink" Target="https://www.itu.int/ITU-T/aap/dologin_aap.asp?id=T01020011BC0801MSWE.docx&amp;group=17" TargetMode="External"/><Relationship Id="rId94" Type="http://schemas.openxmlformats.org/officeDocument/2006/relationships/hyperlink" Target="http://www.itu.int/ITU-T/aapinfo/files/AAPTutorial.pdf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3456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Castano, Sebastien</dc:creator>
  <cp:keywords/>
  <dc:description/>
  <cp:lastModifiedBy>Castano, Sebastien</cp:lastModifiedBy>
  <cp:revision>2</cp:revision>
  <dcterms:created xsi:type="dcterms:W3CDTF">2016-03-31T13:15:00Z</dcterms:created>
  <dcterms:modified xsi:type="dcterms:W3CDTF">2016-03-31T13:15:00Z</dcterms:modified>
</cp:coreProperties>
</file>