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1A621F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21F" w:rsidRDefault="001A2484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7450" cy="88709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21F" w:rsidRDefault="001A248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A621F" w:rsidRDefault="001A248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A621F" w:rsidRDefault="001A248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7235" cy="819150"/>
                  <wp:effectExtent l="0" t="0" r="571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21F" w:rsidRDefault="001A621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A621F">
        <w:trPr>
          <w:cantSplit/>
          <w:trHeight w:val="340"/>
        </w:trPr>
        <w:tc>
          <w:tcPr>
            <w:tcW w:w="1533" w:type="dxa"/>
          </w:tcPr>
          <w:p w:rsidR="001A621F" w:rsidRDefault="001A621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A621F" w:rsidRDefault="001A621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A621F" w:rsidRDefault="001A248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ديسمبر 2015</w:t>
            </w:r>
          </w:p>
          <w:p w:rsidR="001A621F" w:rsidRDefault="001A621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1A621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A621F" w:rsidRDefault="001A248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A621F" w:rsidRDefault="001A248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A621F" w:rsidRDefault="001A248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A621F" w:rsidRDefault="001A248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A621F" w:rsidRDefault="001A248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A621F" w:rsidRDefault="001A248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1A2484">
              <w:rPr>
                <w:rFonts w:cs="Traditional Arabic"/>
                <w:b/>
                <w:sz w:val="21"/>
                <w:szCs w:val="28"/>
                <w:lang w:val="de-CH"/>
              </w:rPr>
              <w:t>TSB AAP-70</w:t>
            </w:r>
          </w:p>
          <w:p w:rsidR="001A621F" w:rsidRDefault="001A248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1A2484">
              <w:rPr>
                <w:rFonts w:cs="Traditional Arabic"/>
                <w:bCs/>
                <w:sz w:val="21"/>
                <w:szCs w:val="28"/>
                <w:lang w:val="de-CH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A621F" w:rsidRDefault="001A248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1A2484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1A621F" w:rsidRDefault="001A248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1A2484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1A621F" w:rsidRPr="001A2484" w:rsidRDefault="001A248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1A2484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A621F" w:rsidRDefault="001A248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A621F" w:rsidRDefault="001A248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A621F" w:rsidRDefault="001A248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1A621F" w:rsidRDefault="001A621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A621F" w:rsidRDefault="001A248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A621F" w:rsidRDefault="001A248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A621F" w:rsidRDefault="001A248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A621F" w:rsidRDefault="001A248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1A621F" w:rsidRDefault="001A621F">
      <w:pPr>
        <w:bidi/>
        <w:spacing w:line="300" w:lineRule="exact"/>
        <w:rPr>
          <w:rFonts w:cs="Traditional Arabic"/>
          <w:szCs w:val="30"/>
          <w:rtl/>
        </w:rPr>
      </w:pPr>
    </w:p>
    <w:p w:rsidR="001A621F" w:rsidRDefault="001A2484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A621F" w:rsidRDefault="001A621F">
      <w:pPr>
        <w:bidi/>
        <w:spacing w:line="300" w:lineRule="exact"/>
        <w:rPr>
          <w:rFonts w:cs="Traditional Arabic"/>
          <w:szCs w:val="30"/>
          <w:rtl/>
        </w:rPr>
      </w:pPr>
    </w:p>
    <w:p w:rsidR="001A621F" w:rsidRDefault="001A248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A621F" w:rsidRDefault="001A248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A621F" w:rsidRDefault="001A248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A621F" w:rsidRDefault="001A2484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1A621F" w:rsidRDefault="001A248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A621F" w:rsidRDefault="001A248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A621F" w:rsidRDefault="001A621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A621F" w:rsidRDefault="001A2484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A621F" w:rsidRDefault="001A2484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A621F" w:rsidRDefault="001A621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A621F" w:rsidRDefault="001A248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A621F" w:rsidRDefault="001A621F">
      <w:pPr>
        <w:spacing w:before="720"/>
        <w:rPr>
          <w:rFonts w:ascii="Times New Roman" w:hAnsi="Times New Roman"/>
        </w:rPr>
        <w:sectPr w:rsidR="001A621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A621F" w:rsidRDefault="001A2484">
      <w:r>
        <w:lastRenderedPageBreak/>
        <w:t>Annex 1</w:t>
      </w:r>
    </w:p>
    <w:p w:rsidR="001A621F" w:rsidRDefault="001A2484">
      <w:pPr>
        <w:jc w:val="center"/>
      </w:pPr>
      <w:r>
        <w:t>(to TSB AAP-70)</w:t>
      </w:r>
    </w:p>
    <w:p w:rsidR="001A621F" w:rsidRDefault="001A621F">
      <w:pPr>
        <w:rPr>
          <w:szCs w:val="22"/>
        </w:rPr>
      </w:pPr>
    </w:p>
    <w:p w:rsidR="001A621F" w:rsidRDefault="001A248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A621F" w:rsidRPr="001A2484" w:rsidRDefault="001A2484">
      <w:pPr>
        <w:pStyle w:val="Headingb"/>
        <w:rPr>
          <w:szCs w:val="22"/>
          <w:lang w:val="fr-CH"/>
        </w:rPr>
      </w:pPr>
      <w:r w:rsidRPr="001A2484">
        <w:rPr>
          <w:szCs w:val="22"/>
          <w:lang w:val="fr-CH"/>
        </w:rPr>
        <w:t>ITU-T website entry page:</w:t>
      </w:r>
    </w:p>
    <w:p w:rsidR="001A621F" w:rsidRPr="001A2484" w:rsidRDefault="001A621F">
      <w:pPr>
        <w:pStyle w:val="enumlev2"/>
        <w:rPr>
          <w:szCs w:val="22"/>
          <w:lang w:val="fr-CH"/>
        </w:rPr>
      </w:pPr>
      <w:hyperlink r:id="rId13" w:history="1">
        <w:r w:rsidR="001A2484" w:rsidRPr="001A2484">
          <w:rPr>
            <w:rStyle w:val="Hyperlink"/>
            <w:szCs w:val="22"/>
            <w:lang w:val="fr-CH"/>
          </w:rPr>
          <w:t>http://www.itu.int/ITU-T</w:t>
        </w:r>
      </w:hyperlink>
    </w:p>
    <w:p w:rsidR="001A621F" w:rsidRDefault="001A248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A621F" w:rsidRDefault="001A621F">
      <w:pPr>
        <w:pStyle w:val="enumlev2"/>
        <w:rPr>
          <w:szCs w:val="22"/>
        </w:rPr>
      </w:pPr>
      <w:hyperlink r:id="rId14" w:history="1">
        <w:r w:rsidR="001A2484">
          <w:rPr>
            <w:rStyle w:val="Hyperlink"/>
            <w:szCs w:val="22"/>
          </w:rPr>
          <w:t>http://www.itu.int/ITU-T/aapinfo</w:t>
        </w:r>
      </w:hyperlink>
    </w:p>
    <w:p w:rsidR="001A621F" w:rsidRDefault="001A248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A621F" w:rsidRDefault="001A248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A621F" w:rsidRDefault="001A621F">
      <w:pPr>
        <w:pStyle w:val="enumlev2"/>
        <w:rPr>
          <w:szCs w:val="22"/>
        </w:rPr>
      </w:pPr>
      <w:hyperlink r:id="rId15" w:history="1">
        <w:r w:rsidR="001A2484">
          <w:rPr>
            <w:rStyle w:val="Hyperlink"/>
            <w:szCs w:val="22"/>
          </w:rPr>
          <w:t>http://www.itu.int/ITU-T/aap/</w:t>
        </w:r>
      </w:hyperlink>
    </w:p>
    <w:p w:rsidR="001A621F" w:rsidRDefault="001A248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A621F">
        <w:tc>
          <w:tcPr>
            <w:tcW w:w="987" w:type="dxa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A248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A248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A248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A248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A2484">
                <w:rPr>
                  <w:rStyle w:val="Hyperlink"/>
                  <w:szCs w:val="22"/>
                </w:rPr>
                <w:t>http://www.itu.int/ITU-T/studygroups/c</w:t>
              </w:r>
              <w:r w:rsidR="001A2484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A248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A248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A248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A248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A248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A2484">
                <w:rPr>
                  <w:rStyle w:val="Hyperlink"/>
                  <w:szCs w:val="22"/>
                </w:rPr>
                <w:t>http://www.itu.int/ITU-T/studygroup</w:t>
              </w:r>
              <w:r w:rsidR="001A2484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A248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A248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A248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A248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A248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A2484">
                <w:rPr>
                  <w:rStyle w:val="Hyperlink"/>
                  <w:szCs w:val="22"/>
                </w:rPr>
                <w:t>http://www.itu.int/ITU-T/studygroup</w:t>
              </w:r>
              <w:r w:rsidR="001A2484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A248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A621F">
        <w:tc>
          <w:tcPr>
            <w:tcW w:w="0" w:type="auto"/>
          </w:tcPr>
          <w:p w:rsidR="001A621F" w:rsidRDefault="001A248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A248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A621F" w:rsidRDefault="001A621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A248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A621F" w:rsidRDefault="001A621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A621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A621F" w:rsidRDefault="001A248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A621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A621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36" w:history="1">
              <w:r w:rsidR="001A2484">
                <w:rPr>
                  <w:rStyle w:val="Hyperlink"/>
                  <w:sz w:val="20"/>
                </w:rPr>
                <w:t>K.107 (K.hvps2)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Method for determining the impedance to earth of earthing systems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38" w:history="1">
              <w:r w:rsidR="001A2484">
                <w:rPr>
                  <w:rStyle w:val="Hyperlink"/>
                  <w:sz w:val="20"/>
                </w:rPr>
                <w:t>K.108 (K.jup)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Joint-use of poles by telecommunication and solidly earthed power lines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40" w:history="1">
              <w:r w:rsidR="001A2484">
                <w:rPr>
                  <w:rStyle w:val="Hyperlink"/>
                  <w:sz w:val="20"/>
                </w:rPr>
                <w:t>K.109 (K.tup)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Installation of telecommu</w:t>
            </w:r>
            <w:r>
              <w:t>nication equipment on utility poles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42" w:history="1">
              <w:r w:rsidR="001A2484">
                <w:rPr>
                  <w:rStyle w:val="Hyperlink"/>
                  <w:sz w:val="20"/>
                </w:rPr>
                <w:t>K.111 (K.ntt)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Protection of surrounding structures of telecommunication towers against lightning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44" w:history="1">
              <w:r w:rsidR="001A2484">
                <w:rPr>
                  <w:rStyle w:val="Hyperlink"/>
                  <w:sz w:val="20"/>
                </w:rPr>
                <w:t>K.113 (K.maps)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Generation of radiofrequency electromagnetic fields (RF-EMF) level maps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46" w:history="1">
              <w:r w:rsidR="001A2484">
                <w:rPr>
                  <w:rStyle w:val="Hyperlink"/>
                  <w:sz w:val="20"/>
                </w:rPr>
                <w:t>K.114 (K.bts_emc)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Electromagnetic compa</w:t>
            </w:r>
            <w:r>
              <w:t>tibility requirements and measurement methods for digital cellular mobile communication base station equipment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48" w:history="1">
              <w:r w:rsidR="001A2484">
                <w:rPr>
                  <w:rStyle w:val="Hyperlink"/>
                  <w:sz w:val="20"/>
                </w:rPr>
                <w:t>K.115 (K.secmiti)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Mitigation methods against electromagnetic security threats (</w:t>
            </w:r>
            <w:hyperlink r:id="rId49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50" w:history="1">
              <w:r w:rsidR="001A2484">
                <w:rPr>
                  <w:rStyle w:val="Hyperlink"/>
                  <w:sz w:val="20"/>
                </w:rPr>
                <w:t>K.116 (K.ter_emc)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EMC requirements and test methods for radio telecommunication terminal equipment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52" w:history="1">
              <w:r w:rsidR="001A2484">
                <w:rPr>
                  <w:rStyle w:val="Hyperlink"/>
                  <w:sz w:val="20"/>
                </w:rPr>
                <w:t>L.1302 (L. Assessment_DC)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Assessment of</w:t>
            </w:r>
            <w:r>
              <w:t xml:space="preserve"> energy efficiency on infrastructure in data centre and telecom centre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54" w:history="1">
              <w:r w:rsidR="001A2484">
                <w:rPr>
                  <w:rStyle w:val="Hyperlink"/>
                  <w:sz w:val="20"/>
                </w:rPr>
                <w:t>L.1502 (L.Infrastructure Adaptation)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Adapting information and communication technology infrastructure to the effects of climate change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56" w:history="1">
              <w:r w:rsidR="001A2484">
                <w:rPr>
                  <w:rStyle w:val="Hyperlink"/>
                  <w:sz w:val="20"/>
                </w:rPr>
                <w:t>L.1503 (L.Cities Adaptation)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Information and communication technologies for climate change adaptation in cities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A621F" w:rsidRDefault="001A2484">
      <w:pPr>
        <w:pageBreakBefore/>
      </w:pPr>
      <w:r>
        <w:lastRenderedPageBreak/>
        <w:t>Situation concerning Study Grou</w:t>
      </w:r>
      <w:r>
        <w:t>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A621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A621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58" w:history="1">
              <w:r w:rsidR="001A2484">
                <w:rPr>
                  <w:rStyle w:val="Hyperlink"/>
                  <w:sz w:val="20"/>
                </w:rPr>
                <w:t>G.9701 (2014) Cor.1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Fast access to subscriber terminals (G.fast) - Physical layer specification: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60" w:history="1">
              <w:r w:rsidR="001A2484">
                <w:rPr>
                  <w:rStyle w:val="Hyperlink"/>
                  <w:sz w:val="20"/>
                </w:rPr>
                <w:t>G.9960 (2015) Amd.1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Unified high-speed wireline-based home networking transceivers - System architecture and physical layer specification: Amendment</w:t>
            </w:r>
            <w:r>
              <w:t xml:space="preserve">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62" w:history="1">
              <w:r w:rsidR="001A2484">
                <w:rPr>
                  <w:rStyle w:val="Hyperlink"/>
                  <w:sz w:val="20"/>
                </w:rPr>
                <w:t>G.9960 (2015) Cor.1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Unified high-speed wireline-based home networking transceivers - System architecture and physical layer specification: Corrigendum 1 (</w:t>
            </w:r>
            <w:hyperlink r:id="rId63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64" w:history="1">
              <w:r w:rsidR="001A2484">
                <w:rPr>
                  <w:rStyle w:val="Hyperlink"/>
                  <w:sz w:val="20"/>
                </w:rPr>
                <w:t>G.9961 (2015) Amd.1 (G.hn)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Unified high-speed wire-line based home networking transceivers - Data link layer specification: Amendment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66" w:history="1">
              <w:r w:rsidR="001A2484">
                <w:rPr>
                  <w:rStyle w:val="Hyperlink"/>
                  <w:sz w:val="20"/>
                </w:rPr>
                <w:t>G.9961 (2015) Cor.1 (G.hn)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Unified high-speed wire-line based home networking transceivers - Data link layer specification: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A621F" w:rsidRDefault="001A248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A621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A621F" w:rsidRDefault="001A248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A621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A621F" w:rsidRDefault="001A248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A621F" w:rsidRDefault="001A621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68" w:history="1">
              <w:r w:rsidR="001A2484">
                <w:rPr>
                  <w:rStyle w:val="Hyperlink"/>
                  <w:sz w:val="20"/>
                </w:rPr>
                <w:t>F.746.3 (H.IQAS)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Intelligent question answering service framework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70" w:history="1">
              <w:r w:rsidR="001A2484">
                <w:rPr>
                  <w:rStyle w:val="Hyperlink"/>
                  <w:sz w:val="20"/>
                </w:rPr>
                <w:t>F.747.8 (F.IoT-ASM)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Requirements and reference architecture for audience-selectable media service framework in the IoT environment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72" w:history="1">
              <w:r w:rsidR="001A2484">
                <w:rPr>
                  <w:rStyle w:val="Hyperlink"/>
                  <w:sz w:val="20"/>
                </w:rPr>
                <w:t>F.748.2 (F.MS-ref)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Machine socialization: Overview and reference model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74" w:history="1">
              <w:r w:rsidR="001A2484">
                <w:rPr>
                  <w:rStyle w:val="Hyperlink"/>
                  <w:sz w:val="20"/>
                </w:rPr>
                <w:t>F.748.3 (F.MS-RM)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Machine socialization: Relation management and descriptions in IoT applications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76" w:history="1">
              <w:r w:rsidR="001A2484">
                <w:rPr>
                  <w:rStyle w:val="Hyperlink"/>
                  <w:sz w:val="20"/>
                </w:rPr>
                <w:t>F.748.5 (F.M2M-RA)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Requirements and reference architecture of M2M service layer (</w:t>
            </w:r>
            <w:hyperlink r:id="rId7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Pr="001A2484" w:rsidRDefault="001A621F">
            <w:pPr>
              <w:rPr>
                <w:lang w:val="fr-CH"/>
              </w:rPr>
            </w:pPr>
            <w:hyperlink r:id="rId78" w:history="1">
              <w:r w:rsidR="001A2484" w:rsidRPr="001A2484">
                <w:rPr>
                  <w:rStyle w:val="Hyperlink"/>
                  <w:sz w:val="20"/>
                  <w:lang w:val="fr-CH"/>
                </w:rPr>
                <w:t>F.749.1 (H.VG-FAM, ex H.VGP-FAM)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Functional requirements for vehicle gateways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80" w:history="1">
              <w:r w:rsidR="001A2484">
                <w:rPr>
                  <w:rStyle w:val="Hyperlink"/>
                  <w:sz w:val="20"/>
                </w:rPr>
                <w:t>F.791 (F.ACC-TERM, ex HSTP.ACC-TERM)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Accessibility terms and definitions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82" w:history="1">
              <w:r w:rsidR="001A2484">
                <w:rPr>
                  <w:rStyle w:val="Hyperlink"/>
                  <w:sz w:val="20"/>
                </w:rPr>
                <w:t>H.222.0 (2014) Amd.1 Cor.1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Information technology - Generic coding of moving pictures and associated audio information: Systems: Delivery of Timeline for External Data: Adding cets_byte_range_descriptor to table U-2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84" w:history="1">
              <w:r w:rsidR="001A2484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Gateway control protocol: IP domain connection package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86" w:history="1">
              <w:r w:rsidR="001A2484">
                <w:rPr>
                  <w:rStyle w:val="Hyperlink"/>
                  <w:sz w:val="20"/>
                </w:rPr>
                <w:t>H.248.78 (H.248.78 Amd.1)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Gateway control protocol: Bearer-level message backhauling and application level gateway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88" w:history="1">
              <w:r w:rsidR="001A2484">
                <w:rPr>
                  <w:rStyle w:val="Hyperlink"/>
                  <w:sz w:val="20"/>
                </w:rPr>
                <w:t>H.248.94 (H.248.WEBRTC)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Gateway control protocol: Web-based real-time communication services - H.248 protocol support and profile guidelines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90" w:history="1">
              <w:r w:rsidR="001A2484">
                <w:rPr>
                  <w:rStyle w:val="Hyperlink"/>
                  <w:sz w:val="20"/>
                </w:rPr>
                <w:t>H.248.95 (H.248.RTPMUX)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Gateway control protocol: H.248 Support for RTP mu</w:t>
            </w:r>
            <w:r>
              <w:t>ltiplexing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92" w:history="1">
              <w:r w:rsidR="001A2484">
                <w:rPr>
                  <w:rStyle w:val="Hyperlink"/>
                  <w:sz w:val="20"/>
                </w:rPr>
                <w:t>H.248.96 (H.248.STGROUP)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Gateway control protocol: H.248 Stream grouping and aggregation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94" w:history="1">
              <w:r w:rsidR="001A2484">
                <w:rPr>
                  <w:rStyle w:val="Hyperlink"/>
                  <w:sz w:val="20"/>
                </w:rPr>
                <w:t>H.248.97 (H.248.SCTP)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Gateway Control Protocol: H.248 support for control of SCTP bearer connections (New)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96" w:history="1">
              <w:r w:rsidR="001A2484">
                <w:rPr>
                  <w:rStyle w:val="Hyperlink"/>
                  <w:sz w:val="20"/>
                </w:rPr>
                <w:t>H.460.27 (H.460.SessionID)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End-to-end session identifier for H.323 systems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98" w:history="1">
              <w:r w:rsidR="001A2484">
                <w:rPr>
                  <w:rStyle w:val="Hyperlink"/>
                  <w:sz w:val="20"/>
                </w:rPr>
                <w:t>H.622.2 (H.VHN)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Service capabilities and framework for virtual home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00" w:history="1">
              <w:r w:rsidR="001A2484">
                <w:rPr>
                  <w:rStyle w:val="Hyperlink"/>
                  <w:sz w:val="20"/>
                </w:rPr>
                <w:t>H.623 (H.WoT-SA)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Web of things service architecture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</w:t>
            </w:r>
            <w:r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02" w:history="1">
              <w:r w:rsidR="001A2484">
                <w:rPr>
                  <w:rStyle w:val="Hyperlink"/>
                  <w:sz w:val="20"/>
                </w:rPr>
                <w:t>H.702 (H.IPTV-ACCProf)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Accessibility profiles for IPTV systems (</w:t>
            </w:r>
            <w:hyperlink r:id="rId103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04" w:history="1">
              <w:r w:rsidR="001A2484">
                <w:rPr>
                  <w:rStyle w:val="Hyperlink"/>
                  <w:sz w:val="20"/>
                </w:rPr>
                <w:t>H.752 (H.IPTV-CPI, ex H.IPTV-CPMD)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Multimedia content provisioning interface for IPTV services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06" w:history="1">
              <w:r w:rsidR="001A2484">
                <w:rPr>
                  <w:rStyle w:val="Hyperlink"/>
                  <w:sz w:val="20"/>
                </w:rPr>
                <w:t>H.772 (H.IPTV-TDD)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IPTV terminal device discovery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08" w:history="1">
              <w:r w:rsidR="001A2484">
                <w:rPr>
                  <w:rStyle w:val="Hyperlink"/>
                  <w:sz w:val="20"/>
                </w:rPr>
                <w:t>H.81</w:t>
              </w:r>
              <w:r w:rsidR="001A2484">
                <w:rPr>
                  <w:rStyle w:val="Hyperlink"/>
                  <w:sz w:val="20"/>
                </w:rPr>
                <w:t>0 (H.810.R)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Interoperability design guidelines for personal health systems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10" w:history="1">
              <w:r w:rsidR="001A2484">
                <w:rPr>
                  <w:rStyle w:val="Hyperlink"/>
                  <w:sz w:val="20"/>
                </w:rPr>
                <w:t>H.811 (H.81x-TPL-IF)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Interoperability design guidelines for personal health systems: PAN/LAN/TAN interface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12" w:history="1">
              <w:r w:rsidR="001A2484">
                <w:rPr>
                  <w:rStyle w:val="Hyperlink"/>
                  <w:sz w:val="20"/>
                </w:rPr>
                <w:t>H.812 (H.81x-WAN-IF)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Interoperability design guidelines for personal health systems: WAN interface: Common certified device class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14" w:history="1">
              <w:r w:rsidR="001A2484">
                <w:rPr>
                  <w:rStyle w:val="Hyperlink"/>
                  <w:sz w:val="20"/>
                </w:rPr>
                <w:t>H.812.1 (H.81x-WAN-IF.1)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Interoperability design guidelines for personal health systems: WAN interface: Observation upload certified device class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16" w:history="1">
              <w:r w:rsidR="001A2484">
                <w:rPr>
                  <w:rStyle w:val="Hyperlink"/>
                  <w:sz w:val="20"/>
                </w:rPr>
                <w:t>H.812.2 (H.81x-WAN-IF.2)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Interoperability design guidelines for personal health systems: WAN interface: Questionnaires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18" w:history="1">
              <w:r w:rsidR="001A2484">
                <w:rPr>
                  <w:rStyle w:val="Hyperlink"/>
                  <w:sz w:val="20"/>
                </w:rPr>
                <w:t>H.812.3 (H.81x-WAN-IF.3)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Interoperability design guidelines for personal health systems: WAN interface: Capability exchange certified device class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20" w:history="1">
              <w:r w:rsidR="001A2484">
                <w:rPr>
                  <w:rStyle w:val="Hyperlink"/>
                  <w:sz w:val="20"/>
                </w:rPr>
                <w:t>H.812.4 (H.81x-WAN-IF.4)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Interoperability design guidelines for pers</w:t>
            </w:r>
            <w:r>
              <w:t>onal health systems: WAN interface: Authenticated persistent session device class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22" w:history="1">
              <w:r w:rsidR="001A2484">
                <w:rPr>
                  <w:rStyle w:val="Hyperlink"/>
                  <w:sz w:val="20"/>
                </w:rPr>
                <w:t>H.813 (H.81x-HRN-IF)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Interoperability design guidelines for personal health systems: Health record network (HRN) interface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24" w:history="1">
              <w:r w:rsidR="001A2484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Conformance testing: WAN interface Part 10: hData observation upload: Receiver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26" w:history="1">
              <w:r w:rsidR="001A2484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Conformance testing: WAN interface Part 11: Questionnaires: Sender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28" w:history="1">
              <w:r w:rsidR="001A2484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Conformance testing: WAN interface Part 12: Questionnaires: Receiver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30" w:history="1">
              <w:r w:rsidR="001A2484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Conformance testing: WAN interface Part 9: hData observation upload: Sender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32" w:history="1">
              <w:r w:rsidR="001A2484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Conformanc</w:t>
            </w:r>
            <w:r>
              <w:t>e testing: PAN/LAN/TAN interface Part 5O: Sleep apnoea breathing therapy equipment: Agent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34" w:history="1">
              <w:r w:rsidR="001A2484">
                <w:rPr>
                  <w:rStyle w:val="Hyperlink"/>
                  <w:sz w:val="20"/>
                </w:rPr>
                <w:t>T.24 Cor.1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Standardized digitized image set: Clarifications in Table 1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36" w:history="1">
              <w:r w:rsidR="001A2484">
                <w:rPr>
                  <w:rStyle w:val="Hyperlink"/>
                  <w:sz w:val="20"/>
                </w:rPr>
                <w:t>T.38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Procedures for real-time Group 3 facsimile communication over IP networks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A621F">
        <w:trPr>
          <w:cantSplit/>
        </w:trPr>
        <w:tc>
          <w:tcPr>
            <w:tcW w:w="2090" w:type="dxa"/>
          </w:tcPr>
          <w:p w:rsidR="001A621F" w:rsidRDefault="001A621F">
            <w:hyperlink r:id="rId138" w:history="1">
              <w:r w:rsidR="001A2484">
                <w:rPr>
                  <w:rStyle w:val="Hyperlink"/>
                  <w:sz w:val="20"/>
                </w:rPr>
                <w:t>T.800</w:t>
              </w:r>
            </w:hyperlink>
          </w:p>
        </w:tc>
        <w:tc>
          <w:tcPr>
            <w:tcW w:w="4000" w:type="dxa"/>
          </w:tcPr>
          <w:p w:rsidR="001A621F" w:rsidRDefault="001A2484">
            <w:r>
              <w:t>Information technology - JPEG 20</w:t>
            </w:r>
            <w:r>
              <w:t>00 image coding system: Core coding system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115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80" w:type="dxa"/>
          </w:tcPr>
          <w:p w:rsidR="001A621F" w:rsidRDefault="001A621F">
            <w:pPr>
              <w:jc w:val="center"/>
            </w:pPr>
          </w:p>
        </w:tc>
        <w:tc>
          <w:tcPr>
            <w:tcW w:w="860" w:type="dxa"/>
          </w:tcPr>
          <w:p w:rsidR="001A621F" w:rsidRDefault="001A248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A621F" w:rsidRDefault="001A621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A621F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A621F" w:rsidRDefault="001A2484">
      <w:r>
        <w:lastRenderedPageBreak/>
        <w:t>Annex 2</w:t>
      </w:r>
    </w:p>
    <w:p w:rsidR="001A621F" w:rsidRDefault="001A2484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1A621F" w:rsidRDefault="001A248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A621F" w:rsidRDefault="001A248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A621F" w:rsidRDefault="001A2484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1A621F" w:rsidRDefault="001A248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1995" cy="215646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1F" w:rsidRDefault="001A2484">
      <w:r>
        <w:t>2)</w:t>
      </w:r>
      <w:r>
        <w:tab/>
        <w:t>Select your Recommendation</w:t>
      </w:r>
    </w:p>
    <w:p w:rsidR="001A621F" w:rsidRDefault="001A2484">
      <w:pPr>
        <w:jc w:val="center"/>
        <w:rPr>
          <w:sz w:val="24"/>
        </w:rPr>
      </w:pPr>
      <w:r w:rsidRPr="001A621F">
        <w:rPr>
          <w:noProof/>
          <w:sz w:val="24"/>
          <w:lang w:val="en-US" w:eastAsia="zh-CN"/>
        </w:rPr>
        <w:drawing>
          <wp:inline distT="0" distB="0" distL="0" distR="0">
            <wp:extent cx="5404485" cy="3220720"/>
            <wp:effectExtent l="0" t="0" r="571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1F" w:rsidRDefault="001A2484">
      <w:pPr>
        <w:keepNext/>
      </w:pPr>
      <w:r>
        <w:lastRenderedPageBreak/>
        <w:t>3)</w:t>
      </w:r>
      <w:r>
        <w:tab/>
        <w:t>Click the "Submit Comment" button</w:t>
      </w:r>
    </w:p>
    <w:p w:rsidR="001A621F" w:rsidRDefault="001A248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0080"/>
            <wp:effectExtent l="0" t="0" r="2540" b="127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1F" w:rsidRDefault="001A2484">
      <w:r>
        <w:t>4)</w:t>
      </w:r>
      <w:r>
        <w:tab/>
        <w:t>Complete the on-line form and click on "Submit"</w:t>
      </w:r>
    </w:p>
    <w:p w:rsidR="001A621F" w:rsidRDefault="001A248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3490" cy="4572000"/>
            <wp:effectExtent l="0" t="0" r="381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1F" w:rsidRDefault="001A2484"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http://www.itu.int/ITU-T/aapinfo/files/AAPTutorial.pdf</w:t>
        </w:r>
      </w:hyperlink>
    </w:p>
    <w:p w:rsidR="001A621F" w:rsidRDefault="001A2484">
      <w:r>
        <w:br w:type="page"/>
      </w:r>
      <w:r>
        <w:lastRenderedPageBreak/>
        <w:t>Annex 3</w:t>
      </w:r>
    </w:p>
    <w:p w:rsidR="001A621F" w:rsidRDefault="001A2484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1A621F" w:rsidRDefault="001A2484">
      <w:pPr>
        <w:pStyle w:val="Headingb"/>
        <w:jc w:val="center"/>
        <w:rPr>
          <w:szCs w:val="22"/>
        </w:rPr>
      </w:pPr>
      <w:r>
        <w:rPr>
          <w:szCs w:val="22"/>
        </w:rPr>
        <w:t>R</w:t>
      </w:r>
      <w:r>
        <w:rPr>
          <w:szCs w:val="22"/>
        </w:rPr>
        <w:t>ecommendations under LC/AR – Comment submission form</w:t>
      </w:r>
    </w:p>
    <w:p w:rsidR="001A621F" w:rsidRDefault="001A248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A621F">
        <w:tc>
          <w:tcPr>
            <w:tcW w:w="5000" w:type="pct"/>
            <w:gridSpan w:val="2"/>
            <w:shd w:val="clear" w:color="auto" w:fill="EFFAFF"/>
          </w:tcPr>
          <w:p w:rsidR="001A621F" w:rsidRDefault="001A248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A621F" w:rsidRDefault="001A2484">
            <w:pPr>
              <w:pStyle w:val="Tabletext"/>
            </w:pPr>
            <w:r>
              <w:br/>
            </w:r>
            <w:r w:rsidR="001A621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1F">
              <w:fldChar w:fldCharType="separate"/>
            </w:r>
            <w:r w:rsidR="001A621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A62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1F">
              <w:fldChar w:fldCharType="separate"/>
            </w:r>
            <w:r w:rsidR="001A621F">
              <w:fldChar w:fldCharType="end"/>
            </w:r>
            <w:r>
              <w:t xml:space="preserve"> Additional Review (AR)</w:t>
            </w: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A621F" w:rsidRDefault="001A621F">
            <w:pPr>
              <w:pStyle w:val="Tabletext"/>
            </w:pPr>
          </w:p>
        </w:tc>
      </w:tr>
      <w:tr w:rsidR="001A621F">
        <w:tc>
          <w:tcPr>
            <w:tcW w:w="1623" w:type="pct"/>
            <w:shd w:val="clear" w:color="auto" w:fill="EFFAFF"/>
            <w:vAlign w:val="center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A621F" w:rsidRDefault="001A2484">
            <w:pPr>
              <w:pStyle w:val="Tabletext"/>
            </w:pPr>
            <w:r>
              <w:br/>
            </w:r>
            <w:r w:rsidR="001A62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1F">
              <w:fldChar w:fldCharType="separate"/>
            </w:r>
            <w:r w:rsidR="001A621F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1A62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1F">
              <w:fldChar w:fldCharType="separate"/>
            </w:r>
            <w:r w:rsidR="001A621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A621F">
        <w:tc>
          <w:tcPr>
            <w:tcW w:w="1623" w:type="pct"/>
            <w:shd w:val="clear" w:color="auto" w:fill="EFFAFF"/>
            <w:vAlign w:val="center"/>
          </w:tcPr>
          <w:p w:rsidR="001A621F" w:rsidRDefault="001A24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A621F" w:rsidRDefault="001A248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A621F" w:rsidRDefault="001A2484">
      <w:pPr>
        <w:rPr>
          <w:szCs w:val="22"/>
        </w:rPr>
      </w:pPr>
      <w:r>
        <w:tab/>
      </w:r>
      <w:r w:rsidR="001A621F" w:rsidRPr="001A621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A621F">
        <w:rPr>
          <w:szCs w:val="22"/>
        </w:rPr>
      </w:r>
      <w:r w:rsidR="001A621F">
        <w:rPr>
          <w:szCs w:val="22"/>
        </w:rPr>
        <w:fldChar w:fldCharType="separate"/>
      </w:r>
      <w:r w:rsidR="001A621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A621F" w:rsidRDefault="001A248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A621F" w:rsidRDefault="001A621F">
      <w:pPr>
        <w:rPr>
          <w:i/>
          <w:iCs/>
          <w:szCs w:val="22"/>
        </w:rPr>
      </w:pPr>
    </w:p>
    <w:sectPr w:rsidR="001A621F" w:rsidSect="001A621F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1F" w:rsidRDefault="001A2484">
      <w:r>
        <w:separator/>
      </w:r>
    </w:p>
  </w:endnote>
  <w:endnote w:type="continuationSeparator" w:id="0">
    <w:p w:rsidR="001A621F" w:rsidRDefault="001A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1F" w:rsidRDefault="001A2484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A621F">
      <w:tc>
        <w:tcPr>
          <w:tcW w:w="1985" w:type="dxa"/>
        </w:tcPr>
        <w:p w:rsidR="001A621F" w:rsidRPr="001A2484" w:rsidRDefault="001A2484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1A2484">
            <w:rPr>
              <w:sz w:val="20"/>
              <w:lang w:val="fr-CH"/>
            </w:rPr>
            <w:t>CH-1211 Geneva 20</w:t>
          </w:r>
          <w:r w:rsidRPr="001A2484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1A621F" w:rsidRDefault="001A248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A621F" w:rsidRDefault="001A248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A621F" w:rsidRDefault="001A248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A621F" w:rsidRDefault="001A248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A621F" w:rsidRDefault="001A621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1F" w:rsidRDefault="001A2484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1F" w:rsidRDefault="001A2484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1F" w:rsidRDefault="001A2484">
      <w:r>
        <w:t>____________________</w:t>
      </w:r>
    </w:p>
  </w:footnote>
  <w:footnote w:type="continuationSeparator" w:id="0">
    <w:p w:rsidR="001A621F" w:rsidRDefault="001A2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1F" w:rsidRDefault="001A248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62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621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A62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1F" w:rsidRDefault="001A248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62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621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1A62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1F" w:rsidRDefault="001A248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A62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A621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1A62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1F"/>
    <w:rsid w:val="001A2484"/>
    <w:rsid w:val="001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947D3561-41D0-4472-B5E0-04805A25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0D2F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381" TargetMode="External"/><Relationship Id="rId47" Type="http://schemas.openxmlformats.org/officeDocument/2006/relationships/hyperlink" Target="https://www.itu.int/ITU-T/aap/dologin_aap.asp?id=T0102000D370820MSWE.docx&amp;group=5" TargetMode="External"/><Relationship Id="rId63" Type="http://schemas.openxmlformats.org/officeDocument/2006/relationships/hyperlink" Target="https://www.itu.int/ITU-T/aap/dologin_aap.asp?id=T0102000CF30801MSWE.docx&amp;group=15" TargetMode="External"/><Relationship Id="rId68" Type="http://schemas.openxmlformats.org/officeDocument/2006/relationships/hyperlink" Target="http://www.itu.int/itu-t/aap/AAPRecDetails.aspx?AAPSeqNo=3347" TargetMode="External"/><Relationship Id="rId84" Type="http://schemas.openxmlformats.org/officeDocument/2006/relationships/hyperlink" Target="http://www.itu.int/itu-t/aap/AAPRecDetails.aspx?AAPSeqNo=3351" TargetMode="External"/><Relationship Id="rId89" Type="http://schemas.openxmlformats.org/officeDocument/2006/relationships/hyperlink" Target="https://www.itu.int/ITU-T/aap/dologin_aap.asp?id=T0102000D2E0801MSWE.docx&amp;group=16" TargetMode="External"/><Relationship Id="rId112" Type="http://schemas.openxmlformats.org/officeDocument/2006/relationships/hyperlink" Target="http://www.itu.int/itu-t/aap/AAPRecDetails.aspx?AAPSeqNo=3408" TargetMode="External"/><Relationship Id="rId133" Type="http://schemas.openxmlformats.org/officeDocument/2006/relationships/hyperlink" Target="https://www.itu.int/ITU-T/aap/dologin_aap.asp?id=T0102000D280801MSWE.docx&amp;group=16" TargetMode="External"/><Relationship Id="rId138" Type="http://schemas.openxmlformats.org/officeDocument/2006/relationships/hyperlink" Target="http://www.itu.int/itu-t/aap/AAPRecDetails.aspx?AAPSeqNo=3372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D2A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D320801MSWE.docx&amp;group=5" TargetMode="External"/><Relationship Id="rId53" Type="http://schemas.openxmlformats.org/officeDocument/2006/relationships/hyperlink" Target="https://www.itu.int/ITU-T/aap/dologin_aap.asp?id=T0102000D3C0801MSWE.doc&amp;group=5" TargetMode="External"/><Relationship Id="rId58" Type="http://schemas.openxmlformats.org/officeDocument/2006/relationships/hyperlink" Target="http://www.itu.int/itu-t/aap/AAPRecDetails.aspx?AAPSeqNo=3311" TargetMode="External"/><Relationship Id="rId74" Type="http://schemas.openxmlformats.org/officeDocument/2006/relationships/hyperlink" Target="http://www.itu.int/itu-t/aap/AAPRecDetails.aspx?AAPSeqNo=3399" TargetMode="External"/><Relationship Id="rId79" Type="http://schemas.openxmlformats.org/officeDocument/2006/relationships/hyperlink" Target="https://www.itu.int/ITU-T/aap/dologin_aap.asp?id=T0102000D480801MSWE.docx&amp;group=16" TargetMode="External"/><Relationship Id="rId102" Type="http://schemas.openxmlformats.org/officeDocument/2006/relationships/hyperlink" Target="http://www.itu.int/itu-t/aap/AAPRecDetails.aspx?AAPSeqNo=3407" TargetMode="External"/><Relationship Id="rId123" Type="http://schemas.openxmlformats.org/officeDocument/2006/relationships/hyperlink" Target="https://www.itu.int/ITU-T/aap/dologin_aap.asp?id=T0102000D230802MSWE.docx&amp;group=16" TargetMode="External"/><Relationship Id="rId128" Type="http://schemas.openxmlformats.org/officeDocument/2006/relationships/hyperlink" Target="http://www.itu.int/itu-t/aap/AAPRecDetails.aspx?AAPSeqNo=3366" TargetMode="External"/><Relationship Id="rId144" Type="http://schemas.openxmlformats.org/officeDocument/2006/relationships/image" Target="media/image4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3353" TargetMode="External"/><Relationship Id="rId95" Type="http://schemas.openxmlformats.org/officeDocument/2006/relationships/hyperlink" Target="https://www.itu.int/ITU-T/aap/dologin_aap.asp?id=T0102000D1B0801MSWE.doc&amp;group=1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0D350801MSWE.docx&amp;group=5" TargetMode="External"/><Relationship Id="rId48" Type="http://schemas.openxmlformats.org/officeDocument/2006/relationships/hyperlink" Target="http://www.itu.int/itu-t/aap/AAPRecDetails.aspx?AAPSeqNo=3384" TargetMode="External"/><Relationship Id="rId64" Type="http://schemas.openxmlformats.org/officeDocument/2006/relationships/hyperlink" Target="http://www.itu.int/itu-t/aap/AAPRecDetails.aspx?AAPSeqNo=3316" TargetMode="External"/><Relationship Id="rId69" Type="http://schemas.openxmlformats.org/officeDocument/2006/relationships/hyperlink" Target="https://www.itu.int/ITU-T/aap/dologin_aap.asp?id=T0102000D130801MSWE.doc&amp;group=16" TargetMode="External"/><Relationship Id="rId113" Type="http://schemas.openxmlformats.org/officeDocument/2006/relationships/hyperlink" Target="https://www.itu.int/ITU-T/aap/dologin_aap.asp?id=T0102000D500801MSWE.docx&amp;group=16" TargetMode="External"/><Relationship Id="rId118" Type="http://schemas.openxmlformats.org/officeDocument/2006/relationships/hyperlink" Target="http://www.itu.int/itu-t/aap/AAPRecDetails.aspx?AAPSeqNo=3362" TargetMode="External"/><Relationship Id="rId134" Type="http://schemas.openxmlformats.org/officeDocument/2006/relationships/hyperlink" Target="http://www.itu.int/itu-t/aap/AAPRecDetails.aspx?AAPSeqNo=3371" TargetMode="External"/><Relationship Id="rId139" Type="http://schemas.openxmlformats.org/officeDocument/2006/relationships/hyperlink" Target="https://www.itu.int/ITU-T/aap/dologin_aap.asp?id=T0102000D2C0801MSWE.doc&amp;group=16" TargetMode="External"/><Relationship Id="rId80" Type="http://schemas.openxmlformats.org/officeDocument/2006/relationships/hyperlink" Target="http://www.itu.int/itu-t/aap/AAPRecDetails.aspx?AAPSeqNo=3373" TargetMode="External"/><Relationship Id="rId85" Type="http://schemas.openxmlformats.org/officeDocument/2006/relationships/hyperlink" Target="https://www.itu.int/ITU-T/aap/dologin_aap.asp?id=T0102000D170801MSWE.doc&amp;group=16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379" TargetMode="External"/><Relationship Id="rId46" Type="http://schemas.openxmlformats.org/officeDocument/2006/relationships/hyperlink" Target="http://www.itu.int/itu-t/aap/AAPRecDetails.aspx?AAPSeqNo=3383" TargetMode="External"/><Relationship Id="rId59" Type="http://schemas.openxmlformats.org/officeDocument/2006/relationships/hyperlink" Target="https://www.itu.int/ITU-T/aap/dologin_aap.asp?id=T0102000CEF0813MSWE.docx&amp;group=15" TargetMode="External"/><Relationship Id="rId67" Type="http://schemas.openxmlformats.org/officeDocument/2006/relationships/hyperlink" Target="https://www.itu.int/ITU-T/aap/dologin_aap.asp?id=T0102000CF50801MSWE.docx&amp;group=15" TargetMode="External"/><Relationship Id="rId103" Type="http://schemas.openxmlformats.org/officeDocument/2006/relationships/hyperlink" Target="https://www.itu.int/ITU-T/aap/dologin_aap.asp?id=T0102000D4F0801MSWE.docx&amp;group=16" TargetMode="External"/><Relationship Id="rId108" Type="http://schemas.openxmlformats.org/officeDocument/2006/relationships/hyperlink" Target="http://www.itu.int/itu-t/aap/AAPRecDetails.aspx?AAPSeqNo=3359" TargetMode="External"/><Relationship Id="rId116" Type="http://schemas.openxmlformats.org/officeDocument/2006/relationships/hyperlink" Target="http://www.itu.int/itu-t/aap/AAPRecDetails.aspx?AAPSeqNo=3375" TargetMode="External"/><Relationship Id="rId124" Type="http://schemas.openxmlformats.org/officeDocument/2006/relationships/hyperlink" Target="http://www.itu.int/itu-t/aap/AAPRecDetails.aspx?AAPSeqNo=3364" TargetMode="External"/><Relationship Id="rId129" Type="http://schemas.openxmlformats.org/officeDocument/2006/relationships/hyperlink" Target="https://www.itu.int/ITU-T/aap/dologin_aap.asp?id=T0102000D260801MSWE.docx&amp;group=16" TargetMode="External"/><Relationship Id="rId137" Type="http://schemas.openxmlformats.org/officeDocument/2006/relationships/hyperlink" Target="https://www.itu.int/ITU-T/aap/dologin_aap.asp?id=T0102000D310801MSWE.docx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D340801MSWE.docx&amp;group=5" TargetMode="External"/><Relationship Id="rId54" Type="http://schemas.openxmlformats.org/officeDocument/2006/relationships/hyperlink" Target="http://www.itu.int/itu-t/aap/AAPRecDetails.aspx?AAPSeqNo=3386" TargetMode="External"/><Relationship Id="rId62" Type="http://schemas.openxmlformats.org/officeDocument/2006/relationships/hyperlink" Target="http://www.itu.int/itu-t/aap/AAPRecDetails.aspx?AAPSeqNo=3315" TargetMode="External"/><Relationship Id="rId70" Type="http://schemas.openxmlformats.org/officeDocument/2006/relationships/hyperlink" Target="http://www.itu.int/itu-t/aap/AAPRecDetails.aspx?AAPSeqNo=3348" TargetMode="External"/><Relationship Id="rId75" Type="http://schemas.openxmlformats.org/officeDocument/2006/relationships/hyperlink" Target="https://www.itu.int/ITU-T/aap/dologin_aap.asp?id=T0102000D470801MSWE.docx&amp;group=16" TargetMode="External"/><Relationship Id="rId83" Type="http://schemas.openxmlformats.org/officeDocument/2006/relationships/hyperlink" Target="https://www.itu.int/ITU-T/aap/dologin_aap.asp?id=T0102000D160801MSWE.doc&amp;group=16" TargetMode="External"/><Relationship Id="rId88" Type="http://schemas.openxmlformats.org/officeDocument/2006/relationships/hyperlink" Target="http://www.itu.int/itu-t/aap/AAPRecDetails.aspx?AAPSeqNo=3374" TargetMode="External"/><Relationship Id="rId91" Type="http://schemas.openxmlformats.org/officeDocument/2006/relationships/hyperlink" Target="https://www.itu.int/ITU-T/aap/dologin_aap.asp?id=T0102000D190801MSWE.docx&amp;group=16" TargetMode="External"/><Relationship Id="rId96" Type="http://schemas.openxmlformats.org/officeDocument/2006/relationships/hyperlink" Target="http://www.itu.int/itu-t/aap/AAPRecDetails.aspx?AAPSeqNo=3213" TargetMode="External"/><Relationship Id="rId111" Type="http://schemas.openxmlformats.org/officeDocument/2006/relationships/hyperlink" Target="https://www.itu.int/ITU-T/aap/dologin_aap.asp?id=T0102000D200801MSWE.docx&amp;group=16" TargetMode="External"/><Relationship Id="rId132" Type="http://schemas.openxmlformats.org/officeDocument/2006/relationships/hyperlink" Target="http://www.itu.int/itu-t/aap/AAPRecDetails.aspx?AAPSeqNo=3368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378" TargetMode="External"/><Relationship Id="rId49" Type="http://schemas.openxmlformats.org/officeDocument/2006/relationships/hyperlink" Target="https://www.itu.int/ITU-T/aap/dologin_aap.asp?id=T0102000D380801MSWE.docx&amp;group=5" TargetMode="External"/><Relationship Id="rId57" Type="http://schemas.openxmlformats.org/officeDocument/2006/relationships/hyperlink" Target="https://www.itu.int/ITU-T/aap/dologin_aap.asp?id=T0102000D3B0801MSWE.docx&amp;group=5" TargetMode="External"/><Relationship Id="rId106" Type="http://schemas.openxmlformats.org/officeDocument/2006/relationships/hyperlink" Target="http://www.itu.int/itu-t/aap/AAPRecDetails.aspx?AAPSeqNo=3370" TargetMode="External"/><Relationship Id="rId114" Type="http://schemas.openxmlformats.org/officeDocument/2006/relationships/hyperlink" Target="http://www.itu.int/itu-t/aap/AAPRecDetails.aspx?AAPSeqNo=3361" TargetMode="External"/><Relationship Id="rId119" Type="http://schemas.openxmlformats.org/officeDocument/2006/relationships/hyperlink" Target="https://www.itu.int/ITU-T/aap/dologin_aap.asp?id=T0102000D220801MSWE.docx&amp;group=16" TargetMode="External"/><Relationship Id="rId127" Type="http://schemas.openxmlformats.org/officeDocument/2006/relationships/hyperlink" Target="https://www.itu.int/ITU-T/aap/dologin_aap.asp?id=T0102000D25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382" TargetMode="External"/><Relationship Id="rId52" Type="http://schemas.openxmlformats.org/officeDocument/2006/relationships/hyperlink" Target="http://www.itu.int/itu-t/aap/AAPRecDetails.aspx?AAPSeqNo=3388" TargetMode="External"/><Relationship Id="rId60" Type="http://schemas.openxmlformats.org/officeDocument/2006/relationships/hyperlink" Target="http://www.itu.int/itu-t/aap/AAPRecDetails.aspx?AAPSeqNo=3314" TargetMode="External"/><Relationship Id="rId65" Type="http://schemas.openxmlformats.org/officeDocument/2006/relationships/hyperlink" Target="https://www.itu.int/ITU-T/aap/dologin_aap.asp?id=T0102000CF40801MSWE.docx&amp;group=15" TargetMode="External"/><Relationship Id="rId73" Type="http://schemas.openxmlformats.org/officeDocument/2006/relationships/hyperlink" Target="https://www.itu.int/ITU-T/aap/dologin_aap.asp?id=T0102000D460801MSWE.docx&amp;group=16" TargetMode="External"/><Relationship Id="rId78" Type="http://schemas.openxmlformats.org/officeDocument/2006/relationships/hyperlink" Target="http://www.itu.int/itu-t/aap/AAPRecDetails.aspx?AAPSeqNo=3400" TargetMode="External"/><Relationship Id="rId81" Type="http://schemas.openxmlformats.org/officeDocument/2006/relationships/hyperlink" Target="https://www.itu.int/ITU-T/aap/dologin_aap.asp?id=T0102000D2D0801MSWE.docx&amp;group=16" TargetMode="External"/><Relationship Id="rId86" Type="http://schemas.openxmlformats.org/officeDocument/2006/relationships/hyperlink" Target="http://www.itu.int/itu-t/aap/AAPRecDetails.aspx?AAPSeqNo=3402" TargetMode="External"/><Relationship Id="rId94" Type="http://schemas.openxmlformats.org/officeDocument/2006/relationships/hyperlink" Target="http://www.itu.int/itu-t/aap/AAPRecDetails.aspx?AAPSeqNo=3355" TargetMode="External"/><Relationship Id="rId99" Type="http://schemas.openxmlformats.org/officeDocument/2006/relationships/hyperlink" Target="https://www.itu.int/ITU-T/aap/dologin_aap.asp?id=T0102000D1D0801MSWE.docx&amp;group=16" TargetMode="External"/><Relationship Id="rId101" Type="http://schemas.openxmlformats.org/officeDocument/2006/relationships/hyperlink" Target="https://www.itu.int/ITU-T/aap/dologin_aap.asp?id=T0102000D1E0801MSWE.doc&amp;group=16" TargetMode="External"/><Relationship Id="rId122" Type="http://schemas.openxmlformats.org/officeDocument/2006/relationships/hyperlink" Target="http://www.itu.int/itu-t/aap/AAPRecDetails.aspx?AAPSeqNo=3363" TargetMode="External"/><Relationship Id="rId130" Type="http://schemas.openxmlformats.org/officeDocument/2006/relationships/hyperlink" Target="http://www.itu.int/itu-t/aap/AAPRecDetails.aspx?AAPSeqNo=3367" TargetMode="External"/><Relationship Id="rId135" Type="http://schemas.openxmlformats.org/officeDocument/2006/relationships/hyperlink" Target="https://www.itu.int/ITU-T/aap/dologin_aap.asp?id=T0102000D2B0802MSWE.docx&amp;group=16" TargetMode="External"/><Relationship Id="rId143" Type="http://schemas.openxmlformats.org/officeDocument/2006/relationships/image" Target="media/image3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D330801MSWE.docx&amp;group=5" TargetMode="External"/><Relationship Id="rId109" Type="http://schemas.openxmlformats.org/officeDocument/2006/relationships/hyperlink" Target="https://www.itu.int/ITU-T/aap/dologin_aap.asp?id=T0102000D1F0801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385" TargetMode="External"/><Relationship Id="rId55" Type="http://schemas.openxmlformats.org/officeDocument/2006/relationships/hyperlink" Target="https://www.itu.int/ITU-T/aap/dologin_aap.asp?id=T0102000D3A0801MSWE.docx&amp;group=5" TargetMode="External"/><Relationship Id="rId76" Type="http://schemas.openxmlformats.org/officeDocument/2006/relationships/hyperlink" Target="http://www.itu.int/itu-t/aap/AAPRecDetails.aspx?AAPSeqNo=3349" TargetMode="External"/><Relationship Id="rId97" Type="http://schemas.openxmlformats.org/officeDocument/2006/relationships/hyperlink" Target="https://www.itu.int/ITU-T/aap/dologin_aap.asp?id=T0102000C8D0801MSWE.docx&amp;group=16" TargetMode="External"/><Relationship Id="rId104" Type="http://schemas.openxmlformats.org/officeDocument/2006/relationships/hyperlink" Target="http://www.itu.int/itu-t/aap/AAPRecDetails.aspx?AAPSeqNo=3369" TargetMode="External"/><Relationship Id="rId120" Type="http://schemas.openxmlformats.org/officeDocument/2006/relationships/hyperlink" Target="http://www.itu.int/itu-t/aap/AAPRecDetails.aspx?AAPSeqNo=3376" TargetMode="External"/><Relationship Id="rId125" Type="http://schemas.openxmlformats.org/officeDocument/2006/relationships/hyperlink" Target="https://www.itu.int/ITU-T/aap/dologin_aap.asp?id=T0102000D240801MSWE.docx&amp;group=16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6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D140801MSWE.docx&amp;group=16" TargetMode="External"/><Relationship Id="rId92" Type="http://schemas.openxmlformats.org/officeDocument/2006/relationships/hyperlink" Target="http://www.itu.int/itu-t/aap/AAPRecDetails.aspx?AAPSeqNo=335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3380" TargetMode="External"/><Relationship Id="rId45" Type="http://schemas.openxmlformats.org/officeDocument/2006/relationships/hyperlink" Target="https://www.itu.int/ITU-T/aap/dologin_aap.asp?id=T0102000D360801MSWE.docx&amp;group=5" TargetMode="External"/><Relationship Id="rId66" Type="http://schemas.openxmlformats.org/officeDocument/2006/relationships/hyperlink" Target="http://www.itu.int/itu-t/aap/AAPRecDetails.aspx?AAPSeqNo=3317" TargetMode="External"/><Relationship Id="rId87" Type="http://schemas.openxmlformats.org/officeDocument/2006/relationships/hyperlink" Target="https://www.itu.int/ITU-T/aap/dologin_aap.asp?id=T0102000D4A0801MSWE.docx&amp;group=16" TargetMode="External"/><Relationship Id="rId110" Type="http://schemas.openxmlformats.org/officeDocument/2006/relationships/hyperlink" Target="http://www.itu.int/itu-t/aap/AAPRecDetails.aspx?AAPSeqNo=3360" TargetMode="External"/><Relationship Id="rId115" Type="http://schemas.openxmlformats.org/officeDocument/2006/relationships/hyperlink" Target="https://www.itu.int/ITU-T/aap/dologin_aap.asp?id=T0102000D210801MSWE.docx&amp;group=16" TargetMode="External"/><Relationship Id="rId131" Type="http://schemas.openxmlformats.org/officeDocument/2006/relationships/hyperlink" Target="https://www.itu.int/ITU-T/aap/dologin_aap.asp?id=T0102000D270801MSWE.docx&amp;group=16" TargetMode="External"/><Relationship Id="rId136" Type="http://schemas.openxmlformats.org/officeDocument/2006/relationships/hyperlink" Target="http://www.itu.int/itu-t/aap/AAPRecDetails.aspx?AAPSeqNo=3377" TargetMode="External"/><Relationship Id="rId61" Type="http://schemas.openxmlformats.org/officeDocument/2006/relationships/hyperlink" Target="https://www.itu.int/ITU-T/aap/dologin_aap.asp?id=T0102000CF20801MSWE.docx&amp;group=15" TargetMode="External"/><Relationship Id="rId82" Type="http://schemas.openxmlformats.org/officeDocument/2006/relationships/hyperlink" Target="http://www.itu.int/itu-t/aap/AAPRecDetails.aspx?AAPSeqNo=3350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3387" TargetMode="External"/><Relationship Id="rId77" Type="http://schemas.openxmlformats.org/officeDocument/2006/relationships/hyperlink" Target="https://www.itu.int/ITU-T/aap/dologin_aap.asp?id=T0102000D150801MSWE.doc&amp;group=16" TargetMode="External"/><Relationship Id="rId100" Type="http://schemas.openxmlformats.org/officeDocument/2006/relationships/hyperlink" Target="http://www.itu.int/itu-t/aap/AAPRecDetails.aspx?AAPSeqNo=3358" TargetMode="External"/><Relationship Id="rId105" Type="http://schemas.openxmlformats.org/officeDocument/2006/relationships/hyperlink" Target="https://www.itu.int/ITU-T/aap/dologin_aap.asp?id=T0102000D290801MSWE.doc&amp;group=16" TargetMode="External"/><Relationship Id="rId126" Type="http://schemas.openxmlformats.org/officeDocument/2006/relationships/hyperlink" Target="http://www.itu.int/itu-t/aap/AAPRecDetails.aspx?AAPSeqNo=3365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D390801MSWE.docx&amp;group=5" TargetMode="External"/><Relationship Id="rId72" Type="http://schemas.openxmlformats.org/officeDocument/2006/relationships/hyperlink" Target="http://www.itu.int/itu-t/aap/AAPRecDetails.aspx?AAPSeqNo=3398" TargetMode="External"/><Relationship Id="rId93" Type="http://schemas.openxmlformats.org/officeDocument/2006/relationships/hyperlink" Target="https://www.itu.int/ITU-T/aap/dologin_aap.asp?id=T0102000D1A0801MSWE.docx&amp;group=16" TargetMode="External"/><Relationship Id="rId98" Type="http://schemas.openxmlformats.org/officeDocument/2006/relationships/hyperlink" Target="http://www.itu.int/itu-t/aap/AAPRecDetails.aspx?AAPSeqNo=3357" TargetMode="External"/><Relationship Id="rId121" Type="http://schemas.openxmlformats.org/officeDocument/2006/relationships/hyperlink" Target="https://www.itu.int/ITU-T/aap/dologin_aap.asp?id=T0102000D300801MSWE.docx&amp;group=16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2015-11-30T14:32:00Z</dcterms:created>
  <dcterms:modified xsi:type="dcterms:W3CDTF">2015-11-30T14:32:00Z</dcterms:modified>
</cp:coreProperties>
</file>