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CA177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A177F" w:rsidRDefault="005F566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152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A177F" w:rsidRPr="005F5665" w:rsidRDefault="005F5665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5F5665">
              <w:rPr>
                <w:smallCaps/>
                <w:spacing w:val="25"/>
                <w:sz w:val="36"/>
                <w:szCs w:val="36"/>
                <w:lang w:val="fr-CH"/>
              </w:rPr>
              <w:t>Union Internationale des Telecommunications</w:t>
            </w:r>
          </w:p>
          <w:p w:rsidR="00CA177F" w:rsidRPr="005F5665" w:rsidRDefault="005F5665">
            <w:pPr>
              <w:rPr>
                <w:lang w:val="fr-CH"/>
              </w:rPr>
            </w:pPr>
            <w:r w:rsidRPr="005F5665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</w:tcPr>
          <w:p w:rsidR="00CA177F" w:rsidRDefault="005F5665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4910" cy="882650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77F" w:rsidRDefault="00CA177F"/>
    <w:p w:rsidR="00CA177F" w:rsidRDefault="005F5665">
      <w:pPr>
        <w:jc w:val="right"/>
      </w:pPr>
      <w:r>
        <w:rPr>
          <w:lang w:val="fr-CH"/>
        </w:rPr>
        <w:t>Genève, le 16 août 2015</w:t>
      </w:r>
      <w:r>
        <w:tab/>
      </w:r>
    </w:p>
    <w:p w:rsidR="00CA177F" w:rsidRDefault="00CA177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CA177F" w:rsidRPr="005F5665">
        <w:trPr>
          <w:cantSplit/>
        </w:trPr>
        <w:tc>
          <w:tcPr>
            <w:tcW w:w="843" w:type="dxa"/>
          </w:tcPr>
          <w:p w:rsidR="00CA177F" w:rsidRPr="005F5665" w:rsidRDefault="005F5665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5F5665">
              <w:rPr>
                <w:szCs w:val="22"/>
                <w:lang w:val="fr-CH"/>
              </w:rPr>
              <w:t>Réf:</w:t>
            </w:r>
          </w:p>
          <w:p w:rsidR="00CA177F" w:rsidRPr="005F5665" w:rsidRDefault="00CA177F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CA177F" w:rsidRPr="005F5665" w:rsidRDefault="00CA177F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CA177F" w:rsidRPr="005F5665" w:rsidRDefault="005F5665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5F5665">
              <w:rPr>
                <w:szCs w:val="22"/>
                <w:lang w:val="fr-CH"/>
              </w:rPr>
              <w:t>Tél:</w:t>
            </w:r>
          </w:p>
          <w:p w:rsidR="00CA177F" w:rsidRPr="005F5665" w:rsidRDefault="005F5665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5F5665">
              <w:rPr>
                <w:szCs w:val="22"/>
                <w:lang w:val="fr-CH"/>
              </w:rPr>
              <w:t>Fax:</w:t>
            </w:r>
          </w:p>
          <w:p w:rsidR="00CA177F" w:rsidRPr="005F5665" w:rsidRDefault="005F5665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5F5665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CA177F" w:rsidRPr="005F5665" w:rsidRDefault="005F5665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5F5665">
              <w:rPr>
                <w:b/>
                <w:szCs w:val="22"/>
                <w:lang w:val="de-CH"/>
              </w:rPr>
              <w:t>TSB AAP-63</w:t>
            </w:r>
          </w:p>
          <w:p w:rsidR="00CA177F" w:rsidRPr="005F5665" w:rsidRDefault="005F5665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5F5665">
              <w:rPr>
                <w:szCs w:val="22"/>
                <w:lang w:val="de-CH"/>
              </w:rPr>
              <w:t>AAP/CL</w:t>
            </w:r>
          </w:p>
          <w:p w:rsidR="00CA177F" w:rsidRPr="005F5665" w:rsidRDefault="00CA177F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CA177F" w:rsidRPr="005F5665" w:rsidRDefault="005F5665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5F5665">
              <w:rPr>
                <w:szCs w:val="22"/>
                <w:lang w:val="de-CH"/>
              </w:rPr>
              <w:t>+41 22 730 5860</w:t>
            </w:r>
          </w:p>
          <w:p w:rsidR="00CA177F" w:rsidRPr="005F5665" w:rsidRDefault="005F5665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5F5665">
              <w:rPr>
                <w:szCs w:val="22"/>
                <w:lang w:val="de-CH"/>
              </w:rPr>
              <w:t>+41 22 730 5853</w:t>
            </w:r>
          </w:p>
          <w:p w:rsidR="00CA177F" w:rsidRPr="005F5665" w:rsidRDefault="00CA177F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5F5665" w:rsidRPr="005F5665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CA177F" w:rsidRDefault="005F566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CA177F" w:rsidRDefault="005F566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CA177F" w:rsidRDefault="005F566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CA177F" w:rsidRDefault="005F5665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CA177F" w:rsidRDefault="005F566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CA177F" w:rsidRDefault="005F566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CA177F" w:rsidRDefault="005F566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CA177F" w:rsidRDefault="00CA177F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A177F" w:rsidRPr="005F5665">
        <w:trPr>
          <w:cantSplit/>
        </w:trPr>
        <w:tc>
          <w:tcPr>
            <w:tcW w:w="908" w:type="dxa"/>
          </w:tcPr>
          <w:p w:rsidR="00CA177F" w:rsidRDefault="005F5665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CA177F" w:rsidRDefault="005F5665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CA177F" w:rsidRDefault="00CA177F">
      <w:pPr>
        <w:rPr>
          <w:lang w:val="fr-FR"/>
        </w:rPr>
      </w:pPr>
    </w:p>
    <w:p w:rsidR="00CA177F" w:rsidRDefault="005F5665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CA177F" w:rsidRDefault="00CA177F">
      <w:pPr>
        <w:rPr>
          <w:lang w:val="fr-CH"/>
        </w:rPr>
      </w:pPr>
    </w:p>
    <w:p w:rsidR="00CA177F" w:rsidRDefault="005F5665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</w:t>
      </w:r>
      <w:r>
        <w:rPr>
          <w:lang w:val="fr-CH"/>
        </w:rPr>
        <w:t xml:space="preserve"> une consultation formelle des Etats Membres (voir le numéro 246B de la Convention de l'UIT).</w:t>
      </w:r>
    </w:p>
    <w:p w:rsidR="00CA177F" w:rsidRDefault="005F5665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CA177F" w:rsidRDefault="005F5665">
      <w:pPr>
        <w:rPr>
          <w:lang w:val="fr-FR"/>
        </w:rPr>
      </w:pPr>
      <w:r>
        <w:rPr>
          <w:lang w:val="fr-CH"/>
        </w:rPr>
        <w:t>Si vous souhaitez soumettre des observations sur une Recommand</w:t>
      </w:r>
      <w:r>
        <w:rPr>
          <w:lang w:val="fr-CH"/>
        </w:rPr>
        <w:t xml:space="preserve">ation ayant fait l'objet de la procédure AAP, vous êtes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</w:t>
        </w:r>
        <w:r>
          <w:rPr>
            <w:rStyle w:val="Hyperlink"/>
            <w:lang w:val="fr-FR"/>
          </w:rPr>
          <w:t>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CA177F" w:rsidRDefault="005F5665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CA177F" w:rsidRDefault="005F5665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CA177F" w:rsidRDefault="005F5665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</w:t>
      </w:r>
      <w:r>
        <w:rPr>
          <w:lang w:val="fr-CH"/>
        </w:rPr>
        <w:t>ation des télécommunications</w:t>
      </w:r>
    </w:p>
    <w:p w:rsidR="00CA177F" w:rsidRPr="005F5665" w:rsidRDefault="00CA177F">
      <w:pPr>
        <w:rPr>
          <w:lang w:val="fr-CH"/>
        </w:rPr>
      </w:pPr>
    </w:p>
    <w:p w:rsidR="00CA177F" w:rsidRDefault="005F5665">
      <w:pPr>
        <w:spacing w:before="560"/>
      </w:pPr>
      <w:r>
        <w:rPr>
          <w:b/>
        </w:rPr>
        <w:t>Annexes:</w:t>
      </w:r>
      <w:r>
        <w:t xml:space="preserve"> 3</w:t>
      </w:r>
    </w:p>
    <w:p w:rsidR="00CA177F" w:rsidRDefault="00CA177F">
      <w:pPr>
        <w:spacing w:before="720"/>
        <w:rPr>
          <w:rFonts w:ascii="Times New Roman" w:hAnsi="Times New Roman"/>
        </w:rPr>
        <w:sectPr w:rsidR="00CA177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A177F" w:rsidRDefault="005F5665">
      <w:r>
        <w:lastRenderedPageBreak/>
        <w:t>Annex 1</w:t>
      </w:r>
    </w:p>
    <w:p w:rsidR="00CA177F" w:rsidRDefault="005F5665">
      <w:pPr>
        <w:jc w:val="center"/>
      </w:pPr>
      <w:r>
        <w:t>(to TSB AAP-63)</w:t>
      </w:r>
    </w:p>
    <w:p w:rsidR="00CA177F" w:rsidRDefault="00CA177F">
      <w:pPr>
        <w:rPr>
          <w:szCs w:val="22"/>
        </w:rPr>
      </w:pPr>
    </w:p>
    <w:p w:rsidR="00CA177F" w:rsidRDefault="005F566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A177F" w:rsidRDefault="005F566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A177F" w:rsidRDefault="005F566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A177F" w:rsidRDefault="005F566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A177F" w:rsidRDefault="005F566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A177F" w:rsidRDefault="005F566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A177F" w:rsidRDefault="005F566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A177F" w:rsidRDefault="005F566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A177F" w:rsidRDefault="005F5665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CA177F" w:rsidRDefault="005F566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A177F" w:rsidRDefault="005F566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A177F" w:rsidRPr="005F5665" w:rsidRDefault="005F5665">
      <w:pPr>
        <w:pStyle w:val="Headingb"/>
        <w:rPr>
          <w:szCs w:val="22"/>
          <w:lang w:val="fr-CH"/>
        </w:rPr>
      </w:pPr>
      <w:r w:rsidRPr="005F5665">
        <w:rPr>
          <w:szCs w:val="22"/>
          <w:lang w:val="fr-CH"/>
        </w:rPr>
        <w:t>ITU-T website entry page:</w:t>
      </w:r>
    </w:p>
    <w:p w:rsidR="00CA177F" w:rsidRPr="005F5665" w:rsidRDefault="00CA177F">
      <w:pPr>
        <w:pStyle w:val="enumlev2"/>
        <w:rPr>
          <w:szCs w:val="22"/>
          <w:lang w:val="fr-CH"/>
        </w:rPr>
      </w:pPr>
      <w:hyperlink r:id="rId14" w:history="1">
        <w:r w:rsidR="005F5665" w:rsidRPr="005F5665">
          <w:rPr>
            <w:rStyle w:val="Hyperlink"/>
            <w:szCs w:val="22"/>
            <w:lang w:val="fr-CH"/>
          </w:rPr>
          <w:t>http://www.itu.int/ITU-T</w:t>
        </w:r>
      </w:hyperlink>
    </w:p>
    <w:p w:rsidR="00CA177F" w:rsidRDefault="005F566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A177F" w:rsidRDefault="00CA177F">
      <w:pPr>
        <w:pStyle w:val="enumlev2"/>
        <w:rPr>
          <w:szCs w:val="22"/>
        </w:rPr>
      </w:pPr>
      <w:hyperlink r:id="rId15" w:history="1">
        <w:r w:rsidR="005F5665">
          <w:rPr>
            <w:rStyle w:val="Hyperlink"/>
            <w:szCs w:val="22"/>
          </w:rPr>
          <w:t>http://www.itu.int/ITU-T/aapinfo</w:t>
        </w:r>
      </w:hyperlink>
    </w:p>
    <w:p w:rsidR="00CA177F" w:rsidRDefault="005F566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A177F" w:rsidRDefault="005F566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A177F" w:rsidRDefault="00CA177F">
      <w:pPr>
        <w:pStyle w:val="enumlev2"/>
        <w:rPr>
          <w:szCs w:val="22"/>
        </w:rPr>
      </w:pPr>
      <w:hyperlink r:id="rId16" w:history="1">
        <w:r w:rsidR="005F5665">
          <w:rPr>
            <w:rStyle w:val="Hyperlink"/>
            <w:szCs w:val="22"/>
          </w:rPr>
          <w:t>http://www.itu.int/ITU-T/aap/</w:t>
        </w:r>
      </w:hyperlink>
    </w:p>
    <w:p w:rsidR="00CA177F" w:rsidRDefault="005F566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A177F">
        <w:tc>
          <w:tcPr>
            <w:tcW w:w="987" w:type="dxa"/>
          </w:tcPr>
          <w:p w:rsidR="00CA177F" w:rsidRDefault="005F56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F566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F566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A177F">
        <w:tc>
          <w:tcPr>
            <w:tcW w:w="0" w:type="auto"/>
          </w:tcPr>
          <w:p w:rsidR="00CA177F" w:rsidRDefault="005F56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F566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F566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A177F">
        <w:tc>
          <w:tcPr>
            <w:tcW w:w="0" w:type="auto"/>
          </w:tcPr>
          <w:p w:rsidR="00CA177F" w:rsidRDefault="005F56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F5665">
                <w:rPr>
                  <w:rStyle w:val="Hyperlink"/>
                  <w:szCs w:val="22"/>
                </w:rPr>
                <w:t>http://www.itu.int/ITU-T/studygroups/c</w:t>
              </w:r>
              <w:r w:rsidR="005F5665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F566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A177F">
        <w:tc>
          <w:tcPr>
            <w:tcW w:w="0" w:type="auto"/>
          </w:tcPr>
          <w:p w:rsidR="00CA177F" w:rsidRDefault="005F56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F566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F566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A177F">
        <w:tc>
          <w:tcPr>
            <w:tcW w:w="0" w:type="auto"/>
          </w:tcPr>
          <w:p w:rsidR="00CA177F" w:rsidRDefault="005F56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F566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F566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A177F">
        <w:tc>
          <w:tcPr>
            <w:tcW w:w="0" w:type="auto"/>
          </w:tcPr>
          <w:p w:rsidR="00CA177F" w:rsidRDefault="005F56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F566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F566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A177F">
        <w:tc>
          <w:tcPr>
            <w:tcW w:w="0" w:type="auto"/>
          </w:tcPr>
          <w:p w:rsidR="00CA177F" w:rsidRDefault="005F56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F566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F566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A177F">
        <w:tc>
          <w:tcPr>
            <w:tcW w:w="0" w:type="auto"/>
          </w:tcPr>
          <w:p w:rsidR="00CA177F" w:rsidRDefault="005F56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F566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F566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A177F">
        <w:tc>
          <w:tcPr>
            <w:tcW w:w="0" w:type="auto"/>
          </w:tcPr>
          <w:p w:rsidR="00CA177F" w:rsidRDefault="005F56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F566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F566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A177F">
        <w:tc>
          <w:tcPr>
            <w:tcW w:w="0" w:type="auto"/>
          </w:tcPr>
          <w:p w:rsidR="00CA177F" w:rsidRDefault="005F56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F566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A177F" w:rsidRDefault="00CA177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F566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A177F" w:rsidRDefault="00CA177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A177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A177F" w:rsidRDefault="005F5665">
      <w:pPr>
        <w:pageBreakBefore/>
      </w:pPr>
      <w:r>
        <w:lastRenderedPageBreak/>
        <w:t>Situation concerning Study Group 9 R</w:t>
      </w:r>
      <w:r>
        <w:t>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A17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A177F" w:rsidRDefault="005F56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A17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A177F" w:rsidRDefault="00CA17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A177F" w:rsidRDefault="00CA17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A177F" w:rsidRDefault="00CA17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37" w:history="1">
              <w:r w:rsidR="005F5665">
                <w:rPr>
                  <w:rStyle w:val="Hyperlink"/>
                  <w:sz w:val="20"/>
                </w:rPr>
                <w:t>J.230 (J.cab-mob-req)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Requirements for platform functionalities on the integration of cable STB and mobile second screen devices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39" w:history="1">
              <w:r w:rsidR="005F5665">
                <w:rPr>
                  <w:rStyle w:val="Hyperlink"/>
                  <w:sz w:val="20"/>
                </w:rPr>
                <w:t>J.1004 (J.rcas-ac)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Specifications of authorization centre interfaces for renewable conditional access system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41" w:history="1">
              <w:r w:rsidR="005F5665">
                <w:rPr>
                  <w:rStyle w:val="Hyperlink"/>
                  <w:sz w:val="20"/>
                </w:rPr>
                <w:t>J.1005 (J.drm-req)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Architecture and requirement of DRM for cable television multiscreen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43" w:history="1">
              <w:r w:rsidR="005F5665">
                <w:rPr>
                  <w:rStyle w:val="Hyperlink"/>
                  <w:sz w:val="20"/>
                </w:rPr>
                <w:t>J.1102 (J.vodoc-int)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Interface Specifications for IP-based switched digital video using DOCSIS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45" w:history="1">
              <w:r w:rsidR="005F5665">
                <w:rPr>
                  <w:rStyle w:val="Hyperlink"/>
                  <w:sz w:val="20"/>
                </w:rPr>
                <w:t>J.1103 (J.vodoc-trans)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Transmission spe</w:t>
            </w:r>
            <w:r>
              <w:t>cification for IP-based switched digital video using Data Over Cable Service Interface Specifications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A177F" w:rsidRDefault="005F5665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A17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A177F" w:rsidRDefault="005F56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A17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A177F" w:rsidRDefault="00CA17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A177F" w:rsidRDefault="00CA17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A177F" w:rsidRDefault="00CA17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47" w:history="1">
              <w:r w:rsidR="005F5665">
                <w:rPr>
                  <w:rStyle w:val="Hyperlink"/>
                  <w:sz w:val="20"/>
                </w:rPr>
                <w:t>G.650.2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Definitions and test methods for statistical and non-linear related attributes of single-mode fibre and cable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49" w:history="1">
              <w:r w:rsidR="005F5665">
                <w:rPr>
                  <w:rStyle w:val="Hyperlink"/>
                  <w:sz w:val="20"/>
                </w:rPr>
                <w:t>G.798 (2012) Cor.1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Characteristics of optical transport network hierarchy equipment functional blocks: Corrigendum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51" w:history="1">
              <w:r w:rsidR="005F5665">
                <w:rPr>
                  <w:rStyle w:val="Hyperlink"/>
                  <w:sz w:val="20"/>
                </w:rPr>
                <w:t>G.824 (2000) Cor.1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The control of jitter and wander within digital networks which are based on the 1544 kbit/s hierarchy: Corrigendum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53" w:history="1">
              <w:r w:rsidR="005F5665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ODUk shared ring protection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55" w:history="1">
              <w:r w:rsidR="005F5665">
                <w:rPr>
                  <w:rStyle w:val="Hyperlink"/>
                  <w:sz w:val="20"/>
                </w:rPr>
                <w:t>G.874 (2013) Amd.1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Management aspects of optical transport network elements: Amendment 1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57" w:history="1">
              <w:r w:rsidR="005F5665">
                <w:rPr>
                  <w:rStyle w:val="Hyperlink"/>
                  <w:sz w:val="20"/>
                </w:rPr>
                <w:t>G.874.1 (2012) Amd.2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Optical transport network: Protocol-neutral management information model for the network element view: Amendment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59" w:history="1">
              <w:r w:rsidR="005F5665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40-Gigabit-capable passive optical network (NG PON2): Definitions, abbreviations and acronyms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61" w:history="1">
              <w:r w:rsidR="005F5665">
                <w:rPr>
                  <w:rStyle w:val="Hyperlink"/>
                  <w:sz w:val="20"/>
                </w:rPr>
                <w:t>G.989.1 (2013) Amd.1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40-Gigabit-capable passive optical networks (NG-PON2): General requirements: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63" w:history="1">
              <w:r w:rsidR="005F5665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40-Gigabit-capable passive optical networks 2 (NG-PON2): Physical media dependent (P</w:t>
            </w:r>
            <w:r>
              <w:t>MD) layer specification: Amendment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65" w:history="1">
              <w:r w:rsidR="005F5665">
                <w:rPr>
                  <w:rStyle w:val="Hyperlink"/>
                  <w:sz w:val="20"/>
                </w:rPr>
                <w:t>G.989.3 (G.ngpon2.3)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40-Gigabit-capable passive optical networks (NG PON2): Transmission Convergence Layer Specification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67" w:history="1">
              <w:r w:rsidR="005F5665">
                <w:rPr>
                  <w:rStyle w:val="Hyperlink"/>
                  <w:sz w:val="20"/>
                </w:rPr>
                <w:t>G.7711/Y.1702 (G.gim)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Generic protocol-neutral information model for transport resources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69" w:history="1">
              <w:r w:rsidR="005F5665">
                <w:rPr>
                  <w:rStyle w:val="Hyperlink"/>
                  <w:sz w:val="20"/>
                </w:rPr>
                <w:t>G.7712/Y.1703 (2010) Amd.2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Architectur</w:t>
            </w:r>
            <w:r>
              <w:t>e and specification of data communication network: Amendment 2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71" w:history="1">
              <w:r w:rsidR="005F5665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OAM functions and mechanisms for Ethernet-based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73" w:history="1">
              <w:r w:rsidR="005F5665">
                <w:rPr>
                  <w:rStyle w:val="Hyperlink"/>
                  <w:sz w:val="20"/>
                </w:rPr>
                <w:t>G.8021/Y.1341 (2015) Cor.1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Characteristics of Ethernet transport network equipment functional blocks: Corrigendum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75" w:history="1">
              <w:r w:rsidR="005F5665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Ethernet ring protection switching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77" w:history="1">
              <w:r w:rsidR="005F5665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Management aspects of the Ethernet Transport (ET) capable network element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79" w:history="1">
              <w:r w:rsidR="005F5665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Interfaces for the MPLS Transport Profile layer network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81" w:history="1">
              <w:r w:rsidR="005F5665">
                <w:rPr>
                  <w:rStyle w:val="Hyperlink"/>
                  <w:sz w:val="20"/>
                </w:rPr>
                <w:t>G.8113.2/Y.1372.2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Operations, administration and maintenance mechanisms for MPLS-TP networks using the tools defined for MPLS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83" w:history="1">
              <w:r w:rsidR="005F5665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Definitions and terminology for synchronization in packet networks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85" w:history="1">
              <w:r w:rsidR="005F5665">
                <w:rPr>
                  <w:rStyle w:val="Hyperlink"/>
                  <w:sz w:val="20"/>
                </w:rPr>
                <w:t>G.8273.2/Y.1368.2 (2014) Amd.2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Timing characteristics of telecom boundary clocks and telecom time slave clocks: Amendment 2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87" w:history="1">
              <w:r w:rsidR="005F5665">
                <w:rPr>
                  <w:rStyle w:val="Hyperlink"/>
                  <w:sz w:val="20"/>
                </w:rPr>
                <w:t>G.8273/Y.1368 (2013) Amd.2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Framework of phase and time clocks: Amendment 2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89" w:history="1">
              <w:r w:rsidR="005F5665">
                <w:rPr>
                  <w:rStyle w:val="Hyperlink"/>
                  <w:sz w:val="20"/>
                </w:rPr>
                <w:t>G.9802 (2015) Amd.1 (G.multi)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Control aspects of multiple wavelength passive optical networks: Amendment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91" w:history="1">
              <w:r w:rsidR="005F5665">
                <w:rPr>
                  <w:rStyle w:val="Hyperlink"/>
                  <w:sz w:val="20"/>
                </w:rPr>
                <w:t>G.9903 (2014) Amd.1 (G.g3-plc)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Narrowband orthogonal frequency division multiplexing power line communication transceivers for G3-PLC networks: Amendment 1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93" w:history="1">
              <w:r w:rsidR="005F5665">
                <w:rPr>
                  <w:rStyle w:val="Hyperlink"/>
                  <w:sz w:val="20"/>
                </w:rPr>
                <w:t>L.10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Optical fibre cables for duct and tunnel application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95" w:history="1">
              <w:r w:rsidR="005F5665">
                <w:rPr>
                  <w:rStyle w:val="Hyperlink"/>
                  <w:sz w:val="20"/>
                </w:rPr>
                <w:t>L.26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Optical fibre cables for aerial application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97" w:history="1">
              <w:r w:rsidR="005F5665">
                <w:rPr>
                  <w:rStyle w:val="Hyperlink"/>
                  <w:sz w:val="20"/>
                </w:rPr>
                <w:t>L.43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Optical fibre cables for buried application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A177F" w:rsidRDefault="005F5665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A17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A177F" w:rsidRDefault="005F56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A17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A177F" w:rsidRDefault="00CA17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A177F" w:rsidRDefault="00CA17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77F" w:rsidRDefault="005F566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77F" w:rsidRDefault="005F566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A177F" w:rsidRDefault="00CA17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99" w:history="1">
              <w:r w:rsidR="005F5665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Information technology - Abstract Syntax Notation One (ASN.1): Specification of basic notation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101" w:history="1">
              <w:r w:rsidR="005F5665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Information technology - Abstract</w:t>
            </w:r>
            <w:r>
              <w:t xml:space="preserve"> Syntax Notation One (ASN.1): Information object specification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103" w:history="1">
              <w:r w:rsidR="005F5665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Information technology - Abstract Syntax Notation One (ASN.1): Constraint specification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105" w:history="1">
              <w:r w:rsidR="005F5665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Information technology - Abstract Syntax Notation One (ASN.1): Parameterization of ASN.1 specifications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107" w:history="1">
              <w:r w:rsidR="005F5665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Information technology - ASN.1 en</w:t>
            </w:r>
            <w:r>
              <w:t>coding rules: Specification of Basic Encoding Rules (BER), Canonical Encoding Rules (CER) and Distinguished Encoding Rules (DER)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109" w:history="1">
              <w:r w:rsidR="005F5665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Information technology - ASN.1 encoding rules: Specification of Packed Encoding Rules (PER)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111" w:history="1">
              <w:r w:rsidR="005F5665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Information technology - ASN.1 encoding rules: Specification of Encoding Control Notation (ECN)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113" w:history="1">
              <w:r w:rsidR="005F5665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Information technology - ASN.1 encoding rules: XML Encording Rules (XER)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115" w:history="1">
              <w:r w:rsidR="005F5665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Information technology - ASN.1 encoding rules: Mapping W3C XML schema definitions into ASN.1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117" w:history="1">
              <w:r w:rsidR="005F5665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Information technology - ASN.1 encoding rules: Registration and application of PER encoding instructions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77F">
        <w:trPr>
          <w:cantSplit/>
        </w:trPr>
        <w:tc>
          <w:tcPr>
            <w:tcW w:w="2090" w:type="dxa"/>
          </w:tcPr>
          <w:p w:rsidR="00CA177F" w:rsidRDefault="00CA177F">
            <w:hyperlink r:id="rId119" w:history="1">
              <w:r w:rsidR="005F5665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4000" w:type="dxa"/>
          </w:tcPr>
          <w:p w:rsidR="00CA177F" w:rsidRDefault="005F5665">
            <w:r>
              <w:t>Information technology - ASN.1 encoding rules: Specification of Octet Encoding Rules (OER)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115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80" w:type="dxa"/>
          </w:tcPr>
          <w:p w:rsidR="00CA177F" w:rsidRDefault="00CA177F">
            <w:pPr>
              <w:jc w:val="center"/>
            </w:pPr>
          </w:p>
        </w:tc>
        <w:tc>
          <w:tcPr>
            <w:tcW w:w="860" w:type="dxa"/>
          </w:tcPr>
          <w:p w:rsidR="00CA177F" w:rsidRDefault="005F56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A177F" w:rsidRDefault="00CA177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A177F">
          <w:headerReference w:type="default" r:id="rId121"/>
          <w:footerReference w:type="default" r:id="rId12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A177F" w:rsidRDefault="005F5665">
      <w:r>
        <w:lastRenderedPageBreak/>
        <w:t>Annex 2</w:t>
      </w:r>
    </w:p>
    <w:p w:rsidR="00CA177F" w:rsidRDefault="005F5665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CA177F" w:rsidRDefault="005F566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A177F" w:rsidRDefault="005F566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A177F" w:rsidRDefault="005F5665">
      <w:r>
        <w:t>1)</w:t>
      </w:r>
      <w:r>
        <w:tab/>
        <w:t xml:space="preserve">Go to AAP search Web page at </w:t>
      </w:r>
      <w:hyperlink r:id="rId123" w:history="1">
        <w:r>
          <w:rPr>
            <w:rStyle w:val="Hyperlink"/>
            <w:szCs w:val="22"/>
          </w:rPr>
          <w:t>http://www.itu.int/ITU-T/aap/</w:t>
        </w:r>
      </w:hyperlink>
    </w:p>
    <w:p w:rsidR="00CA177F" w:rsidRDefault="005F566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710" cy="2162810"/>
            <wp:effectExtent l="0" t="0" r="8890" b="889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77F" w:rsidRDefault="005F5665">
      <w:r>
        <w:t>2)</w:t>
      </w:r>
      <w:r>
        <w:tab/>
        <w:t>Select your Recommendation</w:t>
      </w:r>
    </w:p>
    <w:p w:rsidR="00CA177F" w:rsidRDefault="005F5665">
      <w:pPr>
        <w:jc w:val="center"/>
        <w:rPr>
          <w:sz w:val="24"/>
        </w:rPr>
      </w:pPr>
      <w:r w:rsidRPr="00CA177F">
        <w:rPr>
          <w:noProof/>
          <w:sz w:val="24"/>
          <w:lang w:val="en-US" w:eastAsia="zh-CN"/>
        </w:rPr>
        <w:drawing>
          <wp:inline distT="0" distB="0" distL="0" distR="0">
            <wp:extent cx="5398770" cy="3220085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77F" w:rsidRDefault="005F5665">
      <w:pPr>
        <w:keepNext/>
      </w:pPr>
      <w:r>
        <w:lastRenderedPageBreak/>
        <w:t>3)</w:t>
      </w:r>
      <w:r>
        <w:tab/>
        <w:t>Click the "Submit Comment" button</w:t>
      </w:r>
    </w:p>
    <w:p w:rsidR="00CA177F" w:rsidRDefault="005F566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6395" cy="3180715"/>
            <wp:effectExtent l="0" t="0" r="1905" b="63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77F" w:rsidRDefault="005F5665">
      <w:r>
        <w:t>4)</w:t>
      </w:r>
      <w:r>
        <w:tab/>
        <w:t>Complete the on-line form and click on "Submit"</w:t>
      </w:r>
    </w:p>
    <w:p w:rsidR="00CA177F" w:rsidRDefault="005F566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14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77F" w:rsidRDefault="005F5665">
      <w:r>
        <w:t>For more information, read the AAP tutorial on:</w:t>
      </w:r>
      <w:r>
        <w:tab/>
      </w:r>
      <w:r>
        <w:br/>
      </w:r>
      <w:hyperlink r:id="rId128" w:history="1">
        <w:r>
          <w:rPr>
            <w:rStyle w:val="Hyperlink"/>
          </w:rPr>
          <w:t>http://www.itu.int/ITU-T/aapinfo/files/AAPTutorial.pdf</w:t>
        </w:r>
      </w:hyperlink>
    </w:p>
    <w:p w:rsidR="00CA177F" w:rsidRDefault="005F5665">
      <w:r>
        <w:br w:type="page"/>
      </w:r>
      <w:r>
        <w:lastRenderedPageBreak/>
        <w:t>Annex 3</w:t>
      </w:r>
    </w:p>
    <w:p w:rsidR="00CA177F" w:rsidRDefault="005F5665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CA177F" w:rsidRDefault="005F566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A177F" w:rsidRDefault="005F566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A177F">
        <w:tc>
          <w:tcPr>
            <w:tcW w:w="5000" w:type="pct"/>
            <w:gridSpan w:val="2"/>
            <w:shd w:val="clear" w:color="auto" w:fill="EFFAFF"/>
          </w:tcPr>
          <w:p w:rsidR="00CA177F" w:rsidRDefault="005F566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A17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77F" w:rsidRDefault="005F56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A177F" w:rsidRDefault="00CA177F">
            <w:pPr>
              <w:pStyle w:val="Tabletext"/>
            </w:pPr>
          </w:p>
        </w:tc>
      </w:tr>
      <w:tr w:rsidR="00CA17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77F" w:rsidRDefault="005F56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77F" w:rsidRDefault="00CA177F">
            <w:pPr>
              <w:pStyle w:val="Tabletext"/>
            </w:pPr>
          </w:p>
        </w:tc>
      </w:tr>
      <w:tr w:rsidR="00CA17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77F" w:rsidRDefault="005F56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77F" w:rsidRDefault="00CA177F">
            <w:pPr>
              <w:pStyle w:val="Tabletext"/>
            </w:pPr>
          </w:p>
        </w:tc>
      </w:tr>
      <w:tr w:rsidR="00CA177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A177F" w:rsidRDefault="005F56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A177F" w:rsidRDefault="005F5665">
            <w:pPr>
              <w:pStyle w:val="Tabletext"/>
            </w:pPr>
            <w:r>
              <w:br/>
            </w:r>
            <w:r w:rsidR="00CA17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A177F">
              <w:fldChar w:fldCharType="separate"/>
            </w:r>
            <w:r w:rsidR="00CA177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A177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A177F">
              <w:fldChar w:fldCharType="separate"/>
            </w:r>
            <w:r w:rsidR="00CA177F">
              <w:fldChar w:fldCharType="end"/>
            </w:r>
            <w:r>
              <w:t xml:space="preserve"> Additional Review (AR)</w:t>
            </w:r>
          </w:p>
        </w:tc>
      </w:tr>
      <w:tr w:rsidR="00CA17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77F" w:rsidRDefault="005F56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A177F" w:rsidRDefault="00CA177F">
            <w:pPr>
              <w:pStyle w:val="Tabletext"/>
            </w:pPr>
          </w:p>
        </w:tc>
      </w:tr>
      <w:tr w:rsidR="00CA17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77F" w:rsidRDefault="005F56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77F" w:rsidRDefault="00CA177F">
            <w:pPr>
              <w:pStyle w:val="Tabletext"/>
            </w:pPr>
          </w:p>
        </w:tc>
      </w:tr>
      <w:tr w:rsidR="00CA17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77F" w:rsidRDefault="005F56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77F" w:rsidRDefault="00CA177F">
            <w:pPr>
              <w:pStyle w:val="Tabletext"/>
            </w:pPr>
          </w:p>
        </w:tc>
      </w:tr>
      <w:tr w:rsidR="00CA17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77F" w:rsidRDefault="005F56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77F" w:rsidRDefault="00CA177F">
            <w:pPr>
              <w:pStyle w:val="Tabletext"/>
            </w:pPr>
          </w:p>
        </w:tc>
      </w:tr>
      <w:tr w:rsidR="00CA17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77F" w:rsidRDefault="005F56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77F" w:rsidRDefault="00CA177F">
            <w:pPr>
              <w:pStyle w:val="Tabletext"/>
            </w:pPr>
          </w:p>
        </w:tc>
      </w:tr>
      <w:tr w:rsidR="00CA17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77F" w:rsidRDefault="005F56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77F" w:rsidRDefault="00CA177F">
            <w:pPr>
              <w:pStyle w:val="Tabletext"/>
            </w:pPr>
          </w:p>
        </w:tc>
      </w:tr>
      <w:tr w:rsidR="00CA17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77F" w:rsidRDefault="005F56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77F" w:rsidRDefault="00CA177F">
            <w:pPr>
              <w:pStyle w:val="Tabletext"/>
            </w:pPr>
          </w:p>
        </w:tc>
      </w:tr>
      <w:tr w:rsidR="00CA177F">
        <w:tc>
          <w:tcPr>
            <w:tcW w:w="1623" w:type="pct"/>
            <w:shd w:val="clear" w:color="auto" w:fill="EFFAFF"/>
            <w:vAlign w:val="center"/>
          </w:tcPr>
          <w:p w:rsidR="00CA177F" w:rsidRDefault="005F56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A177F" w:rsidRDefault="005F5665">
            <w:pPr>
              <w:pStyle w:val="Tabletext"/>
            </w:pPr>
            <w:r>
              <w:br/>
            </w:r>
            <w:r w:rsidR="00CA177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A177F">
              <w:fldChar w:fldCharType="separate"/>
            </w:r>
            <w:r w:rsidR="00CA177F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CA177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A177F">
              <w:fldChar w:fldCharType="separate"/>
            </w:r>
            <w:r w:rsidR="00CA177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A177F">
        <w:tc>
          <w:tcPr>
            <w:tcW w:w="1623" w:type="pct"/>
            <w:shd w:val="clear" w:color="auto" w:fill="EFFAFF"/>
            <w:vAlign w:val="center"/>
          </w:tcPr>
          <w:p w:rsidR="00CA177F" w:rsidRDefault="005F56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A177F" w:rsidRDefault="005F566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A177F" w:rsidRDefault="005F5665">
      <w:pPr>
        <w:rPr>
          <w:szCs w:val="22"/>
        </w:rPr>
      </w:pPr>
      <w:r>
        <w:tab/>
      </w:r>
      <w:r w:rsidR="00CA177F" w:rsidRPr="00CA177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A177F">
        <w:rPr>
          <w:szCs w:val="22"/>
        </w:rPr>
      </w:r>
      <w:r w:rsidR="00CA177F">
        <w:rPr>
          <w:szCs w:val="22"/>
        </w:rPr>
        <w:fldChar w:fldCharType="separate"/>
      </w:r>
      <w:r w:rsidR="00CA177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A177F" w:rsidRDefault="005F566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A177F" w:rsidRDefault="00CA177F">
      <w:pPr>
        <w:rPr>
          <w:i/>
          <w:iCs/>
          <w:szCs w:val="22"/>
        </w:rPr>
      </w:pPr>
    </w:p>
    <w:sectPr w:rsidR="00CA177F" w:rsidSect="00CA177F">
      <w:headerReference w:type="default" r:id="rId130"/>
      <w:footerReference w:type="default" r:id="rId13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77F" w:rsidRDefault="005F5665">
      <w:r>
        <w:separator/>
      </w:r>
    </w:p>
  </w:endnote>
  <w:endnote w:type="continuationSeparator" w:id="0">
    <w:p w:rsidR="00CA177F" w:rsidRDefault="005F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77F" w:rsidRDefault="005F5665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2015-08-16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A177F">
      <w:tc>
        <w:tcPr>
          <w:tcW w:w="1985" w:type="dxa"/>
        </w:tcPr>
        <w:p w:rsidR="00CA177F" w:rsidRPr="005F5665" w:rsidRDefault="005F5665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5F5665">
            <w:rPr>
              <w:sz w:val="20"/>
              <w:lang w:val="fr-CH"/>
            </w:rPr>
            <w:t>CH-1211 Geneva 20</w:t>
          </w:r>
          <w:r w:rsidRPr="005F5665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CA177F" w:rsidRDefault="005F566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A177F" w:rsidRDefault="005F566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A177F" w:rsidRDefault="005F566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A177F" w:rsidRDefault="005F566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A177F" w:rsidRDefault="00CA177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77F" w:rsidRDefault="005F5665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2015-08-16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77F" w:rsidRDefault="005F5665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2015-08-16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77F" w:rsidRDefault="005F5665">
      <w:r>
        <w:t>____________________</w:t>
      </w:r>
    </w:p>
  </w:footnote>
  <w:footnote w:type="continuationSeparator" w:id="0">
    <w:p w:rsidR="00CA177F" w:rsidRDefault="005F5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77F" w:rsidRDefault="005F56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A17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A177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CA17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77F" w:rsidRDefault="005F56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A17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A177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CA17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77F" w:rsidRDefault="005F56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A17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A177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CA17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7F"/>
    <w:rsid w:val="005F5665"/>
    <w:rsid w:val="00CA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7E1D305F-647D-49CD-B3A6-FC88A321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yperlink" Target="http://www.itu.int/itu-t/aap/AAPRecDetails.aspx?AAPSeqNo=3248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CFD0813MSWE.docx&amp;group=9" TargetMode="External"/><Relationship Id="rId47" Type="http://schemas.openxmlformats.org/officeDocument/2006/relationships/hyperlink" Target="http://www.itu.int/itu-t/aap/AAPRecDetails.aspx?AAPSeqNo=3283" TargetMode="External"/><Relationship Id="rId63" Type="http://schemas.openxmlformats.org/officeDocument/2006/relationships/hyperlink" Target="http://www.itu.int/itu-t/aap/AAPRecDetails.aspx?AAPSeqNo=3291" TargetMode="External"/><Relationship Id="rId68" Type="http://schemas.openxmlformats.org/officeDocument/2006/relationships/hyperlink" Target="https://www.itu.int/ITU-T/aap/dologin_aap.asp?id=T0102000CE30801MSWE.docx&amp;group=15" TargetMode="External"/><Relationship Id="rId84" Type="http://schemas.openxmlformats.org/officeDocument/2006/relationships/hyperlink" Target="https://www.itu.int/ITU-T/aap/dologin_aap.asp?id=T0102000CEB0801MSWE.docx&amp;group=15" TargetMode="External"/><Relationship Id="rId89" Type="http://schemas.openxmlformats.org/officeDocument/2006/relationships/hyperlink" Target="http://www.itu.int/itu-t/aap/AAPRecDetails.aspx?AAPSeqNo=3312" TargetMode="External"/><Relationship Id="rId112" Type="http://schemas.openxmlformats.org/officeDocument/2006/relationships/hyperlink" Target="https://www.itu.int/ITU-T/aap/dologin_aap.asp?id=T0102000CAD0801MSWE.doc&amp;group=17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3243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23" TargetMode="External"/><Relationship Id="rId53" Type="http://schemas.openxmlformats.org/officeDocument/2006/relationships/hyperlink" Target="http://www.itu.int/itu-t/aap/AAPRecDetails.aspx?AAPSeqNo=3286" TargetMode="External"/><Relationship Id="rId58" Type="http://schemas.openxmlformats.org/officeDocument/2006/relationships/hyperlink" Target="https://www.itu.int/ITU-T/aap/dologin_aap.asp?id=T0102000CD80801MSWE.doc&amp;group=15" TargetMode="External"/><Relationship Id="rId74" Type="http://schemas.openxmlformats.org/officeDocument/2006/relationships/hyperlink" Target="https://www.itu.int/ITU-T/aap/dologin_aap.asp?id=T0102000CE60801MSWE.docx&amp;group=15" TargetMode="External"/><Relationship Id="rId79" Type="http://schemas.openxmlformats.org/officeDocument/2006/relationships/hyperlink" Target="http://www.itu.int/itu-t/aap/AAPRecDetails.aspx?AAPSeqNo=3305" TargetMode="External"/><Relationship Id="rId102" Type="http://schemas.openxmlformats.org/officeDocument/2006/relationships/hyperlink" Target="https://www.itu.int/ITU-T/aap/dologin_aap.asp?id=T0102000CA80801MSWE.doc&amp;group=17" TargetMode="External"/><Relationship Id="rId123" Type="http://schemas.openxmlformats.org/officeDocument/2006/relationships/hyperlink" Target="http://www.itu.int/ITU-T/aap/" TargetMode="External"/><Relationship Id="rId128" Type="http://schemas.openxmlformats.org/officeDocument/2006/relationships/hyperlink" Target="http://www.itu.int/ITU-T/aapinfo/files/AAPTutorial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CF00801MSWE.doc&amp;group=15" TargetMode="External"/><Relationship Id="rId95" Type="http://schemas.openxmlformats.org/officeDocument/2006/relationships/hyperlink" Target="http://www.itu.int/itu-t/aap/AAPRecDetails.aspx?AAPSeqNo=3321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326" TargetMode="External"/><Relationship Id="rId48" Type="http://schemas.openxmlformats.org/officeDocument/2006/relationships/hyperlink" Target="https://www.itu.int/ITU-T/aap/dologin_aap.asp?id=T0102000CD30801MSWE.doc&amp;group=15" TargetMode="External"/><Relationship Id="rId56" Type="http://schemas.openxmlformats.org/officeDocument/2006/relationships/hyperlink" Target="https://www.itu.int/ITU-T/aap/dologin_aap.asp?id=T0102000CD70801MSWE.docx&amp;group=15" TargetMode="External"/><Relationship Id="rId64" Type="http://schemas.openxmlformats.org/officeDocument/2006/relationships/hyperlink" Target="https://www.itu.int/ITU-T/aap/dologin_aap.asp?id=T0102000CDB0801MSWE.doc&amp;group=15" TargetMode="External"/><Relationship Id="rId69" Type="http://schemas.openxmlformats.org/officeDocument/2006/relationships/hyperlink" Target="http://www.itu.int/itu-t/aap/AAPRecDetails.aspx?AAPSeqNo=3300" TargetMode="External"/><Relationship Id="rId77" Type="http://schemas.openxmlformats.org/officeDocument/2006/relationships/hyperlink" Target="http://www.itu.int/itu-t/aap/AAPRecDetails.aspx?AAPSeqNo=3304" TargetMode="External"/><Relationship Id="rId100" Type="http://schemas.openxmlformats.org/officeDocument/2006/relationships/hyperlink" Target="https://www.itu.int/ITU-T/aap/dologin_aap.asp?id=T0102000CA70801MSWE.doc&amp;group=17" TargetMode="External"/><Relationship Id="rId105" Type="http://schemas.openxmlformats.org/officeDocument/2006/relationships/hyperlink" Target="http://www.itu.int/itu-t/aap/AAPRecDetails.aspx?AAPSeqNo=3242" TargetMode="External"/><Relationship Id="rId113" Type="http://schemas.openxmlformats.org/officeDocument/2006/relationships/hyperlink" Target="http://www.itu.int/itu-t/aap/AAPRecDetails.aspx?AAPSeqNo=3246" TargetMode="External"/><Relationship Id="rId118" Type="http://schemas.openxmlformats.org/officeDocument/2006/relationships/hyperlink" Target="https://www.itu.int/ITU-T/aap/dologin_aap.asp?id=T0102000CB00801MSWE.doc&amp;group=17" TargetMode="External"/><Relationship Id="rId126" Type="http://schemas.openxmlformats.org/officeDocument/2006/relationships/image" Target="media/image5.gif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85" TargetMode="External"/><Relationship Id="rId72" Type="http://schemas.openxmlformats.org/officeDocument/2006/relationships/hyperlink" Target="https://www.itu.int/ITU-T/aap/dologin_aap.asp?id=T0102000CE50801MSWE.docx&amp;group=15" TargetMode="External"/><Relationship Id="rId80" Type="http://schemas.openxmlformats.org/officeDocument/2006/relationships/hyperlink" Target="https://www.itu.int/ITU-T/aap/dologin_aap.asp?id=T0102000CE90801MSWE.docx&amp;group=15" TargetMode="External"/><Relationship Id="rId85" Type="http://schemas.openxmlformats.org/officeDocument/2006/relationships/hyperlink" Target="http://www.itu.int/itu-t/aap/AAPRecDetails.aspx?AAPSeqNo=3309" TargetMode="External"/><Relationship Id="rId93" Type="http://schemas.openxmlformats.org/officeDocument/2006/relationships/hyperlink" Target="http://www.itu.int/itu-t/aap/AAPRecDetails.aspx?AAPSeqNo=3320" TargetMode="External"/><Relationship Id="rId98" Type="http://schemas.openxmlformats.org/officeDocument/2006/relationships/hyperlink" Target="https://www.itu.int/ITU-T/aap/dologin_aap.asp?id=T0102000CFA0801MSWE.doc&amp;group=15" TargetMode="External"/><Relationship Id="rId12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FB0801MSWE.docx&amp;group=9" TargetMode="External"/><Relationship Id="rId46" Type="http://schemas.openxmlformats.org/officeDocument/2006/relationships/hyperlink" Target="https://www.itu.int/ITU-T/aap/dologin_aap.asp?id=T0102000CFF0817MSWE.docx&amp;group=9" TargetMode="External"/><Relationship Id="rId59" Type="http://schemas.openxmlformats.org/officeDocument/2006/relationships/hyperlink" Target="http://www.itu.int/itu-t/aap/AAPRecDetails.aspx?AAPSeqNo=3289" TargetMode="External"/><Relationship Id="rId67" Type="http://schemas.openxmlformats.org/officeDocument/2006/relationships/hyperlink" Target="http://www.itu.int/itu-t/aap/AAPRecDetails.aspx?AAPSeqNo=3299" TargetMode="External"/><Relationship Id="rId103" Type="http://schemas.openxmlformats.org/officeDocument/2006/relationships/hyperlink" Target="http://www.itu.int/itu-t/aap/AAPRecDetails.aspx?AAPSeqNo=3241" TargetMode="External"/><Relationship Id="rId108" Type="http://schemas.openxmlformats.org/officeDocument/2006/relationships/hyperlink" Target="https://www.itu.int/ITU-T/aap/dologin_aap.asp?id=T0102000CAB0801MSWE.doc&amp;group=17" TargetMode="External"/><Relationship Id="rId116" Type="http://schemas.openxmlformats.org/officeDocument/2006/relationships/hyperlink" Target="https://www.itu.int/ITU-T/aap/dologin_aap.asp?id=T0102000CAF0801MSWE.doc&amp;group=17" TargetMode="External"/><Relationship Id="rId124" Type="http://schemas.openxmlformats.org/officeDocument/2006/relationships/image" Target="media/image3.gif"/><Relationship Id="rId129" Type="http://schemas.openxmlformats.org/officeDocument/2006/relationships/hyperlink" Target="mailto:tsbsg....@itu.int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25" TargetMode="External"/><Relationship Id="rId54" Type="http://schemas.openxmlformats.org/officeDocument/2006/relationships/hyperlink" Target="https://www.itu.int/ITU-T/aap/dologin_aap.asp?id=T0102000CD60801MSWE.docx&amp;group=15" TargetMode="External"/><Relationship Id="rId62" Type="http://schemas.openxmlformats.org/officeDocument/2006/relationships/hyperlink" Target="https://www.itu.int/ITU-T/aap/dologin_aap.asp?id=T0102000CDA0801MSWE.docx&amp;group=15" TargetMode="External"/><Relationship Id="rId70" Type="http://schemas.openxmlformats.org/officeDocument/2006/relationships/hyperlink" Target="https://www.itu.int/ITU-T/aap/dologin_aap.asp?id=T0102000CE40801MSWE.docx&amp;group=15" TargetMode="External"/><Relationship Id="rId75" Type="http://schemas.openxmlformats.org/officeDocument/2006/relationships/hyperlink" Target="http://www.itu.int/itu-t/aap/AAPRecDetails.aspx?AAPSeqNo=3303" TargetMode="External"/><Relationship Id="rId83" Type="http://schemas.openxmlformats.org/officeDocument/2006/relationships/hyperlink" Target="http://www.itu.int/itu-t/aap/AAPRecDetails.aspx?AAPSeqNo=3307" TargetMode="External"/><Relationship Id="rId88" Type="http://schemas.openxmlformats.org/officeDocument/2006/relationships/hyperlink" Target="https://www.itu.int/ITU-T/aap/dologin_aap.asp?id=T0102000CEC0801MSWE.docx&amp;group=15" TargetMode="External"/><Relationship Id="rId91" Type="http://schemas.openxmlformats.org/officeDocument/2006/relationships/hyperlink" Target="http://www.itu.int/itu-t/aap/AAPRecDetails.aspx?AAPSeqNo=3313" TargetMode="External"/><Relationship Id="rId96" Type="http://schemas.openxmlformats.org/officeDocument/2006/relationships/hyperlink" Target="https://www.itu.int/ITU-T/aap/dologin_aap.asp?id=T0102000CF90801MSWE.doc&amp;group=15" TargetMode="External"/><Relationship Id="rId111" Type="http://schemas.openxmlformats.org/officeDocument/2006/relationships/hyperlink" Target="http://www.itu.int/itu-t/aap/AAPRecDetails.aspx?AAPSeqNo=3245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84" TargetMode="External"/><Relationship Id="rId57" Type="http://schemas.openxmlformats.org/officeDocument/2006/relationships/hyperlink" Target="http://www.itu.int/itu-t/aap/AAPRecDetails.aspx?AAPSeqNo=3288" TargetMode="External"/><Relationship Id="rId106" Type="http://schemas.openxmlformats.org/officeDocument/2006/relationships/hyperlink" Target="https://www.itu.int/ITU-T/aap/dologin_aap.asp?id=T0102000CAA0801MSWE.doc&amp;group=17" TargetMode="External"/><Relationship Id="rId114" Type="http://schemas.openxmlformats.org/officeDocument/2006/relationships/hyperlink" Target="https://www.itu.int/ITU-T/aap/dologin_aap.asp?id=T0102000CAE0801MSWE.doc&amp;group=17" TargetMode="External"/><Relationship Id="rId119" Type="http://schemas.openxmlformats.org/officeDocument/2006/relationships/hyperlink" Target="http://www.itu.int/itu-t/aap/AAPRecDetails.aspx?AAPSeqNo=3249" TargetMode="External"/><Relationship Id="rId127" Type="http://schemas.openxmlformats.org/officeDocument/2006/relationships/image" Target="media/image6.gif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FE0815MSWE.docx&amp;group=9" TargetMode="External"/><Relationship Id="rId52" Type="http://schemas.openxmlformats.org/officeDocument/2006/relationships/hyperlink" Target="https://www.itu.int/ITU-T/aap/dologin_aap.asp?id=T0102000CD50801MSWE.docx&amp;group=15" TargetMode="External"/><Relationship Id="rId60" Type="http://schemas.openxmlformats.org/officeDocument/2006/relationships/hyperlink" Target="https://www.itu.int/ITU-T/aap/dologin_aap.asp?id=T0102000CD90801MSWE.doc&amp;group=15" TargetMode="External"/><Relationship Id="rId65" Type="http://schemas.openxmlformats.org/officeDocument/2006/relationships/hyperlink" Target="http://www.itu.int/itu-t/aap/AAPRecDetails.aspx?AAPSeqNo=3292" TargetMode="External"/><Relationship Id="rId73" Type="http://schemas.openxmlformats.org/officeDocument/2006/relationships/hyperlink" Target="http://www.itu.int/itu-t/aap/AAPRecDetails.aspx?AAPSeqNo=3302" TargetMode="External"/><Relationship Id="rId78" Type="http://schemas.openxmlformats.org/officeDocument/2006/relationships/hyperlink" Target="https://www.itu.int/ITU-T/aap/dologin_aap.asp?id=T0102000CE80801MSWE.docx&amp;group=15" TargetMode="External"/><Relationship Id="rId81" Type="http://schemas.openxmlformats.org/officeDocument/2006/relationships/hyperlink" Target="http://www.itu.int/itu-t/aap/AAPRecDetails.aspx?AAPSeqNo=3306" TargetMode="External"/><Relationship Id="rId86" Type="http://schemas.openxmlformats.org/officeDocument/2006/relationships/hyperlink" Target="https://www.itu.int/ITU-T/aap/dologin_aap.asp?id=T0102000CED0801MSWE.docx&amp;group=15" TargetMode="External"/><Relationship Id="rId94" Type="http://schemas.openxmlformats.org/officeDocument/2006/relationships/hyperlink" Target="https://www.itu.int/ITU-T/aap/dologin_aap.asp?id=T0102000CF80801MSWE.doc&amp;group=15" TargetMode="External"/><Relationship Id="rId99" Type="http://schemas.openxmlformats.org/officeDocument/2006/relationships/hyperlink" Target="http://www.itu.int/itu-t/aap/AAPRecDetails.aspx?AAPSeqNo=3239" TargetMode="External"/><Relationship Id="rId101" Type="http://schemas.openxmlformats.org/officeDocument/2006/relationships/hyperlink" Target="http://www.itu.int/itu-t/aap/AAPRecDetails.aspx?AAPSeqNo=3240" TargetMode="External"/><Relationship Id="rId122" Type="http://schemas.openxmlformats.org/officeDocument/2006/relationships/footer" Target="footer3.xml"/><Relationship Id="rId13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24" TargetMode="External"/><Relationship Id="rId109" Type="http://schemas.openxmlformats.org/officeDocument/2006/relationships/hyperlink" Target="http://www.itu.int/itu-t/aap/AAPRecDetails.aspx?AAPSeqNo=3244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D40801MSWE.docx&amp;group=15" TargetMode="External"/><Relationship Id="rId55" Type="http://schemas.openxmlformats.org/officeDocument/2006/relationships/hyperlink" Target="http://www.itu.int/itu-t/aap/AAPRecDetails.aspx?AAPSeqNo=3287" TargetMode="External"/><Relationship Id="rId76" Type="http://schemas.openxmlformats.org/officeDocument/2006/relationships/hyperlink" Target="https://www.itu.int/ITU-T/aap/dologin_aap.asp?id=T0102000CE70801MSWE.docx&amp;group=15" TargetMode="External"/><Relationship Id="rId97" Type="http://schemas.openxmlformats.org/officeDocument/2006/relationships/hyperlink" Target="http://www.itu.int/itu-t/aap/AAPRecDetails.aspx?AAPSeqNo=3322" TargetMode="External"/><Relationship Id="rId104" Type="http://schemas.openxmlformats.org/officeDocument/2006/relationships/hyperlink" Target="https://www.itu.int/ITU-T/aap/dologin_aap.asp?id=T0102000CA90801MSWE.doc&amp;group=17" TargetMode="External"/><Relationship Id="rId120" Type="http://schemas.openxmlformats.org/officeDocument/2006/relationships/hyperlink" Target="https://www.itu.int/ITU-T/aap/dologin_aap.asp?id=T0102000CB10801MSWE.docx&amp;group=17" TargetMode="External"/><Relationship Id="rId125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01" TargetMode="External"/><Relationship Id="rId92" Type="http://schemas.openxmlformats.org/officeDocument/2006/relationships/hyperlink" Target="https://www.itu.int/ITU-T/aap/dologin_aap.asp?id=T0102000CF1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CFC0811MSWE.docx&amp;group=9" TargetMode="External"/><Relationship Id="rId45" Type="http://schemas.openxmlformats.org/officeDocument/2006/relationships/hyperlink" Target="http://www.itu.int/itu-t/aap/AAPRecDetails.aspx?AAPSeqNo=3327" TargetMode="External"/><Relationship Id="rId66" Type="http://schemas.openxmlformats.org/officeDocument/2006/relationships/hyperlink" Target="https://www.itu.int/ITU-T/aap/dologin_aap.asp?id=T0102000CDC0801MSWE.docx&amp;group=15" TargetMode="External"/><Relationship Id="rId87" Type="http://schemas.openxmlformats.org/officeDocument/2006/relationships/hyperlink" Target="http://www.itu.int/itu-t/aap/AAPRecDetails.aspx?AAPSeqNo=3308" TargetMode="External"/><Relationship Id="rId110" Type="http://schemas.openxmlformats.org/officeDocument/2006/relationships/hyperlink" Target="https://www.itu.int/ITU-T/aap/dologin_aap.asp?id=T0102000CAC0801MSWE.doc&amp;group=17" TargetMode="External"/><Relationship Id="rId115" Type="http://schemas.openxmlformats.org/officeDocument/2006/relationships/hyperlink" Target="http://www.itu.int/itu-t/aap/AAPRecDetails.aspx?AAPSeqNo=3247" TargetMode="External"/><Relationship Id="rId131" Type="http://schemas.openxmlformats.org/officeDocument/2006/relationships/footer" Target="footer4.xml"/><Relationship Id="rId61" Type="http://schemas.openxmlformats.org/officeDocument/2006/relationships/hyperlink" Target="http://www.itu.int/itu-t/aap/AAPRecDetails.aspx?AAPSeqNo=3290" TargetMode="External"/><Relationship Id="rId82" Type="http://schemas.openxmlformats.org/officeDocument/2006/relationships/hyperlink" Target="https://www.itu.int/ITU-T/aap/dologin_aap.asp?id=T0102000CEA0801MSWE.docx&amp;group=15" TargetMode="External"/><Relationship Id="rId19" Type="http://schemas.openxmlformats.org/officeDocument/2006/relationships/hyperlink" Target="http://www.itu.int/ITU-T/studygroups/com0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Sara Fikrat</cp:lastModifiedBy>
  <cp:revision>2</cp:revision>
  <dcterms:created xsi:type="dcterms:W3CDTF">2015-08-14T13:15:00Z</dcterms:created>
  <dcterms:modified xsi:type="dcterms:W3CDTF">2015-08-14T13:15:00Z</dcterms:modified>
</cp:coreProperties>
</file>