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0860C4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0860C4" w:rsidRDefault="00C53611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0860C4" w:rsidRDefault="00BB03E7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0860C4" w:rsidRDefault="00BB03E7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</w:tcPr>
          <w:p w:rsidR="000860C4" w:rsidRDefault="00C53611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81100" cy="885825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0C4" w:rsidRDefault="000860C4"/>
    <w:p w:rsidR="000860C4" w:rsidRDefault="00BB03E7">
      <w:pPr>
        <w:jc w:val="right"/>
      </w:pPr>
      <w:r>
        <w:rPr>
          <w:szCs w:val="22"/>
          <w:lang w:val="ru-RU"/>
        </w:rPr>
        <w:t>Женева, 16 июля 2015</w:t>
      </w:r>
      <w:r>
        <w:tab/>
      </w:r>
    </w:p>
    <w:p w:rsidR="000860C4" w:rsidRDefault="000860C4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0860C4" w:rsidRPr="00C53611">
        <w:trPr>
          <w:cantSplit/>
        </w:trPr>
        <w:tc>
          <w:tcPr>
            <w:tcW w:w="985" w:type="dxa"/>
          </w:tcPr>
          <w:p w:rsidR="000860C4" w:rsidRPr="00C53611" w:rsidRDefault="00BB03E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Осн</w:t>
            </w:r>
            <w:r w:rsidRPr="00C53611">
              <w:rPr>
                <w:szCs w:val="22"/>
                <w:lang w:val="ru-RU"/>
              </w:rPr>
              <w:t>.:</w:t>
            </w:r>
          </w:p>
          <w:p w:rsidR="000860C4" w:rsidRPr="00C53611" w:rsidRDefault="000860C4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0860C4" w:rsidRPr="00C53611" w:rsidRDefault="000860C4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0860C4" w:rsidRPr="00C53611" w:rsidRDefault="00BB03E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Тел.</w:t>
            </w:r>
            <w:r w:rsidRPr="00C53611">
              <w:rPr>
                <w:szCs w:val="22"/>
                <w:lang w:val="ru-RU"/>
              </w:rPr>
              <w:t>:</w:t>
            </w:r>
          </w:p>
          <w:p w:rsidR="000860C4" w:rsidRPr="00C53611" w:rsidRDefault="00BB03E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Факс</w:t>
            </w:r>
            <w:r w:rsidRPr="00C53611">
              <w:rPr>
                <w:szCs w:val="22"/>
                <w:lang w:val="ru-RU"/>
              </w:rPr>
              <w:t>:</w:t>
            </w:r>
          </w:p>
          <w:p w:rsidR="000860C4" w:rsidRPr="00C53611" w:rsidRDefault="00BB03E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Эл. почта</w:t>
            </w:r>
            <w:r w:rsidRPr="00C53611">
              <w:rPr>
                <w:szCs w:val="22"/>
                <w:lang w:val="ru-RU"/>
              </w:rPr>
              <w:t>:</w:t>
            </w:r>
          </w:p>
        </w:tc>
        <w:tc>
          <w:tcPr>
            <w:tcW w:w="1842" w:type="dxa"/>
          </w:tcPr>
          <w:p w:rsidR="000860C4" w:rsidRDefault="00BB03E7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AAP-61</w:t>
            </w:r>
          </w:p>
          <w:p w:rsidR="000860C4" w:rsidRDefault="00BB03E7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0860C4" w:rsidRDefault="000860C4">
            <w:pPr>
              <w:pStyle w:val="Tabletext"/>
              <w:spacing w:before="0"/>
              <w:rPr>
                <w:szCs w:val="22"/>
              </w:rPr>
            </w:pPr>
          </w:p>
          <w:p w:rsidR="000860C4" w:rsidRDefault="00BB03E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0860C4" w:rsidRDefault="00BB03E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0860C4" w:rsidRDefault="000860C4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BB03E7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0860C4" w:rsidRDefault="00BB03E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0860C4" w:rsidRDefault="00BB03E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0860C4" w:rsidRDefault="00BB03E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0860C4" w:rsidRDefault="00BB03E7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0860C4" w:rsidRDefault="00BB03E7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0860C4" w:rsidRDefault="00BB03E7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0860C4" w:rsidRDefault="00BB03E7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0860C4" w:rsidRDefault="000860C4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0860C4" w:rsidRPr="00C53611">
        <w:trPr>
          <w:cantSplit/>
        </w:trPr>
        <w:tc>
          <w:tcPr>
            <w:tcW w:w="1050" w:type="dxa"/>
          </w:tcPr>
          <w:p w:rsidR="000860C4" w:rsidRDefault="00BB03E7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0860C4" w:rsidRDefault="00BB03E7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0860C4" w:rsidRDefault="000860C4">
      <w:pPr>
        <w:rPr>
          <w:lang w:val="ru-RU"/>
        </w:rPr>
      </w:pPr>
    </w:p>
    <w:p w:rsidR="000860C4" w:rsidRDefault="00BB03E7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0860C4" w:rsidRDefault="000860C4">
      <w:pPr>
        <w:rPr>
          <w:lang w:val="ru-RU"/>
        </w:rPr>
      </w:pPr>
    </w:p>
    <w:p w:rsidR="000860C4" w:rsidRDefault="00BB03E7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</w:t>
      </w:r>
      <w:r>
        <w:rPr>
          <w:szCs w:val="22"/>
          <w:lang w:val="ru-RU"/>
        </w:rPr>
        <w:t>уют официальных консультаций с Государствами-Членами (см. п. 246B Конвенции МСЭ).</w:t>
      </w:r>
    </w:p>
    <w:p w:rsidR="000860C4" w:rsidRDefault="00BB03E7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0860C4" w:rsidRDefault="00BB03E7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</w:t>
      </w:r>
      <w:r>
        <w:rPr>
          <w:szCs w:val="22"/>
          <w:lang w:val="ru-RU"/>
        </w:rPr>
        <w:t xml:space="preserve">кой-либо Рекомендации, рассматриваемой в соответствии с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</w:t>
      </w:r>
      <w:r>
        <w:rPr>
          <w:szCs w:val="22"/>
          <w:lang w:val="ru-RU"/>
        </w:rPr>
        <w:t>.</w:t>
      </w:r>
    </w:p>
    <w:p w:rsidR="000860C4" w:rsidRDefault="00BB03E7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представлять замечания, являющиеся не чем иным, как поддержкой рассматриваемого текста.</w:t>
      </w:r>
    </w:p>
    <w:p w:rsidR="000860C4" w:rsidRDefault="00BB03E7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0860C4" w:rsidRDefault="00BB03E7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0860C4" w:rsidRDefault="00BB03E7">
      <w:pPr>
        <w:spacing w:before="560"/>
      </w:pPr>
      <w:r>
        <w:rPr>
          <w:b/>
          <w:bCs/>
          <w:szCs w:val="22"/>
          <w:lang w:val="ru-RU"/>
        </w:rPr>
        <w:t>Приложения</w:t>
      </w:r>
      <w:r w:rsidRPr="00C53611">
        <w:rPr>
          <w:szCs w:val="22"/>
          <w:lang w:val="en-US"/>
        </w:rPr>
        <w:t>: 3</w:t>
      </w:r>
    </w:p>
    <w:p w:rsidR="000860C4" w:rsidRDefault="000860C4">
      <w:pPr>
        <w:spacing w:before="720"/>
        <w:rPr>
          <w:rFonts w:ascii="Times New Roman" w:hAnsi="Times New Roman"/>
        </w:rPr>
        <w:sectPr w:rsidR="000860C4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860C4" w:rsidRDefault="00BB03E7">
      <w:r>
        <w:lastRenderedPageBreak/>
        <w:t>Annex 1</w:t>
      </w:r>
    </w:p>
    <w:p w:rsidR="000860C4" w:rsidRDefault="00BB03E7">
      <w:pPr>
        <w:jc w:val="center"/>
      </w:pPr>
      <w:r>
        <w:t>(to TSB AAP-61)</w:t>
      </w:r>
    </w:p>
    <w:p w:rsidR="000860C4" w:rsidRDefault="000860C4">
      <w:pPr>
        <w:rPr>
          <w:szCs w:val="22"/>
        </w:rPr>
      </w:pPr>
    </w:p>
    <w:p w:rsidR="000860C4" w:rsidRDefault="00BB03E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860C4" w:rsidRDefault="00BB03E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860C4" w:rsidRDefault="00BB03E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860C4" w:rsidRDefault="00BB03E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860C4" w:rsidRDefault="00BB03E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860C4" w:rsidRDefault="00BB03E7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0860C4" w:rsidRDefault="00BB03E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860C4" w:rsidRDefault="00BB03E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860C4" w:rsidRDefault="00BB03E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860C4" w:rsidRDefault="00BB03E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860C4" w:rsidRDefault="00BB03E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860C4" w:rsidRPr="00C53611" w:rsidRDefault="00BB03E7">
      <w:pPr>
        <w:pStyle w:val="Headingb"/>
        <w:rPr>
          <w:szCs w:val="22"/>
          <w:lang w:val="fr-FR"/>
        </w:rPr>
      </w:pPr>
      <w:r w:rsidRPr="00C53611">
        <w:rPr>
          <w:szCs w:val="22"/>
          <w:lang w:val="fr-FR"/>
        </w:rPr>
        <w:t>I</w:t>
      </w:r>
      <w:r w:rsidRPr="00C53611">
        <w:rPr>
          <w:szCs w:val="22"/>
          <w:lang w:val="fr-FR"/>
        </w:rPr>
        <w:t>TU-T website entry page:</w:t>
      </w:r>
    </w:p>
    <w:p w:rsidR="000860C4" w:rsidRPr="00C53611" w:rsidRDefault="000860C4">
      <w:pPr>
        <w:pStyle w:val="enumlev2"/>
        <w:rPr>
          <w:szCs w:val="22"/>
          <w:lang w:val="fr-FR"/>
        </w:rPr>
      </w:pPr>
      <w:hyperlink r:id="rId14" w:history="1">
        <w:r w:rsidR="00BB03E7" w:rsidRPr="00C53611">
          <w:rPr>
            <w:rStyle w:val="Hyperlink"/>
            <w:szCs w:val="22"/>
            <w:lang w:val="fr-FR"/>
          </w:rPr>
          <w:t>http://www.itu.int/ITU-T</w:t>
        </w:r>
      </w:hyperlink>
    </w:p>
    <w:p w:rsidR="000860C4" w:rsidRDefault="00BB03E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860C4" w:rsidRDefault="000860C4">
      <w:pPr>
        <w:pStyle w:val="enumlev2"/>
        <w:rPr>
          <w:szCs w:val="22"/>
        </w:rPr>
      </w:pPr>
      <w:hyperlink r:id="rId15" w:history="1">
        <w:r w:rsidR="00BB03E7">
          <w:rPr>
            <w:rStyle w:val="Hyperlink"/>
            <w:szCs w:val="22"/>
          </w:rPr>
          <w:t>http://www.itu.int/ITU-T/aapinfo</w:t>
        </w:r>
      </w:hyperlink>
    </w:p>
    <w:p w:rsidR="000860C4" w:rsidRDefault="00BB03E7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0860C4" w:rsidRDefault="00BB03E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0860C4" w:rsidRDefault="000860C4">
      <w:pPr>
        <w:pStyle w:val="enumlev2"/>
        <w:rPr>
          <w:szCs w:val="22"/>
        </w:rPr>
      </w:pPr>
      <w:hyperlink r:id="rId16" w:history="1">
        <w:r w:rsidR="00BB03E7">
          <w:rPr>
            <w:rStyle w:val="Hyperlink"/>
            <w:szCs w:val="22"/>
          </w:rPr>
          <w:t>http://www.itu.int/ITU-T/aap/</w:t>
        </w:r>
      </w:hyperlink>
    </w:p>
    <w:p w:rsidR="000860C4" w:rsidRDefault="00BB03E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0860C4">
        <w:tc>
          <w:tcPr>
            <w:tcW w:w="987" w:type="dxa"/>
          </w:tcPr>
          <w:p w:rsidR="000860C4" w:rsidRDefault="00BB03E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860C4" w:rsidRDefault="000860C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B03E7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0860C4" w:rsidRDefault="000860C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B03E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860C4">
        <w:tc>
          <w:tcPr>
            <w:tcW w:w="0" w:type="auto"/>
          </w:tcPr>
          <w:p w:rsidR="000860C4" w:rsidRDefault="00BB03E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860C4" w:rsidRDefault="000860C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B03E7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0860C4" w:rsidRDefault="000860C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B03E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860C4">
        <w:tc>
          <w:tcPr>
            <w:tcW w:w="0" w:type="auto"/>
          </w:tcPr>
          <w:p w:rsidR="000860C4" w:rsidRDefault="00BB03E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860C4" w:rsidRDefault="000860C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B03E7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0860C4" w:rsidRDefault="000860C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B03E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860C4">
        <w:tc>
          <w:tcPr>
            <w:tcW w:w="0" w:type="auto"/>
          </w:tcPr>
          <w:p w:rsidR="000860C4" w:rsidRDefault="00BB03E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860C4" w:rsidRDefault="000860C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B03E7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0860C4" w:rsidRDefault="000860C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B03E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860C4">
        <w:tc>
          <w:tcPr>
            <w:tcW w:w="0" w:type="auto"/>
          </w:tcPr>
          <w:p w:rsidR="000860C4" w:rsidRDefault="00BB03E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860C4" w:rsidRDefault="000860C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B03E7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0860C4" w:rsidRDefault="000860C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B03E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860C4">
        <w:tc>
          <w:tcPr>
            <w:tcW w:w="0" w:type="auto"/>
          </w:tcPr>
          <w:p w:rsidR="000860C4" w:rsidRDefault="00BB03E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860C4" w:rsidRDefault="000860C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B03E7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0860C4" w:rsidRDefault="000860C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B03E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860C4">
        <w:tc>
          <w:tcPr>
            <w:tcW w:w="0" w:type="auto"/>
          </w:tcPr>
          <w:p w:rsidR="000860C4" w:rsidRDefault="00BB03E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860C4" w:rsidRDefault="000860C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B03E7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0860C4" w:rsidRDefault="000860C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B03E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860C4">
        <w:tc>
          <w:tcPr>
            <w:tcW w:w="0" w:type="auto"/>
          </w:tcPr>
          <w:p w:rsidR="000860C4" w:rsidRDefault="00BB03E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860C4" w:rsidRDefault="000860C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B03E7">
                <w:rPr>
                  <w:rStyle w:val="Hyperlink"/>
                  <w:szCs w:val="22"/>
                </w:rPr>
                <w:t>http://www.itu.int/ITU-T/studygroup</w:t>
              </w:r>
              <w:r w:rsidR="00BB03E7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0860C4" w:rsidRDefault="000860C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B03E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860C4">
        <w:tc>
          <w:tcPr>
            <w:tcW w:w="0" w:type="auto"/>
          </w:tcPr>
          <w:p w:rsidR="000860C4" w:rsidRDefault="00BB03E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860C4" w:rsidRDefault="000860C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B03E7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0860C4" w:rsidRDefault="000860C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B03E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860C4">
        <w:tc>
          <w:tcPr>
            <w:tcW w:w="0" w:type="auto"/>
          </w:tcPr>
          <w:p w:rsidR="000860C4" w:rsidRDefault="00BB03E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860C4" w:rsidRDefault="000860C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B03E7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0860C4" w:rsidRDefault="000860C4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BB03E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0860C4" w:rsidRDefault="000860C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860C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860C4" w:rsidRDefault="00BB03E7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860C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860C4" w:rsidRDefault="00BB03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860C4" w:rsidRDefault="00BB03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60C4" w:rsidRDefault="00BB03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60C4" w:rsidRDefault="00BB03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860C4" w:rsidRDefault="00BB03E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860C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860C4" w:rsidRDefault="000860C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860C4" w:rsidRDefault="000860C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860C4" w:rsidRDefault="00BB03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60C4" w:rsidRDefault="00BB03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60C4" w:rsidRDefault="00BB03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60C4" w:rsidRDefault="00BB03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60C4" w:rsidRDefault="00BB03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60C4" w:rsidRDefault="00BB03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60C4" w:rsidRDefault="00BB03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60C4" w:rsidRDefault="00BB03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860C4" w:rsidRDefault="000860C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860C4">
        <w:trPr>
          <w:cantSplit/>
        </w:trPr>
        <w:tc>
          <w:tcPr>
            <w:tcW w:w="2090" w:type="dxa"/>
          </w:tcPr>
          <w:p w:rsidR="000860C4" w:rsidRDefault="000860C4">
            <w:hyperlink r:id="rId37" w:history="1">
              <w:r w:rsidR="00BB03E7">
                <w:rPr>
                  <w:rStyle w:val="Hyperlink"/>
                  <w:sz w:val="20"/>
                </w:rPr>
                <w:t>J.230 (J.cab-mob-req)</w:t>
              </w:r>
            </w:hyperlink>
          </w:p>
        </w:tc>
        <w:tc>
          <w:tcPr>
            <w:tcW w:w="4000" w:type="dxa"/>
          </w:tcPr>
          <w:p w:rsidR="000860C4" w:rsidRDefault="00BB03E7">
            <w:r>
              <w:t>Requirements for platform functionalities on the integration of cable STB and mobile second screen devices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6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60C4">
        <w:trPr>
          <w:cantSplit/>
        </w:trPr>
        <w:tc>
          <w:tcPr>
            <w:tcW w:w="2090" w:type="dxa"/>
          </w:tcPr>
          <w:p w:rsidR="000860C4" w:rsidRDefault="000860C4">
            <w:hyperlink r:id="rId39" w:history="1">
              <w:r w:rsidR="00BB03E7">
                <w:rPr>
                  <w:rStyle w:val="Hyperlink"/>
                  <w:sz w:val="20"/>
                </w:rPr>
                <w:t>J.1004 (J.rcas-ac)</w:t>
              </w:r>
            </w:hyperlink>
          </w:p>
        </w:tc>
        <w:tc>
          <w:tcPr>
            <w:tcW w:w="4000" w:type="dxa"/>
          </w:tcPr>
          <w:p w:rsidR="000860C4" w:rsidRDefault="00BB03E7">
            <w:r>
              <w:t>Specifications of authorization centre interfaces for renewable conditional access system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6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60C4">
        <w:trPr>
          <w:cantSplit/>
        </w:trPr>
        <w:tc>
          <w:tcPr>
            <w:tcW w:w="2090" w:type="dxa"/>
          </w:tcPr>
          <w:p w:rsidR="000860C4" w:rsidRDefault="000860C4">
            <w:hyperlink r:id="rId41" w:history="1">
              <w:r w:rsidR="00BB03E7">
                <w:rPr>
                  <w:rStyle w:val="Hyperlink"/>
                  <w:sz w:val="20"/>
                </w:rPr>
                <w:t>J.1005 (J.drm-req)</w:t>
              </w:r>
            </w:hyperlink>
          </w:p>
        </w:tc>
        <w:tc>
          <w:tcPr>
            <w:tcW w:w="4000" w:type="dxa"/>
          </w:tcPr>
          <w:p w:rsidR="000860C4" w:rsidRDefault="00BB03E7">
            <w:r>
              <w:t>Architecture and requirement of DRM for cable television multiscreen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6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60C4">
        <w:trPr>
          <w:cantSplit/>
        </w:trPr>
        <w:tc>
          <w:tcPr>
            <w:tcW w:w="2090" w:type="dxa"/>
          </w:tcPr>
          <w:p w:rsidR="000860C4" w:rsidRDefault="000860C4">
            <w:hyperlink r:id="rId43" w:history="1">
              <w:r w:rsidR="00BB03E7">
                <w:rPr>
                  <w:rStyle w:val="Hyperlink"/>
                  <w:sz w:val="20"/>
                </w:rPr>
                <w:t>J.1102 (J.vodoc-int)</w:t>
              </w:r>
            </w:hyperlink>
          </w:p>
        </w:tc>
        <w:tc>
          <w:tcPr>
            <w:tcW w:w="4000" w:type="dxa"/>
          </w:tcPr>
          <w:p w:rsidR="000860C4" w:rsidRDefault="00BB03E7">
            <w:r>
              <w:t>Interface Specifications for IP-based switched digital video using DOCSIS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6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60C4">
        <w:trPr>
          <w:cantSplit/>
        </w:trPr>
        <w:tc>
          <w:tcPr>
            <w:tcW w:w="2090" w:type="dxa"/>
          </w:tcPr>
          <w:p w:rsidR="000860C4" w:rsidRDefault="000860C4">
            <w:hyperlink r:id="rId45" w:history="1">
              <w:r w:rsidR="00BB03E7">
                <w:rPr>
                  <w:rStyle w:val="Hyperlink"/>
                  <w:sz w:val="20"/>
                </w:rPr>
                <w:t>J.1103 (J.vodoc-trans)</w:t>
              </w:r>
            </w:hyperlink>
          </w:p>
        </w:tc>
        <w:tc>
          <w:tcPr>
            <w:tcW w:w="4000" w:type="dxa"/>
          </w:tcPr>
          <w:p w:rsidR="000860C4" w:rsidRDefault="00BB03E7">
            <w:r>
              <w:t>Transmission specification for IP-based switched digital video using Data Over Cable Service Interface Specifications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6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860C4" w:rsidRDefault="00BB03E7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860C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860C4" w:rsidRDefault="00BB03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860C4" w:rsidRDefault="00BB03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60C4" w:rsidRDefault="00BB03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60C4" w:rsidRDefault="00BB03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860C4" w:rsidRDefault="00BB03E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860C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860C4" w:rsidRDefault="000860C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860C4" w:rsidRDefault="000860C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860C4" w:rsidRDefault="00BB03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60C4" w:rsidRDefault="00BB03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60C4" w:rsidRDefault="00BB03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60C4" w:rsidRDefault="00BB03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60C4" w:rsidRDefault="00BB03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60C4" w:rsidRDefault="00BB03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60C4" w:rsidRDefault="00BB03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60C4" w:rsidRDefault="00BB03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860C4" w:rsidRDefault="000860C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860C4">
        <w:trPr>
          <w:cantSplit/>
        </w:trPr>
        <w:tc>
          <w:tcPr>
            <w:tcW w:w="2090" w:type="dxa"/>
          </w:tcPr>
          <w:p w:rsidR="000860C4" w:rsidRDefault="000860C4">
            <w:hyperlink r:id="rId47" w:history="1">
              <w:r w:rsidR="00BB03E7">
                <w:rPr>
                  <w:rStyle w:val="Hyperlink"/>
                  <w:sz w:val="20"/>
                </w:rPr>
                <w:t>G.650.2</w:t>
              </w:r>
            </w:hyperlink>
          </w:p>
        </w:tc>
        <w:tc>
          <w:tcPr>
            <w:tcW w:w="4000" w:type="dxa"/>
          </w:tcPr>
          <w:p w:rsidR="000860C4" w:rsidRDefault="00BB03E7">
            <w:r>
              <w:t>Definitions and test methods for statistical and non-linear related attributes of single-mode fibre and cable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6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60C4">
        <w:trPr>
          <w:cantSplit/>
        </w:trPr>
        <w:tc>
          <w:tcPr>
            <w:tcW w:w="2090" w:type="dxa"/>
          </w:tcPr>
          <w:p w:rsidR="000860C4" w:rsidRDefault="000860C4">
            <w:hyperlink r:id="rId49" w:history="1">
              <w:r w:rsidR="00BB03E7">
                <w:rPr>
                  <w:rStyle w:val="Hyperlink"/>
                  <w:sz w:val="20"/>
                </w:rPr>
                <w:t>G.798 (2012) Cor.1</w:t>
              </w:r>
            </w:hyperlink>
          </w:p>
        </w:tc>
        <w:tc>
          <w:tcPr>
            <w:tcW w:w="4000" w:type="dxa"/>
          </w:tcPr>
          <w:p w:rsidR="000860C4" w:rsidRDefault="00BB03E7">
            <w:r>
              <w:t>Characteristics of optical transport network hierarchy equipment functional blocks: Corrigendum 1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6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60C4">
        <w:trPr>
          <w:cantSplit/>
        </w:trPr>
        <w:tc>
          <w:tcPr>
            <w:tcW w:w="2090" w:type="dxa"/>
          </w:tcPr>
          <w:p w:rsidR="000860C4" w:rsidRDefault="000860C4">
            <w:hyperlink r:id="rId51" w:history="1">
              <w:r w:rsidR="00BB03E7">
                <w:rPr>
                  <w:rStyle w:val="Hyperlink"/>
                  <w:sz w:val="20"/>
                </w:rPr>
                <w:t>G.824 (2000) Cor.1</w:t>
              </w:r>
            </w:hyperlink>
          </w:p>
        </w:tc>
        <w:tc>
          <w:tcPr>
            <w:tcW w:w="4000" w:type="dxa"/>
          </w:tcPr>
          <w:p w:rsidR="000860C4" w:rsidRDefault="00BB03E7">
            <w:r>
              <w:t>The control of jitter and wander within digital networks which are based on the 1544 kbit/s hierarchy: Corrigendum 1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6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60C4">
        <w:trPr>
          <w:cantSplit/>
        </w:trPr>
        <w:tc>
          <w:tcPr>
            <w:tcW w:w="2090" w:type="dxa"/>
          </w:tcPr>
          <w:p w:rsidR="000860C4" w:rsidRDefault="000860C4">
            <w:hyperlink r:id="rId53" w:history="1">
              <w:r w:rsidR="00BB03E7">
                <w:rPr>
                  <w:rStyle w:val="Hyperlink"/>
                  <w:sz w:val="20"/>
                </w:rPr>
                <w:t>G.873.2</w:t>
              </w:r>
            </w:hyperlink>
          </w:p>
        </w:tc>
        <w:tc>
          <w:tcPr>
            <w:tcW w:w="4000" w:type="dxa"/>
          </w:tcPr>
          <w:p w:rsidR="000860C4" w:rsidRDefault="00BB03E7">
            <w:r>
              <w:t>ODUk shared ring protection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6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60C4">
        <w:trPr>
          <w:cantSplit/>
        </w:trPr>
        <w:tc>
          <w:tcPr>
            <w:tcW w:w="2090" w:type="dxa"/>
          </w:tcPr>
          <w:p w:rsidR="000860C4" w:rsidRDefault="000860C4">
            <w:hyperlink r:id="rId55" w:history="1">
              <w:r w:rsidR="00BB03E7">
                <w:rPr>
                  <w:rStyle w:val="Hyperlink"/>
                  <w:sz w:val="20"/>
                </w:rPr>
                <w:t>G.874 (2013) Amd.1</w:t>
              </w:r>
            </w:hyperlink>
          </w:p>
        </w:tc>
        <w:tc>
          <w:tcPr>
            <w:tcW w:w="4000" w:type="dxa"/>
          </w:tcPr>
          <w:p w:rsidR="000860C4" w:rsidRDefault="00BB03E7">
            <w:r>
              <w:t>Management aspects of optical transport network elements: Amendment 1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6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60C4">
        <w:trPr>
          <w:cantSplit/>
        </w:trPr>
        <w:tc>
          <w:tcPr>
            <w:tcW w:w="2090" w:type="dxa"/>
          </w:tcPr>
          <w:p w:rsidR="000860C4" w:rsidRDefault="000860C4">
            <w:hyperlink r:id="rId57" w:history="1">
              <w:r w:rsidR="00BB03E7">
                <w:rPr>
                  <w:rStyle w:val="Hyperlink"/>
                  <w:sz w:val="20"/>
                </w:rPr>
                <w:t>G.874.1 (2012) Amd.2</w:t>
              </w:r>
            </w:hyperlink>
          </w:p>
        </w:tc>
        <w:tc>
          <w:tcPr>
            <w:tcW w:w="4000" w:type="dxa"/>
          </w:tcPr>
          <w:p w:rsidR="000860C4" w:rsidRDefault="00BB03E7">
            <w:r>
              <w:t>Optical transport network: Protocol-neutral management information model for the network element view: Amendment 2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6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60C4">
        <w:trPr>
          <w:cantSplit/>
        </w:trPr>
        <w:tc>
          <w:tcPr>
            <w:tcW w:w="2090" w:type="dxa"/>
          </w:tcPr>
          <w:p w:rsidR="000860C4" w:rsidRDefault="000860C4">
            <w:hyperlink r:id="rId59" w:history="1">
              <w:r w:rsidR="00BB03E7">
                <w:rPr>
                  <w:rStyle w:val="Hyperlink"/>
                  <w:sz w:val="20"/>
                </w:rPr>
                <w:t>G.989</w:t>
              </w:r>
            </w:hyperlink>
          </w:p>
        </w:tc>
        <w:tc>
          <w:tcPr>
            <w:tcW w:w="4000" w:type="dxa"/>
          </w:tcPr>
          <w:p w:rsidR="000860C4" w:rsidRDefault="00BB03E7">
            <w:r>
              <w:t>40-Gigabit-capable passive optical network (NG PON2): Definitions, abbreviations and acronyms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6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60C4">
        <w:trPr>
          <w:cantSplit/>
        </w:trPr>
        <w:tc>
          <w:tcPr>
            <w:tcW w:w="2090" w:type="dxa"/>
          </w:tcPr>
          <w:p w:rsidR="000860C4" w:rsidRDefault="000860C4">
            <w:hyperlink r:id="rId61" w:history="1">
              <w:r w:rsidR="00BB03E7">
                <w:rPr>
                  <w:rStyle w:val="Hyperlink"/>
                  <w:sz w:val="20"/>
                </w:rPr>
                <w:t>G.989.1 (2013) Amd.1</w:t>
              </w:r>
            </w:hyperlink>
          </w:p>
        </w:tc>
        <w:tc>
          <w:tcPr>
            <w:tcW w:w="4000" w:type="dxa"/>
          </w:tcPr>
          <w:p w:rsidR="000860C4" w:rsidRDefault="00BB03E7">
            <w:r>
              <w:t>40-Gigabit-capable passive optical networks (NG-PON2): General requirements: Amendment 1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6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60C4">
        <w:trPr>
          <w:cantSplit/>
        </w:trPr>
        <w:tc>
          <w:tcPr>
            <w:tcW w:w="2090" w:type="dxa"/>
          </w:tcPr>
          <w:p w:rsidR="000860C4" w:rsidRDefault="000860C4">
            <w:hyperlink r:id="rId63" w:history="1">
              <w:r w:rsidR="00BB03E7">
                <w:rPr>
                  <w:rStyle w:val="Hyperlink"/>
                  <w:sz w:val="20"/>
                </w:rPr>
                <w:t>G.989.2 (2014) Amd.1</w:t>
              </w:r>
            </w:hyperlink>
          </w:p>
        </w:tc>
        <w:tc>
          <w:tcPr>
            <w:tcW w:w="4000" w:type="dxa"/>
          </w:tcPr>
          <w:p w:rsidR="000860C4" w:rsidRDefault="00BB03E7">
            <w:r>
              <w:t>40-Gigabit-capable passive optical networks 2 (NG-PON2): Physical media dependent (PMD</w:t>
            </w:r>
            <w:r>
              <w:t>) layer specification: Amendment 1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6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60C4">
        <w:trPr>
          <w:cantSplit/>
        </w:trPr>
        <w:tc>
          <w:tcPr>
            <w:tcW w:w="2090" w:type="dxa"/>
          </w:tcPr>
          <w:p w:rsidR="000860C4" w:rsidRDefault="000860C4">
            <w:hyperlink r:id="rId65" w:history="1">
              <w:r w:rsidR="00BB03E7">
                <w:rPr>
                  <w:rStyle w:val="Hyperlink"/>
                  <w:sz w:val="20"/>
                </w:rPr>
                <w:t>G.989.3 (G.ngpon2.3)</w:t>
              </w:r>
            </w:hyperlink>
          </w:p>
        </w:tc>
        <w:tc>
          <w:tcPr>
            <w:tcW w:w="4000" w:type="dxa"/>
          </w:tcPr>
          <w:p w:rsidR="000860C4" w:rsidRDefault="00BB03E7">
            <w:r>
              <w:t>40-Gigabit-capable passive optical networks (NG PON2): Transmission Convergence Layer Specification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6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60C4">
        <w:trPr>
          <w:cantSplit/>
        </w:trPr>
        <w:tc>
          <w:tcPr>
            <w:tcW w:w="2090" w:type="dxa"/>
          </w:tcPr>
          <w:p w:rsidR="000860C4" w:rsidRDefault="000860C4">
            <w:hyperlink r:id="rId67" w:history="1">
              <w:r w:rsidR="00BB03E7">
                <w:rPr>
                  <w:rStyle w:val="Hyperlink"/>
                  <w:sz w:val="20"/>
                </w:rPr>
                <w:t>G.7711/Y.1702 (G.gim)</w:t>
              </w:r>
            </w:hyperlink>
          </w:p>
        </w:tc>
        <w:tc>
          <w:tcPr>
            <w:tcW w:w="4000" w:type="dxa"/>
          </w:tcPr>
          <w:p w:rsidR="000860C4" w:rsidRDefault="00BB03E7">
            <w:r>
              <w:t>Generic protocol-neutral information model for transport resources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6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60C4">
        <w:trPr>
          <w:cantSplit/>
        </w:trPr>
        <w:tc>
          <w:tcPr>
            <w:tcW w:w="2090" w:type="dxa"/>
          </w:tcPr>
          <w:p w:rsidR="000860C4" w:rsidRDefault="000860C4">
            <w:hyperlink r:id="rId69" w:history="1">
              <w:r w:rsidR="00BB03E7">
                <w:rPr>
                  <w:rStyle w:val="Hyperlink"/>
                  <w:sz w:val="20"/>
                </w:rPr>
                <w:t>G.7712/Y.1703 (2010) Amd.2</w:t>
              </w:r>
            </w:hyperlink>
          </w:p>
        </w:tc>
        <w:tc>
          <w:tcPr>
            <w:tcW w:w="4000" w:type="dxa"/>
          </w:tcPr>
          <w:p w:rsidR="000860C4" w:rsidRDefault="00BB03E7">
            <w:r>
              <w:t xml:space="preserve">Architecture </w:t>
            </w:r>
            <w:r>
              <w:t>and specification of data communication network: Amendment 2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6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60C4">
        <w:trPr>
          <w:cantSplit/>
        </w:trPr>
        <w:tc>
          <w:tcPr>
            <w:tcW w:w="2090" w:type="dxa"/>
          </w:tcPr>
          <w:p w:rsidR="000860C4" w:rsidRDefault="000860C4">
            <w:hyperlink r:id="rId71" w:history="1">
              <w:r w:rsidR="00BB03E7">
                <w:rPr>
                  <w:rStyle w:val="Hyperlink"/>
                  <w:sz w:val="20"/>
                </w:rPr>
                <w:t>G.8013/Y.1731</w:t>
              </w:r>
            </w:hyperlink>
          </w:p>
        </w:tc>
        <w:tc>
          <w:tcPr>
            <w:tcW w:w="4000" w:type="dxa"/>
          </w:tcPr>
          <w:p w:rsidR="000860C4" w:rsidRDefault="00BB03E7">
            <w:r>
              <w:t>OAM functions and mechanisms for Ethernet-based networks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6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60C4">
        <w:trPr>
          <w:cantSplit/>
        </w:trPr>
        <w:tc>
          <w:tcPr>
            <w:tcW w:w="2090" w:type="dxa"/>
          </w:tcPr>
          <w:p w:rsidR="000860C4" w:rsidRDefault="000860C4">
            <w:hyperlink r:id="rId73" w:history="1">
              <w:r w:rsidR="00BB03E7">
                <w:rPr>
                  <w:rStyle w:val="Hyperlink"/>
                  <w:sz w:val="20"/>
                </w:rPr>
                <w:t>G.8021/Y.1341 (2015) Cor.1</w:t>
              </w:r>
            </w:hyperlink>
          </w:p>
        </w:tc>
        <w:tc>
          <w:tcPr>
            <w:tcW w:w="4000" w:type="dxa"/>
          </w:tcPr>
          <w:p w:rsidR="000860C4" w:rsidRDefault="00BB03E7">
            <w:r>
              <w:t>Characteristics of Ethernet transport network equipment functional blocks: Corrigendum 1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6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60C4">
        <w:trPr>
          <w:cantSplit/>
        </w:trPr>
        <w:tc>
          <w:tcPr>
            <w:tcW w:w="2090" w:type="dxa"/>
          </w:tcPr>
          <w:p w:rsidR="000860C4" w:rsidRDefault="000860C4">
            <w:hyperlink r:id="rId75" w:history="1">
              <w:r w:rsidR="00BB03E7">
                <w:rPr>
                  <w:rStyle w:val="Hyperlink"/>
                  <w:sz w:val="20"/>
                </w:rPr>
                <w:t>G.8032/Y.1344</w:t>
              </w:r>
            </w:hyperlink>
          </w:p>
        </w:tc>
        <w:tc>
          <w:tcPr>
            <w:tcW w:w="4000" w:type="dxa"/>
          </w:tcPr>
          <w:p w:rsidR="000860C4" w:rsidRDefault="00BB03E7">
            <w:r>
              <w:t>Ethernet ring protection s</w:t>
            </w:r>
            <w:r>
              <w:t>witching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6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60C4">
        <w:trPr>
          <w:cantSplit/>
        </w:trPr>
        <w:tc>
          <w:tcPr>
            <w:tcW w:w="2090" w:type="dxa"/>
          </w:tcPr>
          <w:p w:rsidR="000860C4" w:rsidRDefault="000860C4">
            <w:hyperlink r:id="rId77" w:history="1">
              <w:r w:rsidR="00BB03E7">
                <w:rPr>
                  <w:rStyle w:val="Hyperlink"/>
                  <w:sz w:val="20"/>
                </w:rPr>
                <w:t>G.8051/Y.1345</w:t>
              </w:r>
            </w:hyperlink>
          </w:p>
        </w:tc>
        <w:tc>
          <w:tcPr>
            <w:tcW w:w="4000" w:type="dxa"/>
          </w:tcPr>
          <w:p w:rsidR="000860C4" w:rsidRDefault="00BB03E7">
            <w:r>
              <w:t>Management aspects of the Ethernet Transport (ET) capable network element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6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60C4">
        <w:trPr>
          <w:cantSplit/>
        </w:trPr>
        <w:tc>
          <w:tcPr>
            <w:tcW w:w="2090" w:type="dxa"/>
          </w:tcPr>
          <w:p w:rsidR="000860C4" w:rsidRDefault="000860C4">
            <w:hyperlink r:id="rId79" w:history="1">
              <w:r w:rsidR="00BB03E7">
                <w:rPr>
                  <w:rStyle w:val="Hyperlink"/>
                  <w:sz w:val="20"/>
                </w:rPr>
                <w:t>G.8112/Y.1371</w:t>
              </w:r>
            </w:hyperlink>
          </w:p>
        </w:tc>
        <w:tc>
          <w:tcPr>
            <w:tcW w:w="4000" w:type="dxa"/>
          </w:tcPr>
          <w:p w:rsidR="000860C4" w:rsidRDefault="00BB03E7">
            <w:r>
              <w:t>Interfaces for the MPLS Transport Profile layer network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015-07-16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6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60C4">
        <w:trPr>
          <w:cantSplit/>
        </w:trPr>
        <w:tc>
          <w:tcPr>
            <w:tcW w:w="2090" w:type="dxa"/>
          </w:tcPr>
          <w:p w:rsidR="000860C4" w:rsidRDefault="000860C4">
            <w:hyperlink r:id="rId81" w:history="1">
              <w:r w:rsidR="00BB03E7">
                <w:rPr>
                  <w:rStyle w:val="Hyperlink"/>
                  <w:sz w:val="20"/>
                </w:rPr>
                <w:t>G.8113.2/Y.1372.2</w:t>
              </w:r>
            </w:hyperlink>
          </w:p>
        </w:tc>
        <w:tc>
          <w:tcPr>
            <w:tcW w:w="4000" w:type="dxa"/>
          </w:tcPr>
          <w:p w:rsidR="000860C4" w:rsidRDefault="00BB03E7">
            <w:r>
              <w:t>Operations, administration and maintenance mechanisms for MPLS-TP networks using the tools defined for MPLS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6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60C4">
        <w:trPr>
          <w:cantSplit/>
        </w:trPr>
        <w:tc>
          <w:tcPr>
            <w:tcW w:w="2090" w:type="dxa"/>
          </w:tcPr>
          <w:p w:rsidR="000860C4" w:rsidRDefault="000860C4">
            <w:hyperlink r:id="rId83" w:history="1">
              <w:r w:rsidR="00BB03E7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4000" w:type="dxa"/>
          </w:tcPr>
          <w:p w:rsidR="000860C4" w:rsidRDefault="00BB03E7">
            <w:r>
              <w:t>Definitions and terminology for synchronization in packet networks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6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60C4">
        <w:trPr>
          <w:cantSplit/>
        </w:trPr>
        <w:tc>
          <w:tcPr>
            <w:tcW w:w="2090" w:type="dxa"/>
          </w:tcPr>
          <w:p w:rsidR="000860C4" w:rsidRDefault="000860C4">
            <w:hyperlink r:id="rId85" w:history="1">
              <w:r w:rsidR="00BB03E7">
                <w:rPr>
                  <w:rStyle w:val="Hyperlink"/>
                  <w:sz w:val="20"/>
                </w:rPr>
                <w:t>G.8273.2/Y.1368.2 (2014) Amd.2</w:t>
              </w:r>
            </w:hyperlink>
          </w:p>
        </w:tc>
        <w:tc>
          <w:tcPr>
            <w:tcW w:w="4000" w:type="dxa"/>
          </w:tcPr>
          <w:p w:rsidR="000860C4" w:rsidRDefault="00BB03E7">
            <w:r>
              <w:t>Timing characteristics of telecom boundary clocks and telecom time slave clocks: Amendment 2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6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60C4">
        <w:trPr>
          <w:cantSplit/>
        </w:trPr>
        <w:tc>
          <w:tcPr>
            <w:tcW w:w="2090" w:type="dxa"/>
          </w:tcPr>
          <w:p w:rsidR="000860C4" w:rsidRDefault="000860C4">
            <w:hyperlink r:id="rId87" w:history="1">
              <w:r w:rsidR="00BB03E7">
                <w:rPr>
                  <w:rStyle w:val="Hyperlink"/>
                  <w:sz w:val="20"/>
                </w:rPr>
                <w:t>G.8273/Y.1368 (2013) Amd.2</w:t>
              </w:r>
            </w:hyperlink>
          </w:p>
        </w:tc>
        <w:tc>
          <w:tcPr>
            <w:tcW w:w="4000" w:type="dxa"/>
          </w:tcPr>
          <w:p w:rsidR="000860C4" w:rsidRDefault="00BB03E7">
            <w:r>
              <w:t>Framework of phase and time clocks: Amendment 2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6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60C4">
        <w:trPr>
          <w:cantSplit/>
        </w:trPr>
        <w:tc>
          <w:tcPr>
            <w:tcW w:w="2090" w:type="dxa"/>
          </w:tcPr>
          <w:p w:rsidR="000860C4" w:rsidRDefault="000860C4">
            <w:hyperlink r:id="rId89" w:history="1">
              <w:r w:rsidR="00BB03E7">
                <w:rPr>
                  <w:rStyle w:val="Hyperlink"/>
                  <w:sz w:val="20"/>
                </w:rPr>
                <w:t>G.9802 (2015) Amd.1 (G.multi)</w:t>
              </w:r>
            </w:hyperlink>
          </w:p>
        </w:tc>
        <w:tc>
          <w:tcPr>
            <w:tcW w:w="4000" w:type="dxa"/>
          </w:tcPr>
          <w:p w:rsidR="000860C4" w:rsidRDefault="00BB03E7">
            <w:r>
              <w:t>Control aspects of multiple wavelength passive optical networks: Amendment 1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6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60C4">
        <w:trPr>
          <w:cantSplit/>
        </w:trPr>
        <w:tc>
          <w:tcPr>
            <w:tcW w:w="2090" w:type="dxa"/>
          </w:tcPr>
          <w:p w:rsidR="000860C4" w:rsidRDefault="000860C4">
            <w:hyperlink r:id="rId91" w:history="1">
              <w:r w:rsidR="00BB03E7">
                <w:rPr>
                  <w:rStyle w:val="Hyperlink"/>
                  <w:sz w:val="20"/>
                </w:rPr>
                <w:t>G.9903 (2014) Amd.1 (G.g3-plc)</w:t>
              </w:r>
            </w:hyperlink>
          </w:p>
        </w:tc>
        <w:tc>
          <w:tcPr>
            <w:tcW w:w="4000" w:type="dxa"/>
          </w:tcPr>
          <w:p w:rsidR="000860C4" w:rsidRDefault="00BB03E7">
            <w:r>
              <w:t>Narrowband orthogonal frequency division multiplexing power line communication transceivers for G3-PLC networks: Amendment 1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6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60C4">
        <w:trPr>
          <w:cantSplit/>
        </w:trPr>
        <w:tc>
          <w:tcPr>
            <w:tcW w:w="2090" w:type="dxa"/>
          </w:tcPr>
          <w:p w:rsidR="000860C4" w:rsidRDefault="000860C4">
            <w:hyperlink r:id="rId93" w:history="1">
              <w:r w:rsidR="00BB03E7">
                <w:rPr>
                  <w:rStyle w:val="Hyperlink"/>
                  <w:sz w:val="20"/>
                </w:rPr>
                <w:t>G.9960</w:t>
              </w:r>
            </w:hyperlink>
          </w:p>
        </w:tc>
        <w:tc>
          <w:tcPr>
            <w:tcW w:w="4000" w:type="dxa"/>
          </w:tcPr>
          <w:p w:rsidR="000860C4" w:rsidRDefault="00BB03E7">
            <w:r>
              <w:t>Unified high-speed wire-line based home networking tra</w:t>
            </w:r>
            <w:r>
              <w:t>nsceivers - System architecture and physical layer specification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6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860C4">
        <w:trPr>
          <w:cantSplit/>
        </w:trPr>
        <w:tc>
          <w:tcPr>
            <w:tcW w:w="2090" w:type="dxa"/>
          </w:tcPr>
          <w:p w:rsidR="000860C4" w:rsidRDefault="000860C4">
            <w:hyperlink r:id="rId95" w:history="1">
              <w:r w:rsidR="00BB03E7">
                <w:rPr>
                  <w:rStyle w:val="Hyperlink"/>
                  <w:sz w:val="20"/>
                </w:rPr>
                <w:t>G.9961 (G.hn)</w:t>
              </w:r>
            </w:hyperlink>
          </w:p>
        </w:tc>
        <w:tc>
          <w:tcPr>
            <w:tcW w:w="4000" w:type="dxa"/>
          </w:tcPr>
          <w:p w:rsidR="000860C4" w:rsidRDefault="00BB03E7">
            <w:r>
              <w:t>Unified high-speed wire-line based home networking transceivers - Data link layer specification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6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860C4">
        <w:trPr>
          <w:cantSplit/>
        </w:trPr>
        <w:tc>
          <w:tcPr>
            <w:tcW w:w="2090" w:type="dxa"/>
          </w:tcPr>
          <w:p w:rsidR="000860C4" w:rsidRDefault="000860C4">
            <w:hyperlink r:id="rId97" w:history="1">
              <w:r w:rsidR="00BB03E7">
                <w:rPr>
                  <w:rStyle w:val="Hyperlink"/>
                  <w:sz w:val="20"/>
                </w:rPr>
                <w:t>G.9963 (G.hn-MIMO)</w:t>
              </w:r>
            </w:hyperlink>
          </w:p>
        </w:tc>
        <w:tc>
          <w:tcPr>
            <w:tcW w:w="4000" w:type="dxa"/>
          </w:tcPr>
          <w:p w:rsidR="000860C4" w:rsidRDefault="00BB03E7">
            <w:r>
              <w:t>Unified high-speed wire-line based home networking transceivers - Multiple input/multiple output specification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6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860C4">
        <w:trPr>
          <w:cantSplit/>
        </w:trPr>
        <w:tc>
          <w:tcPr>
            <w:tcW w:w="2090" w:type="dxa"/>
          </w:tcPr>
          <w:p w:rsidR="000860C4" w:rsidRDefault="000860C4">
            <w:hyperlink r:id="rId99" w:history="1">
              <w:r w:rsidR="00BB03E7">
                <w:rPr>
                  <w:rStyle w:val="Hyperlink"/>
                  <w:sz w:val="20"/>
                </w:rPr>
                <w:t>L.10</w:t>
              </w:r>
            </w:hyperlink>
          </w:p>
        </w:tc>
        <w:tc>
          <w:tcPr>
            <w:tcW w:w="4000" w:type="dxa"/>
          </w:tcPr>
          <w:p w:rsidR="000860C4" w:rsidRDefault="00BB03E7">
            <w:r>
              <w:t>Optical fibre cables for duct and tunnel application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6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60C4">
        <w:trPr>
          <w:cantSplit/>
        </w:trPr>
        <w:tc>
          <w:tcPr>
            <w:tcW w:w="2090" w:type="dxa"/>
          </w:tcPr>
          <w:p w:rsidR="000860C4" w:rsidRDefault="000860C4">
            <w:hyperlink r:id="rId101" w:history="1">
              <w:r w:rsidR="00BB03E7">
                <w:rPr>
                  <w:rStyle w:val="Hyperlink"/>
                  <w:sz w:val="20"/>
                </w:rPr>
                <w:t>L.26</w:t>
              </w:r>
            </w:hyperlink>
          </w:p>
        </w:tc>
        <w:tc>
          <w:tcPr>
            <w:tcW w:w="4000" w:type="dxa"/>
          </w:tcPr>
          <w:p w:rsidR="000860C4" w:rsidRDefault="00BB03E7">
            <w:r>
              <w:t>Optical fibre cables for aerial application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6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60C4">
        <w:trPr>
          <w:cantSplit/>
        </w:trPr>
        <w:tc>
          <w:tcPr>
            <w:tcW w:w="2090" w:type="dxa"/>
          </w:tcPr>
          <w:p w:rsidR="000860C4" w:rsidRDefault="000860C4">
            <w:hyperlink r:id="rId103" w:history="1">
              <w:r w:rsidR="00BB03E7">
                <w:rPr>
                  <w:rStyle w:val="Hyperlink"/>
                  <w:sz w:val="20"/>
                </w:rPr>
                <w:t>L.43</w:t>
              </w:r>
            </w:hyperlink>
          </w:p>
        </w:tc>
        <w:tc>
          <w:tcPr>
            <w:tcW w:w="4000" w:type="dxa"/>
          </w:tcPr>
          <w:p w:rsidR="000860C4" w:rsidRDefault="00BB03E7">
            <w:r>
              <w:t>Optical fibre cables for buried application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115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80" w:type="dxa"/>
          </w:tcPr>
          <w:p w:rsidR="000860C4" w:rsidRDefault="000860C4">
            <w:pPr>
              <w:jc w:val="center"/>
            </w:pPr>
          </w:p>
        </w:tc>
        <w:tc>
          <w:tcPr>
            <w:tcW w:w="860" w:type="dxa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860C4" w:rsidRDefault="00BB03E7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860C4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0860C4" w:rsidRDefault="00BB03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0860C4" w:rsidRDefault="00BB03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0860C4" w:rsidRDefault="00BB03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0860C4" w:rsidRDefault="00BB03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0860C4" w:rsidRDefault="00BB03E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860C4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0860C4" w:rsidRDefault="000860C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0860C4" w:rsidRDefault="000860C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0860C4" w:rsidRDefault="00BB03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860C4" w:rsidRDefault="00BB03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860C4" w:rsidRDefault="00BB03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860C4" w:rsidRDefault="00BB03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860C4" w:rsidRDefault="00BB03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860C4" w:rsidRDefault="00BB03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860C4" w:rsidRDefault="00BB03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860C4" w:rsidRDefault="00BB03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0860C4" w:rsidRDefault="000860C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860C4">
        <w:trPr>
          <w:cantSplit/>
        </w:trPr>
        <w:tc>
          <w:tcPr>
            <w:tcW w:w="0" w:type="auto"/>
          </w:tcPr>
          <w:p w:rsidR="000860C4" w:rsidRDefault="000860C4">
            <w:hyperlink r:id="rId105" w:history="1">
              <w:r w:rsidR="00BB03E7">
                <w:rPr>
                  <w:rStyle w:val="Hyperlink"/>
                  <w:sz w:val="20"/>
                </w:rPr>
                <w:t>X.226 Cor.1</w:t>
              </w:r>
            </w:hyperlink>
          </w:p>
        </w:tc>
        <w:tc>
          <w:tcPr>
            <w:tcW w:w="0" w:type="auto"/>
          </w:tcPr>
          <w:p w:rsidR="000860C4" w:rsidRDefault="00BB03E7">
            <w:r>
              <w:t>Information Technology - Open Systems Interconnection - Connection-Oriented Presentation Protocol: Protocol Specification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2015-06-16</w:t>
            </w:r>
          </w:p>
        </w:tc>
        <w:tc>
          <w:tcPr>
            <w:tcW w:w="0" w:type="auto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2015-07-13</w:t>
            </w:r>
          </w:p>
        </w:tc>
        <w:tc>
          <w:tcPr>
            <w:tcW w:w="0" w:type="auto"/>
          </w:tcPr>
          <w:p w:rsidR="000860C4" w:rsidRDefault="00BB03E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BB03E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60C4">
        <w:trPr>
          <w:cantSplit/>
        </w:trPr>
        <w:tc>
          <w:tcPr>
            <w:tcW w:w="0" w:type="auto"/>
          </w:tcPr>
          <w:p w:rsidR="000860C4" w:rsidRDefault="000860C4">
            <w:hyperlink r:id="rId107" w:history="1">
              <w:r w:rsidR="00BB03E7">
                <w:rPr>
                  <w:rStyle w:val="Hyperlink"/>
                  <w:sz w:val="20"/>
                </w:rPr>
                <w:t>X.227 bis Cor.1</w:t>
              </w:r>
            </w:hyperlink>
          </w:p>
        </w:tc>
        <w:tc>
          <w:tcPr>
            <w:tcW w:w="0" w:type="auto"/>
          </w:tcPr>
          <w:p w:rsidR="000860C4" w:rsidRDefault="00BB03E7">
            <w:r>
              <w:t>Information technology - Open Systems Interconnection - Connection-mode protocol for the Application Service Object Association Control Service Element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2015-06-16</w:t>
            </w:r>
          </w:p>
        </w:tc>
        <w:tc>
          <w:tcPr>
            <w:tcW w:w="0" w:type="auto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2015-07-13</w:t>
            </w:r>
          </w:p>
        </w:tc>
        <w:tc>
          <w:tcPr>
            <w:tcW w:w="0" w:type="auto"/>
          </w:tcPr>
          <w:p w:rsidR="000860C4" w:rsidRDefault="00BB03E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BB03E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60C4">
        <w:trPr>
          <w:cantSplit/>
        </w:trPr>
        <w:tc>
          <w:tcPr>
            <w:tcW w:w="0" w:type="auto"/>
          </w:tcPr>
          <w:p w:rsidR="000860C4" w:rsidRDefault="000860C4">
            <w:hyperlink r:id="rId109" w:history="1">
              <w:r w:rsidR="00BB03E7">
                <w:rPr>
                  <w:rStyle w:val="Hyperlink"/>
                  <w:sz w:val="20"/>
                </w:rPr>
                <w:t>X.680</w:t>
              </w:r>
            </w:hyperlink>
          </w:p>
        </w:tc>
        <w:tc>
          <w:tcPr>
            <w:tcW w:w="0" w:type="auto"/>
          </w:tcPr>
          <w:p w:rsidR="000860C4" w:rsidRDefault="00BB03E7">
            <w:r>
              <w:t>Information technology - Abstract Syntax Notation One (ASN.1): Specification of basic notation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60C4">
        <w:trPr>
          <w:cantSplit/>
        </w:trPr>
        <w:tc>
          <w:tcPr>
            <w:tcW w:w="0" w:type="auto"/>
          </w:tcPr>
          <w:p w:rsidR="000860C4" w:rsidRDefault="000860C4">
            <w:hyperlink r:id="rId111" w:history="1">
              <w:r w:rsidR="00BB03E7">
                <w:rPr>
                  <w:rStyle w:val="Hyperlink"/>
                  <w:sz w:val="20"/>
                </w:rPr>
                <w:t>X.681</w:t>
              </w:r>
            </w:hyperlink>
          </w:p>
        </w:tc>
        <w:tc>
          <w:tcPr>
            <w:tcW w:w="0" w:type="auto"/>
          </w:tcPr>
          <w:p w:rsidR="000860C4" w:rsidRDefault="00BB03E7">
            <w:r>
              <w:t>Information technology - Abstract Syntax Notation One (ASN.1): Information object specification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60C4">
        <w:trPr>
          <w:cantSplit/>
        </w:trPr>
        <w:tc>
          <w:tcPr>
            <w:tcW w:w="0" w:type="auto"/>
          </w:tcPr>
          <w:p w:rsidR="000860C4" w:rsidRDefault="000860C4">
            <w:hyperlink r:id="rId113" w:history="1">
              <w:r w:rsidR="00BB03E7">
                <w:rPr>
                  <w:rStyle w:val="Hyperlink"/>
                  <w:sz w:val="20"/>
                </w:rPr>
                <w:t>X.682</w:t>
              </w:r>
            </w:hyperlink>
          </w:p>
        </w:tc>
        <w:tc>
          <w:tcPr>
            <w:tcW w:w="0" w:type="auto"/>
          </w:tcPr>
          <w:p w:rsidR="000860C4" w:rsidRDefault="00BB03E7">
            <w:r>
              <w:t>Information technology - Abstract S</w:t>
            </w:r>
            <w:r>
              <w:t>yntax Notation One (ASN.1): Constraint specification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60C4">
        <w:trPr>
          <w:cantSplit/>
        </w:trPr>
        <w:tc>
          <w:tcPr>
            <w:tcW w:w="0" w:type="auto"/>
          </w:tcPr>
          <w:p w:rsidR="000860C4" w:rsidRDefault="000860C4">
            <w:hyperlink r:id="rId115" w:history="1">
              <w:r w:rsidR="00BB03E7">
                <w:rPr>
                  <w:rStyle w:val="Hyperlink"/>
                  <w:sz w:val="20"/>
                </w:rPr>
                <w:t>X.683</w:t>
              </w:r>
            </w:hyperlink>
          </w:p>
        </w:tc>
        <w:tc>
          <w:tcPr>
            <w:tcW w:w="0" w:type="auto"/>
          </w:tcPr>
          <w:p w:rsidR="000860C4" w:rsidRDefault="00BB03E7">
            <w:r>
              <w:t>Information technology - Abstract Syntax Notation One (ASN.1): Parameterization of ASN.1 specifications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60C4">
        <w:trPr>
          <w:cantSplit/>
        </w:trPr>
        <w:tc>
          <w:tcPr>
            <w:tcW w:w="0" w:type="auto"/>
          </w:tcPr>
          <w:p w:rsidR="000860C4" w:rsidRDefault="000860C4">
            <w:hyperlink r:id="rId117" w:history="1">
              <w:r w:rsidR="00BB03E7">
                <w:rPr>
                  <w:rStyle w:val="Hyperlink"/>
                  <w:sz w:val="20"/>
                </w:rPr>
                <w:t>X.690</w:t>
              </w:r>
            </w:hyperlink>
          </w:p>
        </w:tc>
        <w:tc>
          <w:tcPr>
            <w:tcW w:w="0" w:type="auto"/>
          </w:tcPr>
          <w:p w:rsidR="000860C4" w:rsidRDefault="00BB03E7">
            <w:r>
              <w:t>Information technology - ASN.1 encoding rules: Specification of Basic Encoding Rules (BER), Canonical Encoding Rules (CER) and Distinguished Encoding Rules (DER)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60C4">
        <w:trPr>
          <w:cantSplit/>
        </w:trPr>
        <w:tc>
          <w:tcPr>
            <w:tcW w:w="0" w:type="auto"/>
          </w:tcPr>
          <w:p w:rsidR="000860C4" w:rsidRDefault="000860C4">
            <w:hyperlink r:id="rId119" w:history="1">
              <w:r w:rsidR="00BB03E7">
                <w:rPr>
                  <w:rStyle w:val="Hyperlink"/>
                  <w:sz w:val="20"/>
                </w:rPr>
                <w:t>X.691</w:t>
              </w:r>
            </w:hyperlink>
          </w:p>
        </w:tc>
        <w:tc>
          <w:tcPr>
            <w:tcW w:w="0" w:type="auto"/>
          </w:tcPr>
          <w:p w:rsidR="000860C4" w:rsidRDefault="00BB03E7">
            <w:r>
              <w:t>Information technology - ASN.1 encoding rules: Specification of Packed Encoding Rules (PER)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60C4">
        <w:trPr>
          <w:cantSplit/>
        </w:trPr>
        <w:tc>
          <w:tcPr>
            <w:tcW w:w="0" w:type="auto"/>
          </w:tcPr>
          <w:p w:rsidR="000860C4" w:rsidRDefault="000860C4">
            <w:hyperlink r:id="rId121" w:history="1">
              <w:r w:rsidR="00BB03E7">
                <w:rPr>
                  <w:rStyle w:val="Hyperlink"/>
                  <w:sz w:val="20"/>
                </w:rPr>
                <w:t>X.692</w:t>
              </w:r>
            </w:hyperlink>
          </w:p>
        </w:tc>
        <w:tc>
          <w:tcPr>
            <w:tcW w:w="0" w:type="auto"/>
          </w:tcPr>
          <w:p w:rsidR="000860C4" w:rsidRDefault="00BB03E7">
            <w:r>
              <w:t>Information technology - ASN.1 encoding rules: Specification of Encoding Control Notation (ECN)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60C4">
        <w:trPr>
          <w:cantSplit/>
        </w:trPr>
        <w:tc>
          <w:tcPr>
            <w:tcW w:w="0" w:type="auto"/>
          </w:tcPr>
          <w:p w:rsidR="000860C4" w:rsidRDefault="000860C4">
            <w:hyperlink r:id="rId123" w:history="1">
              <w:r w:rsidR="00BB03E7">
                <w:rPr>
                  <w:rStyle w:val="Hyperlink"/>
                  <w:sz w:val="20"/>
                </w:rPr>
                <w:t>X.693</w:t>
              </w:r>
            </w:hyperlink>
          </w:p>
        </w:tc>
        <w:tc>
          <w:tcPr>
            <w:tcW w:w="0" w:type="auto"/>
          </w:tcPr>
          <w:p w:rsidR="000860C4" w:rsidRDefault="00BB03E7">
            <w:r>
              <w:t>Information technology - ASN.1 encoding rules: XML Encording Rules (XER)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60C4">
        <w:trPr>
          <w:cantSplit/>
        </w:trPr>
        <w:tc>
          <w:tcPr>
            <w:tcW w:w="0" w:type="auto"/>
          </w:tcPr>
          <w:p w:rsidR="000860C4" w:rsidRDefault="000860C4">
            <w:hyperlink r:id="rId125" w:history="1">
              <w:r w:rsidR="00BB03E7">
                <w:rPr>
                  <w:rStyle w:val="Hyperlink"/>
                  <w:sz w:val="20"/>
                </w:rPr>
                <w:t>X.694</w:t>
              </w:r>
            </w:hyperlink>
          </w:p>
        </w:tc>
        <w:tc>
          <w:tcPr>
            <w:tcW w:w="0" w:type="auto"/>
          </w:tcPr>
          <w:p w:rsidR="000860C4" w:rsidRDefault="00BB03E7">
            <w:r>
              <w:t>Information technology - ASN.1 encoding rules: Mapping W3C XML schema definitions into ASN.1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60C4">
        <w:trPr>
          <w:cantSplit/>
        </w:trPr>
        <w:tc>
          <w:tcPr>
            <w:tcW w:w="0" w:type="auto"/>
          </w:tcPr>
          <w:p w:rsidR="000860C4" w:rsidRDefault="000860C4">
            <w:hyperlink r:id="rId127" w:history="1">
              <w:r w:rsidR="00BB03E7">
                <w:rPr>
                  <w:rStyle w:val="Hyperlink"/>
                  <w:sz w:val="20"/>
                </w:rPr>
                <w:t>X.695</w:t>
              </w:r>
            </w:hyperlink>
          </w:p>
        </w:tc>
        <w:tc>
          <w:tcPr>
            <w:tcW w:w="0" w:type="auto"/>
          </w:tcPr>
          <w:p w:rsidR="000860C4" w:rsidRDefault="00BB03E7">
            <w:r>
              <w:t>Information technology - ASN.1 encoding rules: Registration and application of PER encoding instructions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60C4">
        <w:trPr>
          <w:cantSplit/>
        </w:trPr>
        <w:tc>
          <w:tcPr>
            <w:tcW w:w="0" w:type="auto"/>
          </w:tcPr>
          <w:p w:rsidR="000860C4" w:rsidRDefault="000860C4">
            <w:hyperlink r:id="rId129" w:history="1">
              <w:r w:rsidR="00BB03E7">
                <w:rPr>
                  <w:rStyle w:val="Hyperlink"/>
                  <w:sz w:val="20"/>
                </w:rPr>
                <w:t>X.696</w:t>
              </w:r>
            </w:hyperlink>
          </w:p>
        </w:tc>
        <w:tc>
          <w:tcPr>
            <w:tcW w:w="0" w:type="auto"/>
          </w:tcPr>
          <w:p w:rsidR="000860C4" w:rsidRDefault="00BB03E7">
            <w:r>
              <w:t>Information technology - ASN.1 encoding rules: Specification of Octet Encoding Rules (OER)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60C4">
        <w:trPr>
          <w:cantSplit/>
        </w:trPr>
        <w:tc>
          <w:tcPr>
            <w:tcW w:w="0" w:type="auto"/>
          </w:tcPr>
          <w:p w:rsidR="000860C4" w:rsidRDefault="000860C4">
            <w:hyperlink r:id="rId131" w:history="1">
              <w:r w:rsidR="00BB03E7">
                <w:rPr>
                  <w:rStyle w:val="Hyperlink"/>
                  <w:sz w:val="20"/>
                </w:rPr>
                <w:t>X.1631 (X.cc-control)</w:t>
              </w:r>
            </w:hyperlink>
          </w:p>
        </w:tc>
        <w:tc>
          <w:tcPr>
            <w:tcW w:w="0" w:type="auto"/>
          </w:tcPr>
          <w:p w:rsidR="000860C4" w:rsidRDefault="00BB03E7">
            <w:r>
              <w:t>Information technology - Security techniques - Code of practice for information security controls based on ISO/IEC 27002 for cloud services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2015-06</w:t>
            </w:r>
            <w:r>
              <w:rPr>
                <w:sz w:val="20"/>
              </w:rPr>
              <w:t>-16</w:t>
            </w:r>
          </w:p>
        </w:tc>
        <w:tc>
          <w:tcPr>
            <w:tcW w:w="0" w:type="auto"/>
          </w:tcPr>
          <w:p w:rsidR="000860C4" w:rsidRDefault="00BB03E7">
            <w:pPr>
              <w:jc w:val="center"/>
            </w:pPr>
            <w:r>
              <w:rPr>
                <w:sz w:val="20"/>
              </w:rPr>
              <w:t>2015-07-13</w:t>
            </w:r>
          </w:p>
        </w:tc>
        <w:tc>
          <w:tcPr>
            <w:tcW w:w="0" w:type="auto"/>
          </w:tcPr>
          <w:p w:rsidR="000860C4" w:rsidRDefault="00BB03E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0860C4">
            <w:pPr>
              <w:jc w:val="center"/>
            </w:pPr>
          </w:p>
        </w:tc>
        <w:tc>
          <w:tcPr>
            <w:tcW w:w="0" w:type="auto"/>
          </w:tcPr>
          <w:p w:rsidR="000860C4" w:rsidRDefault="00BB03E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860C4" w:rsidRDefault="000860C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860C4">
          <w:headerReference w:type="default" r:id="rId133"/>
          <w:footerReference w:type="default" r:id="rId13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860C4" w:rsidRDefault="00BB03E7">
      <w:r>
        <w:t>Annex 2</w:t>
      </w:r>
    </w:p>
    <w:p w:rsidR="000860C4" w:rsidRDefault="00BB03E7">
      <w:pPr>
        <w:jc w:val="center"/>
        <w:rPr>
          <w:szCs w:val="22"/>
        </w:rPr>
      </w:pPr>
      <w:r>
        <w:rPr>
          <w:szCs w:val="22"/>
        </w:rPr>
        <w:t>(to TSB AAP-61)</w:t>
      </w:r>
    </w:p>
    <w:p w:rsidR="000860C4" w:rsidRDefault="00BB03E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860C4" w:rsidRDefault="00BB03E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860C4" w:rsidRDefault="00BB03E7">
      <w:r>
        <w:t>1)</w:t>
      </w:r>
      <w:r>
        <w:tab/>
        <w:t xml:space="preserve">Go to AAP search Web page at </w:t>
      </w:r>
      <w:hyperlink r:id="rId135" w:history="1">
        <w:r>
          <w:rPr>
            <w:rStyle w:val="Hyperlink"/>
            <w:szCs w:val="22"/>
          </w:rPr>
          <w:t>http://www.itu.int/ITU-T/aap/</w:t>
        </w:r>
      </w:hyperlink>
    </w:p>
    <w:p w:rsidR="000860C4" w:rsidRDefault="00C5361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0C4" w:rsidRDefault="00BB03E7">
      <w:r>
        <w:t>2)</w:t>
      </w:r>
      <w:r>
        <w:tab/>
        <w:t>Select your Recommendation</w:t>
      </w:r>
    </w:p>
    <w:p w:rsidR="000860C4" w:rsidRDefault="00C53611">
      <w:pPr>
        <w:jc w:val="center"/>
        <w:rPr>
          <w:sz w:val="24"/>
        </w:rPr>
      </w:pPr>
      <w:r w:rsidRPr="000860C4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0C4" w:rsidRDefault="00BB03E7">
      <w:pPr>
        <w:keepNext/>
      </w:pPr>
      <w:r>
        <w:t>3)</w:t>
      </w:r>
      <w:r>
        <w:tab/>
        <w:t>Click the "Submit Comment" button</w:t>
      </w:r>
    </w:p>
    <w:p w:rsidR="000860C4" w:rsidRDefault="00C5361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0C4" w:rsidRDefault="00BB03E7">
      <w:r>
        <w:t>4)</w:t>
      </w:r>
      <w:r>
        <w:tab/>
        <w:t>Complete the on-line form and click on "Submit"</w:t>
      </w:r>
    </w:p>
    <w:p w:rsidR="000860C4" w:rsidRDefault="00C5361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0C4" w:rsidRDefault="00BB03E7">
      <w:r>
        <w:t>For more information, read the AAP tutorial on:</w:t>
      </w:r>
      <w:r>
        <w:tab/>
      </w:r>
      <w:r>
        <w:br/>
      </w:r>
      <w:hyperlink r:id="rId140" w:history="1">
        <w:r>
          <w:rPr>
            <w:rStyle w:val="Hyperlink"/>
          </w:rPr>
          <w:t>http://www.itu.int/ITU-T/aapinfo/files/AAPTutorial.pdf</w:t>
        </w:r>
      </w:hyperlink>
    </w:p>
    <w:p w:rsidR="000860C4" w:rsidRDefault="00BB03E7">
      <w:r>
        <w:br w:type="page"/>
        <w:t>Annex 3</w:t>
      </w:r>
    </w:p>
    <w:p w:rsidR="000860C4" w:rsidRDefault="00BB03E7">
      <w:pPr>
        <w:jc w:val="center"/>
        <w:rPr>
          <w:szCs w:val="22"/>
        </w:rPr>
      </w:pPr>
      <w:r>
        <w:rPr>
          <w:szCs w:val="22"/>
        </w:rPr>
        <w:t>(to TSB AAP-61)</w:t>
      </w:r>
    </w:p>
    <w:p w:rsidR="000860C4" w:rsidRDefault="00BB03E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0860C4" w:rsidRDefault="00BB03E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0860C4">
        <w:tc>
          <w:tcPr>
            <w:tcW w:w="5000" w:type="pct"/>
            <w:gridSpan w:val="2"/>
            <w:shd w:val="clear" w:color="auto" w:fill="EFFAFF"/>
          </w:tcPr>
          <w:p w:rsidR="000860C4" w:rsidRDefault="00BB03E7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0860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60C4" w:rsidRDefault="00BB03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860C4" w:rsidRDefault="000860C4">
            <w:pPr>
              <w:pStyle w:val="Tabletext"/>
            </w:pPr>
          </w:p>
        </w:tc>
      </w:tr>
      <w:tr w:rsidR="000860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60C4" w:rsidRDefault="00BB03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60C4" w:rsidRDefault="000860C4">
            <w:pPr>
              <w:pStyle w:val="Tabletext"/>
            </w:pPr>
          </w:p>
        </w:tc>
      </w:tr>
      <w:tr w:rsidR="000860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60C4" w:rsidRDefault="00BB03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60C4" w:rsidRDefault="000860C4">
            <w:pPr>
              <w:pStyle w:val="Tabletext"/>
            </w:pPr>
          </w:p>
        </w:tc>
      </w:tr>
      <w:tr w:rsidR="000860C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860C4" w:rsidRDefault="00BB03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860C4" w:rsidRDefault="00BB03E7">
            <w:pPr>
              <w:pStyle w:val="Tabletext"/>
            </w:pPr>
            <w:r>
              <w:br/>
            </w:r>
            <w:r w:rsidR="000860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860C4">
              <w:fldChar w:fldCharType="separate"/>
            </w:r>
            <w:r w:rsidR="000860C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860C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860C4">
              <w:fldChar w:fldCharType="separate"/>
            </w:r>
            <w:r w:rsidR="000860C4">
              <w:fldChar w:fldCharType="end"/>
            </w:r>
            <w:r>
              <w:t xml:space="preserve"> Additional Review (AR)</w:t>
            </w:r>
          </w:p>
        </w:tc>
      </w:tr>
      <w:tr w:rsidR="000860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60C4" w:rsidRDefault="00BB03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860C4" w:rsidRDefault="000860C4">
            <w:pPr>
              <w:pStyle w:val="Tabletext"/>
            </w:pPr>
          </w:p>
        </w:tc>
      </w:tr>
      <w:tr w:rsidR="000860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60C4" w:rsidRDefault="00BB03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60C4" w:rsidRDefault="000860C4">
            <w:pPr>
              <w:pStyle w:val="Tabletext"/>
            </w:pPr>
          </w:p>
        </w:tc>
      </w:tr>
      <w:tr w:rsidR="000860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60C4" w:rsidRDefault="00BB03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60C4" w:rsidRDefault="000860C4">
            <w:pPr>
              <w:pStyle w:val="Tabletext"/>
            </w:pPr>
          </w:p>
        </w:tc>
      </w:tr>
      <w:tr w:rsidR="000860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60C4" w:rsidRDefault="00BB03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60C4" w:rsidRDefault="000860C4">
            <w:pPr>
              <w:pStyle w:val="Tabletext"/>
            </w:pPr>
          </w:p>
        </w:tc>
      </w:tr>
      <w:tr w:rsidR="000860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60C4" w:rsidRDefault="00BB03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60C4" w:rsidRDefault="000860C4">
            <w:pPr>
              <w:pStyle w:val="Tabletext"/>
            </w:pPr>
          </w:p>
        </w:tc>
      </w:tr>
      <w:tr w:rsidR="000860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60C4" w:rsidRDefault="00BB03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60C4" w:rsidRDefault="000860C4">
            <w:pPr>
              <w:pStyle w:val="Tabletext"/>
            </w:pPr>
          </w:p>
        </w:tc>
      </w:tr>
      <w:tr w:rsidR="000860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60C4" w:rsidRDefault="00BB03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60C4" w:rsidRDefault="000860C4">
            <w:pPr>
              <w:pStyle w:val="Tabletext"/>
            </w:pPr>
          </w:p>
        </w:tc>
      </w:tr>
      <w:tr w:rsidR="000860C4">
        <w:tc>
          <w:tcPr>
            <w:tcW w:w="1623" w:type="pct"/>
            <w:shd w:val="clear" w:color="auto" w:fill="EFFAFF"/>
            <w:vAlign w:val="center"/>
          </w:tcPr>
          <w:p w:rsidR="000860C4" w:rsidRDefault="00BB03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860C4" w:rsidRDefault="00BB03E7">
            <w:pPr>
              <w:pStyle w:val="Tabletext"/>
            </w:pPr>
            <w:r>
              <w:br/>
            </w:r>
            <w:r w:rsidR="000860C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860C4">
              <w:fldChar w:fldCharType="separate"/>
            </w:r>
            <w:r w:rsidR="000860C4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0860C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860C4">
              <w:fldChar w:fldCharType="separate"/>
            </w:r>
            <w:r w:rsidR="000860C4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0860C4">
        <w:tc>
          <w:tcPr>
            <w:tcW w:w="1623" w:type="pct"/>
            <w:shd w:val="clear" w:color="auto" w:fill="EFFAFF"/>
            <w:vAlign w:val="center"/>
          </w:tcPr>
          <w:p w:rsidR="000860C4" w:rsidRDefault="00BB03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860C4" w:rsidRDefault="00BB03E7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860C4" w:rsidRDefault="00BB03E7">
      <w:pPr>
        <w:rPr>
          <w:szCs w:val="22"/>
        </w:rPr>
      </w:pPr>
      <w:r>
        <w:tab/>
      </w:r>
      <w:r w:rsidR="000860C4" w:rsidRPr="000860C4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860C4">
        <w:rPr>
          <w:szCs w:val="22"/>
        </w:rPr>
      </w:r>
      <w:r w:rsidR="000860C4">
        <w:rPr>
          <w:szCs w:val="22"/>
        </w:rPr>
        <w:fldChar w:fldCharType="separate"/>
      </w:r>
      <w:r w:rsidR="000860C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860C4" w:rsidRDefault="00BB03E7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860C4" w:rsidRDefault="000860C4">
      <w:pPr>
        <w:rPr>
          <w:i/>
          <w:iCs/>
          <w:szCs w:val="22"/>
        </w:rPr>
      </w:pPr>
    </w:p>
    <w:sectPr w:rsidR="000860C4" w:rsidSect="000860C4">
      <w:headerReference w:type="default" r:id="rId142"/>
      <w:footerReference w:type="default" r:id="rId14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3E7" w:rsidRDefault="00BB03E7">
      <w:r>
        <w:separator/>
      </w:r>
    </w:p>
  </w:endnote>
  <w:endnote w:type="continuationSeparator" w:id="0">
    <w:p w:rsidR="00BB03E7" w:rsidRDefault="00BB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0C4" w:rsidRDefault="00BB03E7">
    <w:pPr>
      <w:pStyle w:val="Footer"/>
    </w:pPr>
    <w:r>
      <w:rPr>
        <w:sz w:val="18"/>
        <w:szCs w:val="18"/>
        <w:lang w:val="en-US"/>
      </w:rPr>
      <w:t>TSB AAP-61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2015-07-16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0860C4">
      <w:tc>
        <w:tcPr>
          <w:tcW w:w="1985" w:type="dxa"/>
        </w:tcPr>
        <w:p w:rsidR="000860C4" w:rsidRDefault="00BB03E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0860C4" w:rsidRDefault="00BB03E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860C4" w:rsidRDefault="00BB03E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860C4" w:rsidRDefault="00BB03E7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0860C4" w:rsidRPr="00C53611" w:rsidRDefault="00BB03E7">
          <w:pPr>
            <w:pStyle w:val="Tabletext"/>
            <w:jc w:val="right"/>
            <w:rPr>
              <w:sz w:val="20"/>
              <w:lang w:val="en-US"/>
            </w:rPr>
          </w:pPr>
          <w:r w:rsidRPr="00C53611">
            <w:rPr>
              <w:sz w:val="20"/>
              <w:lang w:val="en-US"/>
            </w:rPr>
            <w:t>Web page:</w:t>
          </w:r>
          <w:r w:rsidRPr="00C53611">
            <w:rPr>
              <w:sz w:val="20"/>
              <w:lang w:val="en-US"/>
            </w:rPr>
            <w:br/>
          </w:r>
          <w:hyperlink r:id="rId2" w:history="1">
            <w:r w:rsidRPr="00C53611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0860C4" w:rsidRDefault="000860C4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0C4" w:rsidRDefault="00BB03E7">
    <w:pPr>
      <w:pStyle w:val="Footer"/>
    </w:pPr>
    <w:r>
      <w:rPr>
        <w:sz w:val="18"/>
        <w:szCs w:val="18"/>
        <w:lang w:val="en-US"/>
      </w:rPr>
      <w:t>TSB AAP-61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2015-07-16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0C4" w:rsidRDefault="00BB03E7">
    <w:pPr>
      <w:pStyle w:val="Footer"/>
    </w:pPr>
    <w:r>
      <w:rPr>
        <w:sz w:val="18"/>
        <w:szCs w:val="18"/>
        <w:lang w:val="en-US"/>
      </w:rPr>
      <w:t>TSB AAP-61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2015-07-16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3E7" w:rsidRDefault="00BB03E7">
      <w:r>
        <w:t>____________________</w:t>
      </w:r>
    </w:p>
  </w:footnote>
  <w:footnote w:type="continuationSeparator" w:id="0">
    <w:p w:rsidR="00BB03E7" w:rsidRDefault="00BB0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0C4" w:rsidRDefault="00BB03E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860C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860C4">
      <w:rPr>
        <w:rStyle w:val="PageNumber"/>
        <w:szCs w:val="18"/>
      </w:rPr>
      <w:fldChar w:fldCharType="separate"/>
    </w:r>
    <w:r w:rsidR="00C53611">
      <w:rPr>
        <w:rStyle w:val="PageNumber"/>
        <w:noProof/>
        <w:szCs w:val="18"/>
      </w:rPr>
      <w:t>2</w:t>
    </w:r>
    <w:r w:rsidR="000860C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0C4" w:rsidRDefault="00BB03E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860C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860C4">
      <w:rPr>
        <w:rStyle w:val="PageNumber"/>
        <w:szCs w:val="18"/>
      </w:rPr>
      <w:fldChar w:fldCharType="separate"/>
    </w:r>
    <w:r w:rsidR="00C53611">
      <w:rPr>
        <w:rStyle w:val="PageNumber"/>
        <w:noProof/>
        <w:szCs w:val="18"/>
      </w:rPr>
      <w:t>6</w:t>
    </w:r>
    <w:r w:rsidR="000860C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0C4" w:rsidRDefault="00BB03E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860C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860C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0860C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C4"/>
    <w:rsid w:val="000860C4"/>
    <w:rsid w:val="00BB03E7"/>
    <w:rsid w:val="00C5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9D3CDCE-E92D-4AA5-9728-9D648D57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117" Type="http://schemas.openxmlformats.org/officeDocument/2006/relationships/hyperlink" Target="http://www.itu.int/itu-t/aap/AAPRecDetails.aspx?AAPSeqNo=3243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0CFD0813MSWE.docx&amp;group=9" TargetMode="External"/><Relationship Id="rId47" Type="http://schemas.openxmlformats.org/officeDocument/2006/relationships/hyperlink" Target="http://www.itu.int/itu-t/aap/AAPRecDetails.aspx?AAPSeqNo=3283" TargetMode="External"/><Relationship Id="rId63" Type="http://schemas.openxmlformats.org/officeDocument/2006/relationships/hyperlink" Target="http://www.itu.int/itu-t/aap/AAPRecDetails.aspx?AAPSeqNo=3291" TargetMode="External"/><Relationship Id="rId68" Type="http://schemas.openxmlformats.org/officeDocument/2006/relationships/hyperlink" Target="https://www.itu.int/ITU-T/aap/dologin_aap.asp?id=T0102000CE30801MSWE.docx&amp;group=15" TargetMode="External"/><Relationship Id="rId84" Type="http://schemas.openxmlformats.org/officeDocument/2006/relationships/hyperlink" Target="https://www.itu.int/ITU-T/aap/dologin_aap.asp?id=T0102000CEB0801MSWE.docx&amp;group=15" TargetMode="External"/><Relationship Id="rId89" Type="http://schemas.openxmlformats.org/officeDocument/2006/relationships/hyperlink" Target="http://www.itu.int/itu-t/aap/AAPRecDetails.aspx?AAPSeqNo=3312" TargetMode="External"/><Relationship Id="rId112" Type="http://schemas.openxmlformats.org/officeDocument/2006/relationships/hyperlink" Target="https://www.itu.int/ITU-T/aap/dologin_aap.asp?id=T0102000CA80801MSWE.doc&amp;group=17" TargetMode="External"/><Relationship Id="rId133" Type="http://schemas.openxmlformats.org/officeDocument/2006/relationships/header" Target="header2.xml"/><Relationship Id="rId138" Type="http://schemas.openxmlformats.org/officeDocument/2006/relationships/image" Target="media/image5.gif"/><Relationship Id="rId16" Type="http://schemas.openxmlformats.org/officeDocument/2006/relationships/hyperlink" Target="http://www.itu.int/ITU-T/aap/" TargetMode="External"/><Relationship Id="rId107" Type="http://schemas.openxmlformats.org/officeDocument/2006/relationships/hyperlink" Target="http://www.itu.int/itu-t/aap/AAPRecDetails.aspx?AAPSeqNo=3250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3323" TargetMode="External"/><Relationship Id="rId53" Type="http://schemas.openxmlformats.org/officeDocument/2006/relationships/hyperlink" Target="http://www.itu.int/itu-t/aap/AAPRecDetails.aspx?AAPSeqNo=3286" TargetMode="External"/><Relationship Id="rId58" Type="http://schemas.openxmlformats.org/officeDocument/2006/relationships/hyperlink" Target="https://www.itu.int/ITU-T/aap/dologin_aap.asp?id=T0102000CD80801MSWE.doc&amp;group=15" TargetMode="External"/><Relationship Id="rId74" Type="http://schemas.openxmlformats.org/officeDocument/2006/relationships/hyperlink" Target="https://www.itu.int/ITU-T/aap/dologin_aap.asp?id=T0102000CE60801MSWE.docx&amp;group=15" TargetMode="External"/><Relationship Id="rId79" Type="http://schemas.openxmlformats.org/officeDocument/2006/relationships/hyperlink" Target="http://www.itu.int/itu-t/aap/AAPRecDetails.aspx?AAPSeqNo=3305" TargetMode="External"/><Relationship Id="rId102" Type="http://schemas.openxmlformats.org/officeDocument/2006/relationships/hyperlink" Target="https://www.itu.int/ITU-T/aap/dologin_aap.asp?id=T0102000CF90801MSWE.doc&amp;group=15" TargetMode="External"/><Relationship Id="rId123" Type="http://schemas.openxmlformats.org/officeDocument/2006/relationships/hyperlink" Target="http://www.itu.int/itu-t/aap/AAPRecDetails.aspx?AAPSeqNo=3246" TargetMode="External"/><Relationship Id="rId128" Type="http://schemas.openxmlformats.org/officeDocument/2006/relationships/hyperlink" Target="https://www.itu.int/ITU-T/aap/dologin_aap.asp?id=T0102000CB00801MSWE.doc&amp;group=17" TargetMode="External"/><Relationship Id="rId144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dologin_aap.asp?id=T0102000CF00801MSWE.doc&amp;group=15" TargetMode="External"/><Relationship Id="rId95" Type="http://schemas.openxmlformats.org/officeDocument/2006/relationships/hyperlink" Target="http://www.itu.int/itu-t/aap/AAPRecDetails.aspx?AAPSeqNo=3158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43" Type="http://schemas.openxmlformats.org/officeDocument/2006/relationships/hyperlink" Target="http://www.itu.int/itu-t/aap/AAPRecDetails.aspx?AAPSeqNo=3326" TargetMode="External"/><Relationship Id="rId48" Type="http://schemas.openxmlformats.org/officeDocument/2006/relationships/hyperlink" Target="https://www.itu.int/ITU-T/aap/dologin_aap.asp?id=T0102000CD30801MSWE.doc&amp;group=15" TargetMode="External"/><Relationship Id="rId64" Type="http://schemas.openxmlformats.org/officeDocument/2006/relationships/hyperlink" Target="https://www.itu.int/ITU-T/aap/dologin_aap.asp?id=T0102000CDB0801MSWE.doc&amp;group=15" TargetMode="External"/><Relationship Id="rId69" Type="http://schemas.openxmlformats.org/officeDocument/2006/relationships/hyperlink" Target="http://www.itu.int/itu-t/aap/AAPRecDetails.aspx?AAPSeqNo=3300" TargetMode="External"/><Relationship Id="rId113" Type="http://schemas.openxmlformats.org/officeDocument/2006/relationships/hyperlink" Target="http://www.itu.int/itu-t/aap/AAPRecDetails.aspx?AAPSeqNo=3241" TargetMode="External"/><Relationship Id="rId118" Type="http://schemas.openxmlformats.org/officeDocument/2006/relationships/hyperlink" Target="https://www.itu.int/ITU-T/aap/dologin_aap.asp?id=T0102000CAB0801MSWE.doc&amp;group=17" TargetMode="External"/><Relationship Id="rId134" Type="http://schemas.openxmlformats.org/officeDocument/2006/relationships/footer" Target="footer3.xml"/><Relationship Id="rId139" Type="http://schemas.openxmlformats.org/officeDocument/2006/relationships/image" Target="media/image6.gif"/><Relationship Id="rId80" Type="http://schemas.openxmlformats.org/officeDocument/2006/relationships/hyperlink" Target="https://www.itu.int/ITU-T/aap/dologin_aap.asp?id=T0102000CE90801MSWE.docx&amp;group=15" TargetMode="External"/><Relationship Id="rId85" Type="http://schemas.openxmlformats.org/officeDocument/2006/relationships/hyperlink" Target="http://www.itu.int/itu-t/aap/AAPRecDetails.aspx?AAPSeqNo=3309" TargetMode="Externa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CFB0801MSWE.docx&amp;group=9" TargetMode="External"/><Relationship Id="rId46" Type="http://schemas.openxmlformats.org/officeDocument/2006/relationships/hyperlink" Target="https://www.itu.int/ITU-T/aap/dologin_aap.asp?id=T0102000CFF0817MSWE.docx&amp;group=9" TargetMode="External"/><Relationship Id="rId59" Type="http://schemas.openxmlformats.org/officeDocument/2006/relationships/hyperlink" Target="http://www.itu.int/itu-t/aap/AAPRecDetails.aspx?AAPSeqNo=3289" TargetMode="External"/><Relationship Id="rId67" Type="http://schemas.openxmlformats.org/officeDocument/2006/relationships/hyperlink" Target="http://www.itu.int/itu-t/aap/AAPRecDetails.aspx?AAPSeqNo=3299" TargetMode="External"/><Relationship Id="rId103" Type="http://schemas.openxmlformats.org/officeDocument/2006/relationships/hyperlink" Target="http://www.itu.int/itu-t/aap/AAPRecDetails.aspx?AAPSeqNo=3322" TargetMode="External"/><Relationship Id="rId108" Type="http://schemas.openxmlformats.org/officeDocument/2006/relationships/hyperlink" Target="https://www.itu.int/ITU-T/aap/dologin_aap.asp?id=T0102000CB20801MSWE.docx&amp;group=17" TargetMode="External"/><Relationship Id="rId116" Type="http://schemas.openxmlformats.org/officeDocument/2006/relationships/hyperlink" Target="https://www.itu.int/ITU-T/aap/dologin_aap.asp?id=T0102000CAA0801MSWE.doc&amp;group=17" TargetMode="External"/><Relationship Id="rId124" Type="http://schemas.openxmlformats.org/officeDocument/2006/relationships/hyperlink" Target="https://www.itu.int/ITU-T/aap/dologin_aap.asp?id=T0102000CAE0801MSWE.doc&amp;group=17" TargetMode="External"/><Relationship Id="rId129" Type="http://schemas.openxmlformats.org/officeDocument/2006/relationships/hyperlink" Target="http://www.itu.int/itu-t/aap/AAPRecDetails.aspx?AAPSeqNo=3249" TargetMode="External"/><Relationship Id="rId137" Type="http://schemas.openxmlformats.org/officeDocument/2006/relationships/image" Target="media/image4.gif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3325" TargetMode="External"/><Relationship Id="rId54" Type="http://schemas.openxmlformats.org/officeDocument/2006/relationships/hyperlink" Target="https://www.itu.int/ITU-T/aap/dologin_aap.asp?id=T0102000CD60801MSWE.docx&amp;group=15" TargetMode="External"/><Relationship Id="rId62" Type="http://schemas.openxmlformats.org/officeDocument/2006/relationships/hyperlink" Target="https://www.itu.int/ITU-T/aap/dologin_aap.asp?id=T0102000CDA0801MSWE.docx&amp;group=15" TargetMode="External"/><Relationship Id="rId70" Type="http://schemas.openxmlformats.org/officeDocument/2006/relationships/hyperlink" Target="https://www.itu.int/ITU-T/aap/dologin_aap.asp?id=T0102000CE40801MSWE.docx&amp;group=15" TargetMode="External"/><Relationship Id="rId75" Type="http://schemas.openxmlformats.org/officeDocument/2006/relationships/hyperlink" Target="http://www.itu.int/itu-t/aap/AAPRecDetails.aspx?AAPSeqNo=3303" TargetMode="External"/><Relationship Id="rId83" Type="http://schemas.openxmlformats.org/officeDocument/2006/relationships/hyperlink" Target="http://www.itu.int/itu-t/aap/AAPRecDetails.aspx?AAPSeqNo=3307" TargetMode="External"/><Relationship Id="rId88" Type="http://schemas.openxmlformats.org/officeDocument/2006/relationships/hyperlink" Target="https://www.itu.int/ITU-T/aap/dologin_aap.asp?id=T0102000CEC0801MSWE.docx&amp;group=15" TargetMode="External"/><Relationship Id="rId91" Type="http://schemas.openxmlformats.org/officeDocument/2006/relationships/hyperlink" Target="http://www.itu.int/itu-t/aap/AAPRecDetails.aspx?AAPSeqNo=3313" TargetMode="External"/><Relationship Id="rId96" Type="http://schemas.openxmlformats.org/officeDocument/2006/relationships/hyperlink" Target="https://www.itu.int/ITU-T/aap/dologin_aap.asp?id=T0102000C560801MSWE.docx&amp;group=15" TargetMode="External"/><Relationship Id="rId111" Type="http://schemas.openxmlformats.org/officeDocument/2006/relationships/hyperlink" Target="http://www.itu.int/itu-t/aap/AAPRecDetails.aspx?AAPSeqNo=3240" TargetMode="External"/><Relationship Id="rId132" Type="http://schemas.openxmlformats.org/officeDocument/2006/relationships/hyperlink" Target="https://www.itu.int/ITU-T/aap/dologin_aap.asp?id=T0102000CA20801MSWE.docx&amp;group=17" TargetMode="External"/><Relationship Id="rId140" Type="http://schemas.openxmlformats.org/officeDocument/2006/relationships/hyperlink" Target="http://www.itu.int/ITU-T/aapinfo/files/AAPTutorial.pdf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3284" TargetMode="External"/><Relationship Id="rId57" Type="http://schemas.openxmlformats.org/officeDocument/2006/relationships/hyperlink" Target="http://www.itu.int/itu-t/aap/AAPRecDetails.aspx?AAPSeqNo=3288" TargetMode="External"/><Relationship Id="rId106" Type="http://schemas.openxmlformats.org/officeDocument/2006/relationships/hyperlink" Target="https://www.itu.int/ITU-T/aap/dologin_aap.asp?id=T0102000CA30801MSWE.docx&amp;group=17" TargetMode="External"/><Relationship Id="rId114" Type="http://schemas.openxmlformats.org/officeDocument/2006/relationships/hyperlink" Target="https://www.itu.int/ITU-T/aap/dologin_aap.asp?id=T0102000CA90801MSWE.doc&amp;group=17" TargetMode="External"/><Relationship Id="rId119" Type="http://schemas.openxmlformats.org/officeDocument/2006/relationships/hyperlink" Target="http://www.itu.int/itu-t/aap/AAPRecDetails.aspx?AAPSeqNo=3244" TargetMode="External"/><Relationship Id="rId127" Type="http://schemas.openxmlformats.org/officeDocument/2006/relationships/hyperlink" Target="http://www.itu.int/itu-t/aap/AAPRecDetails.aspx?AAPSeqNo=3248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CFE0815MSWE.docx&amp;group=9" TargetMode="External"/><Relationship Id="rId52" Type="http://schemas.openxmlformats.org/officeDocument/2006/relationships/hyperlink" Target="https://www.itu.int/ITU-T/aap/dologin_aap.asp?id=T0102000CD50801MSWE.docx&amp;group=15" TargetMode="External"/><Relationship Id="rId60" Type="http://schemas.openxmlformats.org/officeDocument/2006/relationships/hyperlink" Target="https://www.itu.int/ITU-T/aap/dologin_aap.asp?id=T0102000CD90801MSWE.doc&amp;group=15" TargetMode="External"/><Relationship Id="rId65" Type="http://schemas.openxmlformats.org/officeDocument/2006/relationships/hyperlink" Target="http://www.itu.int/itu-t/aap/AAPRecDetails.aspx?AAPSeqNo=3292" TargetMode="External"/><Relationship Id="rId73" Type="http://schemas.openxmlformats.org/officeDocument/2006/relationships/hyperlink" Target="http://www.itu.int/itu-t/aap/AAPRecDetails.aspx?AAPSeqNo=3302" TargetMode="External"/><Relationship Id="rId78" Type="http://schemas.openxmlformats.org/officeDocument/2006/relationships/hyperlink" Target="https://www.itu.int/ITU-T/aap/dologin_aap.asp?id=T0102000CE80801MSWE.docx&amp;group=15" TargetMode="External"/><Relationship Id="rId81" Type="http://schemas.openxmlformats.org/officeDocument/2006/relationships/hyperlink" Target="http://www.itu.int/itu-t/aap/AAPRecDetails.aspx?AAPSeqNo=3306" TargetMode="External"/><Relationship Id="rId86" Type="http://schemas.openxmlformats.org/officeDocument/2006/relationships/hyperlink" Target="https://www.itu.int/ITU-T/aap/dologin_aap.asp?id=T0102000CED0801MSWE.docx&amp;group=15" TargetMode="External"/><Relationship Id="rId94" Type="http://schemas.openxmlformats.org/officeDocument/2006/relationships/hyperlink" Target="https://www.itu.int/ITU-T/aap/dologin_aap.asp?id=T0102000C550801MSWE.docx&amp;group=15" TargetMode="External"/><Relationship Id="rId99" Type="http://schemas.openxmlformats.org/officeDocument/2006/relationships/hyperlink" Target="http://www.itu.int/itu-t/aap/AAPRecDetails.aspx?AAPSeqNo=3320" TargetMode="External"/><Relationship Id="rId101" Type="http://schemas.openxmlformats.org/officeDocument/2006/relationships/hyperlink" Target="http://www.itu.int/itu-t/aap/AAPRecDetails.aspx?AAPSeqNo=3321" TargetMode="External"/><Relationship Id="rId122" Type="http://schemas.openxmlformats.org/officeDocument/2006/relationships/hyperlink" Target="https://www.itu.int/ITU-T/aap/dologin_aap.asp?id=T0102000CAD0801MSWE.doc&amp;group=17" TargetMode="External"/><Relationship Id="rId130" Type="http://schemas.openxmlformats.org/officeDocument/2006/relationships/hyperlink" Target="https://www.itu.int/ITU-T/aap/dologin_aap.asp?id=T0102000CB10801MSWE.docx&amp;group=17" TargetMode="External"/><Relationship Id="rId135" Type="http://schemas.openxmlformats.org/officeDocument/2006/relationships/hyperlink" Target="http://www.itu.int/ITU-T/aap/" TargetMode="External"/><Relationship Id="rId143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324" TargetMode="External"/><Relationship Id="rId109" Type="http://schemas.openxmlformats.org/officeDocument/2006/relationships/hyperlink" Target="http://www.itu.int/itu-t/aap/AAPRecDetails.aspx?AAPSeqNo=3239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CD40801MSWE.docx&amp;group=15" TargetMode="External"/><Relationship Id="rId55" Type="http://schemas.openxmlformats.org/officeDocument/2006/relationships/hyperlink" Target="http://www.itu.int/itu-t/aap/AAPRecDetails.aspx?AAPSeqNo=3287" TargetMode="External"/><Relationship Id="rId76" Type="http://schemas.openxmlformats.org/officeDocument/2006/relationships/hyperlink" Target="https://www.itu.int/ITU-T/aap/dologin_aap.asp?id=T0102000CE70801MSWE.docx&amp;group=15" TargetMode="External"/><Relationship Id="rId97" Type="http://schemas.openxmlformats.org/officeDocument/2006/relationships/hyperlink" Target="http://www.itu.int/itu-t/aap/AAPRecDetails.aspx?AAPSeqNo=3159" TargetMode="External"/><Relationship Id="rId104" Type="http://schemas.openxmlformats.org/officeDocument/2006/relationships/hyperlink" Target="https://www.itu.int/ITU-T/aap/dologin_aap.asp?id=T0102000CFA0801MSWE.doc&amp;group=15" TargetMode="External"/><Relationship Id="rId120" Type="http://schemas.openxmlformats.org/officeDocument/2006/relationships/hyperlink" Target="https://www.itu.int/ITU-T/aap/dologin_aap.asp?id=T0102000CAC0801MSWE.doc&amp;group=17" TargetMode="External"/><Relationship Id="rId125" Type="http://schemas.openxmlformats.org/officeDocument/2006/relationships/hyperlink" Target="http://www.itu.int/itu-t/aap/AAPRecDetails.aspx?AAPSeqNo=3247" TargetMode="External"/><Relationship Id="rId141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3301" TargetMode="External"/><Relationship Id="rId92" Type="http://schemas.openxmlformats.org/officeDocument/2006/relationships/hyperlink" Target="https://www.itu.int/ITU-T/aap/dologin_aap.asp?id=T0102000CF10801MSWE.docx&amp;group=15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0CFC0811MSWE.docx&amp;group=9" TargetMode="External"/><Relationship Id="rId45" Type="http://schemas.openxmlformats.org/officeDocument/2006/relationships/hyperlink" Target="http://www.itu.int/itu-t/aap/AAPRecDetails.aspx?AAPSeqNo=3327" TargetMode="External"/><Relationship Id="rId66" Type="http://schemas.openxmlformats.org/officeDocument/2006/relationships/hyperlink" Target="https://www.itu.int/ITU-T/aap/dologin_aap.asp?id=T0102000CDC0801MSWE.docx&amp;group=15" TargetMode="External"/><Relationship Id="rId87" Type="http://schemas.openxmlformats.org/officeDocument/2006/relationships/hyperlink" Target="http://www.itu.int/itu-t/aap/AAPRecDetails.aspx?AAPSeqNo=3308" TargetMode="External"/><Relationship Id="rId110" Type="http://schemas.openxmlformats.org/officeDocument/2006/relationships/hyperlink" Target="https://www.itu.int/ITU-T/aap/dologin_aap.asp?id=T0102000CA70801MSWE.doc&amp;group=17" TargetMode="External"/><Relationship Id="rId115" Type="http://schemas.openxmlformats.org/officeDocument/2006/relationships/hyperlink" Target="http://www.itu.int/itu-t/aap/AAPRecDetails.aspx?AAPSeqNo=3242" TargetMode="External"/><Relationship Id="rId131" Type="http://schemas.openxmlformats.org/officeDocument/2006/relationships/hyperlink" Target="http://www.itu.int/itu-t/aap/AAPRecDetails.aspx?AAPSeqNo=3234" TargetMode="External"/><Relationship Id="rId136" Type="http://schemas.openxmlformats.org/officeDocument/2006/relationships/image" Target="media/image3.gif"/><Relationship Id="rId61" Type="http://schemas.openxmlformats.org/officeDocument/2006/relationships/hyperlink" Target="http://www.itu.int/itu-t/aap/AAPRecDetails.aspx?AAPSeqNo=3290" TargetMode="External"/><Relationship Id="rId82" Type="http://schemas.openxmlformats.org/officeDocument/2006/relationships/hyperlink" Target="https://www.itu.int/ITU-T/aap/dologin_aap.asp?id=T0102000CEA0801MSWE.docx&amp;group=15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0CD70801MSWE.docx&amp;group=15" TargetMode="External"/><Relationship Id="rId77" Type="http://schemas.openxmlformats.org/officeDocument/2006/relationships/hyperlink" Target="http://www.itu.int/itu-t/aap/AAPRecDetails.aspx?AAPSeqNo=3304" TargetMode="External"/><Relationship Id="rId100" Type="http://schemas.openxmlformats.org/officeDocument/2006/relationships/hyperlink" Target="https://www.itu.int/ITU-T/aap/dologin_aap.asp?id=T0102000CF80801MSWE.doc&amp;group=15" TargetMode="External"/><Relationship Id="rId105" Type="http://schemas.openxmlformats.org/officeDocument/2006/relationships/hyperlink" Target="http://www.itu.int/itu-t/aap/AAPRecDetails.aspx?AAPSeqNo=3235" TargetMode="External"/><Relationship Id="rId126" Type="http://schemas.openxmlformats.org/officeDocument/2006/relationships/hyperlink" Target="https://www.itu.int/ITU-T/aap/dologin_aap.asp?id=T0102000CAF0801MSWE.doc&amp;group=17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itu.int/itu-t/aap/AAPRecDetails.aspx?AAPSeqNo=3285" TargetMode="External"/><Relationship Id="rId72" Type="http://schemas.openxmlformats.org/officeDocument/2006/relationships/hyperlink" Target="https://www.itu.int/ITU-T/aap/dologin_aap.asp?id=T0102000CE50801MSWE.docx&amp;group=15" TargetMode="External"/><Relationship Id="rId93" Type="http://schemas.openxmlformats.org/officeDocument/2006/relationships/hyperlink" Target="http://www.itu.int/itu-t/aap/AAPRecDetails.aspx?AAPSeqNo=3157" TargetMode="External"/><Relationship Id="rId98" Type="http://schemas.openxmlformats.org/officeDocument/2006/relationships/hyperlink" Target="https://www.itu.int/ITU-T/aap/dologin_aap.asp?id=T0102000C570801MSWE.docx&amp;group=15" TargetMode="External"/><Relationship Id="rId121" Type="http://schemas.openxmlformats.org/officeDocument/2006/relationships/hyperlink" Target="http://www.itu.int/itu-t/aap/AAPRecDetails.aspx?AAPSeqNo=3245" TargetMode="External"/><Relationship Id="rId14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3314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Castano, Sebastien</dc:creator>
  <cp:keywords/>
  <dc:description/>
  <cp:lastModifiedBy>Castano, Sebastien</cp:lastModifiedBy>
  <cp:revision>2</cp:revision>
  <dcterms:created xsi:type="dcterms:W3CDTF">2015-07-15T13:53:00Z</dcterms:created>
  <dcterms:modified xsi:type="dcterms:W3CDTF">2015-07-15T13:53:00Z</dcterms:modified>
</cp:coreProperties>
</file>