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9B3D14">
        <w:trPr>
          <w:cantSplit/>
        </w:trPr>
        <w:tc>
          <w:tcPr>
            <w:tcW w:w="8931" w:type="dxa"/>
          </w:tcPr>
          <w:p w:rsidR="009B3D14" w:rsidRDefault="006751E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B3D14" w:rsidRDefault="006751E1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9B3D14" w:rsidRDefault="006751E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6120" cy="770255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D14" w:rsidRDefault="009B3D14"/>
    <w:p w:rsidR="009B3D14" w:rsidRDefault="006751E1">
      <w:pPr>
        <w:jc w:val="right"/>
      </w:pPr>
      <w:r>
        <w:t>Ginebra,  01 de noviembre de 2014</w:t>
      </w:r>
      <w:r>
        <w:tab/>
      </w:r>
    </w:p>
    <w:p w:rsidR="009B3D14" w:rsidRDefault="009B3D1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B3D14" w:rsidRPr="006751E1">
        <w:trPr>
          <w:cantSplit/>
        </w:trPr>
        <w:tc>
          <w:tcPr>
            <w:tcW w:w="843" w:type="dxa"/>
          </w:tcPr>
          <w:p w:rsidR="009B3D14" w:rsidRDefault="006751E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B3D14" w:rsidRDefault="009B3D1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B3D14" w:rsidRDefault="009B3D1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B3D14" w:rsidRDefault="006751E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B3D14" w:rsidRDefault="006751E1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B3D14" w:rsidRDefault="006751E1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B3D14" w:rsidRPr="006751E1" w:rsidRDefault="006751E1">
            <w:pPr>
              <w:pStyle w:val="Tabletext"/>
              <w:spacing w:before="0" w:after="0"/>
              <w:jc w:val="left"/>
              <w:rPr>
                <w:b/>
                <w:bCs/>
                <w:lang w:val="de-CH"/>
              </w:rPr>
            </w:pPr>
            <w:r w:rsidRPr="006751E1">
              <w:rPr>
                <w:b/>
                <w:bCs/>
                <w:lang w:val="de-CH"/>
              </w:rPr>
              <w:t>TSB AAP-45</w:t>
            </w:r>
          </w:p>
          <w:p w:rsidR="009B3D14" w:rsidRPr="006751E1" w:rsidRDefault="006751E1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6751E1">
              <w:rPr>
                <w:lang w:val="de-CH"/>
              </w:rPr>
              <w:t>AAP/MJ</w:t>
            </w:r>
          </w:p>
          <w:p w:rsidR="009B3D14" w:rsidRPr="006751E1" w:rsidRDefault="009B3D14">
            <w:pPr>
              <w:pStyle w:val="Tabletext"/>
              <w:spacing w:before="0" w:after="0"/>
              <w:jc w:val="left"/>
              <w:rPr>
                <w:bCs/>
                <w:lang w:val="de-CH"/>
              </w:rPr>
            </w:pPr>
          </w:p>
          <w:p w:rsidR="009B3D14" w:rsidRPr="006751E1" w:rsidRDefault="006751E1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6751E1">
              <w:rPr>
                <w:lang w:val="de-CH"/>
              </w:rPr>
              <w:t>+41 22 730 5860</w:t>
            </w:r>
          </w:p>
          <w:p w:rsidR="009B3D14" w:rsidRPr="006751E1" w:rsidRDefault="006751E1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6751E1">
              <w:rPr>
                <w:lang w:val="de-CH"/>
              </w:rPr>
              <w:t>+41 22 730 5853</w:t>
            </w:r>
          </w:p>
          <w:p w:rsidR="009B3D14" w:rsidRPr="006751E1" w:rsidRDefault="009B3D14">
            <w:pPr>
              <w:pStyle w:val="Tabletext"/>
              <w:spacing w:before="0" w:after="0"/>
              <w:jc w:val="left"/>
              <w:rPr>
                <w:szCs w:val="22"/>
                <w:lang w:val="de-CH"/>
              </w:rPr>
            </w:pPr>
            <w:hyperlink r:id="rId8" w:history="1">
              <w:r w:rsidR="006751E1" w:rsidRPr="006751E1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9B3D14" w:rsidRDefault="006751E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B3D14" w:rsidRDefault="006751E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B3D14" w:rsidRDefault="006751E1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B3D14" w:rsidRDefault="009B3D14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9B3D14" w:rsidRDefault="006751E1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B3D14" w:rsidRDefault="006751E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B3D14" w:rsidRDefault="006751E1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B3D14" w:rsidRDefault="006751E1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B3D14" w:rsidRPr="006751E1" w:rsidRDefault="009B3D14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B3D14" w:rsidRPr="006751E1">
        <w:trPr>
          <w:cantSplit/>
        </w:trPr>
        <w:tc>
          <w:tcPr>
            <w:tcW w:w="908" w:type="dxa"/>
          </w:tcPr>
          <w:p w:rsidR="009B3D14" w:rsidRDefault="006751E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B3D14" w:rsidRDefault="006751E1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9B3D14" w:rsidRPr="006751E1" w:rsidRDefault="009B3D14">
      <w:pPr>
        <w:rPr>
          <w:lang w:val="es-ES"/>
        </w:rPr>
      </w:pPr>
    </w:p>
    <w:p w:rsidR="009B3D14" w:rsidRDefault="006751E1">
      <w:pPr>
        <w:rPr>
          <w:lang w:val="es-ES"/>
        </w:rPr>
      </w:pPr>
      <w:r>
        <w:rPr>
          <w:lang w:val="es-ES"/>
        </w:rPr>
        <w:t>Muy señora mía/Muy señor mío:</w:t>
      </w:r>
    </w:p>
    <w:p w:rsidR="009B3D14" w:rsidRPr="006751E1" w:rsidRDefault="009B3D14">
      <w:pPr>
        <w:rPr>
          <w:lang w:val="es-ES"/>
        </w:rPr>
      </w:pPr>
    </w:p>
    <w:p w:rsidR="009B3D14" w:rsidRDefault="006751E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B3D14" w:rsidRDefault="006751E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B3D14" w:rsidRDefault="006751E1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B3D14" w:rsidRDefault="006751E1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9B3D14" w:rsidRDefault="006751E1">
      <w:pPr>
        <w:rPr>
          <w:lang w:val="es-ES"/>
        </w:rPr>
      </w:pPr>
      <w:r>
        <w:rPr>
          <w:lang w:val="es-ES"/>
        </w:rPr>
        <w:t>Le saluda atentamente,</w:t>
      </w:r>
    </w:p>
    <w:p w:rsidR="009B3D14" w:rsidRPr="006751E1" w:rsidRDefault="009B3D14">
      <w:pPr>
        <w:rPr>
          <w:lang w:val="es-ES"/>
        </w:rPr>
      </w:pPr>
    </w:p>
    <w:p w:rsidR="009B3D14" w:rsidRPr="006751E1" w:rsidRDefault="009B3D14">
      <w:pPr>
        <w:rPr>
          <w:lang w:val="es-ES"/>
        </w:rPr>
      </w:pPr>
    </w:p>
    <w:p w:rsidR="009B3D14" w:rsidRDefault="006751E1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B3D14" w:rsidRDefault="006751E1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B3D14" w:rsidRDefault="009B3D14">
      <w:pPr>
        <w:spacing w:before="720"/>
        <w:sectPr w:rsidR="009B3D1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B3D14" w:rsidRDefault="006751E1">
      <w:pPr>
        <w:pStyle w:val="AnnexNotitle"/>
      </w:pPr>
      <w:r>
        <w:lastRenderedPageBreak/>
        <w:t>Annex 1</w:t>
      </w:r>
    </w:p>
    <w:p w:rsidR="009B3D14" w:rsidRDefault="006751E1">
      <w:pPr>
        <w:jc w:val="center"/>
      </w:pPr>
      <w:r>
        <w:t>(to TSB AAP-45)</w:t>
      </w:r>
    </w:p>
    <w:p w:rsidR="009B3D14" w:rsidRDefault="009B3D14">
      <w:pPr>
        <w:rPr>
          <w:szCs w:val="22"/>
        </w:rPr>
      </w:pPr>
    </w:p>
    <w:p w:rsidR="009B3D14" w:rsidRDefault="006751E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B3D14" w:rsidRPr="006751E1" w:rsidRDefault="006751E1">
      <w:pPr>
        <w:pStyle w:val="Headingb"/>
        <w:rPr>
          <w:szCs w:val="22"/>
          <w:lang w:val="fr-CH"/>
        </w:rPr>
      </w:pPr>
      <w:r w:rsidRPr="006751E1">
        <w:rPr>
          <w:szCs w:val="22"/>
          <w:lang w:val="fr-CH"/>
        </w:rPr>
        <w:t>ITU-T website entry page:</w:t>
      </w:r>
    </w:p>
    <w:p w:rsidR="009B3D14" w:rsidRPr="006751E1" w:rsidRDefault="009B3D14">
      <w:pPr>
        <w:pStyle w:val="enumlev2"/>
        <w:rPr>
          <w:szCs w:val="22"/>
          <w:lang w:val="fr-CH"/>
        </w:rPr>
      </w:pPr>
      <w:hyperlink r:id="rId13" w:history="1">
        <w:r w:rsidR="006751E1" w:rsidRPr="006751E1">
          <w:rPr>
            <w:rStyle w:val="Hyperlink"/>
            <w:szCs w:val="22"/>
            <w:lang w:val="fr-CH"/>
          </w:rPr>
          <w:t>http://www.itu.int/ITU-T</w:t>
        </w:r>
      </w:hyperlink>
    </w:p>
    <w:p w:rsidR="009B3D14" w:rsidRDefault="006751E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B3D14" w:rsidRDefault="009B3D14">
      <w:pPr>
        <w:pStyle w:val="enumlev2"/>
        <w:rPr>
          <w:szCs w:val="22"/>
        </w:rPr>
      </w:pPr>
      <w:hyperlink r:id="rId14" w:history="1">
        <w:r w:rsidR="006751E1">
          <w:rPr>
            <w:rStyle w:val="Hyperlink"/>
            <w:szCs w:val="22"/>
          </w:rPr>
          <w:t>http://www.itu.int/ITU-T/aapinfo</w:t>
        </w:r>
      </w:hyperlink>
    </w:p>
    <w:p w:rsidR="009B3D14" w:rsidRDefault="006751E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B3D14" w:rsidRDefault="006751E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B3D14" w:rsidRDefault="009B3D14">
      <w:pPr>
        <w:pStyle w:val="enumlev2"/>
        <w:rPr>
          <w:szCs w:val="22"/>
        </w:rPr>
      </w:pPr>
      <w:hyperlink r:id="rId15" w:history="1">
        <w:r w:rsidR="006751E1">
          <w:rPr>
            <w:rStyle w:val="Hyperlink"/>
            <w:szCs w:val="22"/>
          </w:rPr>
          <w:t>http://www.itu.int/ITU-T/aap/</w:t>
        </w:r>
      </w:hyperlink>
    </w:p>
    <w:p w:rsidR="009B3D14" w:rsidRDefault="006751E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B3D14">
        <w:tc>
          <w:tcPr>
            <w:tcW w:w="987" w:type="dxa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751E1">
                <w:rPr>
                  <w:rStyle w:val="Hyperlink"/>
                  <w:szCs w:val="22"/>
                </w:rPr>
                <w:t>http://www.itu.int/ITU-T/studygro</w:t>
              </w:r>
              <w:r w:rsidR="006751E1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751E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751E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751E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751E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751E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751E1">
                <w:rPr>
                  <w:rStyle w:val="Hyperlink"/>
                  <w:szCs w:val="22"/>
                </w:rPr>
                <w:t>http://www.itu.int/ITU-T/studygroups/c</w:t>
              </w:r>
              <w:r w:rsidR="006751E1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751E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751E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751E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751E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751E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751E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751E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751E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751E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751E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751E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B3D14">
        <w:tc>
          <w:tcPr>
            <w:tcW w:w="0" w:type="auto"/>
          </w:tcPr>
          <w:p w:rsidR="009B3D14" w:rsidRDefault="006751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751E1">
                <w:rPr>
                  <w:rStyle w:val="Hyperlink"/>
                  <w:szCs w:val="22"/>
                </w:rPr>
                <w:t>http://www.itu.int/ITU-T/studygroup</w:t>
              </w:r>
              <w:r w:rsidR="006751E1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9B3D14" w:rsidRDefault="009B3D1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751E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B3D14" w:rsidRDefault="009B3D14">
      <w:pPr>
        <w:pStyle w:val="Header"/>
        <w:ind w:left="360"/>
        <w:rPr>
          <w:b/>
          <w:bCs/>
          <w:sz w:val="24"/>
        </w:rPr>
        <w:sectPr w:rsidR="009B3D1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B3D14" w:rsidRDefault="006751E1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B3D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B3D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36" w:history="1">
              <w:r w:rsidR="006751E1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38" w:history="1">
              <w:r w:rsidR="006751E1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40" w:history="1">
              <w:r w:rsidR="006751E1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42" w:history="1">
              <w:r w:rsidR="006751E1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44" w:history="1">
              <w:r w:rsidR="006751E1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46" w:history="1">
              <w:r w:rsidR="006751E1">
                <w:rPr>
                  <w:rStyle w:val="Hyperlink"/>
                  <w:sz w:val="20"/>
                </w:rPr>
                <w:t>J.343 (J.bitvqm)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 perceptual bitstream video quality assessment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48" w:history="1">
              <w:r w:rsidR="006751E1">
                <w:rPr>
                  <w:rStyle w:val="Hyperlink"/>
                  <w:sz w:val="20"/>
                </w:rPr>
                <w:t>J.343.1 (J.bitvqm1)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Hybrid-NRe objective perceptual video quality measurement for HDTV and multimedia IP-based video services in the presence of enc</w:t>
            </w:r>
            <w:r>
              <w:t>rypted bitstream data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50" w:history="1">
              <w:r w:rsidR="006751E1">
                <w:rPr>
                  <w:rStyle w:val="Hyperlink"/>
                  <w:sz w:val="20"/>
                </w:rPr>
                <w:t>J.343.2 (J.bitvqm2)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Hybrid-NR objective perceptual video quality measurement for HDTV and multimedia IP-based video services in the presence of non-encrypted bitstream data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52" w:history="1">
              <w:r w:rsidR="006751E1">
                <w:rPr>
                  <w:rStyle w:val="Hyperlink"/>
                  <w:sz w:val="20"/>
                </w:rPr>
                <w:t>J.343.3 (J.bitvqm3)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Hybrid-RRe objective perceptual video quality measurement for HDTV and multimedia IP-based video services in the presence of a reduced reference signal and encrypted bitstream data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54" w:history="1">
              <w:r w:rsidR="006751E1">
                <w:rPr>
                  <w:rStyle w:val="Hyperlink"/>
                  <w:sz w:val="20"/>
                </w:rPr>
                <w:t>J.343.4 (J.bitvqm4)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Hybrid-RR objective perceptual video quality measurement for HDTV and multimedia IP-based video services in the presence of a reduced reference signal and non-encrypted bitstream data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56" w:history="1">
              <w:r w:rsidR="006751E1">
                <w:rPr>
                  <w:rStyle w:val="Hyperlink"/>
                  <w:sz w:val="20"/>
                </w:rPr>
                <w:t>J.343.5 (J.bitvqm5)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Hybrid-FRe objective perceptual video quality measurement for HDTV and multimedia IP-based video services in the presence of a full reference signal and encrypted bitstream data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58" w:history="1">
              <w:r w:rsidR="006751E1">
                <w:rPr>
                  <w:rStyle w:val="Hyperlink"/>
                  <w:sz w:val="20"/>
                </w:rPr>
                <w:t>J.343.6 (J.bitvqm6)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Hybrid-FR objective perceptual video quality measurement for HDTV and multimedia IP-based video services in the presence of a full reference signal and non-encrypted bitstream data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60" w:history="1">
              <w:r w:rsidR="006751E1">
                <w:rPr>
                  <w:rStyle w:val="Hyperlink"/>
                  <w:sz w:val="20"/>
                </w:rPr>
                <w:t>J.900 (J.Cable3DTV-Req)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62" w:history="1">
              <w:r w:rsidR="006751E1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Specifications of network protocol for renewable conditional access system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B3D14" w:rsidRDefault="006751E1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B3D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B3D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64" w:history="1">
              <w:r w:rsidR="006751E1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QoE requirements for telepresence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66" w:history="1">
              <w:r w:rsidR="006751E1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68" w:history="1">
              <w:r w:rsidR="006751E1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70" w:history="1">
              <w:r w:rsidR="006751E1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Subjective method for simulated conversation tests addressing speech and audiovisual call qu</w:t>
            </w:r>
            <w:r>
              <w:t>ality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72" w:history="1">
              <w:r w:rsidR="006751E1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Method for determining the intelligibility of multiple concurrent talkers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74" w:history="1">
              <w:r w:rsidR="006751E1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76" w:history="1">
              <w:r w:rsidR="006751E1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 xml:space="preserve">Hand-over performance among multiple </w:t>
            </w:r>
            <w:r>
              <w:t>access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B3D14" w:rsidRDefault="006751E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B3D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B3D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78" w:history="1">
              <w:r w:rsidR="006751E1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ITU-T Extension to the IEEE 1905.1 2013 Standard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B3D14" w:rsidRDefault="006751E1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B3D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B3D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80" w:history="1">
              <w:r w:rsidR="006751E1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Reference software for ITU-T H.264 advanced video coding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82" w:history="1">
              <w:r w:rsidR="006751E1">
                <w:rPr>
                  <w:rStyle w:val="Hyperlink"/>
                  <w:sz w:val="20"/>
                </w:rPr>
                <w:t>H.265 (V2) (H.HEVC Amd.1)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High efficiency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</w:t>
            </w:r>
            <w:r>
              <w:rPr>
                <w:sz w:val="20"/>
              </w:rPr>
              <w:t>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84" w:history="1">
              <w:r w:rsidR="006751E1">
                <w:rPr>
                  <w:rStyle w:val="Hyperlink"/>
                  <w:sz w:val="20"/>
                </w:rPr>
                <w:t>H.761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Nested Context Language (NCL) and Ginga-NCL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86" w:history="1">
              <w:r w:rsidR="006751E1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Conformance testing: Health record network (HRN) interface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B3D14" w:rsidRDefault="006751E1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B3D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B3D14" w:rsidRDefault="006751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B3D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B3D14" w:rsidRDefault="00675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B3D14" w:rsidRDefault="009B3D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88" w:history="1">
              <w:r w:rsidR="006751E1">
                <w:rPr>
                  <w:rStyle w:val="Hyperlink"/>
                  <w:sz w:val="20"/>
                </w:rPr>
                <w:t>X.1311 Cor.1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Information Technology - Security framework for ubiquitous sensor networks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B3D14">
        <w:trPr>
          <w:cantSplit/>
        </w:trPr>
        <w:tc>
          <w:tcPr>
            <w:tcW w:w="2090" w:type="dxa"/>
          </w:tcPr>
          <w:p w:rsidR="009B3D14" w:rsidRDefault="009B3D14">
            <w:pPr>
              <w:jc w:val="left"/>
            </w:pPr>
            <w:hyperlink r:id="rId90" w:history="1">
              <w:r w:rsidR="006751E1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9B3D14" w:rsidRDefault="006751E1">
            <w:pPr>
              <w:jc w:val="left"/>
            </w:pPr>
            <w:r>
              <w:t>Certified mail transport and certified post office protocols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115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80" w:type="dxa"/>
          </w:tcPr>
          <w:p w:rsidR="009B3D14" w:rsidRDefault="009B3D14">
            <w:pPr>
              <w:jc w:val="center"/>
            </w:pPr>
          </w:p>
        </w:tc>
        <w:tc>
          <w:tcPr>
            <w:tcW w:w="860" w:type="dxa"/>
          </w:tcPr>
          <w:p w:rsidR="009B3D14" w:rsidRDefault="006751E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B3D14" w:rsidRDefault="009B3D14">
      <w:pPr>
        <w:pStyle w:val="Header"/>
        <w:ind w:left="360"/>
        <w:rPr>
          <w:b/>
          <w:bCs/>
          <w:sz w:val="24"/>
        </w:rPr>
        <w:sectPr w:rsidR="009B3D14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B3D14" w:rsidRDefault="006751E1">
      <w:pPr>
        <w:pStyle w:val="AnnexNotitle"/>
      </w:pPr>
      <w:r>
        <w:lastRenderedPageBreak/>
        <w:t>Annex 2</w:t>
      </w:r>
    </w:p>
    <w:p w:rsidR="009B3D14" w:rsidRDefault="006751E1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9B3D14" w:rsidRDefault="006751E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B3D14" w:rsidRDefault="006751E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B3D14" w:rsidRDefault="006751E1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9B3D14" w:rsidRDefault="006751E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4535" cy="2165985"/>
            <wp:effectExtent l="0" t="0" r="0" b="571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14" w:rsidRDefault="006751E1">
      <w:r>
        <w:t>2)</w:t>
      </w:r>
      <w:r>
        <w:tab/>
        <w:t>Select your Recommendation</w:t>
      </w:r>
    </w:p>
    <w:p w:rsidR="009B3D14" w:rsidRDefault="006751E1">
      <w:pPr>
        <w:jc w:val="center"/>
        <w:rPr>
          <w:sz w:val="24"/>
        </w:rPr>
      </w:pPr>
      <w:r w:rsidRPr="009B3D14">
        <w:rPr>
          <w:noProof/>
          <w:sz w:val="24"/>
          <w:lang w:val="en-US" w:eastAsia="zh-CN"/>
        </w:rPr>
        <w:drawing>
          <wp:inline distT="0" distB="0" distL="0" distR="0">
            <wp:extent cx="5398135" cy="3216275"/>
            <wp:effectExtent l="0" t="0" r="0" b="3175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14" w:rsidRDefault="006751E1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9B3D14" w:rsidRDefault="006751E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4525"/>
            <wp:effectExtent l="0" t="0" r="190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14" w:rsidRDefault="006751E1">
      <w:r>
        <w:t>4)</w:t>
      </w:r>
      <w:r>
        <w:tab/>
        <w:t>Complete the on-line form and click on "Submit"</w:t>
      </w:r>
    </w:p>
    <w:p w:rsidR="009B3D14" w:rsidRDefault="006751E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14" w:rsidRDefault="006751E1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</w:t>
        </w:r>
        <w:r>
          <w:rPr>
            <w:rStyle w:val="Hyperlink"/>
          </w:rPr>
          <w:t>.pdf</w:t>
        </w:r>
      </w:hyperlink>
    </w:p>
    <w:p w:rsidR="009B3D14" w:rsidRDefault="006751E1">
      <w:pPr>
        <w:pStyle w:val="AnnexNotitle"/>
      </w:pPr>
      <w:r>
        <w:br w:type="page"/>
      </w:r>
      <w:r>
        <w:lastRenderedPageBreak/>
        <w:t>Annex 3</w:t>
      </w:r>
    </w:p>
    <w:p w:rsidR="009B3D14" w:rsidRDefault="006751E1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9B3D14" w:rsidRDefault="006751E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B3D14" w:rsidRDefault="006751E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B3D14">
        <w:tc>
          <w:tcPr>
            <w:tcW w:w="5000" w:type="pct"/>
            <w:gridSpan w:val="2"/>
            <w:shd w:val="clear" w:color="auto" w:fill="EFFAFF"/>
          </w:tcPr>
          <w:p w:rsidR="009B3D14" w:rsidRDefault="006751E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B3D14" w:rsidRDefault="006751E1">
            <w:pPr>
              <w:pStyle w:val="Tabletext"/>
              <w:jc w:val="left"/>
            </w:pPr>
            <w:r>
              <w:br/>
            </w:r>
            <w:r w:rsidR="009B3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3D14">
              <w:fldChar w:fldCharType="separate"/>
            </w:r>
            <w:r w:rsidR="009B3D1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B3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3D14">
              <w:fldChar w:fldCharType="separate"/>
            </w:r>
            <w:r w:rsidR="009B3D14">
              <w:fldChar w:fldCharType="end"/>
            </w:r>
            <w:r>
              <w:t xml:space="preserve"> Additional Review (AR)</w:t>
            </w: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B3D14" w:rsidRDefault="009B3D14">
            <w:pPr>
              <w:pStyle w:val="Tabletext"/>
              <w:jc w:val="left"/>
            </w:pPr>
          </w:p>
        </w:tc>
      </w:tr>
      <w:tr w:rsidR="009B3D14">
        <w:tc>
          <w:tcPr>
            <w:tcW w:w="1623" w:type="pct"/>
            <w:shd w:val="clear" w:color="auto" w:fill="EFFAFF"/>
            <w:vAlign w:val="center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B3D14" w:rsidRDefault="006751E1">
            <w:pPr>
              <w:pStyle w:val="Tabletext"/>
              <w:jc w:val="left"/>
            </w:pPr>
            <w:r>
              <w:br/>
            </w:r>
            <w:r w:rsidR="009B3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3D14">
              <w:fldChar w:fldCharType="separate"/>
            </w:r>
            <w:r w:rsidR="009B3D1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B3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B3D14">
              <w:fldChar w:fldCharType="separate"/>
            </w:r>
            <w:r w:rsidR="009B3D1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B3D14">
        <w:tc>
          <w:tcPr>
            <w:tcW w:w="1623" w:type="pct"/>
            <w:shd w:val="clear" w:color="auto" w:fill="EFFAFF"/>
            <w:vAlign w:val="center"/>
          </w:tcPr>
          <w:p w:rsidR="009B3D14" w:rsidRDefault="006751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B3D14" w:rsidRDefault="006751E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B3D14" w:rsidRDefault="006751E1">
      <w:pPr>
        <w:jc w:val="left"/>
        <w:rPr>
          <w:szCs w:val="22"/>
        </w:rPr>
      </w:pPr>
      <w:r>
        <w:tab/>
      </w:r>
      <w:r w:rsidR="009B3D14" w:rsidRPr="009B3D1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B3D14">
        <w:rPr>
          <w:szCs w:val="22"/>
        </w:rPr>
      </w:r>
      <w:r w:rsidR="009B3D14">
        <w:rPr>
          <w:szCs w:val="22"/>
        </w:rPr>
        <w:fldChar w:fldCharType="separate"/>
      </w:r>
      <w:r w:rsidR="009B3D1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B3D14" w:rsidRDefault="006751E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B3D14" w:rsidRDefault="009B3D14">
      <w:pPr>
        <w:rPr>
          <w:i/>
          <w:iCs/>
          <w:szCs w:val="22"/>
        </w:rPr>
      </w:pPr>
    </w:p>
    <w:sectPr w:rsidR="009B3D14" w:rsidSect="009B3D14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14" w:rsidRDefault="006751E1">
      <w:r>
        <w:separator/>
      </w:r>
    </w:p>
  </w:endnote>
  <w:endnote w:type="continuationSeparator" w:id="0">
    <w:p w:rsidR="009B3D14" w:rsidRDefault="006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4" w:rsidRDefault="006751E1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B3D14">
      <w:tc>
        <w:tcPr>
          <w:tcW w:w="1985" w:type="dxa"/>
        </w:tcPr>
        <w:p w:rsidR="009B3D14" w:rsidRDefault="006751E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B3D14" w:rsidRDefault="006751E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B3D14" w:rsidRDefault="006751E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B3D14" w:rsidRDefault="006751E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B3D14" w:rsidRDefault="006751E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B3D14" w:rsidRDefault="009B3D1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4" w:rsidRDefault="006751E1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4" w:rsidRDefault="006751E1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14" w:rsidRDefault="006751E1">
      <w:r>
        <w:t>____________________</w:t>
      </w:r>
    </w:p>
  </w:footnote>
  <w:footnote w:type="continuationSeparator" w:id="0">
    <w:p w:rsidR="009B3D14" w:rsidRDefault="0067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4" w:rsidRDefault="006751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B3D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B3D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B3D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4" w:rsidRDefault="006751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B3D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B3D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9B3D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4" w:rsidRDefault="006751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B3D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B3D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9B3D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14"/>
    <w:rsid w:val="006751E1"/>
    <w:rsid w:val="009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F4B68959-74C6-4F6E-8551-CD5383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B3D1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B3D1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B3D1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B3D1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B3D14"/>
    <w:pPr>
      <w:outlineLvl w:val="4"/>
    </w:pPr>
  </w:style>
  <w:style w:type="paragraph" w:styleId="Heading6">
    <w:name w:val="heading 6"/>
    <w:basedOn w:val="Heading4"/>
    <w:next w:val="Normal"/>
    <w:qFormat/>
    <w:rsid w:val="009B3D1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B3D14"/>
    <w:pPr>
      <w:outlineLvl w:val="6"/>
    </w:pPr>
  </w:style>
  <w:style w:type="paragraph" w:styleId="Heading8">
    <w:name w:val="heading 8"/>
    <w:basedOn w:val="Heading6"/>
    <w:next w:val="Normal"/>
    <w:qFormat/>
    <w:rsid w:val="009B3D14"/>
    <w:pPr>
      <w:outlineLvl w:val="7"/>
    </w:pPr>
  </w:style>
  <w:style w:type="paragraph" w:styleId="Heading9">
    <w:name w:val="heading 9"/>
    <w:basedOn w:val="Heading6"/>
    <w:next w:val="Normal"/>
    <w:qFormat/>
    <w:rsid w:val="009B3D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B3D1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B3D14"/>
    <w:pPr>
      <w:spacing w:before="360"/>
    </w:pPr>
  </w:style>
  <w:style w:type="paragraph" w:customStyle="1" w:styleId="ChapNo">
    <w:name w:val="Chap_No"/>
    <w:basedOn w:val="Normal"/>
    <w:next w:val="Chaptitle"/>
    <w:rsid w:val="009B3D1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B3D1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B3D14"/>
  </w:style>
  <w:style w:type="paragraph" w:customStyle="1" w:styleId="AnnexNotitle">
    <w:name w:val="Annex_No &amp; title"/>
    <w:basedOn w:val="Normal"/>
    <w:next w:val="Normalaftertitle"/>
    <w:rsid w:val="009B3D1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B3D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B3D1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B3D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B3D1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B3D1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B3D14"/>
    <w:pPr>
      <w:spacing w:before="80"/>
      <w:ind w:left="794" w:hanging="794"/>
    </w:pPr>
  </w:style>
  <w:style w:type="paragraph" w:customStyle="1" w:styleId="enumlev2">
    <w:name w:val="enumlev2"/>
    <w:basedOn w:val="enumlev1"/>
    <w:rsid w:val="009B3D14"/>
    <w:pPr>
      <w:ind w:left="1191" w:hanging="397"/>
    </w:pPr>
  </w:style>
  <w:style w:type="paragraph" w:customStyle="1" w:styleId="enumlev3">
    <w:name w:val="enumlev3"/>
    <w:basedOn w:val="enumlev2"/>
    <w:rsid w:val="009B3D14"/>
    <w:pPr>
      <w:ind w:left="1588"/>
    </w:pPr>
  </w:style>
  <w:style w:type="paragraph" w:customStyle="1" w:styleId="Equation">
    <w:name w:val="Equation"/>
    <w:basedOn w:val="Normal"/>
    <w:rsid w:val="009B3D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B3D1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B3D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B3D1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B3D1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B3D14"/>
  </w:style>
  <w:style w:type="paragraph" w:customStyle="1" w:styleId="Tabletext">
    <w:name w:val="Table_text"/>
    <w:basedOn w:val="Normal"/>
    <w:rsid w:val="009B3D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B3D14"/>
    <w:pPr>
      <w:keepLines/>
      <w:spacing w:before="240" w:after="120"/>
      <w:jc w:val="center"/>
    </w:pPr>
  </w:style>
  <w:style w:type="paragraph" w:styleId="Footer">
    <w:name w:val="footer"/>
    <w:basedOn w:val="Normal"/>
    <w:rsid w:val="009B3D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B3D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B3D14"/>
    <w:rPr>
      <w:position w:val="6"/>
      <w:sz w:val="18"/>
    </w:rPr>
  </w:style>
  <w:style w:type="paragraph" w:styleId="FootnoteText">
    <w:name w:val="footnote text"/>
    <w:basedOn w:val="Note"/>
    <w:semiHidden/>
    <w:rsid w:val="009B3D1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B3D14"/>
    <w:pPr>
      <w:spacing w:before="80"/>
    </w:pPr>
  </w:style>
  <w:style w:type="paragraph" w:styleId="Header">
    <w:name w:val="header"/>
    <w:basedOn w:val="Normal"/>
    <w:rsid w:val="009B3D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B3D14"/>
  </w:style>
  <w:style w:type="paragraph" w:styleId="Index2">
    <w:name w:val="index 2"/>
    <w:basedOn w:val="Normal"/>
    <w:next w:val="Normal"/>
    <w:semiHidden/>
    <w:rsid w:val="009B3D14"/>
    <w:pPr>
      <w:ind w:left="283"/>
    </w:pPr>
  </w:style>
  <w:style w:type="paragraph" w:styleId="Index3">
    <w:name w:val="index 3"/>
    <w:basedOn w:val="Normal"/>
    <w:next w:val="Normal"/>
    <w:semiHidden/>
    <w:rsid w:val="009B3D14"/>
    <w:pPr>
      <w:ind w:left="566"/>
    </w:pPr>
  </w:style>
  <w:style w:type="paragraph" w:customStyle="1" w:styleId="PartNo">
    <w:name w:val="Part_No"/>
    <w:basedOn w:val="Normal"/>
    <w:next w:val="Partref"/>
    <w:rsid w:val="009B3D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B3D1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B3D1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B3D1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B3D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B3D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B3D14"/>
  </w:style>
  <w:style w:type="paragraph" w:customStyle="1" w:styleId="QuestionNo">
    <w:name w:val="Question_No"/>
    <w:basedOn w:val="RecNo"/>
    <w:next w:val="Questiontitle"/>
    <w:rsid w:val="009B3D14"/>
  </w:style>
  <w:style w:type="paragraph" w:customStyle="1" w:styleId="RecNo">
    <w:name w:val="Rec_No"/>
    <w:basedOn w:val="Normal"/>
    <w:next w:val="Rectitle"/>
    <w:rsid w:val="009B3D1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B3D1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B3D14"/>
  </w:style>
  <w:style w:type="paragraph" w:customStyle="1" w:styleId="Questionref">
    <w:name w:val="Question_ref"/>
    <w:basedOn w:val="Recref"/>
    <w:next w:val="Questiondate"/>
    <w:rsid w:val="009B3D14"/>
  </w:style>
  <w:style w:type="paragraph" w:customStyle="1" w:styleId="Reftext">
    <w:name w:val="Ref_text"/>
    <w:basedOn w:val="Normal"/>
    <w:rsid w:val="009B3D1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B3D14"/>
  </w:style>
  <w:style w:type="paragraph" w:customStyle="1" w:styleId="RepNo">
    <w:name w:val="Rep_No"/>
    <w:basedOn w:val="RecNo"/>
    <w:next w:val="Reptitle"/>
    <w:rsid w:val="009B3D14"/>
  </w:style>
  <w:style w:type="paragraph" w:customStyle="1" w:styleId="Reptitle">
    <w:name w:val="Rep_title"/>
    <w:basedOn w:val="Rectitle"/>
    <w:next w:val="Repref"/>
    <w:rsid w:val="009B3D14"/>
  </w:style>
  <w:style w:type="paragraph" w:customStyle="1" w:styleId="Repref">
    <w:name w:val="Rep_ref"/>
    <w:basedOn w:val="Recref"/>
    <w:next w:val="Repdate"/>
    <w:rsid w:val="009B3D14"/>
  </w:style>
  <w:style w:type="paragraph" w:customStyle="1" w:styleId="Resdate">
    <w:name w:val="Res_date"/>
    <w:basedOn w:val="Recdate"/>
    <w:next w:val="Normalaftertitle"/>
    <w:rsid w:val="009B3D14"/>
  </w:style>
  <w:style w:type="paragraph" w:customStyle="1" w:styleId="ResNo">
    <w:name w:val="Res_No"/>
    <w:basedOn w:val="RecNo"/>
    <w:next w:val="Restitle"/>
    <w:rsid w:val="009B3D14"/>
  </w:style>
  <w:style w:type="paragraph" w:customStyle="1" w:styleId="Restitle">
    <w:name w:val="Res_title"/>
    <w:basedOn w:val="Rectitle"/>
    <w:next w:val="Resref"/>
    <w:rsid w:val="009B3D14"/>
  </w:style>
  <w:style w:type="paragraph" w:customStyle="1" w:styleId="Resref">
    <w:name w:val="Res_ref"/>
    <w:basedOn w:val="Recref"/>
    <w:next w:val="Resdate"/>
    <w:rsid w:val="009B3D14"/>
  </w:style>
  <w:style w:type="paragraph" w:customStyle="1" w:styleId="SectionNo">
    <w:name w:val="Section_No"/>
    <w:basedOn w:val="Normal"/>
    <w:next w:val="Sectiontitle"/>
    <w:rsid w:val="009B3D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B3D1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B3D1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B3D1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B3D1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B3D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B3D1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B3D1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B3D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B3D14"/>
  </w:style>
  <w:style w:type="paragraph" w:customStyle="1" w:styleId="Title3">
    <w:name w:val="Title 3"/>
    <w:basedOn w:val="Title2"/>
    <w:next w:val="Title4"/>
    <w:rsid w:val="009B3D14"/>
    <w:rPr>
      <w:caps w:val="0"/>
    </w:rPr>
  </w:style>
  <w:style w:type="paragraph" w:customStyle="1" w:styleId="Title4">
    <w:name w:val="Title 4"/>
    <w:basedOn w:val="Title3"/>
    <w:next w:val="Heading1"/>
    <w:rsid w:val="009B3D14"/>
    <w:rPr>
      <w:b/>
    </w:rPr>
  </w:style>
  <w:style w:type="paragraph" w:customStyle="1" w:styleId="toc0">
    <w:name w:val="toc 0"/>
    <w:basedOn w:val="Normal"/>
    <w:next w:val="TOC1"/>
    <w:rsid w:val="009B3D1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B3D1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B3D14"/>
    <w:pPr>
      <w:spacing w:before="80"/>
      <w:ind w:left="1531" w:hanging="851"/>
    </w:pPr>
  </w:style>
  <w:style w:type="paragraph" w:styleId="TOC3">
    <w:name w:val="toc 3"/>
    <w:basedOn w:val="TOC2"/>
    <w:semiHidden/>
    <w:rsid w:val="009B3D14"/>
  </w:style>
  <w:style w:type="paragraph" w:styleId="TOC4">
    <w:name w:val="toc 4"/>
    <w:basedOn w:val="TOC3"/>
    <w:semiHidden/>
    <w:rsid w:val="009B3D14"/>
  </w:style>
  <w:style w:type="paragraph" w:styleId="TOC5">
    <w:name w:val="toc 5"/>
    <w:basedOn w:val="TOC4"/>
    <w:semiHidden/>
    <w:rsid w:val="009B3D14"/>
  </w:style>
  <w:style w:type="paragraph" w:styleId="TOC6">
    <w:name w:val="toc 6"/>
    <w:basedOn w:val="TOC4"/>
    <w:semiHidden/>
    <w:rsid w:val="009B3D14"/>
  </w:style>
  <w:style w:type="paragraph" w:styleId="TOC7">
    <w:name w:val="toc 7"/>
    <w:basedOn w:val="TOC4"/>
    <w:semiHidden/>
    <w:rsid w:val="009B3D14"/>
  </w:style>
  <w:style w:type="paragraph" w:styleId="TOC8">
    <w:name w:val="toc 8"/>
    <w:basedOn w:val="TOC4"/>
    <w:semiHidden/>
    <w:rsid w:val="009B3D14"/>
  </w:style>
  <w:style w:type="character" w:customStyle="1" w:styleId="Appdef">
    <w:name w:val="App_def"/>
    <w:basedOn w:val="DefaultParagraphFont"/>
    <w:rsid w:val="009B3D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B3D14"/>
  </w:style>
  <w:style w:type="character" w:customStyle="1" w:styleId="Artdef">
    <w:name w:val="Art_def"/>
    <w:basedOn w:val="DefaultParagraphFont"/>
    <w:rsid w:val="009B3D1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B3D14"/>
  </w:style>
  <w:style w:type="paragraph" w:customStyle="1" w:styleId="Reftitle">
    <w:name w:val="Ref_title"/>
    <w:basedOn w:val="Normal"/>
    <w:next w:val="Reftext"/>
    <w:rsid w:val="009B3D1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B3D1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B3D14"/>
    <w:rPr>
      <w:b/>
      <w:color w:val="auto"/>
    </w:rPr>
  </w:style>
  <w:style w:type="paragraph" w:customStyle="1" w:styleId="Formal">
    <w:name w:val="Formal"/>
    <w:basedOn w:val="ASN1"/>
    <w:rsid w:val="009B3D14"/>
    <w:rPr>
      <w:b w:val="0"/>
    </w:rPr>
  </w:style>
  <w:style w:type="paragraph" w:customStyle="1" w:styleId="FooterQP">
    <w:name w:val="Footer_QP"/>
    <w:basedOn w:val="Normal"/>
    <w:rsid w:val="009B3D1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B3D1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B3D1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B3D1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B3D14"/>
  </w:style>
  <w:style w:type="paragraph" w:customStyle="1" w:styleId="RepNoBR">
    <w:name w:val="Rep_No_BR"/>
    <w:basedOn w:val="RecNoBR"/>
    <w:next w:val="Reptitle"/>
    <w:rsid w:val="009B3D14"/>
  </w:style>
  <w:style w:type="paragraph" w:customStyle="1" w:styleId="ResNoBR">
    <w:name w:val="Res_No_BR"/>
    <w:basedOn w:val="RecNoBR"/>
    <w:next w:val="Restitle"/>
    <w:rsid w:val="009B3D14"/>
  </w:style>
  <w:style w:type="paragraph" w:customStyle="1" w:styleId="TabletitleBR">
    <w:name w:val="Table_title_BR"/>
    <w:basedOn w:val="Normal"/>
    <w:next w:val="Tablehead"/>
    <w:rsid w:val="009B3D1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B3D1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B3D1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B3D14"/>
    <w:rPr>
      <w:b/>
    </w:rPr>
  </w:style>
  <w:style w:type="paragraph" w:customStyle="1" w:styleId="FiguretitleBR">
    <w:name w:val="Figure_title_BR"/>
    <w:basedOn w:val="TabletitleBR"/>
    <w:next w:val="Figurewithouttitle"/>
    <w:rsid w:val="009B3D1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B3D1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60801MSWE.docx&amp;group=9" TargetMode="External"/><Relationship Id="rId63" Type="http://schemas.openxmlformats.org/officeDocument/2006/relationships/hyperlink" Target="https://www.itu.int/ITU-T/aap/dologin_aap.asp?id=T0102000C1D0801MSWE.docx&amp;group=9" TargetMode="External"/><Relationship Id="rId68" Type="http://schemas.openxmlformats.org/officeDocument/2006/relationships/hyperlink" Target="http://www.itu.int/itu-t/aap/AAPRecDetails.aspx?AAPSeqNo=3124" TargetMode="External"/><Relationship Id="rId84" Type="http://schemas.openxmlformats.org/officeDocument/2006/relationships/hyperlink" Target="http://www.itu.int/itu-t/aap/AAPRecDetails.aspx?AAPSeqNo=3038" TargetMode="External"/><Relationship Id="rId89" Type="http://schemas.openxmlformats.org/officeDocument/2006/relationships/hyperlink" Target="https://www.itu.int/ITU-T/aap/dologin_aap.asp?id=T0102000C3A0820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2E0810MSWE.docx&amp;group=1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90801MSWE.docx&amp;group=9" TargetMode="External"/><Relationship Id="rId58" Type="http://schemas.openxmlformats.org/officeDocument/2006/relationships/hyperlink" Target="http://www.itu.int/itu-t/aap/AAPRecDetails.aspx?AAPSeqNo=3116" TargetMode="External"/><Relationship Id="rId66" Type="http://schemas.openxmlformats.org/officeDocument/2006/relationships/hyperlink" Target="http://www.itu.int/itu-t/aap/AAPRecDetails.aspx?AAPSeqNo=3117" TargetMode="External"/><Relationship Id="rId74" Type="http://schemas.openxmlformats.org/officeDocument/2006/relationships/hyperlink" Target="http://www.itu.int/itu-t/aap/AAPRecDetails.aspx?AAPSeqNo=3120" TargetMode="External"/><Relationship Id="rId79" Type="http://schemas.openxmlformats.org/officeDocument/2006/relationships/hyperlink" Target="https://www.itu.int/ITU-T/aap/dologin_aap.asp?id=T0102000B5B0810MSWE.doc&amp;group=15" TargetMode="External"/><Relationship Id="rId87" Type="http://schemas.openxmlformats.org/officeDocument/2006/relationships/hyperlink" Target="https://www.itu.int/ITU-T/aap/dologin_aap.asp?id=T0102000BE00801MSWE.docx&amp;group=16" TargetMode="External"/><Relationship Id="rId102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230801MSWE.docx&amp;group=9" TargetMode="External"/><Relationship Id="rId82" Type="http://schemas.openxmlformats.org/officeDocument/2006/relationships/hyperlink" Target="http://www.itu.int/itu-t/aap/AAPRecDetails.aspx?AAPSeqNo=3035" TargetMode="External"/><Relationship Id="rId90" Type="http://schemas.openxmlformats.org/officeDocument/2006/relationships/hyperlink" Target="http://www.itu.int/itu-t/aap/AAPRecDetails.aspx?AAPSeqNo=3141" TargetMode="External"/><Relationship Id="rId95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11" TargetMode="External"/><Relationship Id="rId56" Type="http://schemas.openxmlformats.org/officeDocument/2006/relationships/hyperlink" Target="http://www.itu.int/itu-t/aap/AAPRecDetails.aspx?AAPSeqNo=3115" TargetMode="External"/><Relationship Id="rId64" Type="http://schemas.openxmlformats.org/officeDocument/2006/relationships/hyperlink" Target="http://www.itu.int/itu-t/aap/AAPRecDetails.aspx?AAPSeqNo=3121" TargetMode="External"/><Relationship Id="rId69" Type="http://schemas.openxmlformats.org/officeDocument/2006/relationships/hyperlink" Target="https://www.itu.int/ITU-T/aap/dologin_aap.asp?id=T0102000C340801MSWE.doc&amp;group=12" TargetMode="External"/><Relationship Id="rId77" Type="http://schemas.openxmlformats.org/officeDocument/2006/relationships/hyperlink" Target="https://www.itu.int/ITU-T/aap/dologin_aap.asp?id=T0102000C320801MSWE.docx&amp;group=12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280801MSWE.docx&amp;group=9" TargetMode="External"/><Relationship Id="rId72" Type="http://schemas.openxmlformats.org/officeDocument/2006/relationships/hyperlink" Target="http://www.itu.int/itu-t/aap/AAPRecDetails.aspx?AAPSeqNo=3119" TargetMode="External"/><Relationship Id="rId80" Type="http://schemas.openxmlformats.org/officeDocument/2006/relationships/hyperlink" Target="http://www.itu.int/itu-t/aap/AAPRecDetails.aspx?AAPSeqNo=3032" TargetMode="External"/><Relationship Id="rId85" Type="http://schemas.openxmlformats.org/officeDocument/2006/relationships/hyperlink" Target="https://www.itu.int/ITU-T/aap/dologin_aap.asp?id=T0102000BDE0801MSWE.docx&amp;group=16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10" TargetMode="External"/><Relationship Id="rId59" Type="http://schemas.openxmlformats.org/officeDocument/2006/relationships/hyperlink" Target="https://www.itu.int/ITU-T/aap/dologin_aap.asp?id=T0102000C2C0801MSWE.docx&amp;group=9" TargetMode="External"/><Relationship Id="rId67" Type="http://schemas.openxmlformats.org/officeDocument/2006/relationships/hyperlink" Target="https://www.itu.int/ITU-T/aap/dologin_aap.asp?id=T0102000C2D0801MSWE.docx&amp;group=1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14" TargetMode="External"/><Relationship Id="rId62" Type="http://schemas.openxmlformats.org/officeDocument/2006/relationships/hyperlink" Target="http://www.itu.int/itu-t/aap/AAPRecDetails.aspx?AAPSeqNo=3101" TargetMode="External"/><Relationship Id="rId70" Type="http://schemas.openxmlformats.org/officeDocument/2006/relationships/hyperlink" Target="http://www.itu.int/itu-t/aap/AAPRecDetails.aspx?AAPSeqNo=3118" TargetMode="External"/><Relationship Id="rId75" Type="http://schemas.openxmlformats.org/officeDocument/2006/relationships/hyperlink" Target="https://www.itu.int/ITU-T/aap/dologin_aap.asp?id=T0102000C300801MSWE.doc&amp;group=12" TargetMode="External"/><Relationship Id="rId83" Type="http://schemas.openxmlformats.org/officeDocument/2006/relationships/hyperlink" Target="https://www.itu.int/ITU-T/aap/dologin_aap.asp?id=T0102000BDB0801MSWE.doc&amp;group=16" TargetMode="External"/><Relationship Id="rId88" Type="http://schemas.openxmlformats.org/officeDocument/2006/relationships/hyperlink" Target="http://www.itu.int/itu-t/aap/AAPRecDetails.aspx?AAPSeqNo=3130" TargetMode="External"/><Relationship Id="rId91" Type="http://schemas.openxmlformats.org/officeDocument/2006/relationships/hyperlink" Target="https://www.itu.int/ITU-T/aap/dologin_aap.asp?id=T0102000C450801MSWE.docx&amp;group=1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270801MSWE.docx&amp;group=9" TargetMode="External"/><Relationship Id="rId57" Type="http://schemas.openxmlformats.org/officeDocument/2006/relationships/hyperlink" Target="https://www.itu.int/ITU-T/aap/dologin_aap.asp?id=T0102000C2B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3" TargetMode="External"/><Relationship Id="rId60" Type="http://schemas.openxmlformats.org/officeDocument/2006/relationships/hyperlink" Target="http://www.itu.int/itu-t/aap/AAPRecDetails.aspx?AAPSeqNo=3107" TargetMode="External"/><Relationship Id="rId65" Type="http://schemas.openxmlformats.org/officeDocument/2006/relationships/hyperlink" Target="https://www.itu.int/ITU-T/aap/dologin_aap.asp?id=T0102000C310801MSWE.doc&amp;group=12" TargetMode="External"/><Relationship Id="rId73" Type="http://schemas.openxmlformats.org/officeDocument/2006/relationships/hyperlink" Target="https://www.itu.int/ITU-T/aap/dologin_aap.asp?id=T0102000C2F0801MSWE.docx&amp;group=12" TargetMode="External"/><Relationship Id="rId78" Type="http://schemas.openxmlformats.org/officeDocument/2006/relationships/hyperlink" Target="http://www.itu.int/itu-t/aap/AAPRecDetails.aspx?AAPSeqNo=2907" TargetMode="External"/><Relationship Id="rId81" Type="http://schemas.openxmlformats.org/officeDocument/2006/relationships/hyperlink" Target="https://www.itu.int/ITU-T/aap/dologin_aap.asp?id=T0102000BD80801MSWE.doc&amp;group=16" TargetMode="External"/><Relationship Id="rId86" Type="http://schemas.openxmlformats.org/officeDocument/2006/relationships/hyperlink" Target="http://www.itu.int/itu-t/aap/AAPRecDetails.aspx?AAPSeqNo=3040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240801MSWE.docx&amp;group=9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112" TargetMode="External"/><Relationship Id="rId55" Type="http://schemas.openxmlformats.org/officeDocument/2006/relationships/hyperlink" Target="https://www.itu.int/ITU-T/aap/dologin_aap.asp?id=T0102000C2A0801MSWE.docx&amp;group=9" TargetMode="External"/><Relationship Id="rId76" Type="http://schemas.openxmlformats.org/officeDocument/2006/relationships/hyperlink" Target="http://www.itu.int/itu-t/aap/AAPRecDetails.aspx?AAPSeqNo=3122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</dc:creator>
  <cp:keywords/>
  <dc:description/>
  <cp:lastModifiedBy>TEST </cp:lastModifiedBy>
  <cp:revision>2</cp:revision>
  <dcterms:created xsi:type="dcterms:W3CDTF">2014-10-31T13:38:00Z</dcterms:created>
  <dcterms:modified xsi:type="dcterms:W3CDTF">2014-10-31T13:38:00Z</dcterms:modified>
</cp:coreProperties>
</file>