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304900">
        <w:trPr>
          <w:cantSplit/>
        </w:trPr>
        <w:tc>
          <w:tcPr>
            <w:tcW w:w="8562" w:type="dxa"/>
          </w:tcPr>
          <w:p w:rsidR="00304900" w:rsidRDefault="003655B3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304900" w:rsidRDefault="003655B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304900" w:rsidRDefault="003655B3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3745" cy="842010"/>
                  <wp:effectExtent l="0" t="0" r="825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900" w:rsidRDefault="00304900"/>
    <w:p w:rsidR="00304900" w:rsidRDefault="003655B3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November 2014</w:t>
      </w:r>
      <w:r>
        <w:tab/>
      </w:r>
    </w:p>
    <w:p w:rsidR="00304900" w:rsidRDefault="0030490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304900">
        <w:trPr>
          <w:cantSplit/>
        </w:trPr>
        <w:tc>
          <w:tcPr>
            <w:tcW w:w="993" w:type="dxa"/>
          </w:tcPr>
          <w:p w:rsidR="00304900" w:rsidRDefault="003655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304900" w:rsidRDefault="00304900">
            <w:pPr>
              <w:pStyle w:val="Tabletext"/>
              <w:spacing w:before="0"/>
              <w:rPr>
                <w:szCs w:val="22"/>
              </w:rPr>
            </w:pPr>
          </w:p>
          <w:p w:rsidR="00304900" w:rsidRDefault="00304900">
            <w:pPr>
              <w:pStyle w:val="Tabletext"/>
              <w:spacing w:before="0"/>
              <w:rPr>
                <w:szCs w:val="22"/>
              </w:rPr>
            </w:pPr>
          </w:p>
          <w:p w:rsidR="00304900" w:rsidRDefault="003655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304900" w:rsidRDefault="003655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04900" w:rsidRDefault="003655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304900" w:rsidRPr="003655B3" w:rsidRDefault="003655B3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3655B3">
              <w:rPr>
                <w:b/>
                <w:szCs w:val="22"/>
                <w:lang w:val="de-CH"/>
              </w:rPr>
              <w:t>TSB AAP-45</w:t>
            </w:r>
          </w:p>
          <w:p w:rsidR="00304900" w:rsidRPr="003655B3" w:rsidRDefault="003655B3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3655B3">
              <w:rPr>
                <w:szCs w:val="22"/>
                <w:lang w:val="de-CH"/>
              </w:rPr>
              <w:t>AAP/MJ</w:t>
            </w:r>
          </w:p>
          <w:p w:rsidR="00304900" w:rsidRPr="003655B3" w:rsidRDefault="00304900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304900" w:rsidRPr="003655B3" w:rsidRDefault="003655B3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3655B3">
              <w:rPr>
                <w:szCs w:val="22"/>
                <w:lang w:val="de-CH"/>
              </w:rPr>
              <w:t>+41 22 730 5860</w:t>
            </w:r>
          </w:p>
          <w:p w:rsidR="00304900" w:rsidRPr="003655B3" w:rsidRDefault="003655B3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3655B3">
              <w:rPr>
                <w:szCs w:val="22"/>
                <w:lang w:val="de-CH"/>
              </w:rPr>
              <w:t>+41 22 730 5853</w:t>
            </w:r>
          </w:p>
          <w:p w:rsidR="00304900" w:rsidRPr="003655B3" w:rsidRDefault="00304900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3655B3" w:rsidRPr="003655B3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095" w:type="dxa"/>
          </w:tcPr>
          <w:p w:rsidR="00304900" w:rsidRDefault="003655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304900" w:rsidRDefault="003655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304900" w:rsidRDefault="003655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304900" w:rsidRDefault="00304900">
            <w:pPr>
              <w:pStyle w:val="Tabletext"/>
              <w:spacing w:before="0"/>
              <w:rPr>
                <w:bCs/>
                <w:szCs w:val="22"/>
              </w:rPr>
            </w:pPr>
          </w:p>
          <w:p w:rsidR="00304900" w:rsidRDefault="003655B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304900" w:rsidRDefault="003655B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304900" w:rsidRDefault="003655B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304900" w:rsidRDefault="003655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304900" w:rsidRDefault="00304900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04900">
        <w:trPr>
          <w:cantSplit/>
        </w:trPr>
        <w:tc>
          <w:tcPr>
            <w:tcW w:w="1050" w:type="dxa"/>
          </w:tcPr>
          <w:p w:rsidR="00304900" w:rsidRDefault="003655B3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304900" w:rsidRDefault="003655B3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304900" w:rsidRDefault="00304900"/>
    <w:p w:rsidR="00304900" w:rsidRDefault="003655B3">
      <w:r>
        <w:t>Dear Sir/Madam,</w:t>
      </w:r>
    </w:p>
    <w:p w:rsidR="00304900" w:rsidRDefault="003655B3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304900" w:rsidRDefault="003655B3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304900" w:rsidRDefault="003655B3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304900" w:rsidRDefault="003655B3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304900" w:rsidRDefault="003655B3">
      <w:pPr>
        <w:spacing w:before="480"/>
      </w:pPr>
      <w:r>
        <w:t>Yours faithfully,</w:t>
      </w:r>
    </w:p>
    <w:p w:rsidR="00304900" w:rsidRDefault="003655B3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304900" w:rsidRDefault="003655B3">
      <w:pPr>
        <w:spacing w:before="600"/>
      </w:pPr>
      <w:r>
        <w:rPr>
          <w:b/>
        </w:rPr>
        <w:t xml:space="preserve">Annexes: </w:t>
      </w:r>
      <w:r>
        <w:t>3</w:t>
      </w:r>
    </w:p>
    <w:p w:rsidR="00304900" w:rsidRDefault="00304900">
      <w:pPr>
        <w:spacing w:before="720"/>
        <w:sectPr w:rsidR="0030490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04900" w:rsidRDefault="003655B3">
      <w:pPr>
        <w:pStyle w:val="AnnexNotitle"/>
      </w:pPr>
      <w:r>
        <w:lastRenderedPageBreak/>
        <w:t>Annex 1</w:t>
      </w:r>
    </w:p>
    <w:p w:rsidR="00304900" w:rsidRDefault="003655B3">
      <w:pPr>
        <w:jc w:val="center"/>
      </w:pPr>
      <w:r>
        <w:t>(to TSB AAP-45)</w:t>
      </w:r>
    </w:p>
    <w:p w:rsidR="00304900" w:rsidRDefault="00304900">
      <w:pPr>
        <w:rPr>
          <w:szCs w:val="22"/>
        </w:rPr>
      </w:pPr>
    </w:p>
    <w:p w:rsidR="00304900" w:rsidRDefault="003655B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04900" w:rsidRDefault="003655B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04900" w:rsidRDefault="003655B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04900" w:rsidRDefault="003655B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04900" w:rsidRDefault="003655B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04900" w:rsidRDefault="003655B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04900" w:rsidRDefault="003655B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04900" w:rsidRDefault="003655B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04900" w:rsidRDefault="003655B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04900" w:rsidRDefault="003655B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04900" w:rsidRDefault="003655B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04900" w:rsidRPr="003655B3" w:rsidRDefault="003655B3">
      <w:pPr>
        <w:pStyle w:val="Headingb"/>
        <w:rPr>
          <w:szCs w:val="22"/>
          <w:lang w:val="fr-CH"/>
        </w:rPr>
      </w:pPr>
      <w:r w:rsidRPr="003655B3">
        <w:rPr>
          <w:szCs w:val="22"/>
          <w:lang w:val="fr-CH"/>
        </w:rPr>
        <w:t>I</w:t>
      </w:r>
      <w:r w:rsidRPr="003655B3">
        <w:rPr>
          <w:szCs w:val="22"/>
          <w:lang w:val="fr-CH"/>
        </w:rPr>
        <w:t>TU-T website entry page:</w:t>
      </w:r>
    </w:p>
    <w:p w:rsidR="00304900" w:rsidRPr="003655B3" w:rsidRDefault="00304900">
      <w:pPr>
        <w:pStyle w:val="enumlev2"/>
        <w:rPr>
          <w:szCs w:val="22"/>
          <w:lang w:val="fr-CH"/>
        </w:rPr>
      </w:pPr>
      <w:hyperlink r:id="rId13" w:history="1">
        <w:r w:rsidR="003655B3" w:rsidRPr="003655B3">
          <w:rPr>
            <w:rStyle w:val="Hyperlink"/>
            <w:szCs w:val="22"/>
            <w:lang w:val="fr-CH"/>
          </w:rPr>
          <w:t>http://www.itu.int/ITU-T</w:t>
        </w:r>
      </w:hyperlink>
    </w:p>
    <w:p w:rsidR="00304900" w:rsidRDefault="003655B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04900" w:rsidRDefault="00304900">
      <w:pPr>
        <w:pStyle w:val="enumlev2"/>
        <w:rPr>
          <w:szCs w:val="22"/>
        </w:rPr>
      </w:pPr>
      <w:hyperlink r:id="rId14" w:history="1">
        <w:r w:rsidR="003655B3">
          <w:rPr>
            <w:rStyle w:val="Hyperlink"/>
            <w:szCs w:val="22"/>
          </w:rPr>
          <w:t>http://www.itu.int/ITU-T/aapinfo</w:t>
        </w:r>
      </w:hyperlink>
    </w:p>
    <w:p w:rsidR="00304900" w:rsidRDefault="003655B3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304900" w:rsidRDefault="003655B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04900" w:rsidRDefault="00304900">
      <w:pPr>
        <w:pStyle w:val="enumlev2"/>
        <w:rPr>
          <w:szCs w:val="22"/>
        </w:rPr>
      </w:pPr>
      <w:hyperlink r:id="rId15" w:history="1">
        <w:r w:rsidR="003655B3">
          <w:rPr>
            <w:rStyle w:val="Hyperlink"/>
            <w:szCs w:val="22"/>
          </w:rPr>
          <w:t>http://www.itu.int/ITU-T/aap/</w:t>
        </w:r>
      </w:hyperlink>
    </w:p>
    <w:p w:rsidR="00304900" w:rsidRDefault="003655B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04900">
        <w:tc>
          <w:tcPr>
            <w:tcW w:w="987" w:type="dxa"/>
          </w:tcPr>
          <w:p w:rsidR="00304900" w:rsidRDefault="00365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655B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655B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04900">
        <w:tc>
          <w:tcPr>
            <w:tcW w:w="0" w:type="auto"/>
          </w:tcPr>
          <w:p w:rsidR="00304900" w:rsidRDefault="00365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655B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655B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04900">
        <w:tc>
          <w:tcPr>
            <w:tcW w:w="0" w:type="auto"/>
          </w:tcPr>
          <w:p w:rsidR="00304900" w:rsidRDefault="00365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655B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655B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04900">
        <w:tc>
          <w:tcPr>
            <w:tcW w:w="0" w:type="auto"/>
          </w:tcPr>
          <w:p w:rsidR="00304900" w:rsidRDefault="00365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655B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655B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04900">
        <w:tc>
          <w:tcPr>
            <w:tcW w:w="0" w:type="auto"/>
          </w:tcPr>
          <w:p w:rsidR="00304900" w:rsidRDefault="00365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655B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655B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04900">
        <w:tc>
          <w:tcPr>
            <w:tcW w:w="0" w:type="auto"/>
          </w:tcPr>
          <w:p w:rsidR="00304900" w:rsidRDefault="00365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655B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655B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04900">
        <w:tc>
          <w:tcPr>
            <w:tcW w:w="0" w:type="auto"/>
          </w:tcPr>
          <w:p w:rsidR="00304900" w:rsidRDefault="00365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655B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655B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04900">
        <w:tc>
          <w:tcPr>
            <w:tcW w:w="0" w:type="auto"/>
          </w:tcPr>
          <w:p w:rsidR="00304900" w:rsidRDefault="00365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655B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655B3">
                <w:rPr>
                  <w:rStyle w:val="Hyperlink"/>
                  <w:szCs w:val="22"/>
                </w:rPr>
                <w:t>tsbsg15@it</w:t>
              </w:r>
              <w:r w:rsidR="003655B3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304900">
        <w:tc>
          <w:tcPr>
            <w:tcW w:w="0" w:type="auto"/>
          </w:tcPr>
          <w:p w:rsidR="00304900" w:rsidRDefault="00365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655B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655B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04900">
        <w:tc>
          <w:tcPr>
            <w:tcW w:w="0" w:type="auto"/>
          </w:tcPr>
          <w:p w:rsidR="00304900" w:rsidRDefault="00365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655B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04900" w:rsidRDefault="0030490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655B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04900" w:rsidRDefault="00304900">
      <w:pPr>
        <w:pStyle w:val="Header"/>
        <w:ind w:left="360"/>
        <w:rPr>
          <w:b/>
          <w:bCs/>
          <w:sz w:val="24"/>
        </w:rPr>
        <w:sectPr w:rsidR="0030490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04900" w:rsidRDefault="003655B3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0490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04900" w:rsidRDefault="003655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0490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04900" w:rsidRDefault="0030490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04900" w:rsidRDefault="0030490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04900" w:rsidRDefault="0030490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36" w:history="1">
              <w:r w:rsidR="003655B3">
                <w:rPr>
                  <w:rStyle w:val="Hyperlink"/>
                  <w:sz w:val="20"/>
                </w:rPr>
                <w:t>J.195.2 (J.HiNoC-phy)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Physical layer specification for high speed transmission over coaxial networks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38" w:history="1">
              <w:r w:rsidR="003655B3">
                <w:rPr>
                  <w:rStyle w:val="Hyperlink"/>
                  <w:sz w:val="20"/>
                </w:rPr>
                <w:t>J.195.3 (J.HiNoC-mac)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Medium Access Control layer specification for high speed transmission over coaxial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40" w:history="1">
              <w:r w:rsidR="003655B3">
                <w:rPr>
                  <w:rStyle w:val="Hyperlink"/>
                  <w:sz w:val="20"/>
                </w:rPr>
                <w:t>J.201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Harmonization of declarative content format for interactive television applications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42" w:history="1">
              <w:r w:rsidR="003655B3">
                <w:rPr>
                  <w:rStyle w:val="Hyperlink"/>
                  <w:sz w:val="20"/>
                </w:rPr>
                <w:t>J.205 Corrigendum 2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Requirements for an application control framework using integrated broadcast and broadband digital television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44" w:history="1">
              <w:r w:rsidR="003655B3">
                <w:rPr>
                  <w:rStyle w:val="Hyperlink"/>
                  <w:sz w:val="20"/>
                </w:rPr>
                <w:t>J.301 (J.arstv-req)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Requirements of Augmented Reality Smart Television System (</w:t>
            </w:r>
            <w:hyperlink r:id="rId45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46" w:history="1">
              <w:r w:rsidR="003655B3">
                <w:rPr>
                  <w:rStyle w:val="Hyperlink"/>
                  <w:sz w:val="20"/>
                </w:rPr>
                <w:t>J.343 (J.bitvqm)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Hybrid perceptual bitstream video quality assessment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48" w:history="1">
              <w:r w:rsidR="003655B3">
                <w:rPr>
                  <w:rStyle w:val="Hyperlink"/>
                  <w:sz w:val="20"/>
                </w:rPr>
                <w:t>J.343.1 (J.bitvqm1)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Hybrid-NRe objective perceptual video quality measurement for HDTV and multimedia IP-based video services in the presence of encrypted bitstream data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50" w:history="1">
              <w:r w:rsidR="003655B3">
                <w:rPr>
                  <w:rStyle w:val="Hyperlink"/>
                  <w:sz w:val="20"/>
                </w:rPr>
                <w:t>J.343.2 (J.bitvqm2)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Hybrid-NR objective perceptual video quality measurement for HDTV and multimedia IP-based video services in the presence of non-encrypted bitstream data (</w:t>
            </w:r>
            <w:hyperlink r:id="rId5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52" w:history="1">
              <w:r w:rsidR="003655B3">
                <w:rPr>
                  <w:rStyle w:val="Hyperlink"/>
                  <w:sz w:val="20"/>
                </w:rPr>
                <w:t>J.343.3 (J.bitvqm3)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Hybrid-RRe objective perceptual video quality measurement for HDTV and multimedia IP-based video services in the presence</w:t>
            </w:r>
            <w:r>
              <w:t xml:space="preserve"> of a reduced reference signal and encrypted bitstream data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54" w:history="1">
              <w:r w:rsidR="003655B3">
                <w:rPr>
                  <w:rStyle w:val="Hyperlink"/>
                  <w:sz w:val="20"/>
                </w:rPr>
                <w:t>J.343.4 (J.bitvqm4)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Hybrid-RR objective perceptual video quality measurement for HDTV and multimedia IP-based video services in the presence of a reduced reference signal and non-e</w:t>
            </w:r>
            <w:r>
              <w:t>ncrypted bitstream data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56" w:history="1">
              <w:r w:rsidR="003655B3">
                <w:rPr>
                  <w:rStyle w:val="Hyperlink"/>
                  <w:sz w:val="20"/>
                </w:rPr>
                <w:t>J.343.5 (J.bitvqm5)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Hybrid-FRe objective perceptual video quality measurement for HDTV and multimedia IP-based video services in the presence of a full reference signal and encrypted bitstream data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58" w:history="1">
              <w:r w:rsidR="003655B3">
                <w:rPr>
                  <w:rStyle w:val="Hyperlink"/>
                  <w:sz w:val="20"/>
                </w:rPr>
                <w:t>J.343.6 (J.bitvqm6)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Hybrid-FR objective perceptual video quality measurement for HDTV and multimedia IP-based video services in the presence of a full reference signal and non-encrypted bitstream data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60" w:history="1">
              <w:r w:rsidR="003655B3">
                <w:rPr>
                  <w:rStyle w:val="Hyperlink"/>
                  <w:sz w:val="20"/>
                </w:rPr>
                <w:t>J.900 (J.Cable3DTV-Req)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Requirements for Stereoscopic Three Dimensional Television Service over Hybrid Fiber and Coaxial based networks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62" w:history="1">
              <w:r w:rsidR="003655B3">
                <w:rPr>
                  <w:rStyle w:val="Hyperlink"/>
                  <w:sz w:val="20"/>
                </w:rPr>
                <w:t>J.1003 (J.rcas-net)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Specifications of network protocol for renewable conditional access system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04900" w:rsidRDefault="003655B3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0490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04900" w:rsidRDefault="003655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0490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04900" w:rsidRDefault="0030490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04900" w:rsidRDefault="0030490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04900" w:rsidRDefault="0030490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64" w:history="1">
              <w:r w:rsidR="003655B3">
                <w:rPr>
                  <w:rStyle w:val="Hyperlink"/>
                  <w:sz w:val="20"/>
                </w:rPr>
                <w:t>G.1091 (G.QRTP)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QoE requirements for telepresence services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66" w:history="1">
              <w:r w:rsidR="003655B3">
                <w:rPr>
                  <w:rStyle w:val="Hyperlink"/>
                  <w:sz w:val="20"/>
                </w:rPr>
                <w:t>P.340 Amd.1 (2014)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Transmission characteristics and speech quality parameters of hands-free terminals: Amendment 1- Annex B: Objective test met</w:t>
            </w:r>
            <w:r>
              <w:t>hods for multi-talker scenarios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68" w:history="1">
              <w:r w:rsidR="003655B3">
                <w:rPr>
                  <w:rStyle w:val="Hyperlink"/>
                  <w:sz w:val="20"/>
                </w:rPr>
                <w:t>P.501 Amd.2 (2014)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Test signals for use in telephonometry: Amendment 2 - Annex C -Speech files prepared for use with P.800 conformant applications and perceptual based objective speech quality prediction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70" w:history="1">
              <w:r w:rsidR="003655B3">
                <w:rPr>
                  <w:rStyle w:val="Hyperlink"/>
                  <w:sz w:val="20"/>
                </w:rPr>
                <w:t>P.1302 (P.ACQ)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Subjective method for simulated conversation tests addressing speech and audiovisual call quality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72" w:history="1">
              <w:r w:rsidR="003655B3">
                <w:rPr>
                  <w:rStyle w:val="Hyperlink"/>
                  <w:sz w:val="20"/>
                </w:rPr>
                <w:t>P.1311 (P.SAM-Part 1)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Method for determining the intelligibility of multiple concurrent talkers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74" w:history="1">
              <w:r w:rsidR="003655B3">
                <w:rPr>
                  <w:rStyle w:val="Hyperlink"/>
                  <w:sz w:val="20"/>
                </w:rPr>
                <w:t>P.1401 Cor.1 (2014)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Methods, metrics and procedures for statistical evaluation, qualification and comparison of objective quality prediction models: Corrigendum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</w:t>
            </w:r>
            <w:r>
              <w:rPr>
                <w:sz w:val="20"/>
              </w:rPr>
              <w:t>10-01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76" w:history="1">
              <w:r w:rsidR="003655B3">
                <w:rPr>
                  <w:rStyle w:val="Hyperlink"/>
                  <w:sz w:val="20"/>
                </w:rPr>
                <w:t>Y.1546 (Y.15HO)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Hand-over performance among multiple access networks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04900" w:rsidRDefault="003655B3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0490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04900" w:rsidRDefault="003655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0490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04900" w:rsidRDefault="0030490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04900" w:rsidRDefault="0030490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04900" w:rsidRDefault="0030490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78" w:history="1">
              <w:r w:rsidR="003655B3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ITU-T Extension to the IEEE 1905.1 2013 Standard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304900" w:rsidRDefault="003655B3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0490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</w:t>
            </w:r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04900" w:rsidRDefault="003655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0490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04900" w:rsidRDefault="0030490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04900" w:rsidRDefault="0030490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04900" w:rsidRDefault="0030490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80" w:history="1">
              <w:r w:rsidR="003655B3">
                <w:rPr>
                  <w:rStyle w:val="Hyperlink"/>
                  <w:sz w:val="20"/>
                </w:rPr>
                <w:t>H.264.2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Reference software for ITU-T H.264 advanced video coding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82" w:history="1">
              <w:r w:rsidR="003655B3">
                <w:rPr>
                  <w:rStyle w:val="Hyperlink"/>
                  <w:sz w:val="20"/>
                </w:rPr>
                <w:t>H.265 (V2) (H.HEVC Amd.1)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High efficiency video coding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</w:t>
            </w:r>
            <w:r>
              <w:rPr>
                <w:sz w:val="20"/>
              </w:rPr>
              <w:t>0-28</w:t>
            </w:r>
          </w:p>
        </w:tc>
        <w:tc>
          <w:tcPr>
            <w:tcW w:w="88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84" w:history="1">
              <w:r w:rsidR="003655B3">
                <w:rPr>
                  <w:rStyle w:val="Hyperlink"/>
                  <w:sz w:val="20"/>
                </w:rPr>
                <w:t>H.761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Nested Context Language (NCL) and Ginga-NCL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86" w:history="1">
              <w:r w:rsidR="003655B3">
                <w:rPr>
                  <w:rStyle w:val="Hyperlink"/>
                  <w:sz w:val="20"/>
                </w:rPr>
                <w:t>H.821 (H.EH-HRN-01)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Conformance testing: Health record network (HRN) interface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04900" w:rsidRDefault="003655B3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0490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</w:t>
            </w:r>
            <w:r>
              <w:rPr>
                <w:b/>
                <w:bCs/>
                <w:sz w:val="20"/>
              </w:rPr>
              <w:t>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04900" w:rsidRDefault="003655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0490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04900" w:rsidRDefault="0030490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04900" w:rsidRDefault="0030490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4900" w:rsidRDefault="00365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04900" w:rsidRDefault="0030490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88" w:history="1">
              <w:r w:rsidR="003655B3">
                <w:rPr>
                  <w:rStyle w:val="Hyperlink"/>
                  <w:sz w:val="20"/>
                </w:rPr>
                <w:t>X.1311 Cor.1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Information Technology - Security framework for ubiquitous sensor networks - Technical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4900">
        <w:trPr>
          <w:cantSplit/>
        </w:trPr>
        <w:tc>
          <w:tcPr>
            <w:tcW w:w="2090" w:type="dxa"/>
          </w:tcPr>
          <w:p w:rsidR="00304900" w:rsidRDefault="00304900">
            <w:pPr>
              <w:jc w:val="left"/>
            </w:pPr>
            <w:hyperlink r:id="rId90" w:history="1">
              <w:r w:rsidR="003655B3">
                <w:rPr>
                  <w:rStyle w:val="Hyperlink"/>
                  <w:sz w:val="20"/>
                </w:rPr>
                <w:t>X.1341 (X.cmail)</w:t>
              </w:r>
            </w:hyperlink>
          </w:p>
        </w:tc>
        <w:tc>
          <w:tcPr>
            <w:tcW w:w="4000" w:type="dxa"/>
          </w:tcPr>
          <w:p w:rsidR="00304900" w:rsidRDefault="003655B3">
            <w:pPr>
              <w:jc w:val="left"/>
            </w:pPr>
            <w:r>
              <w:t>Certified mail transport and certified post office protocols (</w:t>
            </w:r>
            <w:hyperlink r:id="rId91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115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80" w:type="dxa"/>
          </w:tcPr>
          <w:p w:rsidR="00304900" w:rsidRDefault="00304900">
            <w:pPr>
              <w:jc w:val="center"/>
            </w:pPr>
          </w:p>
        </w:tc>
        <w:tc>
          <w:tcPr>
            <w:tcW w:w="860" w:type="dxa"/>
          </w:tcPr>
          <w:p w:rsidR="00304900" w:rsidRDefault="003655B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04900" w:rsidRDefault="00304900">
      <w:pPr>
        <w:pStyle w:val="Header"/>
        <w:ind w:left="360"/>
        <w:rPr>
          <w:b/>
          <w:bCs/>
          <w:sz w:val="24"/>
        </w:rPr>
        <w:sectPr w:rsidR="00304900">
          <w:headerReference w:type="default" r:id="rId92"/>
          <w:footerReference w:type="default" r:id="rId9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04900" w:rsidRDefault="003655B3">
      <w:pPr>
        <w:pStyle w:val="AnnexNotitle"/>
      </w:pPr>
      <w:r>
        <w:lastRenderedPageBreak/>
        <w:t>Annex 2</w:t>
      </w:r>
    </w:p>
    <w:p w:rsidR="00304900" w:rsidRDefault="003655B3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304900" w:rsidRDefault="003655B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04900" w:rsidRDefault="003655B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04900" w:rsidRDefault="003655B3">
      <w:r>
        <w:t>1)</w:t>
      </w:r>
      <w:r>
        <w:tab/>
        <w:t xml:space="preserve">Go to AAP search Web page at </w:t>
      </w:r>
      <w:hyperlink r:id="rId94" w:history="1">
        <w:r>
          <w:rPr>
            <w:rStyle w:val="Hyperlink"/>
            <w:szCs w:val="22"/>
          </w:rPr>
          <w:t>http://www.itu.int/ITU-T/aap/</w:t>
        </w:r>
      </w:hyperlink>
    </w:p>
    <w:p w:rsidR="00304900" w:rsidRDefault="003655B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4535" cy="2165985"/>
            <wp:effectExtent l="0" t="0" r="0" b="571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900" w:rsidRDefault="003655B3">
      <w:r>
        <w:t>2)</w:t>
      </w:r>
      <w:r>
        <w:tab/>
        <w:t>Select your Recommendation</w:t>
      </w:r>
    </w:p>
    <w:p w:rsidR="00304900" w:rsidRDefault="003655B3">
      <w:pPr>
        <w:jc w:val="center"/>
        <w:rPr>
          <w:sz w:val="24"/>
        </w:rPr>
      </w:pPr>
      <w:r w:rsidRPr="00304900">
        <w:rPr>
          <w:noProof/>
          <w:sz w:val="24"/>
          <w:lang w:val="en-US" w:eastAsia="zh-CN"/>
        </w:rPr>
        <w:drawing>
          <wp:inline distT="0" distB="0" distL="0" distR="0">
            <wp:extent cx="5398135" cy="3216275"/>
            <wp:effectExtent l="0" t="0" r="0" b="3175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900" w:rsidRDefault="003655B3">
      <w:pPr>
        <w:keepNext/>
      </w:pPr>
      <w:r>
        <w:lastRenderedPageBreak/>
        <w:t>3)</w:t>
      </w:r>
      <w:r>
        <w:tab/>
        <w:t>Click the "Submit Comment" button</w:t>
      </w:r>
    </w:p>
    <w:p w:rsidR="00304900" w:rsidRDefault="003655B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6395" cy="3184525"/>
            <wp:effectExtent l="0" t="0" r="1905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900" w:rsidRDefault="003655B3">
      <w:r>
        <w:t>4)</w:t>
      </w:r>
      <w:r>
        <w:tab/>
        <w:t>Complete the on-line form and click on "Submit"</w:t>
      </w:r>
    </w:p>
    <w:p w:rsidR="00304900" w:rsidRDefault="003655B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33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3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900" w:rsidRDefault="003655B3">
      <w:pPr>
        <w:jc w:val="left"/>
      </w:pPr>
      <w:r>
        <w:t>For more information, read the AAP tutorial on:</w:t>
      </w:r>
      <w:r>
        <w:tab/>
      </w:r>
      <w:r>
        <w:br/>
      </w:r>
      <w:hyperlink r:id="rId99" w:history="1">
        <w:r>
          <w:rPr>
            <w:rStyle w:val="Hyperlink"/>
          </w:rPr>
          <w:t>http://www.itu.int/ITU-T/aapinfo/files/AAPTutorial.pdf</w:t>
        </w:r>
      </w:hyperlink>
    </w:p>
    <w:p w:rsidR="00304900" w:rsidRDefault="003655B3">
      <w:pPr>
        <w:pStyle w:val="AnnexNotitle"/>
      </w:pPr>
      <w:r>
        <w:br w:type="page"/>
      </w:r>
      <w:r>
        <w:lastRenderedPageBreak/>
        <w:t>Annex 3</w:t>
      </w:r>
    </w:p>
    <w:p w:rsidR="00304900" w:rsidRDefault="003655B3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304900" w:rsidRDefault="003655B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04900" w:rsidRDefault="003655B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04900">
        <w:tc>
          <w:tcPr>
            <w:tcW w:w="5000" w:type="pct"/>
            <w:gridSpan w:val="2"/>
            <w:shd w:val="clear" w:color="auto" w:fill="EFFAFF"/>
          </w:tcPr>
          <w:p w:rsidR="00304900" w:rsidRDefault="003655B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049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4900" w:rsidRDefault="00365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04900" w:rsidRDefault="00304900">
            <w:pPr>
              <w:pStyle w:val="Tabletext"/>
              <w:jc w:val="left"/>
            </w:pPr>
          </w:p>
        </w:tc>
      </w:tr>
      <w:tr w:rsidR="003049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4900" w:rsidRDefault="00365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04900" w:rsidRDefault="00304900">
            <w:pPr>
              <w:pStyle w:val="Tabletext"/>
              <w:jc w:val="left"/>
            </w:pPr>
          </w:p>
        </w:tc>
      </w:tr>
      <w:tr w:rsidR="003049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4900" w:rsidRDefault="00365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04900" w:rsidRDefault="00304900">
            <w:pPr>
              <w:pStyle w:val="Tabletext"/>
              <w:jc w:val="left"/>
            </w:pPr>
          </w:p>
        </w:tc>
      </w:tr>
      <w:tr w:rsidR="0030490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04900" w:rsidRDefault="00365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04900" w:rsidRDefault="003655B3">
            <w:pPr>
              <w:pStyle w:val="Tabletext"/>
              <w:jc w:val="left"/>
            </w:pPr>
            <w:r>
              <w:br/>
            </w:r>
            <w:r w:rsidR="0030490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04900">
              <w:fldChar w:fldCharType="separate"/>
            </w:r>
            <w:r w:rsidR="0030490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049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04900">
              <w:fldChar w:fldCharType="separate"/>
            </w:r>
            <w:r w:rsidR="00304900">
              <w:fldChar w:fldCharType="end"/>
            </w:r>
            <w:r>
              <w:t xml:space="preserve"> Additional Review (AR)</w:t>
            </w:r>
          </w:p>
        </w:tc>
      </w:tr>
      <w:tr w:rsidR="003049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4900" w:rsidRDefault="00365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04900" w:rsidRDefault="00304900">
            <w:pPr>
              <w:pStyle w:val="Tabletext"/>
              <w:jc w:val="left"/>
            </w:pPr>
          </w:p>
        </w:tc>
      </w:tr>
      <w:tr w:rsidR="003049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4900" w:rsidRDefault="00365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04900" w:rsidRDefault="00304900">
            <w:pPr>
              <w:pStyle w:val="Tabletext"/>
              <w:jc w:val="left"/>
            </w:pPr>
          </w:p>
        </w:tc>
      </w:tr>
      <w:tr w:rsidR="003049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4900" w:rsidRDefault="00365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04900" w:rsidRDefault="00304900">
            <w:pPr>
              <w:pStyle w:val="Tabletext"/>
              <w:jc w:val="left"/>
            </w:pPr>
          </w:p>
        </w:tc>
      </w:tr>
      <w:tr w:rsidR="003049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4900" w:rsidRDefault="00365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04900" w:rsidRDefault="00304900">
            <w:pPr>
              <w:pStyle w:val="Tabletext"/>
              <w:jc w:val="left"/>
            </w:pPr>
          </w:p>
        </w:tc>
      </w:tr>
      <w:tr w:rsidR="003049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4900" w:rsidRDefault="00365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04900" w:rsidRDefault="00304900">
            <w:pPr>
              <w:pStyle w:val="Tabletext"/>
              <w:jc w:val="left"/>
            </w:pPr>
          </w:p>
        </w:tc>
      </w:tr>
      <w:tr w:rsidR="003049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4900" w:rsidRDefault="00365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04900" w:rsidRDefault="00304900">
            <w:pPr>
              <w:pStyle w:val="Tabletext"/>
              <w:jc w:val="left"/>
            </w:pPr>
          </w:p>
        </w:tc>
      </w:tr>
      <w:tr w:rsidR="003049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4900" w:rsidRDefault="00365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04900" w:rsidRDefault="00304900">
            <w:pPr>
              <w:pStyle w:val="Tabletext"/>
              <w:jc w:val="left"/>
            </w:pPr>
          </w:p>
        </w:tc>
      </w:tr>
      <w:tr w:rsidR="00304900">
        <w:tc>
          <w:tcPr>
            <w:tcW w:w="1623" w:type="pct"/>
            <w:shd w:val="clear" w:color="auto" w:fill="EFFAFF"/>
            <w:vAlign w:val="center"/>
          </w:tcPr>
          <w:p w:rsidR="00304900" w:rsidRDefault="00365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04900" w:rsidRDefault="003655B3">
            <w:pPr>
              <w:pStyle w:val="Tabletext"/>
              <w:jc w:val="left"/>
            </w:pPr>
            <w:r>
              <w:br/>
            </w:r>
            <w:r w:rsidR="003049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04900">
              <w:fldChar w:fldCharType="separate"/>
            </w:r>
            <w:r w:rsidR="0030490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049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04900">
              <w:fldChar w:fldCharType="separate"/>
            </w:r>
            <w:r w:rsidR="00304900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304900">
        <w:tc>
          <w:tcPr>
            <w:tcW w:w="1623" w:type="pct"/>
            <w:shd w:val="clear" w:color="auto" w:fill="EFFAFF"/>
            <w:vAlign w:val="center"/>
          </w:tcPr>
          <w:p w:rsidR="00304900" w:rsidRDefault="00365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04900" w:rsidRDefault="003655B3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04900" w:rsidRDefault="003655B3">
      <w:pPr>
        <w:jc w:val="left"/>
        <w:rPr>
          <w:szCs w:val="22"/>
        </w:rPr>
      </w:pPr>
      <w:r>
        <w:tab/>
      </w:r>
      <w:r w:rsidR="00304900" w:rsidRPr="0030490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04900">
        <w:rPr>
          <w:szCs w:val="22"/>
        </w:rPr>
      </w:r>
      <w:r w:rsidR="00304900">
        <w:rPr>
          <w:szCs w:val="22"/>
        </w:rPr>
        <w:fldChar w:fldCharType="separate"/>
      </w:r>
      <w:r w:rsidR="0030490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04900" w:rsidRDefault="003655B3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04900" w:rsidRDefault="00304900">
      <w:pPr>
        <w:rPr>
          <w:i/>
          <w:iCs/>
          <w:szCs w:val="22"/>
        </w:rPr>
      </w:pPr>
    </w:p>
    <w:sectPr w:rsidR="00304900" w:rsidSect="00304900">
      <w:headerReference w:type="default" r:id="rId101"/>
      <w:footerReference w:type="default" r:id="rId10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00" w:rsidRDefault="003655B3">
      <w:r>
        <w:separator/>
      </w:r>
    </w:p>
  </w:endnote>
  <w:endnote w:type="continuationSeparator" w:id="0">
    <w:p w:rsidR="00304900" w:rsidRDefault="0036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00" w:rsidRDefault="003655B3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2014-11-01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04900">
      <w:tc>
        <w:tcPr>
          <w:tcW w:w="1985" w:type="dxa"/>
        </w:tcPr>
        <w:p w:rsidR="00304900" w:rsidRPr="003655B3" w:rsidRDefault="003655B3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3655B3">
            <w:rPr>
              <w:sz w:val="20"/>
              <w:lang w:val="fr-CH"/>
            </w:rPr>
            <w:t>CH-1211 Geneva 20</w:t>
          </w:r>
          <w:r w:rsidRPr="003655B3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304900" w:rsidRDefault="003655B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04900" w:rsidRDefault="003655B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04900" w:rsidRDefault="003655B3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04900" w:rsidRDefault="003655B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04900" w:rsidRDefault="0030490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00" w:rsidRDefault="003655B3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2014-11-01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00" w:rsidRDefault="003655B3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00" w:rsidRDefault="003655B3">
      <w:r>
        <w:t>____________________</w:t>
      </w:r>
    </w:p>
  </w:footnote>
  <w:footnote w:type="continuationSeparator" w:id="0">
    <w:p w:rsidR="00304900" w:rsidRDefault="0036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00" w:rsidRDefault="003655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0490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0490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0490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00" w:rsidRDefault="003655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0490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0490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8</w:t>
    </w:r>
    <w:r w:rsidR="0030490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00" w:rsidRDefault="003655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0490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0490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30490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00"/>
    <w:rsid w:val="00304900"/>
    <w:rsid w:val="0036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056ADEAF-4D25-47BC-AD87-938623BB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0490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0490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0490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0490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04900"/>
    <w:pPr>
      <w:outlineLvl w:val="4"/>
    </w:pPr>
  </w:style>
  <w:style w:type="paragraph" w:styleId="Heading6">
    <w:name w:val="heading 6"/>
    <w:basedOn w:val="Heading4"/>
    <w:next w:val="Normal"/>
    <w:qFormat/>
    <w:rsid w:val="0030490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04900"/>
    <w:pPr>
      <w:outlineLvl w:val="6"/>
    </w:pPr>
  </w:style>
  <w:style w:type="paragraph" w:styleId="Heading8">
    <w:name w:val="heading 8"/>
    <w:basedOn w:val="Heading6"/>
    <w:next w:val="Normal"/>
    <w:qFormat/>
    <w:rsid w:val="00304900"/>
    <w:pPr>
      <w:outlineLvl w:val="7"/>
    </w:pPr>
  </w:style>
  <w:style w:type="paragraph" w:styleId="Heading9">
    <w:name w:val="heading 9"/>
    <w:basedOn w:val="Heading6"/>
    <w:next w:val="Normal"/>
    <w:qFormat/>
    <w:rsid w:val="003049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0490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04900"/>
    <w:pPr>
      <w:spacing w:before="360"/>
    </w:pPr>
  </w:style>
  <w:style w:type="paragraph" w:customStyle="1" w:styleId="ChapNo">
    <w:name w:val="Chap_No"/>
    <w:basedOn w:val="Normal"/>
    <w:next w:val="Chaptitle"/>
    <w:rsid w:val="0030490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0490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04900"/>
  </w:style>
  <w:style w:type="paragraph" w:customStyle="1" w:styleId="AnnexNotitle">
    <w:name w:val="Annex_No &amp; title"/>
    <w:basedOn w:val="Normal"/>
    <w:next w:val="Normalaftertitle"/>
    <w:rsid w:val="0030490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049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0490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0490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0490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0490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04900"/>
    <w:pPr>
      <w:spacing w:before="80"/>
      <w:ind w:left="794" w:hanging="794"/>
    </w:pPr>
  </w:style>
  <w:style w:type="paragraph" w:customStyle="1" w:styleId="enumlev2">
    <w:name w:val="enumlev2"/>
    <w:basedOn w:val="enumlev1"/>
    <w:rsid w:val="00304900"/>
    <w:pPr>
      <w:ind w:left="1191" w:hanging="397"/>
    </w:pPr>
  </w:style>
  <w:style w:type="paragraph" w:customStyle="1" w:styleId="enumlev3">
    <w:name w:val="enumlev3"/>
    <w:basedOn w:val="enumlev2"/>
    <w:rsid w:val="00304900"/>
    <w:pPr>
      <w:ind w:left="1588"/>
    </w:pPr>
  </w:style>
  <w:style w:type="paragraph" w:customStyle="1" w:styleId="Equation">
    <w:name w:val="Equation"/>
    <w:basedOn w:val="Normal"/>
    <w:rsid w:val="0030490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0490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0490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0490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0490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04900"/>
  </w:style>
  <w:style w:type="paragraph" w:customStyle="1" w:styleId="Tabletext">
    <w:name w:val="Table_text"/>
    <w:basedOn w:val="Normal"/>
    <w:rsid w:val="003049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04900"/>
    <w:pPr>
      <w:keepLines/>
      <w:spacing w:before="240" w:after="120"/>
      <w:jc w:val="center"/>
    </w:pPr>
  </w:style>
  <w:style w:type="paragraph" w:styleId="Footer">
    <w:name w:val="footer"/>
    <w:basedOn w:val="Normal"/>
    <w:rsid w:val="0030490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049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04900"/>
    <w:rPr>
      <w:position w:val="6"/>
      <w:sz w:val="18"/>
    </w:rPr>
  </w:style>
  <w:style w:type="paragraph" w:styleId="FootnoteText">
    <w:name w:val="footnote text"/>
    <w:basedOn w:val="Note"/>
    <w:semiHidden/>
    <w:rsid w:val="0030490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04900"/>
    <w:pPr>
      <w:spacing w:before="80"/>
    </w:pPr>
  </w:style>
  <w:style w:type="paragraph" w:styleId="Header">
    <w:name w:val="header"/>
    <w:basedOn w:val="Normal"/>
    <w:rsid w:val="0030490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04900"/>
  </w:style>
  <w:style w:type="paragraph" w:styleId="Index2">
    <w:name w:val="index 2"/>
    <w:basedOn w:val="Normal"/>
    <w:next w:val="Normal"/>
    <w:semiHidden/>
    <w:rsid w:val="00304900"/>
    <w:pPr>
      <w:ind w:left="283"/>
    </w:pPr>
  </w:style>
  <w:style w:type="paragraph" w:styleId="Index3">
    <w:name w:val="index 3"/>
    <w:basedOn w:val="Normal"/>
    <w:next w:val="Normal"/>
    <w:semiHidden/>
    <w:rsid w:val="00304900"/>
    <w:pPr>
      <w:ind w:left="566"/>
    </w:pPr>
  </w:style>
  <w:style w:type="paragraph" w:customStyle="1" w:styleId="PartNo">
    <w:name w:val="Part_No"/>
    <w:basedOn w:val="Normal"/>
    <w:next w:val="Partref"/>
    <w:rsid w:val="003049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0490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0490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0490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0490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0490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04900"/>
  </w:style>
  <w:style w:type="paragraph" w:customStyle="1" w:styleId="QuestionNo">
    <w:name w:val="Question_No"/>
    <w:basedOn w:val="RecNo"/>
    <w:next w:val="Questiontitle"/>
    <w:rsid w:val="00304900"/>
  </w:style>
  <w:style w:type="paragraph" w:customStyle="1" w:styleId="RecNo">
    <w:name w:val="Rec_No"/>
    <w:basedOn w:val="Normal"/>
    <w:next w:val="Rectitle"/>
    <w:rsid w:val="0030490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0490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04900"/>
  </w:style>
  <w:style w:type="paragraph" w:customStyle="1" w:styleId="Questionref">
    <w:name w:val="Question_ref"/>
    <w:basedOn w:val="Recref"/>
    <w:next w:val="Questiondate"/>
    <w:rsid w:val="00304900"/>
  </w:style>
  <w:style w:type="paragraph" w:customStyle="1" w:styleId="Reftext">
    <w:name w:val="Ref_text"/>
    <w:basedOn w:val="Normal"/>
    <w:rsid w:val="0030490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04900"/>
  </w:style>
  <w:style w:type="paragraph" w:customStyle="1" w:styleId="RepNo">
    <w:name w:val="Rep_No"/>
    <w:basedOn w:val="RecNo"/>
    <w:next w:val="Reptitle"/>
    <w:rsid w:val="00304900"/>
  </w:style>
  <w:style w:type="paragraph" w:customStyle="1" w:styleId="Reptitle">
    <w:name w:val="Rep_title"/>
    <w:basedOn w:val="Rectitle"/>
    <w:next w:val="Repref"/>
    <w:rsid w:val="00304900"/>
  </w:style>
  <w:style w:type="paragraph" w:customStyle="1" w:styleId="Repref">
    <w:name w:val="Rep_ref"/>
    <w:basedOn w:val="Recref"/>
    <w:next w:val="Repdate"/>
    <w:rsid w:val="00304900"/>
  </w:style>
  <w:style w:type="paragraph" w:customStyle="1" w:styleId="Resdate">
    <w:name w:val="Res_date"/>
    <w:basedOn w:val="Recdate"/>
    <w:next w:val="Normalaftertitle"/>
    <w:rsid w:val="00304900"/>
  </w:style>
  <w:style w:type="paragraph" w:customStyle="1" w:styleId="ResNo">
    <w:name w:val="Res_No"/>
    <w:basedOn w:val="RecNo"/>
    <w:next w:val="Restitle"/>
    <w:rsid w:val="00304900"/>
  </w:style>
  <w:style w:type="paragraph" w:customStyle="1" w:styleId="Restitle">
    <w:name w:val="Res_title"/>
    <w:basedOn w:val="Rectitle"/>
    <w:next w:val="Resref"/>
    <w:rsid w:val="00304900"/>
  </w:style>
  <w:style w:type="paragraph" w:customStyle="1" w:styleId="Resref">
    <w:name w:val="Res_ref"/>
    <w:basedOn w:val="Recref"/>
    <w:next w:val="Resdate"/>
    <w:rsid w:val="00304900"/>
  </w:style>
  <w:style w:type="paragraph" w:customStyle="1" w:styleId="SectionNo">
    <w:name w:val="Section_No"/>
    <w:basedOn w:val="Normal"/>
    <w:next w:val="Sectiontitle"/>
    <w:rsid w:val="003049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0490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0490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0490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049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049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0490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0490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049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04900"/>
  </w:style>
  <w:style w:type="paragraph" w:customStyle="1" w:styleId="Title3">
    <w:name w:val="Title 3"/>
    <w:basedOn w:val="Title2"/>
    <w:next w:val="Title4"/>
    <w:rsid w:val="00304900"/>
    <w:rPr>
      <w:caps w:val="0"/>
    </w:rPr>
  </w:style>
  <w:style w:type="paragraph" w:customStyle="1" w:styleId="Title4">
    <w:name w:val="Title 4"/>
    <w:basedOn w:val="Title3"/>
    <w:next w:val="Heading1"/>
    <w:rsid w:val="00304900"/>
    <w:rPr>
      <w:b/>
    </w:rPr>
  </w:style>
  <w:style w:type="paragraph" w:customStyle="1" w:styleId="toc0">
    <w:name w:val="toc 0"/>
    <w:basedOn w:val="Normal"/>
    <w:next w:val="TOC1"/>
    <w:rsid w:val="0030490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0490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04900"/>
    <w:pPr>
      <w:spacing w:before="80"/>
      <w:ind w:left="1531" w:hanging="851"/>
    </w:pPr>
  </w:style>
  <w:style w:type="paragraph" w:styleId="TOC3">
    <w:name w:val="toc 3"/>
    <w:basedOn w:val="TOC2"/>
    <w:semiHidden/>
    <w:rsid w:val="00304900"/>
  </w:style>
  <w:style w:type="paragraph" w:styleId="TOC4">
    <w:name w:val="toc 4"/>
    <w:basedOn w:val="TOC3"/>
    <w:semiHidden/>
    <w:rsid w:val="00304900"/>
  </w:style>
  <w:style w:type="paragraph" w:styleId="TOC5">
    <w:name w:val="toc 5"/>
    <w:basedOn w:val="TOC4"/>
    <w:semiHidden/>
    <w:rsid w:val="00304900"/>
  </w:style>
  <w:style w:type="paragraph" w:styleId="TOC6">
    <w:name w:val="toc 6"/>
    <w:basedOn w:val="TOC4"/>
    <w:semiHidden/>
    <w:rsid w:val="00304900"/>
  </w:style>
  <w:style w:type="paragraph" w:styleId="TOC7">
    <w:name w:val="toc 7"/>
    <w:basedOn w:val="TOC4"/>
    <w:semiHidden/>
    <w:rsid w:val="00304900"/>
  </w:style>
  <w:style w:type="paragraph" w:styleId="TOC8">
    <w:name w:val="toc 8"/>
    <w:basedOn w:val="TOC4"/>
    <w:semiHidden/>
    <w:rsid w:val="00304900"/>
  </w:style>
  <w:style w:type="character" w:customStyle="1" w:styleId="Appdef">
    <w:name w:val="App_def"/>
    <w:basedOn w:val="DefaultParagraphFont"/>
    <w:rsid w:val="003049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04900"/>
  </w:style>
  <w:style w:type="character" w:customStyle="1" w:styleId="Artdef">
    <w:name w:val="Art_def"/>
    <w:basedOn w:val="DefaultParagraphFont"/>
    <w:rsid w:val="003049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04900"/>
  </w:style>
  <w:style w:type="paragraph" w:customStyle="1" w:styleId="Reftitle">
    <w:name w:val="Ref_title"/>
    <w:basedOn w:val="Normal"/>
    <w:next w:val="Reftext"/>
    <w:rsid w:val="0030490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049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04900"/>
    <w:rPr>
      <w:b/>
      <w:color w:val="auto"/>
    </w:rPr>
  </w:style>
  <w:style w:type="paragraph" w:customStyle="1" w:styleId="Formal">
    <w:name w:val="Formal"/>
    <w:basedOn w:val="ASN1"/>
    <w:rsid w:val="00304900"/>
    <w:rPr>
      <w:b w:val="0"/>
    </w:rPr>
  </w:style>
  <w:style w:type="paragraph" w:customStyle="1" w:styleId="FooterQP">
    <w:name w:val="Footer_QP"/>
    <w:basedOn w:val="Normal"/>
    <w:rsid w:val="0030490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0490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0490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0490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04900"/>
  </w:style>
  <w:style w:type="paragraph" w:customStyle="1" w:styleId="RepNoBR">
    <w:name w:val="Rep_No_BR"/>
    <w:basedOn w:val="RecNoBR"/>
    <w:next w:val="Reptitle"/>
    <w:rsid w:val="00304900"/>
  </w:style>
  <w:style w:type="paragraph" w:customStyle="1" w:styleId="ResNoBR">
    <w:name w:val="Res_No_BR"/>
    <w:basedOn w:val="RecNoBR"/>
    <w:next w:val="Restitle"/>
    <w:rsid w:val="00304900"/>
  </w:style>
  <w:style w:type="paragraph" w:customStyle="1" w:styleId="TabletitleBR">
    <w:name w:val="Table_title_BR"/>
    <w:basedOn w:val="Normal"/>
    <w:next w:val="Tablehead"/>
    <w:rsid w:val="0030490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0490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0490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04900"/>
    <w:rPr>
      <w:b/>
    </w:rPr>
  </w:style>
  <w:style w:type="paragraph" w:customStyle="1" w:styleId="FiguretitleBR">
    <w:name w:val="Figure_title_BR"/>
    <w:basedOn w:val="TabletitleBR"/>
    <w:next w:val="Figurewithouttitle"/>
    <w:rsid w:val="0030490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0490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3123" TargetMode="External"/><Relationship Id="rId47" Type="http://schemas.openxmlformats.org/officeDocument/2006/relationships/hyperlink" Target="https://www.itu.int/ITU-T/aap/dologin_aap.asp?id=T0102000C260801MSWE.docx&amp;group=9" TargetMode="External"/><Relationship Id="rId63" Type="http://schemas.openxmlformats.org/officeDocument/2006/relationships/hyperlink" Target="https://www.itu.int/ITU-T/aap/dologin_aap.asp?id=T0102000C1D0801MSWE.docx&amp;group=9" TargetMode="External"/><Relationship Id="rId68" Type="http://schemas.openxmlformats.org/officeDocument/2006/relationships/hyperlink" Target="http://www.itu.int/itu-t/aap/AAPRecDetails.aspx?AAPSeqNo=3124" TargetMode="External"/><Relationship Id="rId84" Type="http://schemas.openxmlformats.org/officeDocument/2006/relationships/hyperlink" Target="http://www.itu.int/itu-t/aap/AAPRecDetails.aspx?AAPSeqNo=3038" TargetMode="External"/><Relationship Id="rId89" Type="http://schemas.openxmlformats.org/officeDocument/2006/relationships/hyperlink" Target="https://www.itu.int/ITU-T/aap/dologin_aap.asp?id=T0102000C3A0820MSWE.docx&amp;group=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C2E0810MSWE.docx&amp;group=12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C1C0801MSWE.docx&amp;group=9" TargetMode="External"/><Relationship Id="rId40" Type="http://schemas.openxmlformats.org/officeDocument/2006/relationships/hyperlink" Target="http://www.itu.int/itu-t/aap/AAPRecDetails.aspx?AAPSeqNo=3106" TargetMode="External"/><Relationship Id="rId45" Type="http://schemas.openxmlformats.org/officeDocument/2006/relationships/hyperlink" Target="https://www.itu.int/ITU-T/aap/dologin_aap.asp?id=T0102000C250801MSWE.docx&amp;group=9" TargetMode="External"/><Relationship Id="rId53" Type="http://schemas.openxmlformats.org/officeDocument/2006/relationships/hyperlink" Target="https://www.itu.int/ITU-T/aap/dologin_aap.asp?id=T0102000C290801MSWE.docx&amp;group=9" TargetMode="External"/><Relationship Id="rId58" Type="http://schemas.openxmlformats.org/officeDocument/2006/relationships/hyperlink" Target="http://www.itu.int/itu-t/aap/AAPRecDetails.aspx?AAPSeqNo=3116" TargetMode="External"/><Relationship Id="rId66" Type="http://schemas.openxmlformats.org/officeDocument/2006/relationships/hyperlink" Target="http://www.itu.int/itu-t/aap/AAPRecDetails.aspx?AAPSeqNo=3117" TargetMode="External"/><Relationship Id="rId74" Type="http://schemas.openxmlformats.org/officeDocument/2006/relationships/hyperlink" Target="http://www.itu.int/itu-t/aap/AAPRecDetails.aspx?AAPSeqNo=3120" TargetMode="External"/><Relationship Id="rId79" Type="http://schemas.openxmlformats.org/officeDocument/2006/relationships/hyperlink" Target="https://www.itu.int/ITU-T/aap/dologin_aap.asp?id=T0102000B5B0810MSWE.doc&amp;group=15" TargetMode="External"/><Relationship Id="rId87" Type="http://schemas.openxmlformats.org/officeDocument/2006/relationships/hyperlink" Target="https://www.itu.int/ITU-T/aap/dologin_aap.asp?id=T0102000BE00801MSWE.docx&amp;group=16" TargetMode="External"/><Relationship Id="rId102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C230801MSWE.docx&amp;group=9" TargetMode="External"/><Relationship Id="rId82" Type="http://schemas.openxmlformats.org/officeDocument/2006/relationships/hyperlink" Target="http://www.itu.int/itu-t/aap/AAPRecDetails.aspx?AAPSeqNo=3035" TargetMode="External"/><Relationship Id="rId90" Type="http://schemas.openxmlformats.org/officeDocument/2006/relationships/hyperlink" Target="http://www.itu.int/itu-t/aap/AAPRecDetails.aspx?AAPSeqNo=3141" TargetMode="External"/><Relationship Id="rId95" Type="http://schemas.openxmlformats.org/officeDocument/2006/relationships/image" Target="media/image2.gif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C330801MSWE.docx&amp;group=9" TargetMode="External"/><Relationship Id="rId48" Type="http://schemas.openxmlformats.org/officeDocument/2006/relationships/hyperlink" Target="http://www.itu.int/itu-t/aap/AAPRecDetails.aspx?AAPSeqNo=3111" TargetMode="External"/><Relationship Id="rId56" Type="http://schemas.openxmlformats.org/officeDocument/2006/relationships/hyperlink" Target="http://www.itu.int/itu-t/aap/AAPRecDetails.aspx?AAPSeqNo=3115" TargetMode="External"/><Relationship Id="rId64" Type="http://schemas.openxmlformats.org/officeDocument/2006/relationships/hyperlink" Target="http://www.itu.int/itu-t/aap/AAPRecDetails.aspx?AAPSeqNo=3121" TargetMode="External"/><Relationship Id="rId69" Type="http://schemas.openxmlformats.org/officeDocument/2006/relationships/hyperlink" Target="https://www.itu.int/ITU-T/aap/dologin_aap.asp?id=T0102000C340801MSWE.doc&amp;group=12" TargetMode="External"/><Relationship Id="rId77" Type="http://schemas.openxmlformats.org/officeDocument/2006/relationships/hyperlink" Target="https://www.itu.int/ITU-T/aap/dologin_aap.asp?id=T0102000C320801MSWE.docx&amp;group=12" TargetMode="External"/><Relationship Id="rId100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C280801MSWE.docx&amp;group=9" TargetMode="External"/><Relationship Id="rId72" Type="http://schemas.openxmlformats.org/officeDocument/2006/relationships/hyperlink" Target="http://www.itu.int/itu-t/aap/AAPRecDetails.aspx?AAPSeqNo=3119" TargetMode="External"/><Relationship Id="rId80" Type="http://schemas.openxmlformats.org/officeDocument/2006/relationships/hyperlink" Target="http://www.itu.int/itu-t/aap/AAPRecDetails.aspx?AAPSeqNo=3032" TargetMode="External"/><Relationship Id="rId85" Type="http://schemas.openxmlformats.org/officeDocument/2006/relationships/hyperlink" Target="https://www.itu.int/ITU-T/aap/dologin_aap.asp?id=T0102000BDE0801MSWE.docx&amp;group=16" TargetMode="External"/><Relationship Id="rId93" Type="http://schemas.openxmlformats.org/officeDocument/2006/relationships/footer" Target="footer3.xml"/><Relationship Id="rId98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108" TargetMode="External"/><Relationship Id="rId46" Type="http://schemas.openxmlformats.org/officeDocument/2006/relationships/hyperlink" Target="http://www.itu.int/itu-t/aap/AAPRecDetails.aspx?AAPSeqNo=3110" TargetMode="External"/><Relationship Id="rId59" Type="http://schemas.openxmlformats.org/officeDocument/2006/relationships/hyperlink" Target="https://www.itu.int/ITU-T/aap/dologin_aap.asp?id=T0102000C2C0801MSWE.docx&amp;group=9" TargetMode="External"/><Relationship Id="rId67" Type="http://schemas.openxmlformats.org/officeDocument/2006/relationships/hyperlink" Target="https://www.itu.int/ITU-T/aap/dologin_aap.asp?id=T0102000C2D0801MSWE.docx&amp;group=12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C220801MSWE.docx&amp;group=9" TargetMode="External"/><Relationship Id="rId54" Type="http://schemas.openxmlformats.org/officeDocument/2006/relationships/hyperlink" Target="http://www.itu.int/itu-t/aap/AAPRecDetails.aspx?AAPSeqNo=3114" TargetMode="External"/><Relationship Id="rId62" Type="http://schemas.openxmlformats.org/officeDocument/2006/relationships/hyperlink" Target="http://www.itu.int/itu-t/aap/AAPRecDetails.aspx?AAPSeqNo=3101" TargetMode="External"/><Relationship Id="rId70" Type="http://schemas.openxmlformats.org/officeDocument/2006/relationships/hyperlink" Target="http://www.itu.int/itu-t/aap/AAPRecDetails.aspx?AAPSeqNo=3118" TargetMode="External"/><Relationship Id="rId75" Type="http://schemas.openxmlformats.org/officeDocument/2006/relationships/hyperlink" Target="https://www.itu.int/ITU-T/aap/dologin_aap.asp?id=T0102000C300801MSWE.doc&amp;group=12" TargetMode="External"/><Relationship Id="rId83" Type="http://schemas.openxmlformats.org/officeDocument/2006/relationships/hyperlink" Target="https://www.itu.int/ITU-T/aap/dologin_aap.asp?id=T0102000BDB0801MSWE.doc&amp;group=16" TargetMode="External"/><Relationship Id="rId88" Type="http://schemas.openxmlformats.org/officeDocument/2006/relationships/hyperlink" Target="http://www.itu.int/itu-t/aap/AAPRecDetails.aspx?AAPSeqNo=3130" TargetMode="External"/><Relationship Id="rId91" Type="http://schemas.openxmlformats.org/officeDocument/2006/relationships/hyperlink" Target="https://www.itu.int/ITU-T/aap/dologin_aap.asp?id=T0102000C450801MSWE.docx&amp;group=17" TargetMode="External"/><Relationship Id="rId9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3100" TargetMode="External"/><Relationship Id="rId49" Type="http://schemas.openxmlformats.org/officeDocument/2006/relationships/hyperlink" Target="https://www.itu.int/ITU-T/aap/dologin_aap.asp?id=T0102000C270801MSWE.docx&amp;group=9" TargetMode="External"/><Relationship Id="rId57" Type="http://schemas.openxmlformats.org/officeDocument/2006/relationships/hyperlink" Target="https://www.itu.int/ITU-T/aap/dologin_aap.asp?id=T0102000C2B0801MSWE.docx&amp;group=9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109" TargetMode="External"/><Relationship Id="rId52" Type="http://schemas.openxmlformats.org/officeDocument/2006/relationships/hyperlink" Target="http://www.itu.int/itu-t/aap/AAPRecDetails.aspx?AAPSeqNo=3113" TargetMode="External"/><Relationship Id="rId60" Type="http://schemas.openxmlformats.org/officeDocument/2006/relationships/hyperlink" Target="http://www.itu.int/itu-t/aap/AAPRecDetails.aspx?AAPSeqNo=3107" TargetMode="External"/><Relationship Id="rId65" Type="http://schemas.openxmlformats.org/officeDocument/2006/relationships/hyperlink" Target="https://www.itu.int/ITU-T/aap/dologin_aap.asp?id=T0102000C310801MSWE.doc&amp;group=12" TargetMode="External"/><Relationship Id="rId73" Type="http://schemas.openxmlformats.org/officeDocument/2006/relationships/hyperlink" Target="https://www.itu.int/ITU-T/aap/dologin_aap.asp?id=T0102000C2F0801MSWE.docx&amp;group=12" TargetMode="External"/><Relationship Id="rId78" Type="http://schemas.openxmlformats.org/officeDocument/2006/relationships/hyperlink" Target="http://www.itu.int/itu-t/aap/AAPRecDetails.aspx?AAPSeqNo=2907" TargetMode="External"/><Relationship Id="rId81" Type="http://schemas.openxmlformats.org/officeDocument/2006/relationships/hyperlink" Target="https://www.itu.int/ITU-T/aap/dologin_aap.asp?id=T0102000BD80801MSWE.doc&amp;group=16" TargetMode="External"/><Relationship Id="rId86" Type="http://schemas.openxmlformats.org/officeDocument/2006/relationships/hyperlink" Target="http://www.itu.int/itu-t/aap/AAPRecDetails.aspx?AAPSeqNo=3040" TargetMode="External"/><Relationship Id="rId94" Type="http://schemas.openxmlformats.org/officeDocument/2006/relationships/hyperlink" Target="http://www.itu.int/ITU-T/aap/" TargetMode="External"/><Relationship Id="rId99" Type="http://schemas.openxmlformats.org/officeDocument/2006/relationships/hyperlink" Target="http://www.itu.int/ITU-T/aapinfo/files/AAPTutorial.pdf" TargetMode="Externa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C240801MSWE.docx&amp;group=9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112" TargetMode="External"/><Relationship Id="rId55" Type="http://schemas.openxmlformats.org/officeDocument/2006/relationships/hyperlink" Target="https://www.itu.int/ITU-T/aap/dologin_aap.asp?id=T0102000C2A0801MSWE.docx&amp;group=9" TargetMode="External"/><Relationship Id="rId76" Type="http://schemas.openxmlformats.org/officeDocument/2006/relationships/hyperlink" Target="http://www.itu.int/itu-t/aap/AAPRecDetails.aspx?AAPSeqNo=3122" TargetMode="External"/><Relationship Id="rId97" Type="http://schemas.openxmlformats.org/officeDocument/2006/relationships/image" Target="media/image4.gif"/><Relationship Id="rId10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</dc:creator>
  <cp:keywords/>
  <dc:description/>
  <cp:lastModifiedBy>TEST </cp:lastModifiedBy>
  <cp:revision>2</cp:revision>
  <dcterms:created xsi:type="dcterms:W3CDTF">2014-10-31T13:39:00Z</dcterms:created>
  <dcterms:modified xsi:type="dcterms:W3CDTF">2014-10-31T13:39:00Z</dcterms:modified>
</cp:coreProperties>
</file>