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704D54">
        <w:trPr>
          <w:cantSplit/>
        </w:trPr>
        <w:tc>
          <w:tcPr>
            <w:tcW w:w="8364" w:type="dxa"/>
          </w:tcPr>
          <w:p w:rsidR="00704D54" w:rsidRDefault="00583A2C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704D54" w:rsidRDefault="00583A2C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704D54" w:rsidRDefault="00583A2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105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D54" w:rsidRDefault="00704D54"/>
    <w:p w:rsidR="00704D54" w:rsidRDefault="00583A2C">
      <w:pPr>
        <w:jc w:val="right"/>
      </w:pPr>
      <w:r>
        <w:rPr>
          <w:szCs w:val="22"/>
          <w:lang w:val="ru-RU"/>
        </w:rPr>
        <w:t>Женева, 16 сентября 2014</w:t>
      </w:r>
      <w:r>
        <w:tab/>
      </w:r>
    </w:p>
    <w:p w:rsidR="00704D54" w:rsidRDefault="00704D5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704D54" w:rsidRPr="00583A2C">
        <w:trPr>
          <w:cantSplit/>
        </w:trPr>
        <w:tc>
          <w:tcPr>
            <w:tcW w:w="985" w:type="dxa"/>
          </w:tcPr>
          <w:p w:rsidR="00704D54" w:rsidRPr="00583A2C" w:rsidRDefault="00583A2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583A2C">
              <w:rPr>
                <w:szCs w:val="22"/>
                <w:lang w:val="ru-RU"/>
              </w:rPr>
              <w:t>.:</w:t>
            </w:r>
          </w:p>
          <w:p w:rsidR="00704D54" w:rsidRPr="00583A2C" w:rsidRDefault="00704D54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704D54" w:rsidRPr="00583A2C" w:rsidRDefault="00704D54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704D54" w:rsidRPr="00583A2C" w:rsidRDefault="00583A2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583A2C">
              <w:rPr>
                <w:szCs w:val="22"/>
                <w:lang w:val="ru-RU"/>
              </w:rPr>
              <w:t>:</w:t>
            </w:r>
          </w:p>
          <w:p w:rsidR="00704D54" w:rsidRPr="00583A2C" w:rsidRDefault="00583A2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583A2C">
              <w:rPr>
                <w:szCs w:val="22"/>
                <w:lang w:val="ru-RU"/>
              </w:rPr>
              <w:t>:</w:t>
            </w:r>
          </w:p>
          <w:p w:rsidR="00704D54" w:rsidRPr="00583A2C" w:rsidRDefault="00583A2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583A2C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704D54" w:rsidRPr="00583A2C" w:rsidRDefault="00583A2C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583A2C">
              <w:rPr>
                <w:b/>
                <w:szCs w:val="22"/>
                <w:lang w:val="de-CH"/>
              </w:rPr>
              <w:t>TSB AAP-42</w:t>
            </w:r>
          </w:p>
          <w:p w:rsidR="00704D54" w:rsidRPr="00583A2C" w:rsidRDefault="00583A2C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583A2C">
              <w:rPr>
                <w:szCs w:val="22"/>
                <w:lang w:val="de-CH"/>
              </w:rPr>
              <w:t>AAP/MJ</w:t>
            </w:r>
          </w:p>
          <w:p w:rsidR="00704D54" w:rsidRPr="00583A2C" w:rsidRDefault="00704D54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704D54" w:rsidRPr="00583A2C" w:rsidRDefault="00583A2C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583A2C">
              <w:rPr>
                <w:szCs w:val="22"/>
                <w:lang w:val="de-CH"/>
              </w:rPr>
              <w:t>+41 22 730 5860</w:t>
            </w:r>
          </w:p>
          <w:p w:rsidR="00704D54" w:rsidRPr="00583A2C" w:rsidRDefault="00583A2C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583A2C">
              <w:rPr>
                <w:szCs w:val="22"/>
                <w:lang w:val="de-CH"/>
              </w:rPr>
              <w:t>+41 22 730 5853</w:t>
            </w:r>
          </w:p>
          <w:p w:rsidR="00704D54" w:rsidRPr="00583A2C" w:rsidRDefault="00704D54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583A2C" w:rsidRPr="00583A2C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704D54" w:rsidRDefault="00583A2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704D54" w:rsidRDefault="00583A2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704D54" w:rsidRDefault="00583A2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704D54" w:rsidRDefault="00583A2C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704D54" w:rsidRDefault="00583A2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704D54" w:rsidRDefault="00583A2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704D54" w:rsidRDefault="00583A2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704D54" w:rsidRDefault="00704D54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704D54" w:rsidRPr="00583A2C">
        <w:trPr>
          <w:cantSplit/>
        </w:trPr>
        <w:tc>
          <w:tcPr>
            <w:tcW w:w="1050" w:type="dxa"/>
          </w:tcPr>
          <w:p w:rsidR="00704D54" w:rsidRDefault="00583A2C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704D54" w:rsidRDefault="00583A2C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704D54" w:rsidRDefault="00704D54">
      <w:pPr>
        <w:rPr>
          <w:lang w:val="ru-RU"/>
        </w:rPr>
      </w:pPr>
    </w:p>
    <w:p w:rsidR="00704D54" w:rsidRDefault="00583A2C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704D54" w:rsidRDefault="00704D54">
      <w:pPr>
        <w:rPr>
          <w:lang w:val="ru-RU"/>
        </w:rPr>
      </w:pPr>
    </w:p>
    <w:p w:rsidR="00704D54" w:rsidRDefault="00583A2C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704D54" w:rsidRDefault="00583A2C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704D54" w:rsidRDefault="00583A2C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704D54" w:rsidRDefault="00583A2C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704D54" w:rsidRDefault="00583A2C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704D54" w:rsidRDefault="00583A2C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704D54" w:rsidRDefault="00583A2C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583A2C">
        <w:rPr>
          <w:szCs w:val="22"/>
          <w:lang w:val="en-US"/>
        </w:rPr>
        <w:t>: 3</w:t>
      </w:r>
    </w:p>
    <w:p w:rsidR="00704D54" w:rsidRDefault="00704D54">
      <w:pPr>
        <w:spacing w:before="720"/>
        <w:sectPr w:rsidR="00704D5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04D54" w:rsidRDefault="00583A2C">
      <w:pPr>
        <w:pStyle w:val="AnnexNotitle"/>
      </w:pPr>
      <w:r>
        <w:lastRenderedPageBreak/>
        <w:t>Annex 1</w:t>
      </w:r>
    </w:p>
    <w:p w:rsidR="00704D54" w:rsidRDefault="00583A2C">
      <w:pPr>
        <w:jc w:val="center"/>
      </w:pPr>
      <w:r>
        <w:t>(to TSB AAP-42)</w:t>
      </w:r>
    </w:p>
    <w:p w:rsidR="00704D54" w:rsidRDefault="00704D54">
      <w:pPr>
        <w:rPr>
          <w:szCs w:val="22"/>
        </w:rPr>
      </w:pPr>
    </w:p>
    <w:p w:rsidR="00704D54" w:rsidRDefault="00583A2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04D54" w:rsidRDefault="00583A2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04D54" w:rsidRDefault="00583A2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04D54" w:rsidRDefault="00583A2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04D54" w:rsidRDefault="00583A2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04D54" w:rsidRDefault="00583A2C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704D54" w:rsidRDefault="00583A2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04D54" w:rsidRDefault="00583A2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04D54" w:rsidRDefault="00583A2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04D54" w:rsidRDefault="00583A2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04D54" w:rsidRDefault="00583A2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04D54" w:rsidRPr="00583A2C" w:rsidRDefault="00583A2C">
      <w:pPr>
        <w:pStyle w:val="Headingb"/>
        <w:rPr>
          <w:szCs w:val="22"/>
          <w:lang w:val="fr-CH"/>
        </w:rPr>
      </w:pPr>
      <w:r w:rsidRPr="00583A2C">
        <w:rPr>
          <w:szCs w:val="22"/>
          <w:lang w:val="fr-CH"/>
        </w:rPr>
        <w:t>ITU-T website entry page:</w:t>
      </w:r>
    </w:p>
    <w:p w:rsidR="00704D54" w:rsidRPr="00583A2C" w:rsidRDefault="00704D54">
      <w:pPr>
        <w:pStyle w:val="enumlev2"/>
        <w:rPr>
          <w:szCs w:val="22"/>
          <w:lang w:val="fr-CH"/>
        </w:rPr>
      </w:pPr>
      <w:hyperlink r:id="rId13" w:history="1">
        <w:r w:rsidR="00583A2C" w:rsidRPr="00583A2C">
          <w:rPr>
            <w:rStyle w:val="Hyperlink"/>
            <w:szCs w:val="22"/>
            <w:lang w:val="fr-CH"/>
          </w:rPr>
          <w:t>http://www.itu.int/ITU-T</w:t>
        </w:r>
      </w:hyperlink>
    </w:p>
    <w:p w:rsidR="00704D54" w:rsidRDefault="00583A2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04D54" w:rsidRDefault="00704D54">
      <w:pPr>
        <w:pStyle w:val="enumlev2"/>
        <w:rPr>
          <w:szCs w:val="22"/>
        </w:rPr>
      </w:pPr>
      <w:hyperlink r:id="rId14" w:history="1">
        <w:r w:rsidR="00583A2C">
          <w:rPr>
            <w:rStyle w:val="Hyperlink"/>
            <w:szCs w:val="22"/>
          </w:rPr>
          <w:t>http://www.itu.int/ITU-T/aapinfo</w:t>
        </w:r>
      </w:hyperlink>
    </w:p>
    <w:p w:rsidR="00704D54" w:rsidRDefault="00583A2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04D54" w:rsidRDefault="00583A2C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704D54" w:rsidRDefault="00704D54">
      <w:pPr>
        <w:pStyle w:val="enumlev2"/>
        <w:rPr>
          <w:szCs w:val="22"/>
        </w:rPr>
      </w:pPr>
      <w:hyperlink r:id="rId15" w:history="1">
        <w:r w:rsidR="00583A2C">
          <w:rPr>
            <w:rStyle w:val="Hyperlink"/>
            <w:szCs w:val="22"/>
          </w:rPr>
          <w:t>http://www.itu.int/ITU-T/aap/</w:t>
        </w:r>
      </w:hyperlink>
    </w:p>
    <w:p w:rsidR="00704D54" w:rsidRDefault="00583A2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04D54">
        <w:tc>
          <w:tcPr>
            <w:tcW w:w="987" w:type="dxa"/>
          </w:tcPr>
          <w:p w:rsidR="00704D54" w:rsidRDefault="00583A2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83A2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83A2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04D54">
        <w:tc>
          <w:tcPr>
            <w:tcW w:w="0" w:type="auto"/>
          </w:tcPr>
          <w:p w:rsidR="00704D54" w:rsidRDefault="00583A2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83A2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83A2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04D54">
        <w:tc>
          <w:tcPr>
            <w:tcW w:w="0" w:type="auto"/>
          </w:tcPr>
          <w:p w:rsidR="00704D54" w:rsidRDefault="00583A2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83A2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83A2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04D54">
        <w:tc>
          <w:tcPr>
            <w:tcW w:w="0" w:type="auto"/>
          </w:tcPr>
          <w:p w:rsidR="00704D54" w:rsidRDefault="00583A2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83A2C">
                <w:rPr>
                  <w:rStyle w:val="Hyperlink"/>
                  <w:szCs w:val="22"/>
                </w:rPr>
                <w:t>http://www.itu.int/ITU-T/studygroups/c</w:t>
              </w:r>
              <w:r w:rsidR="00583A2C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83A2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04D54">
        <w:tc>
          <w:tcPr>
            <w:tcW w:w="0" w:type="auto"/>
          </w:tcPr>
          <w:p w:rsidR="00704D54" w:rsidRDefault="00583A2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83A2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83A2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04D54">
        <w:tc>
          <w:tcPr>
            <w:tcW w:w="0" w:type="auto"/>
          </w:tcPr>
          <w:p w:rsidR="00704D54" w:rsidRDefault="00583A2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83A2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83A2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04D54">
        <w:tc>
          <w:tcPr>
            <w:tcW w:w="0" w:type="auto"/>
          </w:tcPr>
          <w:p w:rsidR="00704D54" w:rsidRDefault="00583A2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83A2C">
                <w:rPr>
                  <w:rStyle w:val="Hyperlink"/>
                  <w:szCs w:val="22"/>
                </w:rPr>
                <w:t>http://www.itu.int/ITU-T/studygroup</w:t>
              </w:r>
              <w:r w:rsidR="00583A2C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83A2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04D54">
        <w:tc>
          <w:tcPr>
            <w:tcW w:w="0" w:type="auto"/>
          </w:tcPr>
          <w:p w:rsidR="00704D54" w:rsidRDefault="00583A2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83A2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83A2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04D54">
        <w:tc>
          <w:tcPr>
            <w:tcW w:w="0" w:type="auto"/>
          </w:tcPr>
          <w:p w:rsidR="00704D54" w:rsidRDefault="00583A2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83A2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83A2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04D54">
        <w:tc>
          <w:tcPr>
            <w:tcW w:w="0" w:type="auto"/>
          </w:tcPr>
          <w:p w:rsidR="00704D54" w:rsidRDefault="00583A2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83A2C">
                <w:rPr>
                  <w:rStyle w:val="Hyperlink"/>
                  <w:szCs w:val="22"/>
                </w:rPr>
                <w:t>http://www.itu.int/ITU-T/studygroup</w:t>
              </w:r>
              <w:r w:rsidR="00583A2C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704D54" w:rsidRDefault="00704D5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83A2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04D54" w:rsidRDefault="00704D54">
      <w:pPr>
        <w:pStyle w:val="Header"/>
        <w:ind w:left="360"/>
        <w:rPr>
          <w:b/>
          <w:bCs/>
          <w:sz w:val="24"/>
        </w:rPr>
        <w:sectPr w:rsidR="00704D5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04D54" w:rsidRDefault="00583A2C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04D5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04D54" w:rsidRDefault="00583A2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04D5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04D54" w:rsidRDefault="00704D5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04D54" w:rsidRDefault="00704D5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04D54" w:rsidRDefault="00704D5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36" w:history="1">
              <w:r w:rsidR="00583A2C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Perceptual objective listening quality assessment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2014-07-28</w:t>
            </w:r>
          </w:p>
        </w:tc>
        <w:tc>
          <w:tcPr>
            <w:tcW w:w="88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38" w:history="1">
              <w:r w:rsidR="00583A2C">
                <w:rPr>
                  <w:rStyle w:val="Hyperlink"/>
                  <w:sz w:val="20"/>
                </w:rPr>
                <w:t>P.863.1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Application Guide for Recommendation ITU-T P.863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2014-07-28</w:t>
            </w:r>
          </w:p>
        </w:tc>
        <w:tc>
          <w:tcPr>
            <w:tcW w:w="88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04D54" w:rsidRDefault="00583A2C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04D5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04D54" w:rsidRDefault="00583A2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04D5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04D54" w:rsidRDefault="00704D5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04D54" w:rsidRDefault="00704D5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04D54" w:rsidRDefault="00704D5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40" w:history="1">
              <w:r w:rsidR="00583A2C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42" w:history="1">
              <w:r w:rsidR="00583A2C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Fast Access to Subscriber Terminals (G.fast) - Physical layer specification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44" w:history="1">
              <w:r w:rsidR="00583A2C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Unified high-speed wire-line based home networking transceivers - Management specification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04D54" w:rsidRDefault="00583A2C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04D5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04D54" w:rsidRDefault="00583A2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04D5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04D54" w:rsidRDefault="00704D5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04D54" w:rsidRDefault="00704D5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04D54" w:rsidRDefault="00704D5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46" w:history="1">
              <w:r w:rsidR="00583A2C">
                <w:rPr>
                  <w:rStyle w:val="Hyperlink"/>
                  <w:sz w:val="20"/>
                </w:rPr>
                <w:t>F.734 (F.TPS-Reqs)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Definitions, requirements, and use cases for Telepresence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48" w:history="1">
              <w:r w:rsidR="00583A2C">
                <w:rPr>
                  <w:rStyle w:val="Hyperlink"/>
                  <w:sz w:val="20"/>
                </w:rPr>
                <w:t>F.746.1 (F.LIMSreqs)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Requirements for Low-latency interactive multimedia streaming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50" w:history="1">
              <w:r w:rsidR="00583A2C">
                <w:rPr>
                  <w:rStyle w:val="Hyperlink"/>
                  <w:sz w:val="20"/>
                </w:rPr>
                <w:t>F.747.6 (H.USN-WQA)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Requirements of water quality assessment services in ubiquitous sensor network (USN)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52" w:history="1">
              <w:r w:rsidR="00583A2C">
                <w:rPr>
                  <w:rStyle w:val="Hyperlink"/>
                  <w:sz w:val="20"/>
                </w:rPr>
                <w:t>F.747.7 (F.NBLICreqs)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Requirements for n</w:t>
            </w:r>
            <w:r>
              <w:t>etwork based location information conversion for location based applications and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54" w:history="1">
              <w:r w:rsidR="00583A2C">
                <w:rPr>
                  <w:rStyle w:val="Hyperlink"/>
                  <w:sz w:val="20"/>
                </w:rPr>
                <w:t>F.748.0 (H.IoT-Reqs)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Common requirements for Internet of Things (IoT)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56" w:history="1">
              <w:r w:rsidR="00583A2C">
                <w:rPr>
                  <w:rStyle w:val="Hyperlink"/>
                  <w:sz w:val="20"/>
                </w:rPr>
                <w:t>F.748.1 (H.IoT-ID)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Requirements and common characteristics of IoT identifier for IoT service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58" w:history="1">
              <w:r w:rsidR="00583A2C">
                <w:rPr>
                  <w:rStyle w:val="Hyperlink"/>
                  <w:sz w:val="20"/>
                </w:rPr>
                <w:t>F.771 Amd.1 (F.771 Amd.1)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Service descrip</w:t>
            </w:r>
            <w:r>
              <w:t>tion and requirements for multimedia information access triggered by tag-based identification: Supporting multiple air interfaces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</w:t>
            </w:r>
            <w:r>
              <w:rPr>
                <w:sz w:val="20"/>
              </w:rPr>
              <w:t>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60" w:history="1">
              <w:r w:rsidR="00583A2C">
                <w:rPr>
                  <w:rStyle w:val="Hyperlink"/>
                  <w:sz w:val="20"/>
                </w:rPr>
                <w:t>G.711.1 (2009) Amd.1 (G.711.1-SWBS-Float)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Wideband embedded extension for G.711 PCM: New Annex G with an alternative implementation of stereo superwideband extension using floating-point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62" w:history="1">
              <w:r w:rsidR="00583A2C">
                <w:rPr>
                  <w:rStyle w:val="Hyperlink"/>
                  <w:sz w:val="20"/>
                </w:rPr>
                <w:t>G.722 (2012) Amd.1 (G.722-SWBS-Float)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7 kHz audio-coding within 64 kbit/s: New Annex E with an alternative implementation of stereo superwideband extension using floating-point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64" w:history="1">
              <w:r w:rsidR="00583A2C">
                <w:rPr>
                  <w:rStyle w:val="Hyperlink"/>
                  <w:sz w:val="20"/>
                </w:rPr>
                <w:t>G.776.4 (G.SPNE)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Signal processing network equipment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66" w:history="1">
              <w:r w:rsidR="00583A2C">
                <w:rPr>
                  <w:rStyle w:val="Hyperlink"/>
                  <w:sz w:val="20"/>
                </w:rPr>
                <w:t>G.799.4 (G.CJB)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Procedures for control of de-jitter buffers used in PSTN-IP gateways carrying voice-band data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68" w:history="1">
              <w:r w:rsidR="00583A2C">
                <w:rPr>
                  <w:rStyle w:val="Hyperlink"/>
                  <w:sz w:val="20"/>
                </w:rPr>
                <w:t>H.222.0 (2012) Amd.5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Information technology - Generic coding of moving pictures and associated audio information: Systems: Transport of MVC depth video sub-bitstream and support for HEVC low delay coding mode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70" w:history="1">
              <w:r w:rsidR="00583A2C">
                <w:rPr>
                  <w:rStyle w:val="Hyperlink"/>
                  <w:sz w:val="20"/>
                </w:rPr>
                <w:t>H.239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Role management and additional media channels for H.300-series terminals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72" w:history="1">
              <w:r w:rsidR="00583A2C">
                <w:rPr>
                  <w:rStyle w:val="Hyperlink"/>
                  <w:sz w:val="20"/>
                </w:rPr>
                <w:t>H.248.39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Gateway control protocol: H.248</w:t>
            </w:r>
            <w:r>
              <w:t xml:space="preserve"> SDP parameter identification and wildcarding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74" w:history="1">
              <w:r w:rsidR="00583A2C">
                <w:rPr>
                  <w:rStyle w:val="Hyperlink"/>
                  <w:sz w:val="20"/>
                </w:rPr>
                <w:t>H.248.57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Gateway control protocol: RTP control protocol package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76" w:history="1">
              <w:r w:rsidR="00583A2C">
                <w:rPr>
                  <w:rStyle w:val="Hyperlink"/>
                  <w:sz w:val="20"/>
                </w:rPr>
                <w:t>H.248.89 (H.248.TCP)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Gateway control protocol: TCP support packages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78" w:history="1">
              <w:r w:rsidR="00583A2C">
                <w:rPr>
                  <w:rStyle w:val="Hyperlink"/>
                  <w:sz w:val="20"/>
                </w:rPr>
                <w:t>H.248.90 (H.248.TLS)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Gateway control pro</w:t>
            </w:r>
            <w:r>
              <w:t>tocol: H.248 packages for control of transport security using TLS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80" w:history="1">
              <w:r w:rsidR="00583A2C">
                <w:rPr>
                  <w:rStyle w:val="Hyperlink"/>
                  <w:sz w:val="20"/>
                </w:rPr>
                <w:t>H.248.91 (H.248.TLSPROF)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Guidelines on the use of H.248 capabilities for transport security in TLS networks in H.248 Profiles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82" w:history="1">
              <w:r w:rsidR="00583A2C">
                <w:rPr>
                  <w:rStyle w:val="Hyperlink"/>
                  <w:sz w:val="20"/>
                </w:rPr>
                <w:t>H.248.92 (H.248.SEPLINK)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Gateway control protocol: Stream endpoint interlinkage package (New)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84" w:history="1">
              <w:r w:rsidR="00583A2C">
                <w:rPr>
                  <w:rStyle w:val="Hyperlink"/>
                  <w:sz w:val="20"/>
                </w:rPr>
                <w:t>H.248.93 (H.248.DTLS)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Gateway control protocol: H.248 support for control of transport security using DTLS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86" w:history="1">
              <w:r w:rsidR="00583A2C">
                <w:rPr>
                  <w:rStyle w:val="Hyperlink"/>
                  <w:sz w:val="20"/>
                </w:rPr>
                <w:t>H.264.1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Conformance specification for IT</w:t>
            </w:r>
            <w:r>
              <w:t>U-T H.264 advanced video coding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88" w:history="1">
              <w:r w:rsidR="00583A2C">
                <w:rPr>
                  <w:rStyle w:val="Hyperlink"/>
                  <w:sz w:val="20"/>
                </w:rPr>
                <w:t>H.265.1 (H.HEVC.Conf)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Conformance specification for ITU-T H.265 high efficiency video coding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90" w:history="1">
              <w:r w:rsidR="00583A2C">
                <w:rPr>
                  <w:rStyle w:val="Hyperlink"/>
                  <w:sz w:val="20"/>
                </w:rPr>
                <w:t>H.265.2 (H.HEVC.SW)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Reference software for ITU-T H.265 high efficiency video coding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92" w:history="1">
              <w:r w:rsidR="00583A2C">
                <w:rPr>
                  <w:rStyle w:val="Hyperlink"/>
                  <w:sz w:val="20"/>
                </w:rPr>
                <w:t>H.420 (F/H.TPS-Arch)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Telepresence System Architecture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94" w:history="1">
              <w:r w:rsidR="00583A2C">
                <w:rPr>
                  <w:rStyle w:val="Hyperlink"/>
                  <w:sz w:val="20"/>
                </w:rPr>
                <w:t>H.621 Amd.1 (H.621 Amd.1)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Architecture of a system for multimedia information access triggered by tag-based identification: Supporting multiple air interfaces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96" w:history="1">
              <w:r w:rsidR="00583A2C">
                <w:rPr>
                  <w:rStyle w:val="Hyperlink"/>
                  <w:sz w:val="20"/>
                </w:rPr>
                <w:t>H.785.0 (H.DS-DISR)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Digital signage: Requirements of disaster information services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98" w:history="1">
              <w:r w:rsidR="00583A2C">
                <w:rPr>
                  <w:rStyle w:val="Hyperlink"/>
                  <w:sz w:val="20"/>
                </w:rPr>
                <w:t>T.38 Amd.1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Procedures for real-time Group</w:t>
            </w:r>
            <w:r>
              <w:t xml:space="preserve"> 3 facsimile communication over IP networks: New Appendix VI, clarifications and corrections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100" w:history="1">
              <w:r w:rsidR="00583A2C">
                <w:rPr>
                  <w:rStyle w:val="Hyperlink"/>
                  <w:sz w:val="20"/>
                </w:rPr>
                <w:t>T.800 (2002) Amd.8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Information technology - JPEG 2000 image coding system: Core coding system: Profiles for an interoperable master format (IMF)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102" w:history="1">
              <w:r w:rsidR="00583A2C">
                <w:rPr>
                  <w:rStyle w:val="Hyperlink"/>
                  <w:sz w:val="20"/>
                </w:rPr>
                <w:t>T.800 (2002) Cor.3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Information technology - JPEG 2000 image coding system: Core coding system: Correction of equation G-9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104" w:history="1">
              <w:r w:rsidR="00583A2C">
                <w:rPr>
                  <w:rStyle w:val="Hyperlink"/>
                  <w:sz w:val="20"/>
                </w:rPr>
                <w:t>T.800 (2002) Cor.4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Information technology - JPEG 2000 image coding system: Core coding system: Miscellaneous corrections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106" w:history="1">
              <w:r w:rsidR="00583A2C">
                <w:rPr>
                  <w:rStyle w:val="Hyperlink"/>
                  <w:sz w:val="20"/>
                </w:rPr>
                <w:t>T.804 Amd.1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Information technology - JPEG</w:t>
            </w:r>
            <w:r>
              <w:t xml:space="preserve"> 2000 image coding system: Reference software: Reference software for the JP2 file format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108" w:history="1">
              <w:r w:rsidR="00583A2C">
                <w:rPr>
                  <w:rStyle w:val="Hyperlink"/>
                  <w:sz w:val="20"/>
                </w:rPr>
                <w:t>T.834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Information technology - JPEG XR image coding system - Conformance testing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04D54" w:rsidRDefault="00583A2C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04D5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04D54" w:rsidRDefault="00583A2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04D5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04D54" w:rsidRDefault="00704D5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04D54" w:rsidRDefault="00704D5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4D54" w:rsidRDefault="00583A2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4D54" w:rsidRDefault="00583A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04D54" w:rsidRDefault="00704D5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110" w:history="1">
              <w:r w:rsidR="00583A2C">
                <w:rPr>
                  <w:rStyle w:val="Hyperlink"/>
                  <w:sz w:val="20"/>
                </w:rPr>
                <w:t>X.906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Information technology - Open distributed processing - Use of UML for ODP system specifications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2014-08-16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2014-09-12</w:t>
            </w:r>
          </w:p>
        </w:tc>
        <w:tc>
          <w:tcPr>
            <w:tcW w:w="88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2014-10-06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04D54">
        <w:trPr>
          <w:cantSplit/>
        </w:trPr>
        <w:tc>
          <w:tcPr>
            <w:tcW w:w="2090" w:type="dxa"/>
          </w:tcPr>
          <w:p w:rsidR="00704D54" w:rsidRDefault="00704D54">
            <w:pPr>
              <w:jc w:val="left"/>
            </w:pPr>
            <w:hyperlink r:id="rId112" w:history="1">
              <w:r w:rsidR="00583A2C">
                <w:rPr>
                  <w:rStyle w:val="Hyperlink"/>
                  <w:sz w:val="20"/>
                </w:rPr>
                <w:t>X.911</w:t>
              </w:r>
            </w:hyperlink>
          </w:p>
        </w:tc>
        <w:tc>
          <w:tcPr>
            <w:tcW w:w="4000" w:type="dxa"/>
          </w:tcPr>
          <w:p w:rsidR="00704D54" w:rsidRDefault="00583A2C">
            <w:pPr>
              <w:jc w:val="left"/>
            </w:pPr>
            <w:r>
              <w:t>Information technology - Open distributed processing - Reference model - Enterprise language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2014-08-16</w:t>
            </w:r>
          </w:p>
        </w:tc>
        <w:tc>
          <w:tcPr>
            <w:tcW w:w="115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>2014-09-12</w:t>
            </w:r>
          </w:p>
        </w:tc>
        <w:tc>
          <w:tcPr>
            <w:tcW w:w="88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115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80" w:type="dxa"/>
          </w:tcPr>
          <w:p w:rsidR="00704D54" w:rsidRDefault="00704D54">
            <w:pPr>
              <w:jc w:val="center"/>
            </w:pPr>
          </w:p>
        </w:tc>
        <w:tc>
          <w:tcPr>
            <w:tcW w:w="860" w:type="dxa"/>
          </w:tcPr>
          <w:p w:rsidR="00704D54" w:rsidRDefault="00583A2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04D54" w:rsidRDefault="00704D54">
      <w:pPr>
        <w:pStyle w:val="Header"/>
        <w:ind w:left="360"/>
        <w:rPr>
          <w:b/>
          <w:bCs/>
          <w:sz w:val="24"/>
        </w:rPr>
        <w:sectPr w:rsidR="00704D54">
          <w:headerReference w:type="default" r:id="rId114"/>
          <w:footerReference w:type="default" r:id="rId11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04D54" w:rsidRDefault="00583A2C">
      <w:pPr>
        <w:pStyle w:val="AnnexNotitle"/>
      </w:pPr>
      <w:r>
        <w:lastRenderedPageBreak/>
        <w:t>Annex 2</w:t>
      </w:r>
    </w:p>
    <w:p w:rsidR="00704D54" w:rsidRDefault="00583A2C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704D54" w:rsidRDefault="00583A2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04D54" w:rsidRDefault="00583A2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04D54" w:rsidRDefault="00583A2C">
      <w:r>
        <w:t>1)</w:t>
      </w:r>
      <w:r>
        <w:tab/>
        <w:t xml:space="preserve">Go to AAP search Web page at </w:t>
      </w:r>
      <w:hyperlink r:id="rId116" w:history="1">
        <w:r>
          <w:rPr>
            <w:rStyle w:val="Hyperlink"/>
            <w:szCs w:val="22"/>
          </w:rPr>
          <w:t>http://www.itu.int/ITU-T/aap/</w:t>
        </w:r>
      </w:hyperlink>
    </w:p>
    <w:p w:rsidR="00704D54" w:rsidRDefault="00583A2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54" w:rsidRDefault="00583A2C">
      <w:r>
        <w:t>2)</w:t>
      </w:r>
      <w:r>
        <w:tab/>
      </w:r>
      <w:r>
        <w:t>Select your Recommendation</w:t>
      </w:r>
    </w:p>
    <w:p w:rsidR="00704D54" w:rsidRDefault="00583A2C">
      <w:pPr>
        <w:jc w:val="center"/>
        <w:rPr>
          <w:sz w:val="24"/>
        </w:rPr>
      </w:pPr>
      <w:r w:rsidRPr="00704D54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54" w:rsidRDefault="00583A2C">
      <w:pPr>
        <w:keepNext/>
      </w:pPr>
      <w:r>
        <w:lastRenderedPageBreak/>
        <w:t>3)</w:t>
      </w:r>
      <w:r>
        <w:tab/>
        <w:t>Click the "Submit Comment" button</w:t>
      </w:r>
    </w:p>
    <w:p w:rsidR="00704D54" w:rsidRDefault="00583A2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54" w:rsidRDefault="00583A2C">
      <w:r>
        <w:t>4)</w:t>
      </w:r>
      <w:r>
        <w:tab/>
        <w:t>Complete the on-line form and click on "Submit"</w:t>
      </w:r>
    </w:p>
    <w:p w:rsidR="00704D54" w:rsidRDefault="00583A2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54" w:rsidRDefault="00583A2C">
      <w:pPr>
        <w:jc w:val="left"/>
      </w:pPr>
      <w:r>
        <w:t>For more information, read the AAP tutorial on:</w:t>
      </w:r>
      <w:r>
        <w:tab/>
      </w:r>
      <w:r>
        <w:br/>
      </w:r>
      <w:hyperlink r:id="rId121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704D54" w:rsidRDefault="00583A2C">
      <w:pPr>
        <w:pStyle w:val="AnnexNotitle"/>
      </w:pPr>
      <w:r>
        <w:br w:type="page"/>
      </w:r>
      <w:r>
        <w:lastRenderedPageBreak/>
        <w:t>Annex 3</w:t>
      </w:r>
    </w:p>
    <w:p w:rsidR="00704D54" w:rsidRDefault="00583A2C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704D54" w:rsidRDefault="00583A2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04D54" w:rsidRDefault="00583A2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04D54">
        <w:tc>
          <w:tcPr>
            <w:tcW w:w="5000" w:type="pct"/>
            <w:gridSpan w:val="2"/>
            <w:shd w:val="clear" w:color="auto" w:fill="EFFAFF"/>
          </w:tcPr>
          <w:p w:rsidR="00704D54" w:rsidRDefault="00583A2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04D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4D54" w:rsidRDefault="00583A2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04D54" w:rsidRDefault="00704D54">
            <w:pPr>
              <w:pStyle w:val="Tabletext"/>
              <w:jc w:val="left"/>
            </w:pPr>
          </w:p>
        </w:tc>
      </w:tr>
      <w:tr w:rsidR="00704D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4D54" w:rsidRDefault="00583A2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4D54" w:rsidRDefault="00704D54">
            <w:pPr>
              <w:pStyle w:val="Tabletext"/>
              <w:jc w:val="left"/>
            </w:pPr>
          </w:p>
        </w:tc>
      </w:tr>
      <w:tr w:rsidR="00704D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4D54" w:rsidRDefault="00583A2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4D54" w:rsidRDefault="00704D54">
            <w:pPr>
              <w:pStyle w:val="Tabletext"/>
              <w:jc w:val="left"/>
            </w:pPr>
          </w:p>
        </w:tc>
      </w:tr>
      <w:tr w:rsidR="00704D5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04D54" w:rsidRDefault="00583A2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04D54" w:rsidRDefault="00583A2C">
            <w:pPr>
              <w:pStyle w:val="Tabletext"/>
              <w:jc w:val="left"/>
            </w:pPr>
            <w:r>
              <w:br/>
            </w:r>
            <w:r w:rsidR="00704D5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04D54">
              <w:fldChar w:fldCharType="separate"/>
            </w:r>
            <w:r w:rsidR="00704D5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04D5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04D54">
              <w:fldChar w:fldCharType="separate"/>
            </w:r>
            <w:r w:rsidR="00704D54">
              <w:fldChar w:fldCharType="end"/>
            </w:r>
            <w:r>
              <w:t xml:space="preserve"> Additional Review (AR)</w:t>
            </w:r>
          </w:p>
        </w:tc>
      </w:tr>
      <w:tr w:rsidR="00704D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4D54" w:rsidRDefault="00583A2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04D54" w:rsidRDefault="00704D54">
            <w:pPr>
              <w:pStyle w:val="Tabletext"/>
              <w:jc w:val="left"/>
            </w:pPr>
          </w:p>
        </w:tc>
      </w:tr>
      <w:tr w:rsidR="00704D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4D54" w:rsidRDefault="00583A2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4D54" w:rsidRDefault="00704D54">
            <w:pPr>
              <w:pStyle w:val="Tabletext"/>
              <w:jc w:val="left"/>
            </w:pPr>
          </w:p>
        </w:tc>
      </w:tr>
      <w:tr w:rsidR="00704D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4D54" w:rsidRDefault="00583A2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4D54" w:rsidRDefault="00704D54">
            <w:pPr>
              <w:pStyle w:val="Tabletext"/>
              <w:jc w:val="left"/>
            </w:pPr>
          </w:p>
        </w:tc>
      </w:tr>
      <w:tr w:rsidR="00704D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4D54" w:rsidRDefault="00583A2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4D54" w:rsidRDefault="00704D54">
            <w:pPr>
              <w:pStyle w:val="Tabletext"/>
              <w:jc w:val="left"/>
            </w:pPr>
          </w:p>
        </w:tc>
      </w:tr>
      <w:tr w:rsidR="00704D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4D54" w:rsidRDefault="00583A2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4D54" w:rsidRDefault="00704D54">
            <w:pPr>
              <w:pStyle w:val="Tabletext"/>
              <w:jc w:val="left"/>
            </w:pPr>
          </w:p>
        </w:tc>
      </w:tr>
      <w:tr w:rsidR="00704D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4D54" w:rsidRDefault="00583A2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4D54" w:rsidRDefault="00704D54">
            <w:pPr>
              <w:pStyle w:val="Tabletext"/>
              <w:jc w:val="left"/>
            </w:pPr>
          </w:p>
        </w:tc>
      </w:tr>
      <w:tr w:rsidR="00704D5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4D54" w:rsidRDefault="00583A2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4D54" w:rsidRDefault="00704D54">
            <w:pPr>
              <w:pStyle w:val="Tabletext"/>
              <w:jc w:val="left"/>
            </w:pPr>
          </w:p>
        </w:tc>
      </w:tr>
      <w:tr w:rsidR="00704D54">
        <w:tc>
          <w:tcPr>
            <w:tcW w:w="1623" w:type="pct"/>
            <w:shd w:val="clear" w:color="auto" w:fill="EFFAFF"/>
            <w:vAlign w:val="center"/>
          </w:tcPr>
          <w:p w:rsidR="00704D54" w:rsidRDefault="00583A2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04D54" w:rsidRDefault="00583A2C">
            <w:pPr>
              <w:pStyle w:val="Tabletext"/>
              <w:jc w:val="left"/>
            </w:pPr>
            <w:r>
              <w:br/>
            </w:r>
            <w:r w:rsidR="00704D5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04D54">
              <w:fldChar w:fldCharType="separate"/>
            </w:r>
            <w:r w:rsidR="00704D5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04D5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04D54">
              <w:fldChar w:fldCharType="separate"/>
            </w:r>
            <w:r w:rsidR="00704D54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704D54">
        <w:tc>
          <w:tcPr>
            <w:tcW w:w="1623" w:type="pct"/>
            <w:shd w:val="clear" w:color="auto" w:fill="EFFAFF"/>
            <w:vAlign w:val="center"/>
          </w:tcPr>
          <w:p w:rsidR="00704D54" w:rsidRDefault="00583A2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04D54" w:rsidRDefault="00583A2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04D54" w:rsidRDefault="00583A2C">
      <w:pPr>
        <w:jc w:val="left"/>
        <w:rPr>
          <w:szCs w:val="22"/>
        </w:rPr>
      </w:pPr>
      <w:r>
        <w:tab/>
      </w:r>
      <w:r w:rsidR="00704D54" w:rsidRPr="00704D5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04D54">
        <w:rPr>
          <w:szCs w:val="22"/>
        </w:rPr>
      </w:r>
      <w:r w:rsidR="00704D54">
        <w:rPr>
          <w:szCs w:val="22"/>
        </w:rPr>
        <w:fldChar w:fldCharType="separate"/>
      </w:r>
      <w:r w:rsidR="00704D5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04D54" w:rsidRDefault="00583A2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04D54" w:rsidRDefault="00704D54">
      <w:pPr>
        <w:rPr>
          <w:i/>
          <w:iCs/>
          <w:szCs w:val="22"/>
        </w:rPr>
      </w:pPr>
    </w:p>
    <w:sectPr w:rsidR="00704D54" w:rsidSect="00704D54">
      <w:headerReference w:type="default" r:id="rId123"/>
      <w:footerReference w:type="default" r:id="rId12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54" w:rsidRDefault="00583A2C">
      <w:r>
        <w:separator/>
      </w:r>
    </w:p>
  </w:endnote>
  <w:endnote w:type="continuationSeparator" w:id="0">
    <w:p w:rsidR="00704D54" w:rsidRDefault="0058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54" w:rsidRDefault="00583A2C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2014-09-16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04D54">
      <w:tc>
        <w:tcPr>
          <w:tcW w:w="1985" w:type="dxa"/>
        </w:tcPr>
        <w:p w:rsidR="00704D54" w:rsidRDefault="00583A2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04D54" w:rsidRDefault="00583A2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04D54" w:rsidRDefault="00583A2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04D54" w:rsidRDefault="00583A2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04D54" w:rsidRDefault="00583A2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04D54" w:rsidRDefault="00704D5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54" w:rsidRDefault="00583A2C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2014-09-16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54" w:rsidRDefault="00583A2C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2014-09-16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54" w:rsidRDefault="00583A2C">
      <w:r>
        <w:t>____________________</w:t>
      </w:r>
    </w:p>
  </w:footnote>
  <w:footnote w:type="continuationSeparator" w:id="0">
    <w:p w:rsidR="00704D54" w:rsidRDefault="00583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54" w:rsidRDefault="00583A2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04D5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04D5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704D5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54" w:rsidRDefault="00583A2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04D5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04D5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704D5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54" w:rsidRDefault="00583A2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04D5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04D5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704D5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54"/>
    <w:rsid w:val="00583A2C"/>
    <w:rsid w:val="0070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C285655F-7756-4629-A051-00AD0D44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04D5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04D5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04D5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04D5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04D54"/>
    <w:pPr>
      <w:outlineLvl w:val="4"/>
    </w:pPr>
  </w:style>
  <w:style w:type="paragraph" w:styleId="Heading6">
    <w:name w:val="heading 6"/>
    <w:basedOn w:val="Heading4"/>
    <w:next w:val="Normal"/>
    <w:qFormat/>
    <w:rsid w:val="00704D5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04D54"/>
    <w:pPr>
      <w:outlineLvl w:val="6"/>
    </w:pPr>
  </w:style>
  <w:style w:type="paragraph" w:styleId="Heading8">
    <w:name w:val="heading 8"/>
    <w:basedOn w:val="Heading6"/>
    <w:next w:val="Normal"/>
    <w:qFormat/>
    <w:rsid w:val="00704D54"/>
    <w:pPr>
      <w:outlineLvl w:val="7"/>
    </w:pPr>
  </w:style>
  <w:style w:type="paragraph" w:styleId="Heading9">
    <w:name w:val="heading 9"/>
    <w:basedOn w:val="Heading6"/>
    <w:next w:val="Normal"/>
    <w:qFormat/>
    <w:rsid w:val="00704D5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04D5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04D54"/>
    <w:pPr>
      <w:spacing w:before="360"/>
    </w:pPr>
  </w:style>
  <w:style w:type="paragraph" w:customStyle="1" w:styleId="ChapNo">
    <w:name w:val="Chap_No"/>
    <w:basedOn w:val="Normal"/>
    <w:next w:val="Chaptitle"/>
    <w:rsid w:val="00704D5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04D5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04D54"/>
  </w:style>
  <w:style w:type="paragraph" w:customStyle="1" w:styleId="AnnexNotitle">
    <w:name w:val="Annex_No &amp; title"/>
    <w:basedOn w:val="Normal"/>
    <w:next w:val="Normalaftertitle"/>
    <w:rsid w:val="00704D5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04D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04D5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04D5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04D5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04D5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04D54"/>
    <w:pPr>
      <w:spacing w:before="80"/>
      <w:ind w:left="794" w:hanging="794"/>
    </w:pPr>
  </w:style>
  <w:style w:type="paragraph" w:customStyle="1" w:styleId="enumlev2">
    <w:name w:val="enumlev2"/>
    <w:basedOn w:val="enumlev1"/>
    <w:rsid w:val="00704D54"/>
    <w:pPr>
      <w:ind w:left="1191" w:hanging="397"/>
    </w:pPr>
  </w:style>
  <w:style w:type="paragraph" w:customStyle="1" w:styleId="enumlev3">
    <w:name w:val="enumlev3"/>
    <w:basedOn w:val="enumlev2"/>
    <w:rsid w:val="00704D54"/>
    <w:pPr>
      <w:ind w:left="1588"/>
    </w:pPr>
  </w:style>
  <w:style w:type="paragraph" w:customStyle="1" w:styleId="Equation">
    <w:name w:val="Equation"/>
    <w:basedOn w:val="Normal"/>
    <w:rsid w:val="00704D5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04D5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04D5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04D5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04D5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04D54"/>
  </w:style>
  <w:style w:type="paragraph" w:customStyle="1" w:styleId="Tabletext">
    <w:name w:val="Table_text"/>
    <w:basedOn w:val="Normal"/>
    <w:rsid w:val="00704D5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04D54"/>
    <w:pPr>
      <w:keepLines/>
      <w:spacing w:before="240" w:after="120"/>
      <w:jc w:val="center"/>
    </w:pPr>
  </w:style>
  <w:style w:type="paragraph" w:styleId="Footer">
    <w:name w:val="footer"/>
    <w:basedOn w:val="Normal"/>
    <w:rsid w:val="00704D5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04D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04D54"/>
    <w:rPr>
      <w:position w:val="6"/>
      <w:sz w:val="18"/>
    </w:rPr>
  </w:style>
  <w:style w:type="paragraph" w:styleId="FootnoteText">
    <w:name w:val="footnote text"/>
    <w:basedOn w:val="Note"/>
    <w:semiHidden/>
    <w:rsid w:val="00704D5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04D54"/>
    <w:pPr>
      <w:spacing w:before="80"/>
    </w:pPr>
  </w:style>
  <w:style w:type="paragraph" w:styleId="Header">
    <w:name w:val="header"/>
    <w:basedOn w:val="Normal"/>
    <w:rsid w:val="00704D5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04D54"/>
  </w:style>
  <w:style w:type="paragraph" w:styleId="Index2">
    <w:name w:val="index 2"/>
    <w:basedOn w:val="Normal"/>
    <w:next w:val="Normal"/>
    <w:semiHidden/>
    <w:rsid w:val="00704D54"/>
    <w:pPr>
      <w:ind w:left="283"/>
    </w:pPr>
  </w:style>
  <w:style w:type="paragraph" w:styleId="Index3">
    <w:name w:val="index 3"/>
    <w:basedOn w:val="Normal"/>
    <w:next w:val="Normal"/>
    <w:semiHidden/>
    <w:rsid w:val="00704D54"/>
    <w:pPr>
      <w:ind w:left="566"/>
    </w:pPr>
  </w:style>
  <w:style w:type="paragraph" w:customStyle="1" w:styleId="PartNo">
    <w:name w:val="Part_No"/>
    <w:basedOn w:val="Normal"/>
    <w:next w:val="Partref"/>
    <w:rsid w:val="00704D5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04D5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04D5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04D5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04D5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04D5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04D54"/>
  </w:style>
  <w:style w:type="paragraph" w:customStyle="1" w:styleId="QuestionNo">
    <w:name w:val="Question_No"/>
    <w:basedOn w:val="RecNo"/>
    <w:next w:val="Questiontitle"/>
    <w:rsid w:val="00704D54"/>
  </w:style>
  <w:style w:type="paragraph" w:customStyle="1" w:styleId="RecNo">
    <w:name w:val="Rec_No"/>
    <w:basedOn w:val="Normal"/>
    <w:next w:val="Rectitle"/>
    <w:rsid w:val="00704D5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04D5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04D54"/>
  </w:style>
  <w:style w:type="paragraph" w:customStyle="1" w:styleId="Questionref">
    <w:name w:val="Question_ref"/>
    <w:basedOn w:val="Recref"/>
    <w:next w:val="Questiondate"/>
    <w:rsid w:val="00704D54"/>
  </w:style>
  <w:style w:type="paragraph" w:customStyle="1" w:styleId="Reftext">
    <w:name w:val="Ref_text"/>
    <w:basedOn w:val="Normal"/>
    <w:rsid w:val="00704D5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04D54"/>
  </w:style>
  <w:style w:type="paragraph" w:customStyle="1" w:styleId="RepNo">
    <w:name w:val="Rep_No"/>
    <w:basedOn w:val="RecNo"/>
    <w:next w:val="Reptitle"/>
    <w:rsid w:val="00704D54"/>
  </w:style>
  <w:style w:type="paragraph" w:customStyle="1" w:styleId="Reptitle">
    <w:name w:val="Rep_title"/>
    <w:basedOn w:val="Rectitle"/>
    <w:next w:val="Repref"/>
    <w:rsid w:val="00704D54"/>
  </w:style>
  <w:style w:type="paragraph" w:customStyle="1" w:styleId="Repref">
    <w:name w:val="Rep_ref"/>
    <w:basedOn w:val="Recref"/>
    <w:next w:val="Repdate"/>
    <w:rsid w:val="00704D54"/>
  </w:style>
  <w:style w:type="paragraph" w:customStyle="1" w:styleId="Resdate">
    <w:name w:val="Res_date"/>
    <w:basedOn w:val="Recdate"/>
    <w:next w:val="Normalaftertitle"/>
    <w:rsid w:val="00704D54"/>
  </w:style>
  <w:style w:type="paragraph" w:customStyle="1" w:styleId="ResNo">
    <w:name w:val="Res_No"/>
    <w:basedOn w:val="RecNo"/>
    <w:next w:val="Restitle"/>
    <w:rsid w:val="00704D54"/>
  </w:style>
  <w:style w:type="paragraph" w:customStyle="1" w:styleId="Restitle">
    <w:name w:val="Res_title"/>
    <w:basedOn w:val="Rectitle"/>
    <w:next w:val="Resref"/>
    <w:rsid w:val="00704D54"/>
  </w:style>
  <w:style w:type="paragraph" w:customStyle="1" w:styleId="Resref">
    <w:name w:val="Res_ref"/>
    <w:basedOn w:val="Recref"/>
    <w:next w:val="Resdate"/>
    <w:rsid w:val="00704D54"/>
  </w:style>
  <w:style w:type="paragraph" w:customStyle="1" w:styleId="SectionNo">
    <w:name w:val="Section_No"/>
    <w:basedOn w:val="Normal"/>
    <w:next w:val="Sectiontitle"/>
    <w:rsid w:val="00704D5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04D5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04D5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04D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04D5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04D5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04D5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04D5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04D5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04D54"/>
  </w:style>
  <w:style w:type="paragraph" w:customStyle="1" w:styleId="Title3">
    <w:name w:val="Title 3"/>
    <w:basedOn w:val="Title2"/>
    <w:next w:val="Title4"/>
    <w:rsid w:val="00704D54"/>
    <w:rPr>
      <w:caps w:val="0"/>
    </w:rPr>
  </w:style>
  <w:style w:type="paragraph" w:customStyle="1" w:styleId="Title4">
    <w:name w:val="Title 4"/>
    <w:basedOn w:val="Title3"/>
    <w:next w:val="Heading1"/>
    <w:rsid w:val="00704D54"/>
    <w:rPr>
      <w:b/>
    </w:rPr>
  </w:style>
  <w:style w:type="paragraph" w:customStyle="1" w:styleId="toc0">
    <w:name w:val="toc 0"/>
    <w:basedOn w:val="Normal"/>
    <w:next w:val="TOC1"/>
    <w:rsid w:val="00704D5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04D5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04D54"/>
    <w:pPr>
      <w:spacing w:before="80"/>
      <w:ind w:left="1531" w:hanging="851"/>
    </w:pPr>
  </w:style>
  <w:style w:type="paragraph" w:styleId="TOC3">
    <w:name w:val="toc 3"/>
    <w:basedOn w:val="TOC2"/>
    <w:semiHidden/>
    <w:rsid w:val="00704D54"/>
  </w:style>
  <w:style w:type="paragraph" w:styleId="TOC4">
    <w:name w:val="toc 4"/>
    <w:basedOn w:val="TOC3"/>
    <w:semiHidden/>
    <w:rsid w:val="00704D54"/>
  </w:style>
  <w:style w:type="paragraph" w:styleId="TOC5">
    <w:name w:val="toc 5"/>
    <w:basedOn w:val="TOC4"/>
    <w:semiHidden/>
    <w:rsid w:val="00704D54"/>
  </w:style>
  <w:style w:type="paragraph" w:styleId="TOC6">
    <w:name w:val="toc 6"/>
    <w:basedOn w:val="TOC4"/>
    <w:semiHidden/>
    <w:rsid w:val="00704D54"/>
  </w:style>
  <w:style w:type="paragraph" w:styleId="TOC7">
    <w:name w:val="toc 7"/>
    <w:basedOn w:val="TOC4"/>
    <w:semiHidden/>
    <w:rsid w:val="00704D54"/>
  </w:style>
  <w:style w:type="paragraph" w:styleId="TOC8">
    <w:name w:val="toc 8"/>
    <w:basedOn w:val="TOC4"/>
    <w:semiHidden/>
    <w:rsid w:val="00704D54"/>
  </w:style>
  <w:style w:type="character" w:customStyle="1" w:styleId="Appdef">
    <w:name w:val="App_def"/>
    <w:basedOn w:val="DefaultParagraphFont"/>
    <w:rsid w:val="00704D5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04D54"/>
  </w:style>
  <w:style w:type="character" w:customStyle="1" w:styleId="Artdef">
    <w:name w:val="Art_def"/>
    <w:basedOn w:val="DefaultParagraphFont"/>
    <w:rsid w:val="00704D5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04D54"/>
  </w:style>
  <w:style w:type="paragraph" w:customStyle="1" w:styleId="Reftitle">
    <w:name w:val="Ref_title"/>
    <w:basedOn w:val="Normal"/>
    <w:next w:val="Reftext"/>
    <w:rsid w:val="00704D5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04D5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04D54"/>
    <w:rPr>
      <w:b/>
      <w:color w:val="auto"/>
    </w:rPr>
  </w:style>
  <w:style w:type="paragraph" w:customStyle="1" w:styleId="Formal">
    <w:name w:val="Formal"/>
    <w:basedOn w:val="ASN1"/>
    <w:rsid w:val="00704D54"/>
    <w:rPr>
      <w:b w:val="0"/>
    </w:rPr>
  </w:style>
  <w:style w:type="paragraph" w:customStyle="1" w:styleId="FooterQP">
    <w:name w:val="Footer_QP"/>
    <w:basedOn w:val="Normal"/>
    <w:rsid w:val="00704D5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04D5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04D5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04D5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04D54"/>
  </w:style>
  <w:style w:type="paragraph" w:customStyle="1" w:styleId="RepNoBR">
    <w:name w:val="Rep_No_BR"/>
    <w:basedOn w:val="RecNoBR"/>
    <w:next w:val="Reptitle"/>
    <w:rsid w:val="00704D54"/>
  </w:style>
  <w:style w:type="paragraph" w:customStyle="1" w:styleId="ResNoBR">
    <w:name w:val="Res_No_BR"/>
    <w:basedOn w:val="RecNoBR"/>
    <w:next w:val="Restitle"/>
    <w:rsid w:val="00704D54"/>
  </w:style>
  <w:style w:type="paragraph" w:customStyle="1" w:styleId="TabletitleBR">
    <w:name w:val="Table_title_BR"/>
    <w:basedOn w:val="Normal"/>
    <w:next w:val="Tablehead"/>
    <w:rsid w:val="00704D5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04D5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04D5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04D54"/>
    <w:rPr>
      <w:b/>
    </w:rPr>
  </w:style>
  <w:style w:type="paragraph" w:customStyle="1" w:styleId="FiguretitleBR">
    <w:name w:val="Figure_title_BR"/>
    <w:basedOn w:val="TabletitleBR"/>
    <w:next w:val="Figurewithouttitle"/>
    <w:rsid w:val="00704D5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04D5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image" Target="media/image2.gif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21" TargetMode="External"/><Relationship Id="rId47" Type="http://schemas.openxmlformats.org/officeDocument/2006/relationships/hyperlink" Target="https://www.itu.int/ITU-T/aap/dologin_aap.asp?id=T0102000BBF0801MSWE.docx&amp;group=16" TargetMode="External"/><Relationship Id="rId63" Type="http://schemas.openxmlformats.org/officeDocument/2006/relationships/hyperlink" Target="https://www.itu.int/ITU-T/aap/dologin_aap.asp?id=T0102000BCF0801MSWE.docx&amp;group=16" TargetMode="External"/><Relationship Id="rId68" Type="http://schemas.openxmlformats.org/officeDocument/2006/relationships/hyperlink" Target="http://www.itu.int/itu-t/aap/AAPRecDetails.aspx?AAPSeqNo=3020" TargetMode="External"/><Relationship Id="rId84" Type="http://schemas.openxmlformats.org/officeDocument/2006/relationships/hyperlink" Target="http://www.itu.int/itu-t/aap/AAPRecDetails.aspx?AAPSeqNo=3030" TargetMode="External"/><Relationship Id="rId89" Type="http://schemas.openxmlformats.org/officeDocument/2006/relationships/hyperlink" Target="https://www.itu.int/ITU-T/aap/dologin_aap.asp?id=T0102000BD90801MSWE.docx&amp;group=16" TargetMode="External"/><Relationship Id="rId112" Type="http://schemas.openxmlformats.org/officeDocument/2006/relationships/hyperlink" Target="http://www.itu.int/itu-t/aap/AAPRecDetails.aspx?AAPSeqNo=2967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0C04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A10801MSWE.docx&amp;group=12" TargetMode="External"/><Relationship Id="rId53" Type="http://schemas.openxmlformats.org/officeDocument/2006/relationships/hyperlink" Target="https://www.itu.int/ITU-T/aap/dologin_aap.asp?id=T0102000BC10801MSWE.doc&amp;group=16" TargetMode="External"/><Relationship Id="rId58" Type="http://schemas.openxmlformats.org/officeDocument/2006/relationships/hyperlink" Target="http://www.itu.int/itu-t/aap/AAPRecDetails.aspx?AAPSeqNo=3011" TargetMode="External"/><Relationship Id="rId74" Type="http://schemas.openxmlformats.org/officeDocument/2006/relationships/hyperlink" Target="http://www.itu.int/itu-t/aap/AAPRecDetails.aspx?AAPSeqNo=3025" TargetMode="External"/><Relationship Id="rId79" Type="http://schemas.openxmlformats.org/officeDocument/2006/relationships/hyperlink" Target="https://www.itu.int/ITU-T/aap/dologin_aap.asp?id=T0102000BD30801MSWE.docx&amp;group=16" TargetMode="External"/><Relationship Id="rId102" Type="http://schemas.openxmlformats.org/officeDocument/2006/relationships/hyperlink" Target="http://www.itu.int/itu-t/aap/AAPRecDetails.aspx?AAPSeqNo=3074" TargetMode="External"/><Relationship Id="rId123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C40801MSWE.docx&amp;group=16" TargetMode="External"/><Relationship Id="rId82" Type="http://schemas.openxmlformats.org/officeDocument/2006/relationships/hyperlink" Target="http://www.itu.int/itu-t/aap/AAPRecDetails.aspx?AAPSeqNo=3029" TargetMode="External"/><Relationship Id="rId90" Type="http://schemas.openxmlformats.org/officeDocument/2006/relationships/hyperlink" Target="http://www.itu.int/itu-t/aap/AAPRecDetails.aspx?AAPSeqNo=3034" TargetMode="External"/><Relationship Id="rId95" Type="http://schemas.openxmlformats.org/officeDocument/2006/relationships/hyperlink" Target="https://www.itu.int/ITU-T/aap/dologin_aap.asp?id=T0102000BDD0801MSWE.docx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690801MSWE.docx&amp;group=15" TargetMode="External"/><Relationship Id="rId48" Type="http://schemas.openxmlformats.org/officeDocument/2006/relationships/hyperlink" Target="http://www.itu.int/itu-t/aap/AAPRecDetails.aspx?AAPSeqNo=3008" TargetMode="External"/><Relationship Id="rId56" Type="http://schemas.openxmlformats.org/officeDocument/2006/relationships/hyperlink" Target="http://www.itu.int/itu-t/aap/AAPRecDetails.aspx?AAPSeqNo=3078" TargetMode="External"/><Relationship Id="rId64" Type="http://schemas.openxmlformats.org/officeDocument/2006/relationships/hyperlink" Target="http://www.itu.int/itu-t/aap/AAPRecDetails.aspx?AAPSeqNo=3017" TargetMode="External"/><Relationship Id="rId69" Type="http://schemas.openxmlformats.org/officeDocument/2006/relationships/hyperlink" Target="https://www.itu.int/ITU-T/aap/dologin_aap.asp?id=T0102000BCC0801MSWE.doc&amp;group=16" TargetMode="External"/><Relationship Id="rId77" Type="http://schemas.openxmlformats.org/officeDocument/2006/relationships/hyperlink" Target="https://www.itu.int/ITU-T/aap/dologin_aap.asp?id=T0102000BD20801MSWE.docx&amp;group=16" TargetMode="External"/><Relationship Id="rId100" Type="http://schemas.openxmlformats.org/officeDocument/2006/relationships/hyperlink" Target="http://www.itu.int/itu-t/aap/AAPRecDetails.aspx?AAPSeqNo=3073" TargetMode="External"/><Relationship Id="rId105" Type="http://schemas.openxmlformats.org/officeDocument/2006/relationships/hyperlink" Target="https://www.itu.int/ITU-T/aap/dologin_aap.asp?id=T0102000C030801MSWE.doc&amp;group=16" TargetMode="External"/><Relationship Id="rId113" Type="http://schemas.openxmlformats.org/officeDocument/2006/relationships/hyperlink" Target="https://www.itu.int/ITU-T/aap/dologin_aap.asp?id=T0102000B970801MSWE.docx&amp;group=17" TargetMode="External"/><Relationship Id="rId118" Type="http://schemas.openxmlformats.org/officeDocument/2006/relationships/image" Target="media/image3.gif"/><Relationship Id="rId126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C070802MSWE.docx&amp;group=16" TargetMode="External"/><Relationship Id="rId72" Type="http://schemas.openxmlformats.org/officeDocument/2006/relationships/hyperlink" Target="http://www.itu.int/itu-t/aap/AAPRecDetails.aspx?AAPSeqNo=3024" TargetMode="External"/><Relationship Id="rId80" Type="http://schemas.openxmlformats.org/officeDocument/2006/relationships/hyperlink" Target="http://www.itu.int/itu-t/aap/AAPRecDetails.aspx?AAPSeqNo=3028" TargetMode="External"/><Relationship Id="rId85" Type="http://schemas.openxmlformats.org/officeDocument/2006/relationships/hyperlink" Target="https://www.itu.int/ITU-T/aap/dologin_aap.asp?id=T0102000BD60801MSWE.docx&amp;group=16" TargetMode="External"/><Relationship Id="rId93" Type="http://schemas.openxmlformats.org/officeDocument/2006/relationships/hyperlink" Target="https://www.itu.int/ITU-T/aap/dologin_aap.asp?id=T0102000BDC0801MSWE.docx&amp;group=16" TargetMode="External"/><Relationship Id="rId98" Type="http://schemas.openxmlformats.org/officeDocument/2006/relationships/hyperlink" Target="http://www.itu.int/itu-t/aap/AAPRecDetails.aspx?AAPSeqNo=3072" TargetMode="External"/><Relationship Id="rId121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78" TargetMode="External"/><Relationship Id="rId46" Type="http://schemas.openxmlformats.org/officeDocument/2006/relationships/hyperlink" Target="http://www.itu.int/itu-t/aap/AAPRecDetails.aspx?AAPSeqNo=3007" TargetMode="External"/><Relationship Id="rId59" Type="http://schemas.openxmlformats.org/officeDocument/2006/relationships/hyperlink" Target="https://www.itu.int/ITU-T/aap/dologin_aap.asp?id=T0102000BC30802MSWE.docx&amp;group=16" TargetMode="External"/><Relationship Id="rId67" Type="http://schemas.openxmlformats.org/officeDocument/2006/relationships/hyperlink" Target="https://www.itu.int/ITU-T/aap/dologin_aap.asp?id=T0102000BCB0801MSWE.docx&amp;group=16" TargetMode="External"/><Relationship Id="rId103" Type="http://schemas.openxmlformats.org/officeDocument/2006/relationships/hyperlink" Target="https://www.itu.int/ITU-T/aap/dologin_aap.asp?id=T0102000C020801MSWE.doc&amp;group=16" TargetMode="External"/><Relationship Id="rId108" Type="http://schemas.openxmlformats.org/officeDocument/2006/relationships/hyperlink" Target="http://www.itu.int/itu-t/aap/AAPRecDetails.aspx?AAPSeqNo=3077" TargetMode="External"/><Relationship Id="rId116" Type="http://schemas.openxmlformats.org/officeDocument/2006/relationships/hyperlink" Target="http://www.itu.int/ITU-T/aap/" TargetMode="External"/><Relationship Id="rId124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5F0801MSWE.docx&amp;group=15" TargetMode="External"/><Relationship Id="rId54" Type="http://schemas.openxmlformats.org/officeDocument/2006/relationships/hyperlink" Target="http://www.itu.int/itu-t/aap/AAPRecDetails.aspx?AAPSeqNo=3010" TargetMode="External"/><Relationship Id="rId62" Type="http://schemas.openxmlformats.org/officeDocument/2006/relationships/hyperlink" Target="http://www.itu.int/itu-t/aap/AAPRecDetails.aspx?AAPSeqNo=3023" TargetMode="External"/><Relationship Id="rId70" Type="http://schemas.openxmlformats.org/officeDocument/2006/relationships/hyperlink" Target="http://www.itu.int/itu-t/aap/AAPRecDetails.aspx?AAPSeqNo=3022" TargetMode="External"/><Relationship Id="rId75" Type="http://schemas.openxmlformats.org/officeDocument/2006/relationships/hyperlink" Target="https://www.itu.int/ITU-T/aap/dologin_aap.asp?id=T0102000BD10801MSWE.docx&amp;group=16" TargetMode="External"/><Relationship Id="rId83" Type="http://schemas.openxmlformats.org/officeDocument/2006/relationships/hyperlink" Target="https://www.itu.int/ITU-T/aap/dologin_aap.asp?id=T0102000BD50801MSWE.docx&amp;group=16" TargetMode="External"/><Relationship Id="rId88" Type="http://schemas.openxmlformats.org/officeDocument/2006/relationships/hyperlink" Target="http://www.itu.int/itu-t/aap/AAPRecDetails.aspx?AAPSeqNo=3033" TargetMode="External"/><Relationship Id="rId91" Type="http://schemas.openxmlformats.org/officeDocument/2006/relationships/hyperlink" Target="https://www.itu.int/ITU-T/aap/dologin_aap.asp?id=T0102000BDA0801MSWE.doc&amp;group=16" TargetMode="External"/><Relationship Id="rId96" Type="http://schemas.openxmlformats.org/officeDocument/2006/relationships/hyperlink" Target="http://www.itu.int/itu-t/aap/AAPRecDetails.aspx?AAPSeqNo=3039" TargetMode="External"/><Relationship Id="rId111" Type="http://schemas.openxmlformats.org/officeDocument/2006/relationships/hyperlink" Target="https://www.itu.int/ITU-T/aap/dologin_aap.asp?id=T0102000B960801MSWE.docx&amp;group=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77" TargetMode="External"/><Relationship Id="rId49" Type="http://schemas.openxmlformats.org/officeDocument/2006/relationships/hyperlink" Target="https://www.itu.int/ITU-T/aap/dologin_aap.asp?id=T0102000BC00801MSWE.doc&amp;group=16" TargetMode="External"/><Relationship Id="rId57" Type="http://schemas.openxmlformats.org/officeDocument/2006/relationships/hyperlink" Target="https://www.itu.int/ITU-T/aap/dologin_aap.asp?id=T0102000C060801MSWE.doc&amp;group=16" TargetMode="External"/><Relationship Id="rId106" Type="http://schemas.openxmlformats.org/officeDocument/2006/relationships/hyperlink" Target="http://www.itu.int/itu-t/aap/AAPRecDetails.aspx?AAPSeqNo=3076" TargetMode="External"/><Relationship Id="rId114" Type="http://schemas.openxmlformats.org/officeDocument/2006/relationships/header" Target="header2.xml"/><Relationship Id="rId119" Type="http://schemas.openxmlformats.org/officeDocument/2006/relationships/image" Target="media/image4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20" TargetMode="External"/><Relationship Id="rId52" Type="http://schemas.openxmlformats.org/officeDocument/2006/relationships/hyperlink" Target="http://www.itu.int/itu-t/aap/AAPRecDetails.aspx?AAPSeqNo=3009" TargetMode="External"/><Relationship Id="rId60" Type="http://schemas.openxmlformats.org/officeDocument/2006/relationships/hyperlink" Target="http://www.itu.int/itu-t/aap/AAPRecDetails.aspx?AAPSeqNo=3012" TargetMode="External"/><Relationship Id="rId65" Type="http://schemas.openxmlformats.org/officeDocument/2006/relationships/hyperlink" Target="https://www.itu.int/ITU-T/aap/dologin_aap.asp?id=T0102000BC90801MSWE.doc&amp;group=16" TargetMode="External"/><Relationship Id="rId73" Type="http://schemas.openxmlformats.org/officeDocument/2006/relationships/hyperlink" Target="https://www.itu.int/ITU-T/aap/dologin_aap.asp?id=T0102000BD00801MSWE.docx&amp;group=16" TargetMode="External"/><Relationship Id="rId78" Type="http://schemas.openxmlformats.org/officeDocument/2006/relationships/hyperlink" Target="http://www.itu.int/itu-t/aap/AAPRecDetails.aspx?AAPSeqNo=3027" TargetMode="External"/><Relationship Id="rId81" Type="http://schemas.openxmlformats.org/officeDocument/2006/relationships/hyperlink" Target="https://www.itu.int/ITU-T/aap/dologin_aap.asp?id=T0102000BD40801MSWE.docx&amp;group=16" TargetMode="External"/><Relationship Id="rId86" Type="http://schemas.openxmlformats.org/officeDocument/2006/relationships/hyperlink" Target="http://www.itu.int/itu-t/aap/AAPRecDetails.aspx?AAPSeqNo=3031" TargetMode="External"/><Relationship Id="rId94" Type="http://schemas.openxmlformats.org/officeDocument/2006/relationships/hyperlink" Target="http://www.itu.int/itu-t/aap/AAPRecDetails.aspx?AAPSeqNo=3037" TargetMode="External"/><Relationship Id="rId99" Type="http://schemas.openxmlformats.org/officeDocument/2006/relationships/hyperlink" Target="https://www.itu.int/ITU-T/aap/dologin_aap.asp?id=T0102000C000801MSWE.docx&amp;group=16" TargetMode="External"/><Relationship Id="rId101" Type="http://schemas.openxmlformats.org/officeDocument/2006/relationships/hyperlink" Target="https://www.itu.int/ITU-T/aap/dologin_aap.asp?id=T0102000C010801MSWE.doc&amp;group=16" TargetMode="External"/><Relationship Id="rId122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A20812MSWE.docx&amp;group=12" TargetMode="External"/><Relationship Id="rId109" Type="http://schemas.openxmlformats.org/officeDocument/2006/relationships/hyperlink" Target="https://www.itu.int/ITU-T/aap/dologin_aap.asp?id=T0102000C050803MSWE.doc&amp;group=16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079" TargetMode="External"/><Relationship Id="rId55" Type="http://schemas.openxmlformats.org/officeDocument/2006/relationships/hyperlink" Target="https://www.itu.int/ITU-T/aap/dologin_aap.asp?id=T0102000BC20801MSWE.docx&amp;group=16" TargetMode="External"/><Relationship Id="rId76" Type="http://schemas.openxmlformats.org/officeDocument/2006/relationships/hyperlink" Target="http://www.itu.int/itu-t/aap/AAPRecDetails.aspx?AAPSeqNo=3026" TargetMode="External"/><Relationship Id="rId97" Type="http://schemas.openxmlformats.org/officeDocument/2006/relationships/hyperlink" Target="https://www.itu.int/ITU-T/aap/dologin_aap.asp?id=T0102000BDF0801MSWE.doc&amp;group=16" TargetMode="External"/><Relationship Id="rId104" Type="http://schemas.openxmlformats.org/officeDocument/2006/relationships/hyperlink" Target="http://www.itu.int/itu-t/aap/AAPRecDetails.aspx?AAPSeqNo=3075" TargetMode="External"/><Relationship Id="rId120" Type="http://schemas.openxmlformats.org/officeDocument/2006/relationships/image" Target="media/image5.gif"/><Relationship Id="rId125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hyperlink" Target="https://www.itu.int/ITU-T/aap/dologin_aap.asp?id=T0102000BCE0801MSWE.docx&amp;group=16" TargetMode="External"/><Relationship Id="rId92" Type="http://schemas.openxmlformats.org/officeDocument/2006/relationships/hyperlink" Target="http://www.itu.int/itu-t/aap/AAPRecDetails.aspx?AAPSeqNo=303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911" TargetMode="External"/><Relationship Id="rId45" Type="http://schemas.openxmlformats.org/officeDocument/2006/relationships/hyperlink" Target="https://www.itu.int/ITU-T/aap/dologin_aap.asp?id=T0102000B680801MSWE.docx&amp;group=15" TargetMode="External"/><Relationship Id="rId66" Type="http://schemas.openxmlformats.org/officeDocument/2006/relationships/hyperlink" Target="http://www.itu.int/itu-t/aap/AAPRecDetails.aspx?AAPSeqNo=3019" TargetMode="External"/><Relationship Id="rId87" Type="http://schemas.openxmlformats.org/officeDocument/2006/relationships/hyperlink" Target="https://www.itu.int/ITU-T/aap/dologin_aap.asp?id=T0102000BD70801MSWE.docx&amp;group=16" TargetMode="External"/><Relationship Id="rId110" Type="http://schemas.openxmlformats.org/officeDocument/2006/relationships/hyperlink" Target="http://www.itu.int/itu-t/aap/AAPRecDetails.aspx?AAPSeqNo=2966" TargetMode="External"/><Relationship Id="rId11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2014-09-15T13:18:00Z</dcterms:created>
  <dcterms:modified xsi:type="dcterms:W3CDTF">2014-09-15T13:18:00Z</dcterms:modified>
</cp:coreProperties>
</file>