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2958A7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8A7" w:rsidRDefault="001561EB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4855" cy="81661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8A7" w:rsidRDefault="001561EB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2958A7" w:rsidRDefault="001561EB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2958A7" w:rsidRDefault="002958A7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2958A7">
        <w:trPr>
          <w:cantSplit/>
          <w:trHeight w:val="340"/>
        </w:trPr>
        <w:tc>
          <w:tcPr>
            <w:tcW w:w="1533" w:type="dxa"/>
          </w:tcPr>
          <w:p w:rsidR="002958A7" w:rsidRDefault="002958A7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2958A7" w:rsidRDefault="002958A7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2958A7" w:rsidRDefault="001561E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اكتوبر 2013</w:t>
            </w:r>
          </w:p>
          <w:p w:rsidR="002958A7" w:rsidRDefault="002958A7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2958A7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2958A7" w:rsidRDefault="001561EB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2958A7" w:rsidRDefault="001561E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2958A7" w:rsidRDefault="001561E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2958A7" w:rsidRDefault="001561E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2958A7" w:rsidRDefault="001561E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2958A7" w:rsidRDefault="001561EB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AAP-21</w:t>
            </w:r>
          </w:p>
          <w:p w:rsidR="002958A7" w:rsidRDefault="001561E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2958A7" w:rsidRDefault="001561E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2958A7" w:rsidRDefault="001561E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2958A7" w:rsidRDefault="001561E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2958A7" w:rsidRDefault="001561EB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2958A7" w:rsidRDefault="001561E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2958A7" w:rsidRDefault="001561E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2958A7" w:rsidRDefault="002958A7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2958A7" w:rsidRDefault="001561E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2958A7" w:rsidRDefault="001561E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2958A7" w:rsidRDefault="001561E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2958A7" w:rsidRDefault="001561E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2958A7" w:rsidRDefault="002958A7">
      <w:pPr>
        <w:bidi/>
        <w:spacing w:line="300" w:lineRule="exact"/>
        <w:rPr>
          <w:rFonts w:cs="Traditional Arabic"/>
          <w:szCs w:val="30"/>
          <w:rtl/>
        </w:rPr>
      </w:pPr>
    </w:p>
    <w:p w:rsidR="002958A7" w:rsidRDefault="001561EB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2958A7" w:rsidRDefault="002958A7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2958A7" w:rsidRDefault="001561EB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2958A7" w:rsidRDefault="001561EB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2958A7" w:rsidRDefault="001561EB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2958A7" w:rsidRDefault="001561EB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2958A7" w:rsidRDefault="001561EB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</w:t>
      </w:r>
      <w:r>
        <w:rPr>
          <w:rFonts w:cs="Traditional Arabic" w:hint="cs"/>
          <w:szCs w:val="30"/>
          <w:rtl/>
        </w:rPr>
        <w:t xml:space="preserve">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2958A7" w:rsidRDefault="001561EB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2958A7" w:rsidRDefault="002958A7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2958A7" w:rsidRDefault="001561EB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2958A7" w:rsidRDefault="001561EB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</w:t>
      </w:r>
      <w:r>
        <w:rPr>
          <w:rFonts w:cs="Traditional Arabic"/>
          <w:szCs w:val="30"/>
          <w:rtl/>
        </w:rPr>
        <w:t xml:space="preserve">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2958A7" w:rsidRDefault="002958A7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2958A7" w:rsidRDefault="001561EB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2958A7" w:rsidRDefault="002958A7">
      <w:pPr>
        <w:spacing w:before="720"/>
        <w:sectPr w:rsidR="002958A7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958A7" w:rsidRDefault="001561EB">
      <w:pPr>
        <w:pStyle w:val="AnnexNotitle"/>
      </w:pPr>
      <w:r>
        <w:lastRenderedPageBreak/>
        <w:t>Annex 1</w:t>
      </w:r>
    </w:p>
    <w:p w:rsidR="002958A7" w:rsidRDefault="001561EB">
      <w:pPr>
        <w:jc w:val="center"/>
      </w:pPr>
      <w:r>
        <w:t>(to TSB AAP-21)</w:t>
      </w:r>
    </w:p>
    <w:p w:rsidR="002958A7" w:rsidRDefault="002958A7">
      <w:pPr>
        <w:rPr>
          <w:szCs w:val="22"/>
        </w:rPr>
      </w:pPr>
    </w:p>
    <w:p w:rsidR="002958A7" w:rsidRDefault="001561E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958A7" w:rsidRDefault="001561E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958A7" w:rsidRDefault="001561E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958A7" w:rsidRDefault="001561E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958A7" w:rsidRDefault="001561E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958A7" w:rsidRDefault="001561E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958A7" w:rsidRDefault="001561E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958A7" w:rsidRDefault="001561E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958A7" w:rsidRDefault="001561E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2958A7" w:rsidRDefault="001561E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958A7" w:rsidRDefault="001561E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958A7" w:rsidRPr="002D370D" w:rsidRDefault="001561EB">
      <w:pPr>
        <w:pStyle w:val="Headingb"/>
        <w:rPr>
          <w:szCs w:val="22"/>
          <w:lang w:val="fr-FR"/>
        </w:rPr>
      </w:pPr>
      <w:r w:rsidRPr="002D370D">
        <w:rPr>
          <w:szCs w:val="22"/>
          <w:lang w:val="fr-FR"/>
        </w:rPr>
        <w:t>ITU-T website entry page:</w:t>
      </w:r>
    </w:p>
    <w:p w:rsidR="002958A7" w:rsidRPr="002D370D" w:rsidRDefault="002958A7">
      <w:pPr>
        <w:pStyle w:val="enumlev2"/>
        <w:rPr>
          <w:szCs w:val="22"/>
          <w:lang w:val="fr-FR"/>
        </w:rPr>
      </w:pPr>
      <w:hyperlink r:id="rId13" w:history="1">
        <w:r w:rsidR="001561EB" w:rsidRPr="002D370D">
          <w:rPr>
            <w:rStyle w:val="Hyperlink"/>
            <w:szCs w:val="22"/>
            <w:lang w:val="fr-FR"/>
          </w:rPr>
          <w:t>http://www.itu.int/ITU-T</w:t>
        </w:r>
      </w:hyperlink>
    </w:p>
    <w:p w:rsidR="002958A7" w:rsidRDefault="001561E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958A7" w:rsidRDefault="002958A7">
      <w:pPr>
        <w:pStyle w:val="enumlev2"/>
        <w:rPr>
          <w:szCs w:val="22"/>
        </w:rPr>
      </w:pPr>
      <w:hyperlink r:id="rId14" w:history="1">
        <w:r w:rsidR="001561EB">
          <w:rPr>
            <w:rStyle w:val="Hyperlink"/>
            <w:szCs w:val="22"/>
          </w:rPr>
          <w:t>http://www.itu.int/ITU-T/aapinfo</w:t>
        </w:r>
      </w:hyperlink>
    </w:p>
    <w:p w:rsidR="002958A7" w:rsidRDefault="001561EB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2958A7" w:rsidRDefault="001561E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958A7" w:rsidRDefault="002958A7">
      <w:pPr>
        <w:pStyle w:val="enumlev2"/>
        <w:rPr>
          <w:szCs w:val="22"/>
        </w:rPr>
      </w:pPr>
      <w:hyperlink r:id="rId15" w:history="1">
        <w:r w:rsidR="001561EB">
          <w:rPr>
            <w:rStyle w:val="Hyperlink"/>
            <w:szCs w:val="22"/>
          </w:rPr>
          <w:t>http://www.itu.int/ITU-T/aap/</w:t>
        </w:r>
      </w:hyperlink>
    </w:p>
    <w:p w:rsidR="002958A7" w:rsidRDefault="001561E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958A7">
        <w:tc>
          <w:tcPr>
            <w:tcW w:w="987" w:type="dxa"/>
          </w:tcPr>
          <w:p w:rsidR="002958A7" w:rsidRDefault="001561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958A7" w:rsidRDefault="002958A7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1561EB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2958A7" w:rsidRDefault="002958A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561E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958A7">
        <w:tc>
          <w:tcPr>
            <w:tcW w:w="0" w:type="auto"/>
          </w:tcPr>
          <w:p w:rsidR="002958A7" w:rsidRDefault="001561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958A7" w:rsidRDefault="002958A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561EB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2958A7" w:rsidRDefault="002958A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561E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958A7">
        <w:tc>
          <w:tcPr>
            <w:tcW w:w="0" w:type="auto"/>
          </w:tcPr>
          <w:p w:rsidR="002958A7" w:rsidRDefault="001561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958A7" w:rsidRDefault="002958A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561EB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2958A7" w:rsidRDefault="002958A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561E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958A7">
        <w:tc>
          <w:tcPr>
            <w:tcW w:w="0" w:type="auto"/>
          </w:tcPr>
          <w:p w:rsidR="002958A7" w:rsidRDefault="001561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958A7" w:rsidRDefault="002958A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561EB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2958A7" w:rsidRDefault="002958A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561E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958A7">
        <w:tc>
          <w:tcPr>
            <w:tcW w:w="0" w:type="auto"/>
          </w:tcPr>
          <w:p w:rsidR="002958A7" w:rsidRDefault="001561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958A7" w:rsidRDefault="002958A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561EB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2958A7" w:rsidRDefault="002958A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561E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958A7">
        <w:tc>
          <w:tcPr>
            <w:tcW w:w="0" w:type="auto"/>
          </w:tcPr>
          <w:p w:rsidR="002958A7" w:rsidRDefault="001561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958A7" w:rsidRDefault="002958A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561EB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2958A7" w:rsidRDefault="002958A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561E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958A7">
        <w:tc>
          <w:tcPr>
            <w:tcW w:w="0" w:type="auto"/>
          </w:tcPr>
          <w:p w:rsidR="002958A7" w:rsidRDefault="001561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958A7" w:rsidRDefault="002958A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561EB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2958A7" w:rsidRDefault="002958A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561E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958A7">
        <w:tc>
          <w:tcPr>
            <w:tcW w:w="0" w:type="auto"/>
          </w:tcPr>
          <w:p w:rsidR="002958A7" w:rsidRDefault="001561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958A7" w:rsidRDefault="002958A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561EB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2958A7" w:rsidRDefault="002958A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561E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958A7">
        <w:tc>
          <w:tcPr>
            <w:tcW w:w="0" w:type="auto"/>
          </w:tcPr>
          <w:p w:rsidR="002958A7" w:rsidRDefault="001561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958A7" w:rsidRDefault="002958A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561EB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2958A7" w:rsidRDefault="002958A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561E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958A7">
        <w:tc>
          <w:tcPr>
            <w:tcW w:w="0" w:type="auto"/>
          </w:tcPr>
          <w:p w:rsidR="002958A7" w:rsidRDefault="001561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958A7" w:rsidRDefault="002958A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561EB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2958A7" w:rsidRDefault="002958A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1561E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2958A7" w:rsidRDefault="002958A7">
      <w:pPr>
        <w:pStyle w:val="Header"/>
        <w:ind w:left="360"/>
        <w:rPr>
          <w:b/>
          <w:bCs/>
          <w:sz w:val="24"/>
        </w:rPr>
        <w:sectPr w:rsidR="002958A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958A7" w:rsidRDefault="001561EB">
      <w:pPr>
        <w:pStyle w:val="TableNotitle"/>
        <w:pageBreakBefore/>
      </w:pPr>
      <w:r>
        <w:lastRenderedPageBreak/>
        <w:t>Situation concer</w:t>
      </w:r>
      <w:r>
        <w:t>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958A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958A7" w:rsidRDefault="001561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958A7" w:rsidRDefault="001561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58A7" w:rsidRDefault="001561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58A7" w:rsidRDefault="001561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958A7" w:rsidRDefault="001561E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958A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958A7" w:rsidRDefault="002958A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958A7" w:rsidRDefault="002958A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958A7" w:rsidRDefault="001561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58A7" w:rsidRDefault="001561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58A7" w:rsidRDefault="001561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58A7" w:rsidRDefault="001561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58A7" w:rsidRDefault="001561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58A7" w:rsidRDefault="001561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58A7" w:rsidRDefault="001561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58A7" w:rsidRDefault="001561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958A7" w:rsidRDefault="002958A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2958A7">
        <w:trPr>
          <w:cantSplit/>
        </w:trPr>
        <w:tc>
          <w:tcPr>
            <w:tcW w:w="2090" w:type="dxa"/>
          </w:tcPr>
          <w:p w:rsidR="002958A7" w:rsidRDefault="002958A7">
            <w:pPr>
              <w:jc w:val="left"/>
            </w:pPr>
            <w:hyperlink r:id="rId36" w:history="1">
              <w:r w:rsidR="001561EB">
                <w:rPr>
                  <w:rStyle w:val="Hyperlink"/>
                  <w:sz w:val="20"/>
                </w:rPr>
                <w:t>M.3706 (M.test-neutral)</w:t>
              </w:r>
            </w:hyperlink>
          </w:p>
        </w:tc>
        <w:tc>
          <w:tcPr>
            <w:tcW w:w="4000" w:type="dxa"/>
          </w:tcPr>
          <w:p w:rsidR="002958A7" w:rsidRDefault="001561EB">
            <w:pPr>
              <w:jc w:val="left"/>
            </w:pPr>
            <w:r>
              <w:t>Common management services - Test Management - Protocol Neutral Requirements and Analysis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2013-11-12</w:t>
            </w:r>
          </w:p>
        </w:tc>
        <w:tc>
          <w:tcPr>
            <w:tcW w:w="880" w:type="dxa"/>
          </w:tcPr>
          <w:p w:rsidR="002958A7" w:rsidRDefault="002958A7">
            <w:pPr>
              <w:jc w:val="center"/>
            </w:pPr>
          </w:p>
        </w:tc>
        <w:tc>
          <w:tcPr>
            <w:tcW w:w="880" w:type="dxa"/>
          </w:tcPr>
          <w:p w:rsidR="002958A7" w:rsidRDefault="002958A7">
            <w:pPr>
              <w:jc w:val="center"/>
            </w:pPr>
          </w:p>
        </w:tc>
        <w:tc>
          <w:tcPr>
            <w:tcW w:w="1150" w:type="dxa"/>
          </w:tcPr>
          <w:p w:rsidR="002958A7" w:rsidRDefault="002958A7">
            <w:pPr>
              <w:jc w:val="center"/>
            </w:pPr>
          </w:p>
        </w:tc>
        <w:tc>
          <w:tcPr>
            <w:tcW w:w="1150" w:type="dxa"/>
          </w:tcPr>
          <w:p w:rsidR="002958A7" w:rsidRDefault="002958A7">
            <w:pPr>
              <w:jc w:val="center"/>
            </w:pPr>
          </w:p>
        </w:tc>
        <w:tc>
          <w:tcPr>
            <w:tcW w:w="880" w:type="dxa"/>
          </w:tcPr>
          <w:p w:rsidR="002958A7" w:rsidRDefault="002958A7">
            <w:pPr>
              <w:jc w:val="center"/>
            </w:pPr>
          </w:p>
        </w:tc>
        <w:tc>
          <w:tcPr>
            <w:tcW w:w="880" w:type="dxa"/>
          </w:tcPr>
          <w:p w:rsidR="002958A7" w:rsidRDefault="002958A7">
            <w:pPr>
              <w:jc w:val="center"/>
            </w:pPr>
          </w:p>
        </w:tc>
        <w:tc>
          <w:tcPr>
            <w:tcW w:w="86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58A7">
        <w:trPr>
          <w:cantSplit/>
        </w:trPr>
        <w:tc>
          <w:tcPr>
            <w:tcW w:w="2090" w:type="dxa"/>
          </w:tcPr>
          <w:p w:rsidR="002958A7" w:rsidRDefault="002958A7">
            <w:pPr>
              <w:jc w:val="left"/>
            </w:pPr>
            <w:hyperlink r:id="rId38" w:history="1">
              <w:r w:rsidR="001561EB">
                <w:rPr>
                  <w:rStyle w:val="Hyperlink"/>
                  <w:sz w:val="20"/>
                </w:rPr>
                <w:t>M.3710 (M.oast)</w:t>
              </w:r>
            </w:hyperlink>
          </w:p>
        </w:tc>
        <w:tc>
          <w:tcPr>
            <w:tcW w:w="4000" w:type="dxa"/>
          </w:tcPr>
          <w:p w:rsidR="002958A7" w:rsidRDefault="001561EB">
            <w:pPr>
              <w:jc w:val="left"/>
            </w:pPr>
            <w:r>
              <w:t>Overview of automated service test to support cost-efficient telecom service assurance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2013-11-12</w:t>
            </w:r>
          </w:p>
        </w:tc>
        <w:tc>
          <w:tcPr>
            <w:tcW w:w="880" w:type="dxa"/>
          </w:tcPr>
          <w:p w:rsidR="002958A7" w:rsidRDefault="002958A7">
            <w:pPr>
              <w:jc w:val="center"/>
            </w:pPr>
          </w:p>
        </w:tc>
        <w:tc>
          <w:tcPr>
            <w:tcW w:w="880" w:type="dxa"/>
          </w:tcPr>
          <w:p w:rsidR="002958A7" w:rsidRDefault="002958A7">
            <w:pPr>
              <w:jc w:val="center"/>
            </w:pPr>
          </w:p>
        </w:tc>
        <w:tc>
          <w:tcPr>
            <w:tcW w:w="1150" w:type="dxa"/>
          </w:tcPr>
          <w:p w:rsidR="002958A7" w:rsidRDefault="002958A7">
            <w:pPr>
              <w:jc w:val="center"/>
            </w:pPr>
          </w:p>
        </w:tc>
        <w:tc>
          <w:tcPr>
            <w:tcW w:w="1150" w:type="dxa"/>
          </w:tcPr>
          <w:p w:rsidR="002958A7" w:rsidRDefault="002958A7">
            <w:pPr>
              <w:jc w:val="center"/>
            </w:pPr>
          </w:p>
        </w:tc>
        <w:tc>
          <w:tcPr>
            <w:tcW w:w="880" w:type="dxa"/>
          </w:tcPr>
          <w:p w:rsidR="002958A7" w:rsidRDefault="002958A7">
            <w:pPr>
              <w:jc w:val="center"/>
            </w:pPr>
          </w:p>
        </w:tc>
        <w:tc>
          <w:tcPr>
            <w:tcW w:w="880" w:type="dxa"/>
          </w:tcPr>
          <w:p w:rsidR="002958A7" w:rsidRDefault="002958A7">
            <w:pPr>
              <w:jc w:val="center"/>
            </w:pPr>
          </w:p>
        </w:tc>
        <w:tc>
          <w:tcPr>
            <w:tcW w:w="86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958A7" w:rsidRDefault="001561EB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958A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958A7" w:rsidRDefault="001561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958A7" w:rsidRDefault="001561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58A7" w:rsidRDefault="001561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58A7" w:rsidRDefault="001561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958A7" w:rsidRDefault="001561E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958A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958A7" w:rsidRDefault="002958A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958A7" w:rsidRDefault="002958A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958A7" w:rsidRDefault="001561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58A7" w:rsidRDefault="001561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58A7" w:rsidRDefault="001561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58A7" w:rsidRDefault="001561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58A7" w:rsidRDefault="001561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58A7" w:rsidRDefault="001561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58A7" w:rsidRDefault="001561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58A7" w:rsidRDefault="001561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958A7" w:rsidRDefault="002958A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2958A7">
        <w:trPr>
          <w:cantSplit/>
        </w:trPr>
        <w:tc>
          <w:tcPr>
            <w:tcW w:w="2090" w:type="dxa"/>
          </w:tcPr>
          <w:p w:rsidR="002958A7" w:rsidRDefault="002958A7">
            <w:pPr>
              <w:jc w:val="left"/>
            </w:pPr>
            <w:hyperlink r:id="rId40" w:history="1">
              <w:r w:rsidR="001561EB">
                <w:rPr>
                  <w:rStyle w:val="Hyperlink"/>
                  <w:sz w:val="20"/>
                </w:rPr>
                <w:t>G.872 (2012) Amd.1</w:t>
              </w:r>
            </w:hyperlink>
          </w:p>
        </w:tc>
        <w:tc>
          <w:tcPr>
            <w:tcW w:w="4000" w:type="dxa"/>
          </w:tcPr>
          <w:p w:rsidR="002958A7" w:rsidRDefault="001561EB">
            <w:pPr>
              <w:jc w:val="left"/>
            </w:pPr>
            <w:r>
              <w:t>Architecture of optical transport networks: Amendment 1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2958A7" w:rsidRDefault="002958A7">
            <w:pPr>
              <w:jc w:val="center"/>
            </w:pPr>
          </w:p>
        </w:tc>
        <w:tc>
          <w:tcPr>
            <w:tcW w:w="880" w:type="dxa"/>
          </w:tcPr>
          <w:p w:rsidR="002958A7" w:rsidRDefault="002958A7">
            <w:pPr>
              <w:jc w:val="center"/>
            </w:pPr>
          </w:p>
        </w:tc>
        <w:tc>
          <w:tcPr>
            <w:tcW w:w="86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958A7">
        <w:trPr>
          <w:cantSplit/>
        </w:trPr>
        <w:tc>
          <w:tcPr>
            <w:tcW w:w="2090" w:type="dxa"/>
          </w:tcPr>
          <w:p w:rsidR="002958A7" w:rsidRDefault="002958A7">
            <w:pPr>
              <w:jc w:val="left"/>
            </w:pPr>
            <w:hyperlink r:id="rId42" w:history="1">
              <w:r w:rsidR="001561EB">
                <w:rPr>
                  <w:rStyle w:val="Hyperlink"/>
                  <w:sz w:val="20"/>
                </w:rPr>
                <w:t>G.993.5 (2010) Amd.4</w:t>
              </w:r>
            </w:hyperlink>
          </w:p>
        </w:tc>
        <w:tc>
          <w:tcPr>
            <w:tcW w:w="4000" w:type="dxa"/>
          </w:tcPr>
          <w:p w:rsidR="002958A7" w:rsidRDefault="001561EB">
            <w:pPr>
              <w:jc w:val="left"/>
            </w:pPr>
            <w:r>
              <w:t>Self-FEXT cancellation (vectoring) for use with VDSL2 transceivers: Amendment 4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3-08-01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2958A7" w:rsidRDefault="002958A7">
            <w:pPr>
              <w:jc w:val="center"/>
            </w:pPr>
          </w:p>
        </w:tc>
        <w:tc>
          <w:tcPr>
            <w:tcW w:w="1150" w:type="dxa"/>
          </w:tcPr>
          <w:p w:rsidR="002958A7" w:rsidRDefault="002958A7">
            <w:pPr>
              <w:jc w:val="center"/>
            </w:pPr>
          </w:p>
        </w:tc>
        <w:tc>
          <w:tcPr>
            <w:tcW w:w="880" w:type="dxa"/>
          </w:tcPr>
          <w:p w:rsidR="002958A7" w:rsidRDefault="002958A7">
            <w:pPr>
              <w:jc w:val="center"/>
            </w:pPr>
          </w:p>
        </w:tc>
        <w:tc>
          <w:tcPr>
            <w:tcW w:w="880" w:type="dxa"/>
          </w:tcPr>
          <w:p w:rsidR="002958A7" w:rsidRDefault="002958A7">
            <w:pPr>
              <w:jc w:val="center"/>
            </w:pPr>
          </w:p>
        </w:tc>
        <w:tc>
          <w:tcPr>
            <w:tcW w:w="86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2958A7">
        <w:trPr>
          <w:cantSplit/>
        </w:trPr>
        <w:tc>
          <w:tcPr>
            <w:tcW w:w="2090" w:type="dxa"/>
          </w:tcPr>
          <w:p w:rsidR="002958A7" w:rsidRDefault="002958A7">
            <w:pPr>
              <w:jc w:val="left"/>
            </w:pPr>
            <w:hyperlink r:id="rId44" w:history="1">
              <w:r w:rsidR="001561EB">
                <w:rPr>
                  <w:rStyle w:val="Hyperlink"/>
                  <w:sz w:val="20"/>
                </w:rPr>
                <w:t>G.7712/Y.1703 (2010) Amd.1</w:t>
              </w:r>
            </w:hyperlink>
          </w:p>
        </w:tc>
        <w:tc>
          <w:tcPr>
            <w:tcW w:w="4000" w:type="dxa"/>
          </w:tcPr>
          <w:p w:rsidR="002958A7" w:rsidRDefault="001561EB">
            <w:pPr>
              <w:jc w:val="left"/>
            </w:pPr>
            <w:r>
              <w:t>Architecture and specification of data communication network: Amendment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2013-10-06</w:t>
            </w:r>
          </w:p>
        </w:tc>
        <w:tc>
          <w:tcPr>
            <w:tcW w:w="88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958A7" w:rsidRDefault="002958A7">
            <w:pPr>
              <w:jc w:val="center"/>
            </w:pPr>
          </w:p>
        </w:tc>
        <w:tc>
          <w:tcPr>
            <w:tcW w:w="86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2958A7">
        <w:trPr>
          <w:cantSplit/>
        </w:trPr>
        <w:tc>
          <w:tcPr>
            <w:tcW w:w="2090" w:type="dxa"/>
          </w:tcPr>
          <w:p w:rsidR="002958A7" w:rsidRDefault="002958A7">
            <w:pPr>
              <w:jc w:val="left"/>
            </w:pPr>
            <w:hyperlink r:id="rId46" w:history="1">
              <w:r w:rsidR="001561EB">
                <w:rPr>
                  <w:rStyle w:val="Hyperlink"/>
                  <w:sz w:val="20"/>
                </w:rPr>
                <w:t>G.8013/Y.1731</w:t>
              </w:r>
            </w:hyperlink>
          </w:p>
        </w:tc>
        <w:tc>
          <w:tcPr>
            <w:tcW w:w="4000" w:type="dxa"/>
          </w:tcPr>
          <w:p w:rsidR="002958A7" w:rsidRDefault="001561EB">
            <w:pPr>
              <w:jc w:val="left"/>
            </w:pPr>
            <w:r>
              <w:t>OAM functions and mechanisms for Ethernet-based networks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2958A7" w:rsidRDefault="002958A7">
            <w:pPr>
              <w:jc w:val="center"/>
            </w:pPr>
          </w:p>
        </w:tc>
        <w:tc>
          <w:tcPr>
            <w:tcW w:w="880" w:type="dxa"/>
          </w:tcPr>
          <w:p w:rsidR="002958A7" w:rsidRDefault="002958A7">
            <w:pPr>
              <w:jc w:val="center"/>
            </w:pPr>
          </w:p>
        </w:tc>
        <w:tc>
          <w:tcPr>
            <w:tcW w:w="86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958A7">
        <w:trPr>
          <w:cantSplit/>
        </w:trPr>
        <w:tc>
          <w:tcPr>
            <w:tcW w:w="2090" w:type="dxa"/>
          </w:tcPr>
          <w:p w:rsidR="002958A7" w:rsidRDefault="002958A7">
            <w:pPr>
              <w:jc w:val="left"/>
            </w:pPr>
            <w:hyperlink r:id="rId48" w:history="1">
              <w:r w:rsidR="001561EB">
                <w:rPr>
                  <w:rStyle w:val="Hyperlink"/>
                  <w:sz w:val="20"/>
                </w:rPr>
                <w:t>G.8121.1/Y.1381.1</w:t>
              </w:r>
            </w:hyperlink>
          </w:p>
        </w:tc>
        <w:tc>
          <w:tcPr>
            <w:tcW w:w="4000" w:type="dxa"/>
          </w:tcPr>
          <w:p w:rsidR="002958A7" w:rsidRDefault="001561EB">
            <w:pPr>
              <w:jc w:val="left"/>
            </w:pPr>
            <w:r>
              <w:t>Characteristics of MPLS-TP equipment functional blocks supporting ITU-T G.8113.1/Y.1372.1 (</w:t>
            </w:r>
            <w:hyperlink r:id="rId49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2958A7" w:rsidRDefault="002958A7">
            <w:pPr>
              <w:jc w:val="center"/>
            </w:pPr>
          </w:p>
        </w:tc>
        <w:tc>
          <w:tcPr>
            <w:tcW w:w="880" w:type="dxa"/>
          </w:tcPr>
          <w:p w:rsidR="002958A7" w:rsidRDefault="002958A7">
            <w:pPr>
              <w:jc w:val="center"/>
            </w:pPr>
          </w:p>
        </w:tc>
        <w:tc>
          <w:tcPr>
            <w:tcW w:w="86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958A7">
        <w:trPr>
          <w:cantSplit/>
        </w:trPr>
        <w:tc>
          <w:tcPr>
            <w:tcW w:w="2090" w:type="dxa"/>
          </w:tcPr>
          <w:p w:rsidR="002958A7" w:rsidRDefault="002958A7">
            <w:pPr>
              <w:jc w:val="left"/>
            </w:pPr>
            <w:hyperlink r:id="rId50" w:history="1">
              <w:r w:rsidR="001561EB">
                <w:rPr>
                  <w:rStyle w:val="Hyperlink"/>
                  <w:sz w:val="20"/>
                </w:rPr>
                <w:t>G.8121.2/Y.1381.2</w:t>
              </w:r>
            </w:hyperlink>
          </w:p>
        </w:tc>
        <w:tc>
          <w:tcPr>
            <w:tcW w:w="4000" w:type="dxa"/>
          </w:tcPr>
          <w:p w:rsidR="002958A7" w:rsidRDefault="001561EB">
            <w:pPr>
              <w:jc w:val="left"/>
            </w:pPr>
            <w:r>
              <w:t>Characteristics of MPLS-TP equipment functional blocks supporting ITU-T G.8113.2/Y.1372.2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2958A7" w:rsidRDefault="002958A7">
            <w:pPr>
              <w:jc w:val="center"/>
            </w:pPr>
          </w:p>
        </w:tc>
        <w:tc>
          <w:tcPr>
            <w:tcW w:w="880" w:type="dxa"/>
          </w:tcPr>
          <w:p w:rsidR="002958A7" w:rsidRDefault="002958A7">
            <w:pPr>
              <w:jc w:val="center"/>
            </w:pPr>
          </w:p>
        </w:tc>
        <w:tc>
          <w:tcPr>
            <w:tcW w:w="86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958A7">
        <w:trPr>
          <w:cantSplit/>
        </w:trPr>
        <w:tc>
          <w:tcPr>
            <w:tcW w:w="2090" w:type="dxa"/>
          </w:tcPr>
          <w:p w:rsidR="002958A7" w:rsidRDefault="002958A7">
            <w:pPr>
              <w:jc w:val="left"/>
            </w:pPr>
            <w:hyperlink r:id="rId52" w:history="1">
              <w:r w:rsidR="001561EB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2958A7" w:rsidRDefault="001561EB">
            <w:pPr>
              <w:jc w:val="left"/>
            </w:pPr>
            <w:r>
              <w:t>Characteristics of MPLS-TP equipment functional blocks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2958A7" w:rsidRDefault="002958A7">
            <w:pPr>
              <w:jc w:val="center"/>
            </w:pPr>
          </w:p>
        </w:tc>
        <w:tc>
          <w:tcPr>
            <w:tcW w:w="880" w:type="dxa"/>
          </w:tcPr>
          <w:p w:rsidR="002958A7" w:rsidRDefault="002958A7">
            <w:pPr>
              <w:jc w:val="center"/>
            </w:pPr>
          </w:p>
        </w:tc>
        <w:tc>
          <w:tcPr>
            <w:tcW w:w="86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958A7">
        <w:trPr>
          <w:cantSplit/>
        </w:trPr>
        <w:tc>
          <w:tcPr>
            <w:tcW w:w="2090" w:type="dxa"/>
          </w:tcPr>
          <w:p w:rsidR="002958A7" w:rsidRDefault="002958A7">
            <w:pPr>
              <w:jc w:val="left"/>
            </w:pPr>
            <w:hyperlink r:id="rId54" w:history="1">
              <w:r w:rsidR="001561EB">
                <w:rPr>
                  <w:rStyle w:val="Hyperlink"/>
                  <w:sz w:val="20"/>
                </w:rPr>
                <w:t>G.8151/Y.1374 (2012) Amd.2</w:t>
              </w:r>
            </w:hyperlink>
          </w:p>
        </w:tc>
        <w:tc>
          <w:tcPr>
            <w:tcW w:w="4000" w:type="dxa"/>
          </w:tcPr>
          <w:p w:rsidR="002958A7" w:rsidRDefault="001561EB">
            <w:pPr>
              <w:jc w:val="left"/>
            </w:pPr>
            <w:r>
              <w:t>Management aspects of the MPLS-TP network element: Amendment 2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2013-10-06</w:t>
            </w:r>
          </w:p>
        </w:tc>
        <w:tc>
          <w:tcPr>
            <w:tcW w:w="88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958A7" w:rsidRDefault="002958A7">
            <w:pPr>
              <w:jc w:val="center"/>
            </w:pPr>
          </w:p>
        </w:tc>
        <w:tc>
          <w:tcPr>
            <w:tcW w:w="86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2958A7">
        <w:trPr>
          <w:cantSplit/>
        </w:trPr>
        <w:tc>
          <w:tcPr>
            <w:tcW w:w="2090" w:type="dxa"/>
          </w:tcPr>
          <w:p w:rsidR="002958A7" w:rsidRDefault="002958A7">
            <w:pPr>
              <w:jc w:val="left"/>
            </w:pPr>
            <w:hyperlink r:id="rId56" w:history="1">
              <w:r w:rsidR="001561EB">
                <w:rPr>
                  <w:rStyle w:val="Hyperlink"/>
                  <w:sz w:val="20"/>
                </w:rPr>
                <w:t xml:space="preserve">G.9959 (2012) </w:t>
              </w:r>
              <w:r w:rsidR="001561EB">
                <w:rPr>
                  <w:rStyle w:val="Hyperlink"/>
                  <w:sz w:val="20"/>
                </w:rPr>
                <w:t>Amd.1</w:t>
              </w:r>
            </w:hyperlink>
          </w:p>
        </w:tc>
        <w:tc>
          <w:tcPr>
            <w:tcW w:w="4000" w:type="dxa"/>
          </w:tcPr>
          <w:p w:rsidR="002958A7" w:rsidRDefault="001561EB">
            <w:pPr>
              <w:jc w:val="left"/>
            </w:pPr>
            <w:r>
              <w:t>Short range narrowband digital radiocommunication transceivers – PHY and MAC layer specifications: Amendment 1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2013-10-06</w:t>
            </w:r>
          </w:p>
        </w:tc>
        <w:tc>
          <w:tcPr>
            <w:tcW w:w="88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958A7" w:rsidRDefault="002958A7">
            <w:pPr>
              <w:jc w:val="center"/>
            </w:pPr>
          </w:p>
        </w:tc>
        <w:tc>
          <w:tcPr>
            <w:tcW w:w="86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2958A7" w:rsidRDefault="001561EB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958A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958A7" w:rsidRDefault="001561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958A7" w:rsidRDefault="001561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58A7" w:rsidRDefault="001561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58A7" w:rsidRDefault="001561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958A7" w:rsidRDefault="001561E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958A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958A7" w:rsidRDefault="002958A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958A7" w:rsidRDefault="002958A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958A7" w:rsidRDefault="001561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58A7" w:rsidRDefault="001561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58A7" w:rsidRDefault="001561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58A7" w:rsidRDefault="001561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58A7" w:rsidRDefault="001561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58A7" w:rsidRDefault="001561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58A7" w:rsidRDefault="001561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58A7" w:rsidRDefault="001561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958A7" w:rsidRDefault="002958A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2958A7">
        <w:trPr>
          <w:cantSplit/>
        </w:trPr>
        <w:tc>
          <w:tcPr>
            <w:tcW w:w="2090" w:type="dxa"/>
          </w:tcPr>
          <w:p w:rsidR="002958A7" w:rsidRDefault="002958A7">
            <w:pPr>
              <w:jc w:val="left"/>
            </w:pPr>
            <w:hyperlink r:id="rId58" w:history="1">
              <w:r w:rsidR="001561EB">
                <w:rPr>
                  <w:rStyle w:val="Hyperlink"/>
                  <w:sz w:val="20"/>
                </w:rPr>
                <w:t>X.1037 (X.ipv6-secguide)</w:t>
              </w:r>
            </w:hyperlink>
          </w:p>
        </w:tc>
        <w:tc>
          <w:tcPr>
            <w:tcW w:w="4000" w:type="dxa"/>
          </w:tcPr>
          <w:p w:rsidR="002958A7" w:rsidRDefault="001561EB">
            <w:pPr>
              <w:jc w:val="left"/>
            </w:pPr>
            <w:r>
              <w:t>Technical security guideline on deploying IPv6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2013-05-16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2013-06-12</w:t>
            </w:r>
          </w:p>
        </w:tc>
        <w:tc>
          <w:tcPr>
            <w:tcW w:w="88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2013-10-06</w:t>
            </w:r>
          </w:p>
        </w:tc>
        <w:tc>
          <w:tcPr>
            <w:tcW w:w="88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58A7" w:rsidRDefault="002958A7">
            <w:pPr>
              <w:jc w:val="center"/>
            </w:pPr>
          </w:p>
        </w:tc>
        <w:tc>
          <w:tcPr>
            <w:tcW w:w="86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58A7">
        <w:trPr>
          <w:cantSplit/>
        </w:trPr>
        <w:tc>
          <w:tcPr>
            <w:tcW w:w="2090" w:type="dxa"/>
          </w:tcPr>
          <w:p w:rsidR="002958A7" w:rsidRDefault="002958A7">
            <w:pPr>
              <w:jc w:val="left"/>
            </w:pPr>
            <w:hyperlink r:id="rId60" w:history="1">
              <w:r w:rsidR="001561EB">
                <w:rPr>
                  <w:rStyle w:val="Hyperlink"/>
                  <w:sz w:val="20"/>
                </w:rPr>
                <w:t>X.1144 (X.xacml3)</w:t>
              </w:r>
            </w:hyperlink>
          </w:p>
        </w:tc>
        <w:tc>
          <w:tcPr>
            <w:tcW w:w="4000" w:type="dxa"/>
          </w:tcPr>
          <w:p w:rsidR="002958A7" w:rsidRDefault="001561EB">
            <w:pPr>
              <w:jc w:val="left"/>
            </w:pPr>
            <w:r>
              <w:t>eXtensible Access Control Markup Language (XACML) 3.0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2013-10-13</w:t>
            </w:r>
          </w:p>
        </w:tc>
        <w:tc>
          <w:tcPr>
            <w:tcW w:w="88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58A7" w:rsidRDefault="002958A7">
            <w:pPr>
              <w:jc w:val="center"/>
            </w:pPr>
          </w:p>
        </w:tc>
        <w:tc>
          <w:tcPr>
            <w:tcW w:w="1150" w:type="dxa"/>
          </w:tcPr>
          <w:p w:rsidR="002958A7" w:rsidRDefault="002958A7">
            <w:pPr>
              <w:jc w:val="center"/>
            </w:pPr>
          </w:p>
        </w:tc>
        <w:tc>
          <w:tcPr>
            <w:tcW w:w="1150" w:type="dxa"/>
          </w:tcPr>
          <w:p w:rsidR="002958A7" w:rsidRDefault="002958A7">
            <w:pPr>
              <w:jc w:val="center"/>
            </w:pPr>
          </w:p>
        </w:tc>
        <w:tc>
          <w:tcPr>
            <w:tcW w:w="880" w:type="dxa"/>
          </w:tcPr>
          <w:p w:rsidR="002958A7" w:rsidRDefault="002958A7">
            <w:pPr>
              <w:jc w:val="center"/>
            </w:pPr>
          </w:p>
        </w:tc>
        <w:tc>
          <w:tcPr>
            <w:tcW w:w="880" w:type="dxa"/>
          </w:tcPr>
          <w:p w:rsidR="002958A7" w:rsidRDefault="002958A7">
            <w:pPr>
              <w:jc w:val="center"/>
            </w:pPr>
          </w:p>
        </w:tc>
        <w:tc>
          <w:tcPr>
            <w:tcW w:w="86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58A7">
        <w:trPr>
          <w:cantSplit/>
        </w:trPr>
        <w:tc>
          <w:tcPr>
            <w:tcW w:w="2090" w:type="dxa"/>
          </w:tcPr>
          <w:p w:rsidR="002958A7" w:rsidRDefault="002958A7">
            <w:pPr>
              <w:jc w:val="left"/>
            </w:pPr>
            <w:hyperlink r:id="rId62" w:history="1">
              <w:r w:rsidR="001561EB">
                <w:rPr>
                  <w:rStyle w:val="Hyperlink"/>
                  <w:sz w:val="20"/>
                </w:rPr>
                <w:t>Z.109</w:t>
              </w:r>
            </w:hyperlink>
          </w:p>
        </w:tc>
        <w:tc>
          <w:tcPr>
            <w:tcW w:w="4000" w:type="dxa"/>
          </w:tcPr>
          <w:p w:rsidR="002958A7" w:rsidRDefault="001561EB">
            <w:pPr>
              <w:jc w:val="left"/>
            </w:pPr>
            <w:r>
              <w:t>Specification and Description Language - Unified modelling language profile for SDL-2010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2013-10-13</w:t>
            </w:r>
          </w:p>
        </w:tc>
        <w:tc>
          <w:tcPr>
            <w:tcW w:w="88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2958A7" w:rsidRDefault="002958A7">
            <w:pPr>
              <w:jc w:val="center"/>
            </w:pPr>
          </w:p>
        </w:tc>
        <w:tc>
          <w:tcPr>
            <w:tcW w:w="1150" w:type="dxa"/>
          </w:tcPr>
          <w:p w:rsidR="002958A7" w:rsidRDefault="002958A7">
            <w:pPr>
              <w:jc w:val="center"/>
            </w:pPr>
          </w:p>
        </w:tc>
        <w:tc>
          <w:tcPr>
            <w:tcW w:w="1150" w:type="dxa"/>
          </w:tcPr>
          <w:p w:rsidR="002958A7" w:rsidRDefault="002958A7">
            <w:pPr>
              <w:jc w:val="center"/>
            </w:pPr>
          </w:p>
        </w:tc>
        <w:tc>
          <w:tcPr>
            <w:tcW w:w="880" w:type="dxa"/>
          </w:tcPr>
          <w:p w:rsidR="002958A7" w:rsidRDefault="002958A7">
            <w:pPr>
              <w:jc w:val="center"/>
            </w:pPr>
          </w:p>
        </w:tc>
        <w:tc>
          <w:tcPr>
            <w:tcW w:w="880" w:type="dxa"/>
          </w:tcPr>
          <w:p w:rsidR="002958A7" w:rsidRDefault="002958A7">
            <w:pPr>
              <w:jc w:val="center"/>
            </w:pPr>
          </w:p>
        </w:tc>
        <w:tc>
          <w:tcPr>
            <w:tcW w:w="860" w:type="dxa"/>
          </w:tcPr>
          <w:p w:rsidR="002958A7" w:rsidRDefault="001561EB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2958A7" w:rsidRDefault="002958A7">
      <w:pPr>
        <w:pStyle w:val="Header"/>
        <w:ind w:left="360"/>
        <w:rPr>
          <w:b/>
          <w:bCs/>
          <w:sz w:val="24"/>
        </w:rPr>
        <w:sectPr w:rsidR="002958A7">
          <w:headerReference w:type="default" r:id="rId64"/>
          <w:footerReference w:type="default" r:id="rId6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958A7" w:rsidRDefault="001561EB">
      <w:pPr>
        <w:pStyle w:val="AnnexNotitle"/>
      </w:pPr>
      <w:r>
        <w:lastRenderedPageBreak/>
        <w:t>Annex 2</w:t>
      </w:r>
    </w:p>
    <w:p w:rsidR="002958A7" w:rsidRDefault="001561EB">
      <w:pPr>
        <w:jc w:val="center"/>
        <w:rPr>
          <w:szCs w:val="22"/>
        </w:rPr>
      </w:pPr>
      <w:r>
        <w:rPr>
          <w:szCs w:val="22"/>
        </w:rPr>
        <w:t>(to TSB AAP-21)</w:t>
      </w:r>
    </w:p>
    <w:p w:rsidR="002958A7" w:rsidRDefault="001561E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958A7" w:rsidRDefault="001561E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958A7" w:rsidRDefault="001561EB">
      <w:r>
        <w:t>1)</w:t>
      </w:r>
      <w:r>
        <w:tab/>
        <w:t xml:space="preserve">Go to AAP search Web page at </w:t>
      </w:r>
      <w:hyperlink r:id="rId66" w:history="1">
        <w:r>
          <w:rPr>
            <w:rStyle w:val="Hyperlink"/>
            <w:szCs w:val="22"/>
          </w:rPr>
          <w:t>http://www.itu.int/ITU-T/aap/</w:t>
        </w:r>
      </w:hyperlink>
    </w:p>
    <w:p w:rsidR="002958A7" w:rsidRDefault="001561E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8A7" w:rsidRDefault="001561EB">
      <w:r>
        <w:t>2)</w:t>
      </w:r>
      <w:r>
        <w:tab/>
      </w:r>
      <w:r>
        <w:t>Select your Recommendation</w:t>
      </w:r>
    </w:p>
    <w:p w:rsidR="002958A7" w:rsidRDefault="001561EB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8A7" w:rsidRDefault="001561EB">
      <w:pPr>
        <w:keepNext/>
      </w:pPr>
      <w:r>
        <w:lastRenderedPageBreak/>
        <w:t>3)</w:t>
      </w:r>
      <w:r>
        <w:tab/>
        <w:t>Click the "Submit Comment" button</w:t>
      </w:r>
    </w:p>
    <w:p w:rsidR="002958A7" w:rsidRDefault="001561E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8A7" w:rsidRDefault="001561EB">
      <w:r>
        <w:t>4)</w:t>
      </w:r>
      <w:r>
        <w:tab/>
        <w:t>Complete the on-line form and click on "Submit"</w:t>
      </w:r>
    </w:p>
    <w:p w:rsidR="002958A7" w:rsidRDefault="001561E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8A7" w:rsidRDefault="001561EB">
      <w:pPr>
        <w:jc w:val="left"/>
      </w:pPr>
      <w:r>
        <w:t>For more information, read the AAP tutorial on:</w:t>
      </w:r>
      <w:r>
        <w:tab/>
      </w:r>
      <w:r>
        <w:br/>
      </w:r>
      <w:hyperlink r:id="rId71" w:history="1">
        <w:r>
          <w:rPr>
            <w:rStyle w:val="Hyperlink"/>
          </w:rPr>
          <w:t>http://www.itu.int/ITU-T/aapinfo/files/AAPTutorial.pdf</w:t>
        </w:r>
      </w:hyperlink>
    </w:p>
    <w:p w:rsidR="002958A7" w:rsidRDefault="001561EB">
      <w:pPr>
        <w:pStyle w:val="AnnexNotitle"/>
      </w:pPr>
      <w:r>
        <w:br w:type="page"/>
      </w:r>
      <w:r>
        <w:lastRenderedPageBreak/>
        <w:t>Annex 3</w:t>
      </w:r>
    </w:p>
    <w:p w:rsidR="002958A7" w:rsidRDefault="001561EB">
      <w:pPr>
        <w:jc w:val="center"/>
        <w:rPr>
          <w:szCs w:val="22"/>
        </w:rPr>
      </w:pPr>
      <w:r>
        <w:rPr>
          <w:szCs w:val="22"/>
        </w:rPr>
        <w:t>(to TSB AAP-21)</w:t>
      </w:r>
    </w:p>
    <w:p w:rsidR="002958A7" w:rsidRDefault="001561EB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958A7" w:rsidRDefault="001561E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2958A7">
        <w:tc>
          <w:tcPr>
            <w:tcW w:w="5000" w:type="pct"/>
            <w:gridSpan w:val="2"/>
            <w:shd w:val="clear" w:color="auto" w:fill="EFFAFF"/>
          </w:tcPr>
          <w:p w:rsidR="002958A7" w:rsidRDefault="001561EB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2958A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58A7" w:rsidRDefault="001561E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958A7" w:rsidRDefault="002958A7">
            <w:pPr>
              <w:pStyle w:val="Tabletext"/>
              <w:jc w:val="left"/>
            </w:pPr>
          </w:p>
        </w:tc>
      </w:tr>
      <w:tr w:rsidR="002958A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58A7" w:rsidRDefault="001561E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58A7" w:rsidRDefault="002958A7">
            <w:pPr>
              <w:pStyle w:val="Tabletext"/>
              <w:jc w:val="left"/>
            </w:pPr>
          </w:p>
        </w:tc>
      </w:tr>
      <w:tr w:rsidR="002958A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58A7" w:rsidRDefault="001561E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58A7" w:rsidRDefault="002958A7">
            <w:pPr>
              <w:pStyle w:val="Tabletext"/>
              <w:jc w:val="left"/>
            </w:pPr>
          </w:p>
        </w:tc>
      </w:tr>
      <w:tr w:rsidR="002958A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958A7" w:rsidRDefault="001561E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958A7" w:rsidRDefault="001561EB">
            <w:pPr>
              <w:pStyle w:val="Tabletext"/>
              <w:jc w:val="left"/>
            </w:pPr>
            <w:r>
              <w:br/>
            </w:r>
            <w:r w:rsidR="002958A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58A7">
              <w:fldChar w:fldCharType="separate"/>
            </w:r>
            <w:r w:rsidR="002958A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958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58A7">
              <w:fldChar w:fldCharType="separate"/>
            </w:r>
            <w:r w:rsidR="002958A7">
              <w:fldChar w:fldCharType="end"/>
            </w:r>
            <w:r>
              <w:t xml:space="preserve"> Addition</w:t>
            </w:r>
            <w:r>
              <w:t>al Review (AR)</w:t>
            </w:r>
          </w:p>
        </w:tc>
      </w:tr>
      <w:tr w:rsidR="002958A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58A7" w:rsidRDefault="001561E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958A7" w:rsidRDefault="002958A7">
            <w:pPr>
              <w:pStyle w:val="Tabletext"/>
              <w:jc w:val="left"/>
            </w:pPr>
          </w:p>
        </w:tc>
      </w:tr>
      <w:tr w:rsidR="002958A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58A7" w:rsidRDefault="001561E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58A7" w:rsidRDefault="002958A7">
            <w:pPr>
              <w:pStyle w:val="Tabletext"/>
              <w:jc w:val="left"/>
            </w:pPr>
          </w:p>
        </w:tc>
      </w:tr>
      <w:tr w:rsidR="002958A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58A7" w:rsidRDefault="001561E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58A7" w:rsidRDefault="002958A7">
            <w:pPr>
              <w:pStyle w:val="Tabletext"/>
              <w:jc w:val="left"/>
            </w:pPr>
          </w:p>
        </w:tc>
      </w:tr>
      <w:tr w:rsidR="002958A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58A7" w:rsidRDefault="001561E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58A7" w:rsidRDefault="002958A7">
            <w:pPr>
              <w:pStyle w:val="Tabletext"/>
              <w:jc w:val="left"/>
            </w:pPr>
          </w:p>
        </w:tc>
      </w:tr>
      <w:tr w:rsidR="002958A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58A7" w:rsidRDefault="001561E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58A7" w:rsidRDefault="002958A7">
            <w:pPr>
              <w:pStyle w:val="Tabletext"/>
              <w:jc w:val="left"/>
            </w:pPr>
          </w:p>
        </w:tc>
      </w:tr>
      <w:tr w:rsidR="002958A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58A7" w:rsidRDefault="001561E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58A7" w:rsidRDefault="002958A7">
            <w:pPr>
              <w:pStyle w:val="Tabletext"/>
              <w:jc w:val="left"/>
            </w:pPr>
          </w:p>
        </w:tc>
      </w:tr>
      <w:tr w:rsidR="002958A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58A7" w:rsidRDefault="001561E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58A7" w:rsidRDefault="002958A7">
            <w:pPr>
              <w:pStyle w:val="Tabletext"/>
              <w:jc w:val="left"/>
            </w:pPr>
          </w:p>
        </w:tc>
      </w:tr>
      <w:tr w:rsidR="002958A7">
        <w:tc>
          <w:tcPr>
            <w:tcW w:w="1623" w:type="pct"/>
            <w:shd w:val="clear" w:color="auto" w:fill="EFFAFF"/>
            <w:vAlign w:val="center"/>
          </w:tcPr>
          <w:p w:rsidR="002958A7" w:rsidRDefault="001561E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958A7" w:rsidRDefault="001561EB">
            <w:pPr>
              <w:pStyle w:val="Tabletext"/>
              <w:jc w:val="left"/>
            </w:pPr>
            <w:r>
              <w:br/>
            </w:r>
            <w:r w:rsidR="002958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58A7">
              <w:fldChar w:fldCharType="separate"/>
            </w:r>
            <w:r w:rsidR="002958A7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2958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58A7">
              <w:fldChar w:fldCharType="separate"/>
            </w:r>
            <w:r w:rsidR="002958A7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2958A7">
        <w:tc>
          <w:tcPr>
            <w:tcW w:w="1623" w:type="pct"/>
            <w:shd w:val="clear" w:color="auto" w:fill="EFFAFF"/>
            <w:vAlign w:val="center"/>
          </w:tcPr>
          <w:p w:rsidR="002958A7" w:rsidRDefault="001561E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958A7" w:rsidRDefault="001561EB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958A7" w:rsidRDefault="001561EB">
      <w:pPr>
        <w:jc w:val="left"/>
        <w:rPr>
          <w:szCs w:val="22"/>
        </w:rPr>
      </w:pPr>
      <w:r>
        <w:tab/>
      </w:r>
      <w:r w:rsidR="002958A7" w:rsidRPr="002958A7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958A7">
        <w:rPr>
          <w:szCs w:val="22"/>
        </w:rPr>
      </w:r>
      <w:r w:rsidR="002958A7">
        <w:rPr>
          <w:szCs w:val="22"/>
        </w:rPr>
        <w:fldChar w:fldCharType="separate"/>
      </w:r>
      <w:r w:rsidR="002958A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958A7" w:rsidRDefault="001561EB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958A7" w:rsidRDefault="002958A7">
      <w:pPr>
        <w:rPr>
          <w:i/>
          <w:iCs/>
          <w:szCs w:val="22"/>
        </w:rPr>
      </w:pPr>
    </w:p>
    <w:sectPr w:rsidR="002958A7" w:rsidSect="002958A7">
      <w:headerReference w:type="default" r:id="rId73"/>
      <w:footerReference w:type="default" r:id="rId7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8A7" w:rsidRDefault="001561EB">
      <w:r>
        <w:separator/>
      </w:r>
    </w:p>
  </w:endnote>
  <w:endnote w:type="continuationSeparator" w:id="0">
    <w:p w:rsidR="002958A7" w:rsidRDefault="0015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8A7" w:rsidRDefault="001561EB">
    <w:pPr>
      <w:pStyle w:val="Footer"/>
    </w:pPr>
    <w:r>
      <w:rPr>
        <w:sz w:val="18"/>
        <w:szCs w:val="18"/>
        <w:lang w:val="en-US"/>
      </w:rPr>
      <w:t>TSB AAP-21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2013-10-16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958A7">
      <w:tc>
        <w:tcPr>
          <w:tcW w:w="1985" w:type="dxa"/>
        </w:tcPr>
        <w:p w:rsidR="002958A7" w:rsidRDefault="001561E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2958A7" w:rsidRDefault="001561E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958A7" w:rsidRDefault="001561E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958A7" w:rsidRDefault="001561EB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2958A7" w:rsidRPr="002D370D" w:rsidRDefault="001561EB">
          <w:pPr>
            <w:pStyle w:val="Tabletext"/>
            <w:jc w:val="right"/>
            <w:rPr>
              <w:sz w:val="20"/>
              <w:lang w:val="en-US"/>
            </w:rPr>
          </w:pPr>
          <w:r w:rsidRPr="002D370D">
            <w:rPr>
              <w:sz w:val="20"/>
              <w:lang w:val="en-US"/>
            </w:rPr>
            <w:t>Web page:</w:t>
          </w:r>
          <w:r w:rsidRPr="002D370D">
            <w:rPr>
              <w:sz w:val="20"/>
              <w:lang w:val="en-US"/>
            </w:rPr>
            <w:br/>
          </w:r>
          <w:hyperlink r:id="rId2" w:history="1">
            <w:r w:rsidRPr="002D370D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2958A7" w:rsidRDefault="002958A7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8A7" w:rsidRDefault="001561EB">
    <w:pPr>
      <w:pStyle w:val="Footer"/>
    </w:pPr>
    <w:r>
      <w:rPr>
        <w:sz w:val="18"/>
        <w:szCs w:val="18"/>
        <w:lang w:val="en-US"/>
      </w:rPr>
      <w:t>TSB AAP-21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2013-10-16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8A7" w:rsidRDefault="001561EB">
    <w:pPr>
      <w:pStyle w:val="Footer"/>
    </w:pPr>
    <w:r>
      <w:rPr>
        <w:sz w:val="18"/>
        <w:szCs w:val="18"/>
        <w:lang w:val="en-US"/>
      </w:rPr>
      <w:t>TSB AAP-21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2013-10-16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8A7" w:rsidRDefault="001561EB">
      <w:r>
        <w:t>____________________</w:t>
      </w:r>
    </w:p>
  </w:footnote>
  <w:footnote w:type="continuationSeparator" w:id="0">
    <w:p w:rsidR="002958A7" w:rsidRDefault="00156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8A7" w:rsidRDefault="001561E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958A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958A7">
      <w:rPr>
        <w:rStyle w:val="PageNumber"/>
        <w:szCs w:val="18"/>
      </w:rPr>
      <w:fldChar w:fldCharType="separate"/>
    </w:r>
    <w:r w:rsidR="002D370D">
      <w:rPr>
        <w:rStyle w:val="PageNumber"/>
        <w:noProof/>
        <w:szCs w:val="18"/>
      </w:rPr>
      <w:t>2</w:t>
    </w:r>
    <w:r w:rsidR="002958A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8A7" w:rsidRDefault="001561E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958A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958A7">
      <w:rPr>
        <w:rStyle w:val="PageNumber"/>
        <w:szCs w:val="18"/>
      </w:rPr>
      <w:fldChar w:fldCharType="separate"/>
    </w:r>
    <w:r w:rsidR="002D370D">
      <w:rPr>
        <w:rStyle w:val="PageNumber"/>
        <w:noProof/>
        <w:szCs w:val="18"/>
      </w:rPr>
      <w:t>5</w:t>
    </w:r>
    <w:r w:rsidR="002958A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8A7" w:rsidRDefault="001561E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958A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958A7">
      <w:rPr>
        <w:rStyle w:val="PageNumber"/>
        <w:szCs w:val="18"/>
      </w:rPr>
      <w:fldChar w:fldCharType="separate"/>
    </w:r>
    <w:r w:rsidR="002D370D">
      <w:rPr>
        <w:rStyle w:val="PageNumber"/>
        <w:noProof/>
        <w:szCs w:val="18"/>
      </w:rPr>
      <w:t>9</w:t>
    </w:r>
    <w:r w:rsidR="002958A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7"/>
    <w:rsid w:val="001561EB"/>
    <w:rsid w:val="002958A7"/>
    <w:rsid w:val="002D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958A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958A7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958A7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2958A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958A7"/>
    <w:pPr>
      <w:outlineLvl w:val="4"/>
    </w:pPr>
  </w:style>
  <w:style w:type="paragraph" w:styleId="Heading6">
    <w:name w:val="heading 6"/>
    <w:basedOn w:val="Heading4"/>
    <w:next w:val="Normal"/>
    <w:qFormat/>
    <w:rsid w:val="002958A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958A7"/>
    <w:pPr>
      <w:outlineLvl w:val="6"/>
    </w:pPr>
  </w:style>
  <w:style w:type="paragraph" w:styleId="Heading8">
    <w:name w:val="heading 8"/>
    <w:basedOn w:val="Heading6"/>
    <w:next w:val="Normal"/>
    <w:qFormat/>
    <w:rsid w:val="002958A7"/>
    <w:pPr>
      <w:outlineLvl w:val="7"/>
    </w:pPr>
  </w:style>
  <w:style w:type="paragraph" w:styleId="Heading9">
    <w:name w:val="heading 9"/>
    <w:basedOn w:val="Heading6"/>
    <w:next w:val="Normal"/>
    <w:qFormat/>
    <w:rsid w:val="002958A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2958A7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2958A7"/>
    <w:pPr>
      <w:spacing w:before="360"/>
    </w:pPr>
  </w:style>
  <w:style w:type="paragraph" w:customStyle="1" w:styleId="ChapNo">
    <w:name w:val="Chap_No"/>
    <w:basedOn w:val="Normal"/>
    <w:next w:val="Chaptitle"/>
    <w:rsid w:val="002958A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958A7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958A7"/>
  </w:style>
  <w:style w:type="paragraph" w:customStyle="1" w:styleId="AnnexNotitle">
    <w:name w:val="Annex_No &amp; title"/>
    <w:basedOn w:val="Normal"/>
    <w:next w:val="Normalaftertitle"/>
    <w:rsid w:val="002958A7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2958A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2958A7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2958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958A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2958A7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2958A7"/>
    <w:pPr>
      <w:spacing w:before="80"/>
      <w:ind w:left="794" w:hanging="794"/>
    </w:pPr>
  </w:style>
  <w:style w:type="paragraph" w:customStyle="1" w:styleId="enumlev2">
    <w:name w:val="enumlev2"/>
    <w:basedOn w:val="enumlev1"/>
    <w:rsid w:val="002958A7"/>
    <w:pPr>
      <w:ind w:left="1191" w:hanging="397"/>
    </w:pPr>
  </w:style>
  <w:style w:type="paragraph" w:customStyle="1" w:styleId="enumlev3">
    <w:name w:val="enumlev3"/>
    <w:basedOn w:val="enumlev2"/>
    <w:rsid w:val="002958A7"/>
    <w:pPr>
      <w:ind w:left="1588"/>
    </w:pPr>
  </w:style>
  <w:style w:type="paragraph" w:customStyle="1" w:styleId="Equation">
    <w:name w:val="Equation"/>
    <w:basedOn w:val="Normal"/>
    <w:rsid w:val="002958A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958A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958A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2958A7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2958A7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2958A7"/>
  </w:style>
  <w:style w:type="paragraph" w:customStyle="1" w:styleId="Tabletext">
    <w:name w:val="Table_text"/>
    <w:basedOn w:val="Normal"/>
    <w:rsid w:val="002958A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2958A7"/>
    <w:pPr>
      <w:keepLines/>
      <w:spacing w:before="240" w:after="120"/>
      <w:jc w:val="center"/>
    </w:pPr>
  </w:style>
  <w:style w:type="paragraph" w:styleId="Footer">
    <w:name w:val="footer"/>
    <w:basedOn w:val="Normal"/>
    <w:rsid w:val="002958A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958A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958A7"/>
    <w:rPr>
      <w:position w:val="6"/>
      <w:sz w:val="18"/>
    </w:rPr>
  </w:style>
  <w:style w:type="paragraph" w:styleId="FootnoteText">
    <w:name w:val="footnote text"/>
    <w:basedOn w:val="Note"/>
    <w:semiHidden/>
    <w:rsid w:val="002958A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958A7"/>
    <w:pPr>
      <w:spacing w:before="80"/>
    </w:pPr>
  </w:style>
  <w:style w:type="paragraph" w:styleId="Header">
    <w:name w:val="header"/>
    <w:basedOn w:val="Normal"/>
    <w:rsid w:val="002958A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2958A7"/>
  </w:style>
  <w:style w:type="paragraph" w:styleId="Index2">
    <w:name w:val="index 2"/>
    <w:basedOn w:val="Normal"/>
    <w:next w:val="Normal"/>
    <w:semiHidden/>
    <w:rsid w:val="002958A7"/>
    <w:pPr>
      <w:ind w:left="283"/>
    </w:pPr>
  </w:style>
  <w:style w:type="paragraph" w:styleId="Index3">
    <w:name w:val="index 3"/>
    <w:basedOn w:val="Normal"/>
    <w:next w:val="Normal"/>
    <w:semiHidden/>
    <w:rsid w:val="002958A7"/>
    <w:pPr>
      <w:ind w:left="566"/>
    </w:pPr>
  </w:style>
  <w:style w:type="paragraph" w:customStyle="1" w:styleId="PartNo">
    <w:name w:val="Part_No"/>
    <w:basedOn w:val="Normal"/>
    <w:next w:val="Partref"/>
    <w:rsid w:val="002958A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958A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958A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2958A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2958A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2958A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2958A7"/>
  </w:style>
  <w:style w:type="paragraph" w:customStyle="1" w:styleId="QuestionNo">
    <w:name w:val="Question_No"/>
    <w:basedOn w:val="RecNo"/>
    <w:next w:val="Questiontitle"/>
    <w:rsid w:val="002958A7"/>
  </w:style>
  <w:style w:type="paragraph" w:customStyle="1" w:styleId="RecNo">
    <w:name w:val="Rec_No"/>
    <w:basedOn w:val="Normal"/>
    <w:next w:val="Rectitle"/>
    <w:rsid w:val="002958A7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2958A7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2958A7"/>
  </w:style>
  <w:style w:type="paragraph" w:customStyle="1" w:styleId="Questionref">
    <w:name w:val="Question_ref"/>
    <w:basedOn w:val="Recref"/>
    <w:next w:val="Questiondate"/>
    <w:rsid w:val="002958A7"/>
  </w:style>
  <w:style w:type="paragraph" w:customStyle="1" w:styleId="Reftext">
    <w:name w:val="Ref_text"/>
    <w:basedOn w:val="Normal"/>
    <w:rsid w:val="002958A7"/>
    <w:pPr>
      <w:ind w:left="794" w:hanging="794"/>
    </w:pPr>
  </w:style>
  <w:style w:type="paragraph" w:customStyle="1" w:styleId="Repdate">
    <w:name w:val="Rep_date"/>
    <w:basedOn w:val="Recdate"/>
    <w:next w:val="Normalaftertitle"/>
    <w:rsid w:val="002958A7"/>
  </w:style>
  <w:style w:type="paragraph" w:customStyle="1" w:styleId="RepNo">
    <w:name w:val="Rep_No"/>
    <w:basedOn w:val="RecNo"/>
    <w:next w:val="Reptitle"/>
    <w:rsid w:val="002958A7"/>
  </w:style>
  <w:style w:type="paragraph" w:customStyle="1" w:styleId="Reptitle">
    <w:name w:val="Rep_title"/>
    <w:basedOn w:val="Rectitle"/>
    <w:next w:val="Repref"/>
    <w:rsid w:val="002958A7"/>
  </w:style>
  <w:style w:type="paragraph" w:customStyle="1" w:styleId="Repref">
    <w:name w:val="Rep_ref"/>
    <w:basedOn w:val="Recref"/>
    <w:next w:val="Repdate"/>
    <w:rsid w:val="002958A7"/>
  </w:style>
  <w:style w:type="paragraph" w:customStyle="1" w:styleId="Resdate">
    <w:name w:val="Res_date"/>
    <w:basedOn w:val="Recdate"/>
    <w:next w:val="Normalaftertitle"/>
    <w:rsid w:val="002958A7"/>
  </w:style>
  <w:style w:type="paragraph" w:customStyle="1" w:styleId="ResNo">
    <w:name w:val="Res_No"/>
    <w:basedOn w:val="RecNo"/>
    <w:next w:val="Restitle"/>
    <w:rsid w:val="002958A7"/>
  </w:style>
  <w:style w:type="paragraph" w:customStyle="1" w:styleId="Restitle">
    <w:name w:val="Res_title"/>
    <w:basedOn w:val="Rectitle"/>
    <w:next w:val="Resref"/>
    <w:rsid w:val="002958A7"/>
  </w:style>
  <w:style w:type="paragraph" w:customStyle="1" w:styleId="Resref">
    <w:name w:val="Res_ref"/>
    <w:basedOn w:val="Recref"/>
    <w:next w:val="Resdate"/>
    <w:rsid w:val="002958A7"/>
  </w:style>
  <w:style w:type="paragraph" w:customStyle="1" w:styleId="SectionNo">
    <w:name w:val="Section_No"/>
    <w:basedOn w:val="Normal"/>
    <w:next w:val="Sectiontitle"/>
    <w:rsid w:val="002958A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958A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958A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958A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2958A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2958A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2958A7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2958A7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2958A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958A7"/>
  </w:style>
  <w:style w:type="paragraph" w:customStyle="1" w:styleId="Title3">
    <w:name w:val="Title 3"/>
    <w:basedOn w:val="Title2"/>
    <w:next w:val="Title4"/>
    <w:rsid w:val="002958A7"/>
    <w:rPr>
      <w:caps w:val="0"/>
    </w:rPr>
  </w:style>
  <w:style w:type="paragraph" w:customStyle="1" w:styleId="Title4">
    <w:name w:val="Title 4"/>
    <w:basedOn w:val="Title3"/>
    <w:next w:val="Heading1"/>
    <w:rsid w:val="002958A7"/>
    <w:rPr>
      <w:b/>
    </w:rPr>
  </w:style>
  <w:style w:type="paragraph" w:customStyle="1" w:styleId="toc0">
    <w:name w:val="toc 0"/>
    <w:basedOn w:val="Normal"/>
    <w:next w:val="TOC1"/>
    <w:rsid w:val="002958A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958A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958A7"/>
    <w:pPr>
      <w:spacing w:before="80"/>
      <w:ind w:left="1531" w:hanging="851"/>
    </w:pPr>
  </w:style>
  <w:style w:type="paragraph" w:styleId="TOC3">
    <w:name w:val="toc 3"/>
    <w:basedOn w:val="TOC2"/>
    <w:semiHidden/>
    <w:rsid w:val="002958A7"/>
  </w:style>
  <w:style w:type="paragraph" w:styleId="TOC4">
    <w:name w:val="toc 4"/>
    <w:basedOn w:val="TOC3"/>
    <w:semiHidden/>
    <w:rsid w:val="002958A7"/>
  </w:style>
  <w:style w:type="paragraph" w:styleId="TOC5">
    <w:name w:val="toc 5"/>
    <w:basedOn w:val="TOC4"/>
    <w:semiHidden/>
    <w:rsid w:val="002958A7"/>
  </w:style>
  <w:style w:type="paragraph" w:styleId="TOC6">
    <w:name w:val="toc 6"/>
    <w:basedOn w:val="TOC4"/>
    <w:semiHidden/>
    <w:rsid w:val="002958A7"/>
  </w:style>
  <w:style w:type="paragraph" w:styleId="TOC7">
    <w:name w:val="toc 7"/>
    <w:basedOn w:val="TOC4"/>
    <w:semiHidden/>
    <w:rsid w:val="002958A7"/>
  </w:style>
  <w:style w:type="paragraph" w:styleId="TOC8">
    <w:name w:val="toc 8"/>
    <w:basedOn w:val="TOC4"/>
    <w:semiHidden/>
    <w:rsid w:val="002958A7"/>
  </w:style>
  <w:style w:type="character" w:customStyle="1" w:styleId="Appdef">
    <w:name w:val="App_def"/>
    <w:basedOn w:val="DefaultParagraphFont"/>
    <w:rsid w:val="002958A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958A7"/>
  </w:style>
  <w:style w:type="character" w:customStyle="1" w:styleId="Artdef">
    <w:name w:val="Art_def"/>
    <w:basedOn w:val="DefaultParagraphFont"/>
    <w:rsid w:val="002958A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958A7"/>
  </w:style>
  <w:style w:type="paragraph" w:customStyle="1" w:styleId="Reftitle">
    <w:name w:val="Ref_title"/>
    <w:basedOn w:val="Normal"/>
    <w:next w:val="Reftext"/>
    <w:rsid w:val="002958A7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2958A7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958A7"/>
    <w:rPr>
      <w:b/>
      <w:color w:val="auto"/>
    </w:rPr>
  </w:style>
  <w:style w:type="paragraph" w:customStyle="1" w:styleId="Formal">
    <w:name w:val="Formal"/>
    <w:basedOn w:val="ASN1"/>
    <w:rsid w:val="002958A7"/>
    <w:rPr>
      <w:b w:val="0"/>
    </w:rPr>
  </w:style>
  <w:style w:type="paragraph" w:customStyle="1" w:styleId="FooterQP">
    <w:name w:val="Footer_QP"/>
    <w:basedOn w:val="Normal"/>
    <w:rsid w:val="002958A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2958A7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2958A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2958A7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2958A7"/>
  </w:style>
  <w:style w:type="paragraph" w:customStyle="1" w:styleId="RepNoBR">
    <w:name w:val="Rep_No_BR"/>
    <w:basedOn w:val="RecNoBR"/>
    <w:next w:val="Reptitle"/>
    <w:rsid w:val="002958A7"/>
  </w:style>
  <w:style w:type="paragraph" w:customStyle="1" w:styleId="ResNoBR">
    <w:name w:val="Res_No_BR"/>
    <w:basedOn w:val="RecNoBR"/>
    <w:next w:val="Restitle"/>
    <w:rsid w:val="002958A7"/>
  </w:style>
  <w:style w:type="paragraph" w:customStyle="1" w:styleId="TabletitleBR">
    <w:name w:val="Table_title_BR"/>
    <w:basedOn w:val="Normal"/>
    <w:next w:val="Tablehead"/>
    <w:rsid w:val="002958A7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2958A7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958A7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2958A7"/>
    <w:rPr>
      <w:b/>
    </w:rPr>
  </w:style>
  <w:style w:type="paragraph" w:customStyle="1" w:styleId="FiguretitleBR">
    <w:name w:val="Figure_title_BR"/>
    <w:basedOn w:val="TabletitleBR"/>
    <w:next w:val="Figurewithouttitle"/>
    <w:rsid w:val="002958A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958A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958A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958A7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958A7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2958A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958A7"/>
    <w:pPr>
      <w:outlineLvl w:val="4"/>
    </w:pPr>
  </w:style>
  <w:style w:type="paragraph" w:styleId="Heading6">
    <w:name w:val="heading 6"/>
    <w:basedOn w:val="Heading4"/>
    <w:next w:val="Normal"/>
    <w:qFormat/>
    <w:rsid w:val="002958A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958A7"/>
    <w:pPr>
      <w:outlineLvl w:val="6"/>
    </w:pPr>
  </w:style>
  <w:style w:type="paragraph" w:styleId="Heading8">
    <w:name w:val="heading 8"/>
    <w:basedOn w:val="Heading6"/>
    <w:next w:val="Normal"/>
    <w:qFormat/>
    <w:rsid w:val="002958A7"/>
    <w:pPr>
      <w:outlineLvl w:val="7"/>
    </w:pPr>
  </w:style>
  <w:style w:type="paragraph" w:styleId="Heading9">
    <w:name w:val="heading 9"/>
    <w:basedOn w:val="Heading6"/>
    <w:next w:val="Normal"/>
    <w:qFormat/>
    <w:rsid w:val="002958A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2958A7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2958A7"/>
    <w:pPr>
      <w:spacing w:before="360"/>
    </w:pPr>
  </w:style>
  <w:style w:type="paragraph" w:customStyle="1" w:styleId="ChapNo">
    <w:name w:val="Chap_No"/>
    <w:basedOn w:val="Normal"/>
    <w:next w:val="Chaptitle"/>
    <w:rsid w:val="002958A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958A7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958A7"/>
  </w:style>
  <w:style w:type="paragraph" w:customStyle="1" w:styleId="AnnexNotitle">
    <w:name w:val="Annex_No &amp; title"/>
    <w:basedOn w:val="Normal"/>
    <w:next w:val="Normalaftertitle"/>
    <w:rsid w:val="002958A7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2958A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2958A7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2958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958A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2958A7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2958A7"/>
    <w:pPr>
      <w:spacing w:before="80"/>
      <w:ind w:left="794" w:hanging="794"/>
    </w:pPr>
  </w:style>
  <w:style w:type="paragraph" w:customStyle="1" w:styleId="enumlev2">
    <w:name w:val="enumlev2"/>
    <w:basedOn w:val="enumlev1"/>
    <w:rsid w:val="002958A7"/>
    <w:pPr>
      <w:ind w:left="1191" w:hanging="397"/>
    </w:pPr>
  </w:style>
  <w:style w:type="paragraph" w:customStyle="1" w:styleId="enumlev3">
    <w:name w:val="enumlev3"/>
    <w:basedOn w:val="enumlev2"/>
    <w:rsid w:val="002958A7"/>
    <w:pPr>
      <w:ind w:left="1588"/>
    </w:pPr>
  </w:style>
  <w:style w:type="paragraph" w:customStyle="1" w:styleId="Equation">
    <w:name w:val="Equation"/>
    <w:basedOn w:val="Normal"/>
    <w:rsid w:val="002958A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958A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958A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2958A7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2958A7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2958A7"/>
  </w:style>
  <w:style w:type="paragraph" w:customStyle="1" w:styleId="Tabletext">
    <w:name w:val="Table_text"/>
    <w:basedOn w:val="Normal"/>
    <w:rsid w:val="002958A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2958A7"/>
    <w:pPr>
      <w:keepLines/>
      <w:spacing w:before="240" w:after="120"/>
      <w:jc w:val="center"/>
    </w:pPr>
  </w:style>
  <w:style w:type="paragraph" w:styleId="Footer">
    <w:name w:val="footer"/>
    <w:basedOn w:val="Normal"/>
    <w:rsid w:val="002958A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958A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958A7"/>
    <w:rPr>
      <w:position w:val="6"/>
      <w:sz w:val="18"/>
    </w:rPr>
  </w:style>
  <w:style w:type="paragraph" w:styleId="FootnoteText">
    <w:name w:val="footnote text"/>
    <w:basedOn w:val="Note"/>
    <w:semiHidden/>
    <w:rsid w:val="002958A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958A7"/>
    <w:pPr>
      <w:spacing w:before="80"/>
    </w:pPr>
  </w:style>
  <w:style w:type="paragraph" w:styleId="Header">
    <w:name w:val="header"/>
    <w:basedOn w:val="Normal"/>
    <w:rsid w:val="002958A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2958A7"/>
  </w:style>
  <w:style w:type="paragraph" w:styleId="Index2">
    <w:name w:val="index 2"/>
    <w:basedOn w:val="Normal"/>
    <w:next w:val="Normal"/>
    <w:semiHidden/>
    <w:rsid w:val="002958A7"/>
    <w:pPr>
      <w:ind w:left="283"/>
    </w:pPr>
  </w:style>
  <w:style w:type="paragraph" w:styleId="Index3">
    <w:name w:val="index 3"/>
    <w:basedOn w:val="Normal"/>
    <w:next w:val="Normal"/>
    <w:semiHidden/>
    <w:rsid w:val="002958A7"/>
    <w:pPr>
      <w:ind w:left="566"/>
    </w:pPr>
  </w:style>
  <w:style w:type="paragraph" w:customStyle="1" w:styleId="PartNo">
    <w:name w:val="Part_No"/>
    <w:basedOn w:val="Normal"/>
    <w:next w:val="Partref"/>
    <w:rsid w:val="002958A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958A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958A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2958A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2958A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2958A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2958A7"/>
  </w:style>
  <w:style w:type="paragraph" w:customStyle="1" w:styleId="QuestionNo">
    <w:name w:val="Question_No"/>
    <w:basedOn w:val="RecNo"/>
    <w:next w:val="Questiontitle"/>
    <w:rsid w:val="002958A7"/>
  </w:style>
  <w:style w:type="paragraph" w:customStyle="1" w:styleId="RecNo">
    <w:name w:val="Rec_No"/>
    <w:basedOn w:val="Normal"/>
    <w:next w:val="Rectitle"/>
    <w:rsid w:val="002958A7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2958A7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2958A7"/>
  </w:style>
  <w:style w:type="paragraph" w:customStyle="1" w:styleId="Questionref">
    <w:name w:val="Question_ref"/>
    <w:basedOn w:val="Recref"/>
    <w:next w:val="Questiondate"/>
    <w:rsid w:val="002958A7"/>
  </w:style>
  <w:style w:type="paragraph" w:customStyle="1" w:styleId="Reftext">
    <w:name w:val="Ref_text"/>
    <w:basedOn w:val="Normal"/>
    <w:rsid w:val="002958A7"/>
    <w:pPr>
      <w:ind w:left="794" w:hanging="794"/>
    </w:pPr>
  </w:style>
  <w:style w:type="paragraph" w:customStyle="1" w:styleId="Repdate">
    <w:name w:val="Rep_date"/>
    <w:basedOn w:val="Recdate"/>
    <w:next w:val="Normalaftertitle"/>
    <w:rsid w:val="002958A7"/>
  </w:style>
  <w:style w:type="paragraph" w:customStyle="1" w:styleId="RepNo">
    <w:name w:val="Rep_No"/>
    <w:basedOn w:val="RecNo"/>
    <w:next w:val="Reptitle"/>
    <w:rsid w:val="002958A7"/>
  </w:style>
  <w:style w:type="paragraph" w:customStyle="1" w:styleId="Reptitle">
    <w:name w:val="Rep_title"/>
    <w:basedOn w:val="Rectitle"/>
    <w:next w:val="Repref"/>
    <w:rsid w:val="002958A7"/>
  </w:style>
  <w:style w:type="paragraph" w:customStyle="1" w:styleId="Repref">
    <w:name w:val="Rep_ref"/>
    <w:basedOn w:val="Recref"/>
    <w:next w:val="Repdate"/>
    <w:rsid w:val="002958A7"/>
  </w:style>
  <w:style w:type="paragraph" w:customStyle="1" w:styleId="Resdate">
    <w:name w:val="Res_date"/>
    <w:basedOn w:val="Recdate"/>
    <w:next w:val="Normalaftertitle"/>
    <w:rsid w:val="002958A7"/>
  </w:style>
  <w:style w:type="paragraph" w:customStyle="1" w:styleId="ResNo">
    <w:name w:val="Res_No"/>
    <w:basedOn w:val="RecNo"/>
    <w:next w:val="Restitle"/>
    <w:rsid w:val="002958A7"/>
  </w:style>
  <w:style w:type="paragraph" w:customStyle="1" w:styleId="Restitle">
    <w:name w:val="Res_title"/>
    <w:basedOn w:val="Rectitle"/>
    <w:next w:val="Resref"/>
    <w:rsid w:val="002958A7"/>
  </w:style>
  <w:style w:type="paragraph" w:customStyle="1" w:styleId="Resref">
    <w:name w:val="Res_ref"/>
    <w:basedOn w:val="Recref"/>
    <w:next w:val="Resdate"/>
    <w:rsid w:val="002958A7"/>
  </w:style>
  <w:style w:type="paragraph" w:customStyle="1" w:styleId="SectionNo">
    <w:name w:val="Section_No"/>
    <w:basedOn w:val="Normal"/>
    <w:next w:val="Sectiontitle"/>
    <w:rsid w:val="002958A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958A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958A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958A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2958A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2958A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2958A7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2958A7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2958A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958A7"/>
  </w:style>
  <w:style w:type="paragraph" w:customStyle="1" w:styleId="Title3">
    <w:name w:val="Title 3"/>
    <w:basedOn w:val="Title2"/>
    <w:next w:val="Title4"/>
    <w:rsid w:val="002958A7"/>
    <w:rPr>
      <w:caps w:val="0"/>
    </w:rPr>
  </w:style>
  <w:style w:type="paragraph" w:customStyle="1" w:styleId="Title4">
    <w:name w:val="Title 4"/>
    <w:basedOn w:val="Title3"/>
    <w:next w:val="Heading1"/>
    <w:rsid w:val="002958A7"/>
    <w:rPr>
      <w:b/>
    </w:rPr>
  </w:style>
  <w:style w:type="paragraph" w:customStyle="1" w:styleId="toc0">
    <w:name w:val="toc 0"/>
    <w:basedOn w:val="Normal"/>
    <w:next w:val="TOC1"/>
    <w:rsid w:val="002958A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958A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958A7"/>
    <w:pPr>
      <w:spacing w:before="80"/>
      <w:ind w:left="1531" w:hanging="851"/>
    </w:pPr>
  </w:style>
  <w:style w:type="paragraph" w:styleId="TOC3">
    <w:name w:val="toc 3"/>
    <w:basedOn w:val="TOC2"/>
    <w:semiHidden/>
    <w:rsid w:val="002958A7"/>
  </w:style>
  <w:style w:type="paragraph" w:styleId="TOC4">
    <w:name w:val="toc 4"/>
    <w:basedOn w:val="TOC3"/>
    <w:semiHidden/>
    <w:rsid w:val="002958A7"/>
  </w:style>
  <w:style w:type="paragraph" w:styleId="TOC5">
    <w:name w:val="toc 5"/>
    <w:basedOn w:val="TOC4"/>
    <w:semiHidden/>
    <w:rsid w:val="002958A7"/>
  </w:style>
  <w:style w:type="paragraph" w:styleId="TOC6">
    <w:name w:val="toc 6"/>
    <w:basedOn w:val="TOC4"/>
    <w:semiHidden/>
    <w:rsid w:val="002958A7"/>
  </w:style>
  <w:style w:type="paragraph" w:styleId="TOC7">
    <w:name w:val="toc 7"/>
    <w:basedOn w:val="TOC4"/>
    <w:semiHidden/>
    <w:rsid w:val="002958A7"/>
  </w:style>
  <w:style w:type="paragraph" w:styleId="TOC8">
    <w:name w:val="toc 8"/>
    <w:basedOn w:val="TOC4"/>
    <w:semiHidden/>
    <w:rsid w:val="002958A7"/>
  </w:style>
  <w:style w:type="character" w:customStyle="1" w:styleId="Appdef">
    <w:name w:val="App_def"/>
    <w:basedOn w:val="DefaultParagraphFont"/>
    <w:rsid w:val="002958A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958A7"/>
  </w:style>
  <w:style w:type="character" w:customStyle="1" w:styleId="Artdef">
    <w:name w:val="Art_def"/>
    <w:basedOn w:val="DefaultParagraphFont"/>
    <w:rsid w:val="002958A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958A7"/>
  </w:style>
  <w:style w:type="paragraph" w:customStyle="1" w:styleId="Reftitle">
    <w:name w:val="Ref_title"/>
    <w:basedOn w:val="Normal"/>
    <w:next w:val="Reftext"/>
    <w:rsid w:val="002958A7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2958A7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958A7"/>
    <w:rPr>
      <w:b/>
      <w:color w:val="auto"/>
    </w:rPr>
  </w:style>
  <w:style w:type="paragraph" w:customStyle="1" w:styleId="Formal">
    <w:name w:val="Formal"/>
    <w:basedOn w:val="ASN1"/>
    <w:rsid w:val="002958A7"/>
    <w:rPr>
      <w:b w:val="0"/>
    </w:rPr>
  </w:style>
  <w:style w:type="paragraph" w:customStyle="1" w:styleId="FooterQP">
    <w:name w:val="Footer_QP"/>
    <w:basedOn w:val="Normal"/>
    <w:rsid w:val="002958A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2958A7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2958A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2958A7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2958A7"/>
  </w:style>
  <w:style w:type="paragraph" w:customStyle="1" w:styleId="RepNoBR">
    <w:name w:val="Rep_No_BR"/>
    <w:basedOn w:val="RecNoBR"/>
    <w:next w:val="Reptitle"/>
    <w:rsid w:val="002958A7"/>
  </w:style>
  <w:style w:type="paragraph" w:customStyle="1" w:styleId="ResNoBR">
    <w:name w:val="Res_No_BR"/>
    <w:basedOn w:val="RecNoBR"/>
    <w:next w:val="Restitle"/>
    <w:rsid w:val="002958A7"/>
  </w:style>
  <w:style w:type="paragraph" w:customStyle="1" w:styleId="TabletitleBR">
    <w:name w:val="Table_title_BR"/>
    <w:basedOn w:val="Normal"/>
    <w:next w:val="Tablehead"/>
    <w:rsid w:val="002958A7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2958A7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958A7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2958A7"/>
    <w:rPr>
      <w:b/>
    </w:rPr>
  </w:style>
  <w:style w:type="paragraph" w:customStyle="1" w:styleId="FiguretitleBR">
    <w:name w:val="Figure_title_BR"/>
    <w:basedOn w:val="TabletitleBR"/>
    <w:next w:val="Figurewithouttitle"/>
    <w:rsid w:val="002958A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958A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0B3F0801MSWE.docx&amp;group=2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826" TargetMode="External"/><Relationship Id="rId47" Type="http://schemas.openxmlformats.org/officeDocument/2006/relationships/hyperlink" Target="https://www.itu.int/ITU-T/aap/dologin_aap.asp?id=T0102000B210801MSWE.doc&amp;group=15" TargetMode="External"/><Relationship Id="rId50" Type="http://schemas.openxmlformats.org/officeDocument/2006/relationships/hyperlink" Target="http://www.itu.int/itu-t/aap/AAPRecDetails.aspx?AAPSeqNo=2853" TargetMode="External"/><Relationship Id="rId55" Type="http://schemas.openxmlformats.org/officeDocument/2006/relationships/hyperlink" Target="https://www.itu.int/ITU-T/aap/dologin_aap.asp?id=T0102000B380801MSWE.docx&amp;group=15" TargetMode="External"/><Relationship Id="rId63" Type="http://schemas.openxmlformats.org/officeDocument/2006/relationships/hyperlink" Target="https://www.itu.int/ITU-T/aap/dologin_aap.asp?id=T0102000B3D0801MSWE.docx&amp;group=17" TargetMode="External"/><Relationship Id="rId68" Type="http://schemas.openxmlformats.org/officeDocument/2006/relationships/image" Target="media/image3.gi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info/files/AAPTutori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B3E0801MSWE.docx&amp;group=2" TargetMode="External"/><Relationship Id="rId40" Type="http://schemas.openxmlformats.org/officeDocument/2006/relationships/hyperlink" Target="http://www.itu.int/itu-t/aap/AAPRecDetails.aspx?AAPSeqNo=2858" TargetMode="External"/><Relationship Id="rId45" Type="http://schemas.openxmlformats.org/officeDocument/2006/relationships/hyperlink" Target="https://www.itu.int/ITU-T/aap/dologin_aap.asp?id=T0102000B350801MSWE.doc&amp;group=15" TargetMode="External"/><Relationship Id="rId53" Type="http://schemas.openxmlformats.org/officeDocument/2006/relationships/hyperlink" Target="https://www.itu.int/ITU-T/aap/dologin_aap.asp?id=T0102000B230801MSWE.docx&amp;group=15" TargetMode="External"/><Relationship Id="rId58" Type="http://schemas.openxmlformats.org/officeDocument/2006/relationships/hyperlink" Target="http://www.itu.int/itu-t/aap/AAPRecDetails.aspx?AAPSeqNo=2804" TargetMode="External"/><Relationship Id="rId66" Type="http://schemas.openxmlformats.org/officeDocument/2006/relationships/hyperlink" Target="http://www.itu.int/ITU-T/aap/" TargetMode="External"/><Relationship Id="rId7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878" TargetMode="External"/><Relationship Id="rId49" Type="http://schemas.openxmlformats.org/officeDocument/2006/relationships/hyperlink" Target="https://www.itu.int/ITU-T/aap/dologin_aap.asp?id=T0102000B240801MSWE.docx&amp;group=15" TargetMode="External"/><Relationship Id="rId57" Type="http://schemas.openxmlformats.org/officeDocument/2006/relationships/hyperlink" Target="https://www.itu.int/ITU-T/aap/dologin_aap.asp?id=T0102000B120801MSWE.docx&amp;group=15" TargetMode="External"/><Relationship Id="rId61" Type="http://schemas.openxmlformats.org/officeDocument/2006/relationships/hyperlink" Target="https://www.itu.int/ITU-T/aap/dologin_aap.asp?id=T0102000B3C0801MSWE.docx&amp;group=17" TargetMode="Externa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869" TargetMode="External"/><Relationship Id="rId52" Type="http://schemas.openxmlformats.org/officeDocument/2006/relationships/hyperlink" Target="http://www.itu.int/itu-t/aap/AAPRecDetails.aspx?AAPSeqNo=2851" TargetMode="External"/><Relationship Id="rId60" Type="http://schemas.openxmlformats.org/officeDocument/2006/relationships/hyperlink" Target="http://www.itu.int/itu-t/aap/AAPRecDetails.aspx?AAPSeqNo=2876" TargetMode="External"/><Relationship Id="rId65" Type="http://schemas.openxmlformats.org/officeDocument/2006/relationships/footer" Target="footer3.xml"/><Relationship Id="rId73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B0A0801MSWE.docx&amp;group=15" TargetMode="External"/><Relationship Id="rId48" Type="http://schemas.openxmlformats.org/officeDocument/2006/relationships/hyperlink" Target="http://www.itu.int/itu-t/aap/AAPRecDetails.aspx?AAPSeqNo=2852" TargetMode="External"/><Relationship Id="rId56" Type="http://schemas.openxmlformats.org/officeDocument/2006/relationships/hyperlink" Target="http://www.itu.int/itu-t/aap/AAPRecDetails.aspx?AAPSeqNo=2834" TargetMode="External"/><Relationship Id="rId64" Type="http://schemas.openxmlformats.org/officeDocument/2006/relationships/header" Target="header2.xml"/><Relationship Id="rId69" Type="http://schemas.openxmlformats.org/officeDocument/2006/relationships/image" Target="media/image4.gif"/><Relationship Id="rId8" Type="http://schemas.openxmlformats.org/officeDocument/2006/relationships/image" Target="media/image1.wmf"/><Relationship Id="rId51" Type="http://schemas.openxmlformats.org/officeDocument/2006/relationships/hyperlink" Target="https://www.itu.int/ITU-T/aap/dologin_aap.asp?id=T0102000B250801MSWE.docx&amp;group=15" TargetMode="External"/><Relationship Id="rId72" Type="http://schemas.openxmlformats.org/officeDocument/2006/relationships/hyperlink" Target="mailto:tsbsg....@itu.int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879" TargetMode="External"/><Relationship Id="rId46" Type="http://schemas.openxmlformats.org/officeDocument/2006/relationships/hyperlink" Target="http://www.itu.int/itu-t/aap/AAPRecDetails.aspx?AAPSeqNo=2849" TargetMode="External"/><Relationship Id="rId59" Type="http://schemas.openxmlformats.org/officeDocument/2006/relationships/hyperlink" Target="https://www.itu.int/ITU-T/aap/dologin_aap.asp?id=T0102000AF40801MSWE.docx&amp;group=17" TargetMode="External"/><Relationship Id="rId67" Type="http://schemas.openxmlformats.org/officeDocument/2006/relationships/image" Target="media/image2.gif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B2A0801MSWE.docx&amp;group=15" TargetMode="External"/><Relationship Id="rId54" Type="http://schemas.openxmlformats.org/officeDocument/2006/relationships/hyperlink" Target="http://www.itu.int/itu-t/aap/AAPRecDetails.aspx?AAPSeqNo=2872" TargetMode="External"/><Relationship Id="rId62" Type="http://schemas.openxmlformats.org/officeDocument/2006/relationships/hyperlink" Target="http://www.itu.int/itu-t/aap/AAPRecDetails.aspx?AAPSeqNo=2877" TargetMode="External"/><Relationship Id="rId70" Type="http://schemas.openxmlformats.org/officeDocument/2006/relationships/image" Target="media/image5.gi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2013-10-15T13:15:00Z</dcterms:created>
  <dcterms:modified xsi:type="dcterms:W3CDTF">2013-10-15T13:15:00Z</dcterms:modified>
</cp:coreProperties>
</file>