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C3409A">
        <w:trPr>
          <w:cantSplit/>
        </w:trPr>
        <w:tc>
          <w:tcPr>
            <w:tcW w:w="8562" w:type="dxa"/>
          </w:tcPr>
          <w:p w:rsidR="00C3409A" w:rsidRDefault="00486338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C3409A" w:rsidRDefault="0048633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C3409A" w:rsidRDefault="00BA145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0570" cy="837565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83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09A" w:rsidRDefault="00C3409A"/>
    <w:p w:rsidR="00C3409A" w:rsidRDefault="00486338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May 2013</w:t>
      </w:r>
      <w:r>
        <w:tab/>
      </w:r>
    </w:p>
    <w:p w:rsidR="00C3409A" w:rsidRDefault="00C3409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C3409A">
        <w:trPr>
          <w:cantSplit/>
        </w:trPr>
        <w:tc>
          <w:tcPr>
            <w:tcW w:w="993" w:type="dxa"/>
          </w:tcPr>
          <w:p w:rsidR="00C3409A" w:rsidRDefault="0048633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C3409A" w:rsidRDefault="00C3409A">
            <w:pPr>
              <w:pStyle w:val="Tabletext"/>
              <w:spacing w:before="0"/>
              <w:rPr>
                <w:szCs w:val="22"/>
              </w:rPr>
            </w:pPr>
          </w:p>
          <w:p w:rsidR="00C3409A" w:rsidRDefault="00C3409A">
            <w:pPr>
              <w:pStyle w:val="Tabletext"/>
              <w:spacing w:before="0"/>
              <w:rPr>
                <w:szCs w:val="22"/>
              </w:rPr>
            </w:pPr>
          </w:p>
          <w:p w:rsidR="00C3409A" w:rsidRDefault="0048633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C3409A" w:rsidRDefault="0048633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C3409A" w:rsidRDefault="0048633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C3409A" w:rsidRDefault="0048633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AAP-10</w:t>
            </w:r>
          </w:p>
          <w:p w:rsidR="00C3409A" w:rsidRDefault="0048633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C3409A" w:rsidRDefault="00C3409A">
            <w:pPr>
              <w:pStyle w:val="Tabletext"/>
              <w:spacing w:before="0"/>
              <w:rPr>
                <w:szCs w:val="22"/>
              </w:rPr>
            </w:pPr>
          </w:p>
          <w:p w:rsidR="00C3409A" w:rsidRDefault="0048633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3409A" w:rsidRDefault="0048633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3409A" w:rsidRDefault="00C3409A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48633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C3409A" w:rsidRDefault="0048633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C3409A" w:rsidRDefault="0048633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C3409A" w:rsidRDefault="0048633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C3409A" w:rsidRDefault="00C3409A">
            <w:pPr>
              <w:pStyle w:val="Tabletext"/>
              <w:spacing w:before="0"/>
              <w:rPr>
                <w:bCs/>
                <w:szCs w:val="22"/>
              </w:rPr>
            </w:pPr>
          </w:p>
          <w:p w:rsidR="00C3409A" w:rsidRDefault="0048633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C3409A" w:rsidRDefault="00486338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C3409A" w:rsidRDefault="00486338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</w:t>
            </w:r>
            <w:r>
              <w:rPr>
                <w:szCs w:val="22"/>
              </w:rPr>
              <w:t>irector of the Telecommunication Development Bureau;</w:t>
            </w:r>
          </w:p>
          <w:p w:rsidR="00C3409A" w:rsidRDefault="0048633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C3409A" w:rsidRDefault="00C3409A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C3409A">
        <w:trPr>
          <w:cantSplit/>
        </w:trPr>
        <w:tc>
          <w:tcPr>
            <w:tcW w:w="1050" w:type="dxa"/>
          </w:tcPr>
          <w:p w:rsidR="00C3409A" w:rsidRDefault="00486338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C3409A" w:rsidRDefault="00486338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C3409A" w:rsidRDefault="00C3409A"/>
    <w:p w:rsidR="00C3409A" w:rsidRDefault="00486338">
      <w:r>
        <w:t>Dear Sir/Madam,</w:t>
      </w:r>
    </w:p>
    <w:p w:rsidR="00C3409A" w:rsidRDefault="00486338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C3409A" w:rsidRDefault="00486338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C3409A" w:rsidRDefault="00486338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</w:t>
      </w:r>
      <w:r>
        <w:rPr>
          <w:bCs/>
        </w:rPr>
        <w:t>concerned study group.</w:t>
      </w:r>
    </w:p>
    <w:p w:rsidR="00C3409A" w:rsidRDefault="00486338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C3409A" w:rsidRDefault="00486338">
      <w:pPr>
        <w:spacing w:before="480"/>
      </w:pPr>
      <w:r>
        <w:t>Yours faithfully,</w:t>
      </w:r>
    </w:p>
    <w:p w:rsidR="00C3409A" w:rsidRDefault="00486338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C3409A" w:rsidRDefault="00486338">
      <w:pPr>
        <w:spacing w:before="600"/>
      </w:pPr>
      <w:r>
        <w:rPr>
          <w:b/>
        </w:rPr>
        <w:t xml:space="preserve">Annexes: </w:t>
      </w:r>
      <w:r>
        <w:t>3</w:t>
      </w:r>
    </w:p>
    <w:p w:rsidR="00C3409A" w:rsidRDefault="00C3409A">
      <w:pPr>
        <w:spacing w:before="720"/>
        <w:sectPr w:rsidR="00C3409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3409A" w:rsidRDefault="00486338">
      <w:pPr>
        <w:pStyle w:val="AnnexNotitle"/>
      </w:pPr>
      <w:r>
        <w:lastRenderedPageBreak/>
        <w:t>Annex 1</w:t>
      </w:r>
    </w:p>
    <w:p w:rsidR="00C3409A" w:rsidRDefault="00486338">
      <w:pPr>
        <w:jc w:val="center"/>
      </w:pPr>
      <w:r>
        <w:t>(to TSB AAP-10)</w:t>
      </w:r>
    </w:p>
    <w:p w:rsidR="00C3409A" w:rsidRDefault="00C3409A">
      <w:pPr>
        <w:rPr>
          <w:szCs w:val="22"/>
        </w:rPr>
      </w:pPr>
    </w:p>
    <w:p w:rsidR="00C3409A" w:rsidRDefault="0048633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3409A" w:rsidRDefault="0048633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3409A" w:rsidRDefault="0048633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3409A" w:rsidRDefault="0048633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3409A" w:rsidRDefault="0048633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3409A" w:rsidRDefault="0048633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3409A" w:rsidRDefault="0048633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3409A" w:rsidRDefault="0048633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3409A" w:rsidRDefault="0048633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3409A" w:rsidRDefault="0048633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3409A" w:rsidRDefault="0048633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3409A" w:rsidRDefault="00486338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C3409A" w:rsidRDefault="00C3409A">
      <w:pPr>
        <w:pStyle w:val="enumlev2"/>
        <w:rPr>
          <w:szCs w:val="22"/>
        </w:rPr>
      </w:pPr>
      <w:hyperlink r:id="rId13" w:history="1">
        <w:r w:rsidR="00486338">
          <w:rPr>
            <w:rStyle w:val="Hyperlink"/>
            <w:szCs w:val="22"/>
          </w:rPr>
          <w:t>http://www.itu.int/ITU-T</w:t>
        </w:r>
      </w:hyperlink>
    </w:p>
    <w:p w:rsidR="00C3409A" w:rsidRDefault="0048633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3409A" w:rsidRDefault="00C3409A">
      <w:pPr>
        <w:pStyle w:val="enumlev2"/>
        <w:rPr>
          <w:szCs w:val="22"/>
        </w:rPr>
      </w:pPr>
      <w:hyperlink r:id="rId14" w:history="1">
        <w:r w:rsidR="00486338">
          <w:rPr>
            <w:rStyle w:val="Hyperlink"/>
            <w:szCs w:val="22"/>
          </w:rPr>
          <w:t>http://www.itu.int/ITU-T/aapinfo</w:t>
        </w:r>
      </w:hyperlink>
    </w:p>
    <w:p w:rsidR="00C3409A" w:rsidRDefault="00486338">
      <w:pPr>
        <w:pStyle w:val="enumlev2"/>
        <w:rPr>
          <w:szCs w:val="22"/>
        </w:rPr>
      </w:pPr>
      <w:r>
        <w:rPr>
          <w:szCs w:val="22"/>
        </w:rPr>
        <w:t>Note – A tutorial on the ITU-T AAP a</w:t>
      </w:r>
      <w:r>
        <w:rPr>
          <w:szCs w:val="22"/>
        </w:rPr>
        <w:t>pplication is available under the AAP welcome page</w:t>
      </w:r>
    </w:p>
    <w:p w:rsidR="00C3409A" w:rsidRDefault="0048633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3409A" w:rsidRDefault="00C3409A">
      <w:pPr>
        <w:pStyle w:val="enumlev2"/>
        <w:rPr>
          <w:szCs w:val="22"/>
        </w:rPr>
      </w:pPr>
      <w:hyperlink r:id="rId15" w:history="1">
        <w:r w:rsidR="00486338">
          <w:rPr>
            <w:rStyle w:val="Hyperlink"/>
            <w:szCs w:val="22"/>
          </w:rPr>
          <w:t>http://www.itu.int/ITU-T/aap/</w:t>
        </w:r>
      </w:hyperlink>
    </w:p>
    <w:p w:rsidR="00C3409A" w:rsidRDefault="0048633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C3409A">
        <w:tc>
          <w:tcPr>
            <w:tcW w:w="987" w:type="dxa"/>
          </w:tcPr>
          <w:p w:rsidR="00C3409A" w:rsidRDefault="004863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3409A" w:rsidRDefault="00C3409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8633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3409A" w:rsidRDefault="00C3409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8633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3409A">
        <w:tc>
          <w:tcPr>
            <w:tcW w:w="0" w:type="auto"/>
          </w:tcPr>
          <w:p w:rsidR="00C3409A" w:rsidRDefault="004863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3409A" w:rsidRDefault="00C3409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8633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3409A" w:rsidRDefault="00C3409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8633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3409A">
        <w:tc>
          <w:tcPr>
            <w:tcW w:w="0" w:type="auto"/>
          </w:tcPr>
          <w:p w:rsidR="00C3409A" w:rsidRDefault="004863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3409A" w:rsidRDefault="00C3409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8633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3409A" w:rsidRDefault="00C3409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8633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3409A">
        <w:tc>
          <w:tcPr>
            <w:tcW w:w="0" w:type="auto"/>
          </w:tcPr>
          <w:p w:rsidR="00C3409A" w:rsidRDefault="004863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3409A" w:rsidRDefault="00C3409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86338">
                <w:rPr>
                  <w:rStyle w:val="Hyperlink"/>
                  <w:szCs w:val="22"/>
                </w:rPr>
                <w:t>http://www.itu.int/IT</w:t>
              </w:r>
              <w:r w:rsidR="00486338">
                <w:rPr>
                  <w:rStyle w:val="Hyperlink"/>
                  <w:szCs w:val="22"/>
                </w:rPr>
                <w:t>U-T/studygroups/com09</w:t>
              </w:r>
            </w:hyperlink>
          </w:p>
        </w:tc>
        <w:tc>
          <w:tcPr>
            <w:tcW w:w="0" w:type="auto"/>
          </w:tcPr>
          <w:p w:rsidR="00C3409A" w:rsidRDefault="00C3409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8633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3409A">
        <w:tc>
          <w:tcPr>
            <w:tcW w:w="0" w:type="auto"/>
          </w:tcPr>
          <w:p w:rsidR="00C3409A" w:rsidRDefault="004863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3409A" w:rsidRDefault="00C3409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8633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3409A" w:rsidRDefault="00C3409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8633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3409A">
        <w:tc>
          <w:tcPr>
            <w:tcW w:w="0" w:type="auto"/>
          </w:tcPr>
          <w:p w:rsidR="00C3409A" w:rsidRDefault="004863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3409A" w:rsidRDefault="00C3409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8633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3409A" w:rsidRDefault="00C3409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8633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3409A">
        <w:tc>
          <w:tcPr>
            <w:tcW w:w="0" w:type="auto"/>
          </w:tcPr>
          <w:p w:rsidR="00C3409A" w:rsidRDefault="004863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3409A" w:rsidRDefault="00C3409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86338">
                <w:rPr>
                  <w:rStyle w:val="Hyperlink"/>
                  <w:szCs w:val="22"/>
                </w:rPr>
                <w:t>http://www.itu.int/ITU-T/studygroups/com1</w:t>
              </w:r>
              <w:r w:rsidR="00486338">
                <w:rPr>
                  <w:rStyle w:val="Hyperlink"/>
                  <w:szCs w:val="22"/>
                </w:rPr>
                <w:t>3</w:t>
              </w:r>
            </w:hyperlink>
          </w:p>
        </w:tc>
        <w:tc>
          <w:tcPr>
            <w:tcW w:w="0" w:type="auto"/>
          </w:tcPr>
          <w:p w:rsidR="00C3409A" w:rsidRDefault="00C3409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8633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3409A">
        <w:tc>
          <w:tcPr>
            <w:tcW w:w="0" w:type="auto"/>
          </w:tcPr>
          <w:p w:rsidR="00C3409A" w:rsidRDefault="004863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3409A" w:rsidRDefault="00C3409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8633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3409A" w:rsidRDefault="00C3409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8633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3409A">
        <w:tc>
          <w:tcPr>
            <w:tcW w:w="0" w:type="auto"/>
          </w:tcPr>
          <w:p w:rsidR="00C3409A" w:rsidRDefault="004863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3409A" w:rsidRDefault="00C3409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8633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3409A" w:rsidRDefault="00C3409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8633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3409A">
        <w:tc>
          <w:tcPr>
            <w:tcW w:w="0" w:type="auto"/>
          </w:tcPr>
          <w:p w:rsidR="00C3409A" w:rsidRDefault="0048633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3409A" w:rsidRDefault="00C3409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8633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3409A" w:rsidRDefault="00C3409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8633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3409A" w:rsidRDefault="00C3409A">
      <w:pPr>
        <w:pStyle w:val="Header"/>
        <w:ind w:left="360"/>
        <w:rPr>
          <w:b/>
          <w:bCs/>
          <w:sz w:val="24"/>
        </w:rPr>
        <w:sectPr w:rsidR="00C3409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3409A" w:rsidRDefault="00486338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3409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3409A" w:rsidRDefault="0048633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3409A" w:rsidRDefault="004863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3409A" w:rsidRDefault="004863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3409A" w:rsidRDefault="004863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3409A" w:rsidRDefault="0048633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3409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3409A" w:rsidRDefault="00C3409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3409A" w:rsidRDefault="00C3409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3409A" w:rsidRDefault="0048633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409A" w:rsidRDefault="0048633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09A" w:rsidRDefault="004863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09A" w:rsidRDefault="004863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409A" w:rsidRDefault="0048633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409A" w:rsidRDefault="0048633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09A" w:rsidRDefault="0048633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09A" w:rsidRDefault="004863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3409A" w:rsidRDefault="00C3409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3409A">
        <w:trPr>
          <w:cantSplit/>
        </w:trPr>
        <w:tc>
          <w:tcPr>
            <w:tcW w:w="2090" w:type="dxa"/>
          </w:tcPr>
          <w:p w:rsidR="00C3409A" w:rsidRDefault="00C3409A">
            <w:pPr>
              <w:jc w:val="left"/>
            </w:pPr>
            <w:hyperlink r:id="rId36" w:history="1">
              <w:r w:rsidR="00486338">
                <w:rPr>
                  <w:rStyle w:val="Hyperlink"/>
                  <w:sz w:val="20"/>
                </w:rPr>
                <w:t>Q.3942.1 (Q. IMS Net. Conf-TIP-TIR PICS  Rel 10)</w:t>
              </w:r>
            </w:hyperlink>
          </w:p>
        </w:tc>
        <w:tc>
          <w:tcPr>
            <w:tcW w:w="4000" w:type="dxa"/>
          </w:tcPr>
          <w:p w:rsidR="00C3409A" w:rsidRDefault="00486338">
            <w:r>
              <w:rPr>
                <w:sz w:val="20"/>
              </w:rPr>
              <w:t>Terminating Identification Restriction (TIR) using IP Multimedia (IM) Core Network (CN) subsystem; Conformance Test Specification;" Part 1: Protocol Implementation Conformance Statement (PICS)"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1150" w:type="dxa"/>
          </w:tcPr>
          <w:p w:rsidR="00C3409A" w:rsidRDefault="00C3409A">
            <w:pPr>
              <w:jc w:val="center"/>
            </w:pPr>
          </w:p>
        </w:tc>
        <w:tc>
          <w:tcPr>
            <w:tcW w:w="1150" w:type="dxa"/>
          </w:tcPr>
          <w:p w:rsidR="00C3409A" w:rsidRDefault="00C3409A">
            <w:pPr>
              <w:jc w:val="center"/>
            </w:pP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86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3409A">
        <w:trPr>
          <w:cantSplit/>
        </w:trPr>
        <w:tc>
          <w:tcPr>
            <w:tcW w:w="2090" w:type="dxa"/>
          </w:tcPr>
          <w:p w:rsidR="00C3409A" w:rsidRDefault="00C3409A">
            <w:pPr>
              <w:jc w:val="left"/>
            </w:pPr>
            <w:hyperlink r:id="rId37" w:history="1">
              <w:r w:rsidR="00486338">
                <w:rPr>
                  <w:rStyle w:val="Hyperlink"/>
                  <w:sz w:val="20"/>
                </w:rPr>
                <w:t>Q.3943.1 (Q. IMS Net. Conf-OIP-OIR PICS Rel.10)</w:t>
              </w:r>
            </w:hyperlink>
          </w:p>
        </w:tc>
        <w:tc>
          <w:tcPr>
            <w:tcW w:w="4000" w:type="dxa"/>
          </w:tcPr>
          <w:p w:rsidR="00C3409A" w:rsidRDefault="00486338">
            <w:r>
              <w:rPr>
                <w:sz w:val="20"/>
              </w:rPr>
              <w:t>Originating Identification Presentation (OIP) and Originating Identification Restriction (OIR) using IP Multimedia (IM) Core Network (CN) subsystem; Conformance Tests Specification; Part 1: Protocol Implementation Conformance Statement (PICS)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13-04-28</w:t>
            </w:r>
          </w:p>
        </w:tc>
        <w:tc>
          <w:tcPr>
            <w:tcW w:w="88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1150" w:type="dxa"/>
          </w:tcPr>
          <w:p w:rsidR="00C3409A" w:rsidRDefault="00C3409A">
            <w:pPr>
              <w:jc w:val="center"/>
            </w:pPr>
          </w:p>
        </w:tc>
        <w:tc>
          <w:tcPr>
            <w:tcW w:w="1150" w:type="dxa"/>
          </w:tcPr>
          <w:p w:rsidR="00C3409A" w:rsidRDefault="00C3409A">
            <w:pPr>
              <w:jc w:val="center"/>
            </w:pP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86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3409A">
        <w:trPr>
          <w:cantSplit/>
        </w:trPr>
        <w:tc>
          <w:tcPr>
            <w:tcW w:w="2090" w:type="dxa"/>
          </w:tcPr>
          <w:p w:rsidR="00C3409A" w:rsidRDefault="00C3409A">
            <w:pPr>
              <w:jc w:val="left"/>
            </w:pPr>
            <w:hyperlink r:id="rId38" w:history="1">
              <w:r w:rsidR="00486338">
                <w:rPr>
                  <w:rStyle w:val="Hyperlink"/>
                  <w:sz w:val="20"/>
                </w:rPr>
                <w:t>Q.3943.2 (Q. IMS Net. Conf-OIP-OIR TSS-TP Rel. 10)</w:t>
              </w:r>
            </w:hyperlink>
          </w:p>
        </w:tc>
        <w:tc>
          <w:tcPr>
            <w:tcW w:w="4000" w:type="dxa"/>
          </w:tcPr>
          <w:p w:rsidR="00C3409A" w:rsidRDefault="00486338">
            <w:r>
              <w:rPr>
                <w:sz w:val="20"/>
              </w:rPr>
              <w:t>Originating Identification Presentation (OIP) and Originating Identification Restriction (OIR) using IP Multimedia (IM) Core Network (CN) subsystem; Conformance Tests Specification, Network side; Part 2: Test Suite Structure and Test Purposes (TSS&amp;TP)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</w:t>
            </w:r>
            <w:r>
              <w:rPr>
                <w:sz w:val="20"/>
              </w:rPr>
              <w:t>-04-01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1150" w:type="dxa"/>
          </w:tcPr>
          <w:p w:rsidR="00C3409A" w:rsidRDefault="00C3409A">
            <w:pPr>
              <w:jc w:val="center"/>
            </w:pPr>
          </w:p>
        </w:tc>
        <w:tc>
          <w:tcPr>
            <w:tcW w:w="1150" w:type="dxa"/>
          </w:tcPr>
          <w:p w:rsidR="00C3409A" w:rsidRDefault="00C3409A">
            <w:pPr>
              <w:jc w:val="center"/>
            </w:pP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86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3409A">
        <w:trPr>
          <w:cantSplit/>
        </w:trPr>
        <w:tc>
          <w:tcPr>
            <w:tcW w:w="2090" w:type="dxa"/>
          </w:tcPr>
          <w:p w:rsidR="00C3409A" w:rsidRDefault="00C3409A">
            <w:pPr>
              <w:jc w:val="left"/>
            </w:pPr>
            <w:hyperlink r:id="rId39" w:history="1">
              <w:r w:rsidR="00486338">
                <w:rPr>
                  <w:rStyle w:val="Hyperlink"/>
                  <w:sz w:val="20"/>
                </w:rPr>
                <w:t>Q.3943.3 (Q. IMS User Conf-OIP-OIR PICS Rel.10)</w:t>
              </w:r>
            </w:hyperlink>
          </w:p>
        </w:tc>
        <w:tc>
          <w:tcPr>
            <w:tcW w:w="4000" w:type="dxa"/>
          </w:tcPr>
          <w:p w:rsidR="00C3409A" w:rsidRDefault="00486338">
            <w:r>
              <w:rPr>
                <w:sz w:val="20"/>
              </w:rPr>
              <w:t>Originating Identification Presentation (OIP) and Originating Identification Restriction (OIR) using IP Multimedia (IM) Core Network (CN) subsystem; Conformance Tests Specification; User side; Part 3: Test Suite Structure and Test Purposes (TSS&amp;TP)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2013-04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1150" w:type="dxa"/>
          </w:tcPr>
          <w:p w:rsidR="00C3409A" w:rsidRDefault="00C3409A">
            <w:pPr>
              <w:jc w:val="center"/>
            </w:pPr>
          </w:p>
        </w:tc>
        <w:tc>
          <w:tcPr>
            <w:tcW w:w="1150" w:type="dxa"/>
          </w:tcPr>
          <w:p w:rsidR="00C3409A" w:rsidRDefault="00C3409A">
            <w:pPr>
              <w:jc w:val="center"/>
            </w:pP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86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3409A">
        <w:trPr>
          <w:cantSplit/>
        </w:trPr>
        <w:tc>
          <w:tcPr>
            <w:tcW w:w="2090" w:type="dxa"/>
          </w:tcPr>
          <w:p w:rsidR="00C3409A" w:rsidRDefault="00C3409A">
            <w:pPr>
              <w:jc w:val="left"/>
            </w:pPr>
            <w:hyperlink r:id="rId40" w:history="1">
              <w:r w:rsidR="00486338">
                <w:rPr>
                  <w:rStyle w:val="Hyperlink"/>
                  <w:sz w:val="20"/>
                </w:rPr>
                <w:t>Q.3946.2 (Q.39xx-2)</w:t>
              </w:r>
            </w:hyperlink>
          </w:p>
        </w:tc>
        <w:tc>
          <w:tcPr>
            <w:tcW w:w="4000" w:type="dxa"/>
          </w:tcPr>
          <w:p w:rsidR="00C3409A" w:rsidRDefault="00486338">
            <w:r>
              <w:rPr>
                <w:sz w:val="20"/>
              </w:rPr>
              <w:t>IETF SIP RFC3261 Conformance Tests Specification; Part 2: Test Suite Structure and Test Purposes (TSS&amp;TP)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2013-04-28</w:t>
            </w:r>
          </w:p>
        </w:tc>
        <w:tc>
          <w:tcPr>
            <w:tcW w:w="88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1150" w:type="dxa"/>
          </w:tcPr>
          <w:p w:rsidR="00C3409A" w:rsidRDefault="00C3409A">
            <w:pPr>
              <w:jc w:val="center"/>
            </w:pPr>
          </w:p>
        </w:tc>
        <w:tc>
          <w:tcPr>
            <w:tcW w:w="1150" w:type="dxa"/>
          </w:tcPr>
          <w:p w:rsidR="00C3409A" w:rsidRDefault="00C3409A">
            <w:pPr>
              <w:jc w:val="center"/>
            </w:pP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86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3409A" w:rsidRDefault="00486338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3409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3409A" w:rsidRDefault="0048633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3409A" w:rsidRDefault="004863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3409A" w:rsidRDefault="004863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3409A" w:rsidRDefault="004863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3409A" w:rsidRDefault="0048633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3409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3409A" w:rsidRDefault="00C3409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3409A" w:rsidRDefault="00C3409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3409A" w:rsidRDefault="0048633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409A" w:rsidRDefault="0048633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09A" w:rsidRDefault="004863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09A" w:rsidRDefault="004863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409A" w:rsidRDefault="0048633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409A" w:rsidRDefault="0048633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09A" w:rsidRDefault="0048633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09A" w:rsidRDefault="004863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3409A" w:rsidRDefault="00C3409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3409A">
        <w:trPr>
          <w:cantSplit/>
        </w:trPr>
        <w:tc>
          <w:tcPr>
            <w:tcW w:w="2090" w:type="dxa"/>
          </w:tcPr>
          <w:p w:rsidR="00C3409A" w:rsidRDefault="00C3409A">
            <w:pPr>
              <w:jc w:val="left"/>
            </w:pPr>
            <w:hyperlink r:id="rId41" w:history="1">
              <w:r w:rsidR="00486338">
                <w:rPr>
                  <w:rStyle w:val="Hyperlink"/>
                  <w:sz w:val="20"/>
                </w:rPr>
                <w:t>Y.3501 (Y.ccf)</w:t>
              </w:r>
            </w:hyperlink>
          </w:p>
        </w:tc>
        <w:tc>
          <w:tcPr>
            <w:tcW w:w="4000" w:type="dxa"/>
          </w:tcPr>
          <w:p w:rsidR="00C3409A" w:rsidRDefault="00486338">
            <w:r>
              <w:rPr>
                <w:sz w:val="20"/>
              </w:rPr>
              <w:t>Cloud computing framework and high-level requirements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2013-05-01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2013-05-21</w:t>
            </w: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86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C3409A">
        <w:trPr>
          <w:cantSplit/>
        </w:trPr>
        <w:tc>
          <w:tcPr>
            <w:tcW w:w="2090" w:type="dxa"/>
          </w:tcPr>
          <w:p w:rsidR="00C3409A" w:rsidRDefault="00C3409A">
            <w:pPr>
              <w:jc w:val="left"/>
            </w:pPr>
            <w:hyperlink r:id="rId42" w:history="1">
              <w:r w:rsidR="00486338">
                <w:rPr>
                  <w:rStyle w:val="Hyperlink"/>
                  <w:sz w:val="20"/>
                </w:rPr>
                <w:t>Y.3510 (Y.ccinfra)</w:t>
              </w:r>
            </w:hyperlink>
          </w:p>
        </w:tc>
        <w:tc>
          <w:tcPr>
            <w:tcW w:w="4000" w:type="dxa"/>
          </w:tcPr>
          <w:p w:rsidR="00C3409A" w:rsidRDefault="00486338">
            <w:r>
              <w:rPr>
                <w:sz w:val="20"/>
              </w:rPr>
              <w:t>Cloud computing infrastructure requirements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2013-05-01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2013-05-21</w:t>
            </w: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86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3409A" w:rsidRDefault="00486338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3409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3409A" w:rsidRDefault="0048633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3409A" w:rsidRDefault="004863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3409A" w:rsidRDefault="004863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3409A" w:rsidRDefault="004863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3409A" w:rsidRDefault="0048633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3409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3409A" w:rsidRDefault="00C3409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3409A" w:rsidRDefault="00C3409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3409A" w:rsidRDefault="0048633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409A" w:rsidRDefault="0048633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09A" w:rsidRDefault="004863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09A" w:rsidRDefault="004863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409A" w:rsidRDefault="0048633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3409A" w:rsidRDefault="0048633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09A" w:rsidRDefault="0048633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3409A" w:rsidRDefault="0048633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3409A" w:rsidRDefault="00C3409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3409A">
        <w:trPr>
          <w:cantSplit/>
        </w:trPr>
        <w:tc>
          <w:tcPr>
            <w:tcW w:w="2090" w:type="dxa"/>
          </w:tcPr>
          <w:p w:rsidR="00C3409A" w:rsidRDefault="00C3409A">
            <w:pPr>
              <w:jc w:val="left"/>
            </w:pPr>
            <w:hyperlink r:id="rId43" w:history="1">
              <w:r w:rsidR="00486338">
                <w:rPr>
                  <w:rStyle w:val="Hyperlink"/>
                  <w:sz w:val="20"/>
                </w:rPr>
                <w:t>G.993.2 (2011) Amd.3</w:t>
              </w:r>
            </w:hyperlink>
          </w:p>
        </w:tc>
        <w:tc>
          <w:tcPr>
            <w:tcW w:w="4000" w:type="dxa"/>
          </w:tcPr>
          <w:p w:rsidR="00C3409A" w:rsidRDefault="00486338">
            <w:r>
              <w:rPr>
                <w:sz w:val="20"/>
              </w:rPr>
              <w:t>Very high speed digital subscriber line transceivers 2 (VDSL2): Amendment 3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2013-04-21</w:t>
            </w:r>
          </w:p>
        </w:tc>
        <w:tc>
          <w:tcPr>
            <w:tcW w:w="88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86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3409A">
        <w:trPr>
          <w:cantSplit/>
        </w:trPr>
        <w:tc>
          <w:tcPr>
            <w:tcW w:w="2090" w:type="dxa"/>
          </w:tcPr>
          <w:p w:rsidR="00C3409A" w:rsidRDefault="00C3409A">
            <w:pPr>
              <w:jc w:val="left"/>
            </w:pPr>
            <w:hyperlink r:id="rId44" w:history="1">
              <w:r w:rsidR="00486338">
                <w:rPr>
                  <w:rStyle w:val="Hyperlink"/>
                  <w:sz w:val="20"/>
                </w:rPr>
                <w:t>G.993.5 (2010) Amd.3</w:t>
              </w:r>
            </w:hyperlink>
          </w:p>
        </w:tc>
        <w:tc>
          <w:tcPr>
            <w:tcW w:w="4000" w:type="dxa"/>
          </w:tcPr>
          <w:p w:rsidR="00C3409A" w:rsidRDefault="00486338">
            <w:r>
              <w:rPr>
                <w:sz w:val="20"/>
              </w:rPr>
              <w:t>Self-FEXT cancellation (vectoring) for use with VDSL2 transceivers: Amendment 3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2013-04-21</w:t>
            </w:r>
          </w:p>
        </w:tc>
        <w:tc>
          <w:tcPr>
            <w:tcW w:w="88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86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3409A">
        <w:trPr>
          <w:cantSplit/>
        </w:trPr>
        <w:tc>
          <w:tcPr>
            <w:tcW w:w="2090" w:type="dxa"/>
          </w:tcPr>
          <w:p w:rsidR="00C3409A" w:rsidRDefault="00C3409A">
            <w:pPr>
              <w:jc w:val="left"/>
            </w:pPr>
            <w:hyperlink r:id="rId45" w:history="1">
              <w:r w:rsidR="00486338">
                <w:rPr>
                  <w:rStyle w:val="Hyperlink"/>
                  <w:sz w:val="20"/>
                </w:rPr>
                <w:t>G.997.1 (2012) Amd.2</w:t>
              </w:r>
            </w:hyperlink>
          </w:p>
        </w:tc>
        <w:tc>
          <w:tcPr>
            <w:tcW w:w="4000" w:type="dxa"/>
          </w:tcPr>
          <w:p w:rsidR="00C3409A" w:rsidRDefault="00486338">
            <w:r>
              <w:rPr>
                <w:sz w:val="20"/>
              </w:rPr>
              <w:t>Physical layer management for digital subscriber line transceivers: Amendment 2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2013-04-01</w:t>
            </w:r>
          </w:p>
        </w:tc>
        <w:tc>
          <w:tcPr>
            <w:tcW w:w="115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2013-04-21</w:t>
            </w:r>
          </w:p>
        </w:tc>
        <w:tc>
          <w:tcPr>
            <w:tcW w:w="88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3409A" w:rsidRDefault="00C3409A">
            <w:pPr>
              <w:jc w:val="center"/>
            </w:pPr>
          </w:p>
        </w:tc>
        <w:tc>
          <w:tcPr>
            <w:tcW w:w="860" w:type="dxa"/>
          </w:tcPr>
          <w:p w:rsidR="00C3409A" w:rsidRDefault="0048633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3409A" w:rsidRDefault="00C3409A">
      <w:pPr>
        <w:pStyle w:val="Header"/>
        <w:ind w:left="360"/>
        <w:rPr>
          <w:b/>
          <w:bCs/>
          <w:sz w:val="24"/>
        </w:rPr>
        <w:sectPr w:rsidR="00C3409A">
          <w:headerReference w:type="default" r:id="rId46"/>
          <w:footerReference w:type="default" r:id="rId4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3409A" w:rsidRDefault="00486338">
      <w:pPr>
        <w:pStyle w:val="AnnexNotitle"/>
      </w:pPr>
      <w:r>
        <w:t>Annex 2</w:t>
      </w:r>
    </w:p>
    <w:p w:rsidR="00C3409A" w:rsidRDefault="00486338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C3409A" w:rsidRDefault="0048633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3409A" w:rsidRDefault="0048633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3409A" w:rsidRDefault="00486338">
      <w:r>
        <w:t>1)</w:t>
      </w:r>
      <w:r>
        <w:tab/>
        <w:t xml:space="preserve">Go to AAP search Web page at </w:t>
      </w:r>
      <w:hyperlink r:id="rId48" w:history="1">
        <w:r>
          <w:rPr>
            <w:rStyle w:val="Hyperlink"/>
            <w:szCs w:val="22"/>
          </w:rPr>
          <w:t>http://www.itu.int/ITU-T/aap/</w:t>
        </w:r>
      </w:hyperlink>
    </w:p>
    <w:p w:rsidR="00C3409A" w:rsidRDefault="00BA145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3265" cy="216598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16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09A" w:rsidRDefault="00486338">
      <w:r>
        <w:t>2)</w:t>
      </w:r>
      <w:r>
        <w:tab/>
        <w:t>Select your Recommendation</w:t>
      </w:r>
    </w:p>
    <w:p w:rsidR="00C3409A" w:rsidRDefault="00BA145C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0040" cy="3215005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09A" w:rsidRDefault="00486338">
      <w:pPr>
        <w:keepNext/>
      </w:pPr>
      <w:r>
        <w:t>3)</w:t>
      </w:r>
      <w:r>
        <w:tab/>
        <w:t>Click the "Submit Comment" button</w:t>
      </w:r>
    </w:p>
    <w:p w:rsidR="00C3409A" w:rsidRDefault="00BA145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665" cy="3185795"/>
            <wp:effectExtent l="19050" t="0" r="635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65" cy="318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09A" w:rsidRDefault="00486338">
      <w:r>
        <w:t>4)</w:t>
      </w:r>
      <w:r>
        <w:tab/>
      </w:r>
      <w:r>
        <w:t>Complete the on-line form and click on "Submit"</w:t>
      </w:r>
    </w:p>
    <w:p w:rsidR="00C3409A" w:rsidRDefault="00BA145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330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33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09A" w:rsidRDefault="00486338">
      <w:pPr>
        <w:jc w:val="left"/>
      </w:pPr>
      <w:r>
        <w:t>For more information, read the AAP tutorial on:</w:t>
      </w:r>
      <w:r>
        <w:tab/>
      </w:r>
      <w:r>
        <w:br/>
      </w:r>
      <w:hyperlink r:id="rId53" w:history="1">
        <w:r>
          <w:rPr>
            <w:rStyle w:val="Hyperlink"/>
          </w:rPr>
          <w:t>http://www.itu.int/ITU-T/aapinfo/files/AAPTutorial.pdf</w:t>
        </w:r>
      </w:hyperlink>
    </w:p>
    <w:p w:rsidR="00C3409A" w:rsidRDefault="00486338">
      <w:pPr>
        <w:pStyle w:val="AnnexNotitle"/>
      </w:pPr>
      <w:r>
        <w:br w:type="page"/>
        <w:t>Annex 3</w:t>
      </w:r>
    </w:p>
    <w:p w:rsidR="00C3409A" w:rsidRDefault="00486338">
      <w:pPr>
        <w:jc w:val="center"/>
        <w:rPr>
          <w:szCs w:val="22"/>
        </w:rPr>
      </w:pPr>
      <w:r>
        <w:rPr>
          <w:szCs w:val="22"/>
        </w:rPr>
        <w:t>(to TSB AAP-10)</w:t>
      </w:r>
    </w:p>
    <w:p w:rsidR="00C3409A" w:rsidRDefault="00486338">
      <w:pPr>
        <w:pStyle w:val="Headingb"/>
        <w:jc w:val="center"/>
        <w:rPr>
          <w:szCs w:val="22"/>
        </w:rPr>
      </w:pPr>
      <w:r>
        <w:rPr>
          <w:szCs w:val="22"/>
        </w:rPr>
        <w:t>Recommen</w:t>
      </w:r>
      <w:r>
        <w:rPr>
          <w:szCs w:val="22"/>
        </w:rPr>
        <w:t>dations under LC/AR – Comment submission form</w:t>
      </w:r>
    </w:p>
    <w:p w:rsidR="00C3409A" w:rsidRDefault="0048633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C3409A">
        <w:tc>
          <w:tcPr>
            <w:tcW w:w="5000" w:type="pct"/>
            <w:gridSpan w:val="2"/>
            <w:shd w:val="clear" w:color="auto" w:fill="EFFAFF"/>
          </w:tcPr>
          <w:p w:rsidR="00C3409A" w:rsidRDefault="0048633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340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409A" w:rsidRDefault="0048633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3409A" w:rsidRDefault="00C3409A">
            <w:pPr>
              <w:pStyle w:val="Tabletext"/>
              <w:jc w:val="left"/>
            </w:pPr>
          </w:p>
        </w:tc>
      </w:tr>
      <w:tr w:rsidR="00C340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409A" w:rsidRDefault="0048633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409A" w:rsidRDefault="00C3409A">
            <w:pPr>
              <w:pStyle w:val="Tabletext"/>
              <w:jc w:val="left"/>
            </w:pPr>
          </w:p>
        </w:tc>
      </w:tr>
      <w:tr w:rsidR="00C340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409A" w:rsidRDefault="0048633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409A" w:rsidRDefault="00C3409A">
            <w:pPr>
              <w:pStyle w:val="Tabletext"/>
              <w:jc w:val="left"/>
            </w:pPr>
          </w:p>
        </w:tc>
      </w:tr>
      <w:tr w:rsidR="00C3409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3409A" w:rsidRDefault="0048633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3409A" w:rsidRDefault="00486338">
            <w:pPr>
              <w:pStyle w:val="Tabletext"/>
              <w:jc w:val="left"/>
            </w:pPr>
            <w:r>
              <w:br/>
            </w:r>
            <w:r w:rsidR="00C340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3409A">
              <w:fldChar w:fldCharType="separate"/>
            </w:r>
            <w:r w:rsidR="00C3409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3409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3409A">
              <w:fldChar w:fldCharType="separate"/>
            </w:r>
            <w:r w:rsidR="00C3409A">
              <w:fldChar w:fldCharType="end"/>
            </w:r>
            <w:r>
              <w:t xml:space="preserve"> Additional Review (AR)</w:t>
            </w:r>
          </w:p>
        </w:tc>
      </w:tr>
      <w:tr w:rsidR="00C340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409A" w:rsidRDefault="0048633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3409A" w:rsidRDefault="00C3409A">
            <w:pPr>
              <w:pStyle w:val="Tabletext"/>
              <w:jc w:val="left"/>
            </w:pPr>
          </w:p>
        </w:tc>
      </w:tr>
      <w:tr w:rsidR="00C340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409A" w:rsidRDefault="0048633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409A" w:rsidRDefault="00C3409A">
            <w:pPr>
              <w:pStyle w:val="Tabletext"/>
              <w:jc w:val="left"/>
            </w:pPr>
          </w:p>
        </w:tc>
      </w:tr>
      <w:tr w:rsidR="00C340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409A" w:rsidRDefault="0048633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409A" w:rsidRDefault="00C3409A">
            <w:pPr>
              <w:pStyle w:val="Tabletext"/>
              <w:jc w:val="left"/>
            </w:pPr>
          </w:p>
        </w:tc>
      </w:tr>
      <w:tr w:rsidR="00C340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409A" w:rsidRDefault="0048633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409A" w:rsidRDefault="00C3409A">
            <w:pPr>
              <w:pStyle w:val="Tabletext"/>
              <w:jc w:val="left"/>
            </w:pPr>
          </w:p>
        </w:tc>
      </w:tr>
      <w:tr w:rsidR="00C340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409A" w:rsidRDefault="0048633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409A" w:rsidRDefault="00C3409A">
            <w:pPr>
              <w:pStyle w:val="Tabletext"/>
              <w:jc w:val="left"/>
            </w:pPr>
          </w:p>
        </w:tc>
      </w:tr>
      <w:tr w:rsidR="00C340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409A" w:rsidRDefault="0048633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409A" w:rsidRDefault="00C3409A">
            <w:pPr>
              <w:pStyle w:val="Tabletext"/>
              <w:jc w:val="left"/>
            </w:pPr>
          </w:p>
        </w:tc>
      </w:tr>
      <w:tr w:rsidR="00C340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3409A" w:rsidRDefault="0048633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3409A" w:rsidRDefault="00C3409A">
            <w:pPr>
              <w:pStyle w:val="Tabletext"/>
              <w:jc w:val="left"/>
            </w:pPr>
          </w:p>
        </w:tc>
      </w:tr>
      <w:tr w:rsidR="00C3409A">
        <w:tc>
          <w:tcPr>
            <w:tcW w:w="1623" w:type="pct"/>
            <w:shd w:val="clear" w:color="auto" w:fill="EFFAFF"/>
            <w:vAlign w:val="center"/>
          </w:tcPr>
          <w:p w:rsidR="00C3409A" w:rsidRDefault="0048633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3409A" w:rsidRDefault="00486338">
            <w:pPr>
              <w:pStyle w:val="Tabletext"/>
              <w:jc w:val="left"/>
            </w:pPr>
            <w:r>
              <w:br/>
            </w:r>
            <w:r w:rsidR="00C3409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3409A">
              <w:fldChar w:fldCharType="separate"/>
            </w:r>
            <w:r w:rsidR="00C3409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3409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3409A">
              <w:fldChar w:fldCharType="separate"/>
            </w:r>
            <w:r w:rsidR="00C3409A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C3409A">
        <w:tc>
          <w:tcPr>
            <w:tcW w:w="1623" w:type="pct"/>
            <w:shd w:val="clear" w:color="auto" w:fill="EFFAFF"/>
            <w:vAlign w:val="center"/>
          </w:tcPr>
          <w:p w:rsidR="00C3409A" w:rsidRDefault="0048633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3409A" w:rsidRDefault="00486338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3409A" w:rsidRDefault="00486338">
      <w:pPr>
        <w:jc w:val="left"/>
        <w:rPr>
          <w:szCs w:val="22"/>
        </w:rPr>
      </w:pPr>
      <w:r>
        <w:tab/>
      </w:r>
      <w:r w:rsidR="00C3409A" w:rsidRPr="00C3409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3409A">
        <w:rPr>
          <w:szCs w:val="22"/>
        </w:rPr>
      </w:r>
      <w:r w:rsidR="00C3409A">
        <w:rPr>
          <w:szCs w:val="22"/>
        </w:rPr>
        <w:fldChar w:fldCharType="separate"/>
      </w:r>
      <w:r w:rsidR="00C3409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3409A" w:rsidRDefault="00486338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3409A" w:rsidRDefault="00C3409A">
      <w:pPr>
        <w:rPr>
          <w:i/>
          <w:iCs/>
          <w:szCs w:val="22"/>
        </w:rPr>
      </w:pPr>
    </w:p>
    <w:sectPr w:rsidR="00C3409A" w:rsidSect="00C3409A">
      <w:headerReference w:type="default" r:id="rId55"/>
      <w:footerReference w:type="default" r:id="rId5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338" w:rsidRDefault="00486338">
      <w:r>
        <w:separator/>
      </w:r>
    </w:p>
  </w:endnote>
  <w:endnote w:type="continuationSeparator" w:id="0">
    <w:p w:rsidR="00486338" w:rsidRDefault="0048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9A" w:rsidRDefault="00486338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2013-05-01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C3409A">
      <w:tc>
        <w:tcPr>
          <w:tcW w:w="1985" w:type="dxa"/>
        </w:tcPr>
        <w:p w:rsidR="00C3409A" w:rsidRDefault="0048633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3409A" w:rsidRDefault="0048633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3409A" w:rsidRDefault="0048633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3409A" w:rsidRDefault="00486338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3409A" w:rsidRDefault="0048633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3409A" w:rsidRDefault="00C3409A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9A" w:rsidRDefault="00486338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2013-05-01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9A" w:rsidRDefault="00486338">
    <w:pPr>
      <w:pStyle w:val="Footer"/>
    </w:pPr>
    <w:r>
      <w:rPr>
        <w:sz w:val="18"/>
        <w:szCs w:val="18"/>
        <w:lang w:val="en-US"/>
      </w:rPr>
      <w:t>TSB AAP-10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2013-05-01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338" w:rsidRDefault="00486338">
      <w:r>
        <w:t>____________________</w:t>
      </w:r>
    </w:p>
  </w:footnote>
  <w:footnote w:type="continuationSeparator" w:id="0">
    <w:p w:rsidR="00486338" w:rsidRDefault="00486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9A" w:rsidRDefault="0048633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3409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3409A">
      <w:rPr>
        <w:rStyle w:val="PageNumber"/>
        <w:szCs w:val="18"/>
      </w:rPr>
      <w:fldChar w:fldCharType="separate"/>
    </w:r>
    <w:r w:rsidR="00BA145C">
      <w:rPr>
        <w:rStyle w:val="PageNumber"/>
        <w:noProof/>
        <w:szCs w:val="18"/>
      </w:rPr>
      <w:t>2</w:t>
    </w:r>
    <w:r w:rsidR="00C3409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9A" w:rsidRDefault="0048633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3409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3409A">
      <w:rPr>
        <w:rStyle w:val="PageNumber"/>
        <w:szCs w:val="18"/>
      </w:rPr>
      <w:fldChar w:fldCharType="separate"/>
    </w:r>
    <w:r w:rsidR="00BA145C">
      <w:rPr>
        <w:rStyle w:val="PageNumber"/>
        <w:noProof/>
        <w:szCs w:val="18"/>
      </w:rPr>
      <w:t>4</w:t>
    </w:r>
    <w:r w:rsidR="00C3409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09A" w:rsidRDefault="0048633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3409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3409A">
      <w:rPr>
        <w:rStyle w:val="PageNumber"/>
        <w:szCs w:val="18"/>
      </w:rPr>
      <w:fldChar w:fldCharType="separate"/>
    </w:r>
    <w:r w:rsidR="00BA145C">
      <w:rPr>
        <w:rStyle w:val="PageNumber"/>
        <w:noProof/>
        <w:szCs w:val="18"/>
      </w:rPr>
      <w:t>7</w:t>
    </w:r>
    <w:r w:rsidR="00C3409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409A"/>
    <w:rsid w:val="00486338"/>
    <w:rsid w:val="00BA145C"/>
    <w:rsid w:val="00C3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3409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3409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3409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3409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3409A"/>
    <w:pPr>
      <w:outlineLvl w:val="4"/>
    </w:pPr>
  </w:style>
  <w:style w:type="paragraph" w:styleId="Heading6">
    <w:name w:val="heading 6"/>
    <w:basedOn w:val="Heading4"/>
    <w:next w:val="Normal"/>
    <w:qFormat/>
    <w:rsid w:val="00C3409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3409A"/>
    <w:pPr>
      <w:outlineLvl w:val="6"/>
    </w:pPr>
  </w:style>
  <w:style w:type="paragraph" w:styleId="Heading8">
    <w:name w:val="heading 8"/>
    <w:basedOn w:val="Heading6"/>
    <w:next w:val="Normal"/>
    <w:qFormat/>
    <w:rsid w:val="00C3409A"/>
    <w:pPr>
      <w:outlineLvl w:val="7"/>
    </w:pPr>
  </w:style>
  <w:style w:type="paragraph" w:styleId="Heading9">
    <w:name w:val="heading 9"/>
    <w:basedOn w:val="Heading6"/>
    <w:next w:val="Normal"/>
    <w:qFormat/>
    <w:rsid w:val="00C3409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3409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3409A"/>
    <w:pPr>
      <w:spacing w:before="360"/>
    </w:pPr>
  </w:style>
  <w:style w:type="paragraph" w:customStyle="1" w:styleId="ChapNo">
    <w:name w:val="Chap_No"/>
    <w:basedOn w:val="Normal"/>
    <w:next w:val="Chaptitle"/>
    <w:rsid w:val="00C3409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3409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3409A"/>
  </w:style>
  <w:style w:type="paragraph" w:customStyle="1" w:styleId="AnnexNotitle">
    <w:name w:val="Annex_No &amp; title"/>
    <w:basedOn w:val="Normal"/>
    <w:next w:val="Normalaftertitle"/>
    <w:rsid w:val="00C3409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3409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3409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3409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3409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3409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3409A"/>
    <w:pPr>
      <w:spacing w:before="80"/>
      <w:ind w:left="794" w:hanging="794"/>
    </w:pPr>
  </w:style>
  <w:style w:type="paragraph" w:customStyle="1" w:styleId="enumlev2">
    <w:name w:val="enumlev2"/>
    <w:basedOn w:val="enumlev1"/>
    <w:rsid w:val="00C3409A"/>
    <w:pPr>
      <w:ind w:left="1191" w:hanging="397"/>
    </w:pPr>
  </w:style>
  <w:style w:type="paragraph" w:customStyle="1" w:styleId="enumlev3">
    <w:name w:val="enumlev3"/>
    <w:basedOn w:val="enumlev2"/>
    <w:rsid w:val="00C3409A"/>
    <w:pPr>
      <w:ind w:left="1588"/>
    </w:pPr>
  </w:style>
  <w:style w:type="paragraph" w:customStyle="1" w:styleId="Equation">
    <w:name w:val="Equation"/>
    <w:basedOn w:val="Normal"/>
    <w:rsid w:val="00C3409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3409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3409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3409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3409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3409A"/>
  </w:style>
  <w:style w:type="paragraph" w:customStyle="1" w:styleId="Tabletext">
    <w:name w:val="Table_text"/>
    <w:basedOn w:val="Normal"/>
    <w:rsid w:val="00C3409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3409A"/>
    <w:pPr>
      <w:keepLines/>
      <w:spacing w:before="240" w:after="120"/>
      <w:jc w:val="center"/>
    </w:pPr>
  </w:style>
  <w:style w:type="paragraph" w:styleId="Footer">
    <w:name w:val="footer"/>
    <w:basedOn w:val="Normal"/>
    <w:rsid w:val="00C3409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3409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3409A"/>
    <w:rPr>
      <w:position w:val="6"/>
      <w:sz w:val="18"/>
    </w:rPr>
  </w:style>
  <w:style w:type="paragraph" w:styleId="FootnoteText">
    <w:name w:val="footnote text"/>
    <w:basedOn w:val="Note"/>
    <w:semiHidden/>
    <w:rsid w:val="00C3409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3409A"/>
    <w:pPr>
      <w:spacing w:before="80"/>
    </w:pPr>
  </w:style>
  <w:style w:type="paragraph" w:styleId="Header">
    <w:name w:val="header"/>
    <w:basedOn w:val="Normal"/>
    <w:rsid w:val="00C3409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3409A"/>
  </w:style>
  <w:style w:type="paragraph" w:styleId="Index2">
    <w:name w:val="index 2"/>
    <w:basedOn w:val="Normal"/>
    <w:next w:val="Normal"/>
    <w:semiHidden/>
    <w:rsid w:val="00C3409A"/>
    <w:pPr>
      <w:ind w:left="283"/>
    </w:pPr>
  </w:style>
  <w:style w:type="paragraph" w:styleId="Index3">
    <w:name w:val="index 3"/>
    <w:basedOn w:val="Normal"/>
    <w:next w:val="Normal"/>
    <w:semiHidden/>
    <w:rsid w:val="00C3409A"/>
    <w:pPr>
      <w:ind w:left="566"/>
    </w:pPr>
  </w:style>
  <w:style w:type="paragraph" w:customStyle="1" w:styleId="PartNo">
    <w:name w:val="Part_No"/>
    <w:basedOn w:val="Normal"/>
    <w:next w:val="Partref"/>
    <w:rsid w:val="00C3409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09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3409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3409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3409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3409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3409A"/>
  </w:style>
  <w:style w:type="paragraph" w:customStyle="1" w:styleId="QuestionNo">
    <w:name w:val="Question_No"/>
    <w:basedOn w:val="RecNo"/>
    <w:next w:val="Questiontitle"/>
    <w:rsid w:val="00C3409A"/>
  </w:style>
  <w:style w:type="paragraph" w:customStyle="1" w:styleId="RecNo">
    <w:name w:val="Rec_No"/>
    <w:basedOn w:val="Normal"/>
    <w:next w:val="Rectitle"/>
    <w:rsid w:val="00C3409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3409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3409A"/>
  </w:style>
  <w:style w:type="paragraph" w:customStyle="1" w:styleId="Questionref">
    <w:name w:val="Question_ref"/>
    <w:basedOn w:val="Recref"/>
    <w:next w:val="Questiondate"/>
    <w:rsid w:val="00C3409A"/>
  </w:style>
  <w:style w:type="paragraph" w:customStyle="1" w:styleId="Reftext">
    <w:name w:val="Ref_text"/>
    <w:basedOn w:val="Normal"/>
    <w:rsid w:val="00C3409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3409A"/>
  </w:style>
  <w:style w:type="paragraph" w:customStyle="1" w:styleId="RepNo">
    <w:name w:val="Rep_No"/>
    <w:basedOn w:val="RecNo"/>
    <w:next w:val="Reptitle"/>
    <w:rsid w:val="00C3409A"/>
  </w:style>
  <w:style w:type="paragraph" w:customStyle="1" w:styleId="Reptitle">
    <w:name w:val="Rep_title"/>
    <w:basedOn w:val="Rectitle"/>
    <w:next w:val="Repref"/>
    <w:rsid w:val="00C3409A"/>
  </w:style>
  <w:style w:type="paragraph" w:customStyle="1" w:styleId="Repref">
    <w:name w:val="Rep_ref"/>
    <w:basedOn w:val="Recref"/>
    <w:next w:val="Repdate"/>
    <w:rsid w:val="00C3409A"/>
  </w:style>
  <w:style w:type="paragraph" w:customStyle="1" w:styleId="Resdate">
    <w:name w:val="Res_date"/>
    <w:basedOn w:val="Recdate"/>
    <w:next w:val="Normalaftertitle"/>
    <w:rsid w:val="00C3409A"/>
  </w:style>
  <w:style w:type="paragraph" w:customStyle="1" w:styleId="ResNo">
    <w:name w:val="Res_No"/>
    <w:basedOn w:val="RecNo"/>
    <w:next w:val="Restitle"/>
    <w:rsid w:val="00C3409A"/>
  </w:style>
  <w:style w:type="paragraph" w:customStyle="1" w:styleId="Restitle">
    <w:name w:val="Res_title"/>
    <w:basedOn w:val="Rectitle"/>
    <w:next w:val="Resref"/>
    <w:rsid w:val="00C3409A"/>
  </w:style>
  <w:style w:type="paragraph" w:customStyle="1" w:styleId="Resref">
    <w:name w:val="Res_ref"/>
    <w:basedOn w:val="Recref"/>
    <w:next w:val="Resdate"/>
    <w:rsid w:val="00C3409A"/>
  </w:style>
  <w:style w:type="paragraph" w:customStyle="1" w:styleId="SectionNo">
    <w:name w:val="Section_No"/>
    <w:basedOn w:val="Normal"/>
    <w:next w:val="Sectiontitle"/>
    <w:rsid w:val="00C3409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3409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3409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09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3409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3409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3409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3409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09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09A"/>
  </w:style>
  <w:style w:type="paragraph" w:customStyle="1" w:styleId="Title3">
    <w:name w:val="Title 3"/>
    <w:basedOn w:val="Title2"/>
    <w:next w:val="Title4"/>
    <w:rsid w:val="00C3409A"/>
    <w:rPr>
      <w:caps w:val="0"/>
    </w:rPr>
  </w:style>
  <w:style w:type="paragraph" w:customStyle="1" w:styleId="Title4">
    <w:name w:val="Title 4"/>
    <w:basedOn w:val="Title3"/>
    <w:next w:val="Heading1"/>
    <w:rsid w:val="00C3409A"/>
    <w:rPr>
      <w:b/>
    </w:rPr>
  </w:style>
  <w:style w:type="paragraph" w:customStyle="1" w:styleId="toc0">
    <w:name w:val="toc 0"/>
    <w:basedOn w:val="Normal"/>
    <w:next w:val="TOC1"/>
    <w:rsid w:val="00C3409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3409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3409A"/>
    <w:pPr>
      <w:spacing w:before="80"/>
      <w:ind w:left="1531" w:hanging="851"/>
    </w:pPr>
  </w:style>
  <w:style w:type="paragraph" w:styleId="TOC3">
    <w:name w:val="toc 3"/>
    <w:basedOn w:val="TOC2"/>
    <w:semiHidden/>
    <w:rsid w:val="00C3409A"/>
  </w:style>
  <w:style w:type="paragraph" w:styleId="TOC4">
    <w:name w:val="toc 4"/>
    <w:basedOn w:val="TOC3"/>
    <w:semiHidden/>
    <w:rsid w:val="00C3409A"/>
  </w:style>
  <w:style w:type="paragraph" w:styleId="TOC5">
    <w:name w:val="toc 5"/>
    <w:basedOn w:val="TOC4"/>
    <w:semiHidden/>
    <w:rsid w:val="00C3409A"/>
  </w:style>
  <w:style w:type="paragraph" w:styleId="TOC6">
    <w:name w:val="toc 6"/>
    <w:basedOn w:val="TOC4"/>
    <w:semiHidden/>
    <w:rsid w:val="00C3409A"/>
  </w:style>
  <w:style w:type="paragraph" w:styleId="TOC7">
    <w:name w:val="toc 7"/>
    <w:basedOn w:val="TOC4"/>
    <w:semiHidden/>
    <w:rsid w:val="00C3409A"/>
  </w:style>
  <w:style w:type="paragraph" w:styleId="TOC8">
    <w:name w:val="toc 8"/>
    <w:basedOn w:val="TOC4"/>
    <w:semiHidden/>
    <w:rsid w:val="00C3409A"/>
  </w:style>
  <w:style w:type="character" w:customStyle="1" w:styleId="Appdef">
    <w:name w:val="App_def"/>
    <w:basedOn w:val="DefaultParagraphFont"/>
    <w:rsid w:val="00C3409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09A"/>
  </w:style>
  <w:style w:type="character" w:customStyle="1" w:styleId="Artdef">
    <w:name w:val="Art_def"/>
    <w:basedOn w:val="DefaultParagraphFont"/>
    <w:rsid w:val="00C3409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3409A"/>
  </w:style>
  <w:style w:type="paragraph" w:customStyle="1" w:styleId="Reftitle">
    <w:name w:val="Ref_title"/>
    <w:basedOn w:val="Normal"/>
    <w:next w:val="Reftext"/>
    <w:rsid w:val="00C3409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3409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3409A"/>
    <w:rPr>
      <w:b/>
      <w:color w:val="auto"/>
    </w:rPr>
  </w:style>
  <w:style w:type="paragraph" w:customStyle="1" w:styleId="Formal">
    <w:name w:val="Formal"/>
    <w:basedOn w:val="ASN1"/>
    <w:rsid w:val="00C3409A"/>
    <w:rPr>
      <w:b w:val="0"/>
    </w:rPr>
  </w:style>
  <w:style w:type="paragraph" w:customStyle="1" w:styleId="FooterQP">
    <w:name w:val="Footer_QP"/>
    <w:basedOn w:val="Normal"/>
    <w:rsid w:val="00C3409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3409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3409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3409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09A"/>
  </w:style>
  <w:style w:type="paragraph" w:customStyle="1" w:styleId="RepNoBR">
    <w:name w:val="Rep_No_BR"/>
    <w:basedOn w:val="RecNoBR"/>
    <w:next w:val="Reptitle"/>
    <w:rsid w:val="00C3409A"/>
  </w:style>
  <w:style w:type="paragraph" w:customStyle="1" w:styleId="ResNoBR">
    <w:name w:val="Res_No_BR"/>
    <w:basedOn w:val="RecNoBR"/>
    <w:next w:val="Restitle"/>
    <w:rsid w:val="00C3409A"/>
  </w:style>
  <w:style w:type="paragraph" w:customStyle="1" w:styleId="TabletitleBR">
    <w:name w:val="Table_title_BR"/>
    <w:basedOn w:val="Normal"/>
    <w:next w:val="Tablehead"/>
    <w:rsid w:val="00C3409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09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09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3409A"/>
    <w:rPr>
      <w:b/>
    </w:rPr>
  </w:style>
  <w:style w:type="paragraph" w:customStyle="1" w:styleId="FiguretitleBR">
    <w:name w:val="Figure_title_BR"/>
    <w:basedOn w:val="TabletitleBR"/>
    <w:next w:val="Figurewithouttitle"/>
    <w:rsid w:val="00C3409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09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791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785" TargetMode="External"/><Relationship Id="rId47" Type="http://schemas.openxmlformats.org/officeDocument/2006/relationships/footer" Target="footer3.xml"/><Relationship Id="rId50" Type="http://schemas.openxmlformats.org/officeDocument/2006/relationships/image" Target="media/image3.gif"/><Relationship Id="rId55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790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784" TargetMode="External"/><Relationship Id="rId54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792" TargetMode="External"/><Relationship Id="rId40" Type="http://schemas.openxmlformats.org/officeDocument/2006/relationships/hyperlink" Target="http://www.itu.int/itu-t/aap/AAPRecDetails.aspx?AAPSeqNo=2789" TargetMode="External"/><Relationship Id="rId45" Type="http://schemas.openxmlformats.org/officeDocument/2006/relationships/hyperlink" Target="http://www.itu.int/itu-t/aap/AAPRecDetails.aspx?AAPSeqNo=2768" TargetMode="External"/><Relationship Id="rId53" Type="http://schemas.openxmlformats.org/officeDocument/2006/relationships/hyperlink" Target="http://www.itu.int/ITU-T/aapinfo/files/AAPTutorial.pdf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793" TargetMode="External"/><Relationship Id="rId49" Type="http://schemas.openxmlformats.org/officeDocument/2006/relationships/image" Target="media/image2.gif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766" TargetMode="External"/><Relationship Id="rId52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765" TargetMode="External"/><Relationship Id="rId48" Type="http://schemas.openxmlformats.org/officeDocument/2006/relationships/hyperlink" Target="http://www.itu.int/ITU-T/aap/" TargetMode="External"/><Relationship Id="rId56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image" Target="media/image4.gif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1383</Words>
  <Characters>7886</Characters>
  <Application>Microsoft Office Word</Application>
  <DocSecurity>0</DocSecurity>
  <Lines>65</Lines>
  <Paragraphs>18</Paragraphs>
  <ScaleCrop>false</ScaleCrop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2013-04-30T13:24:00Z</dcterms:created>
  <dcterms:modified xsi:type="dcterms:W3CDTF">2013-04-30T13:24:00Z</dcterms:modified>
</cp:coreProperties>
</file>