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2E6436">
        <w:trPr>
          <w:cantSplit/>
        </w:trPr>
        <w:tc>
          <w:tcPr>
            <w:tcW w:w="8222" w:type="dxa"/>
          </w:tcPr>
          <w:p w:rsidR="002E6436" w:rsidRDefault="00C00F7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2E6436" w:rsidRDefault="00C00F78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2E6436" w:rsidRDefault="00B8588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436" w:rsidRDefault="00C00F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2013年5月1日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2E6436" w:rsidRDefault="002E643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2E6436">
        <w:trPr>
          <w:cantSplit/>
        </w:trPr>
        <w:tc>
          <w:tcPr>
            <w:tcW w:w="1126" w:type="dxa"/>
          </w:tcPr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E6436" w:rsidRDefault="002E643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E6436" w:rsidRDefault="002E643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2E6436" w:rsidRDefault="00C00F7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AAP-10</w:t>
            </w: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2E6436" w:rsidRDefault="002E643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2E6436" w:rsidRDefault="002E643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C00F7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2E6436" w:rsidRDefault="00C00F7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2E6436" w:rsidRDefault="00C00F7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2E6436" w:rsidRDefault="00C00F7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2E6436" w:rsidRDefault="00C00F7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2E6436" w:rsidRDefault="00C00F7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2E6436" w:rsidRDefault="002E6436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2E6436">
        <w:trPr>
          <w:cantSplit/>
        </w:trPr>
        <w:tc>
          <w:tcPr>
            <w:tcW w:w="908" w:type="dxa"/>
          </w:tcPr>
          <w:p w:rsidR="002E6436" w:rsidRDefault="00C00F78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2E6436" w:rsidRDefault="00C00F7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2E6436" w:rsidRDefault="002E6436">
      <w:pPr>
        <w:rPr>
          <w:sz w:val="24"/>
          <w:szCs w:val="24"/>
          <w:lang w:val="fr-FR" w:eastAsia="zh-CN"/>
        </w:rPr>
      </w:pPr>
    </w:p>
    <w:p w:rsidR="002E6436" w:rsidRDefault="00C00F7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2E6436" w:rsidRDefault="00C00F78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2E6436" w:rsidRDefault="00C00F78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2E6436" w:rsidRDefault="00C00F78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2E6436" w:rsidRDefault="00C00F7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2E6436" w:rsidRDefault="002E643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2E6436" w:rsidRDefault="00C00F7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2E6436" w:rsidRDefault="002E643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2E6436" w:rsidRDefault="002E643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2E6436" w:rsidRDefault="00C00F7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2E6436" w:rsidRDefault="002E643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2E6436" w:rsidRDefault="00C00F7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2E6436" w:rsidRDefault="002E6436">
      <w:pPr>
        <w:spacing w:before="720"/>
        <w:sectPr w:rsidR="002E643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E6436" w:rsidRDefault="00C00F78">
      <w:pPr>
        <w:pStyle w:val="AnnexNotitle"/>
      </w:pPr>
      <w:r>
        <w:lastRenderedPageBreak/>
        <w:t>Annex 1</w:t>
      </w:r>
    </w:p>
    <w:p w:rsidR="002E6436" w:rsidRDefault="00C00F78">
      <w:pPr>
        <w:jc w:val="center"/>
      </w:pPr>
      <w:r>
        <w:t>(to TSB AAP-10)</w:t>
      </w:r>
    </w:p>
    <w:p w:rsidR="002E6436" w:rsidRDefault="002E6436">
      <w:pPr>
        <w:rPr>
          <w:szCs w:val="22"/>
        </w:rPr>
      </w:pPr>
    </w:p>
    <w:p w:rsidR="002E6436" w:rsidRDefault="00C00F7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E6436" w:rsidRDefault="00C00F7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E6436" w:rsidRDefault="002E6436">
      <w:pPr>
        <w:pStyle w:val="enumlev2"/>
        <w:rPr>
          <w:szCs w:val="22"/>
        </w:rPr>
      </w:pPr>
      <w:hyperlink r:id="rId13" w:history="1">
        <w:r w:rsidR="00C00F78">
          <w:rPr>
            <w:rStyle w:val="Hyperlink"/>
            <w:szCs w:val="22"/>
          </w:rPr>
          <w:t>http://www.itu.int/ITU-T</w:t>
        </w:r>
      </w:hyperlink>
    </w:p>
    <w:p w:rsidR="002E6436" w:rsidRDefault="00C00F7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E6436" w:rsidRDefault="002E6436">
      <w:pPr>
        <w:pStyle w:val="enumlev2"/>
        <w:rPr>
          <w:szCs w:val="22"/>
        </w:rPr>
      </w:pPr>
      <w:hyperlink r:id="rId14" w:history="1">
        <w:r w:rsidR="00C00F78">
          <w:rPr>
            <w:rStyle w:val="Hyperlink"/>
            <w:szCs w:val="22"/>
          </w:rPr>
          <w:t>http://www.itu.int/ITU-T/aapi</w:t>
        </w:r>
        <w:r w:rsidR="00C00F78">
          <w:rPr>
            <w:rStyle w:val="Hyperlink"/>
            <w:szCs w:val="22"/>
          </w:rPr>
          <w:t>nfo</w:t>
        </w:r>
      </w:hyperlink>
    </w:p>
    <w:p w:rsidR="002E6436" w:rsidRDefault="00C00F7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E6436" w:rsidRDefault="00C00F7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E6436" w:rsidRDefault="002E6436">
      <w:pPr>
        <w:pStyle w:val="enumlev2"/>
        <w:rPr>
          <w:szCs w:val="22"/>
        </w:rPr>
      </w:pPr>
      <w:hyperlink r:id="rId15" w:history="1">
        <w:r w:rsidR="00C00F78">
          <w:rPr>
            <w:rStyle w:val="Hyperlink"/>
            <w:szCs w:val="22"/>
          </w:rPr>
          <w:t>http://www.itu.int/ITU-T/aap/</w:t>
        </w:r>
      </w:hyperlink>
    </w:p>
    <w:p w:rsidR="002E6436" w:rsidRDefault="00C00F7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2E6436">
        <w:tc>
          <w:tcPr>
            <w:tcW w:w="987" w:type="dxa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00F7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00F7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00F7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00F7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00F7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00F7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00F7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00F7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00F7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00F7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00F7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00F7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00F7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00F7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00F7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00F7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00F7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00F7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E6436">
        <w:tc>
          <w:tcPr>
            <w:tcW w:w="0" w:type="auto"/>
          </w:tcPr>
          <w:p w:rsidR="002E6436" w:rsidRDefault="00C00F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00F7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E6436" w:rsidRDefault="002E643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00F7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E6436" w:rsidRDefault="002E6436">
      <w:pPr>
        <w:pStyle w:val="Header"/>
        <w:ind w:left="360"/>
        <w:rPr>
          <w:b/>
          <w:bCs/>
          <w:sz w:val="24"/>
        </w:rPr>
        <w:sectPr w:rsidR="002E643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E6436" w:rsidRDefault="00C00F7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64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</w:t>
            </w:r>
            <w:r>
              <w:rPr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64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36" w:history="1">
              <w:r w:rsidR="00C00F78">
                <w:rPr>
                  <w:rStyle w:val="Hyperlink"/>
                  <w:sz w:val="20"/>
                </w:rPr>
                <w:t>Q.3942.1 (Q. IMS Net. Conf-TIP-TIR PICS  Rel 10)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Terminating Identification Restriction (TIR) using IP Multimedia (IM) Core Network (CN) subsystem; Conformance Test Specification;" Part 1: Protocol Implementation Conformance Statement (PICS)"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37" w:history="1">
              <w:r w:rsidR="00C00F78">
                <w:rPr>
                  <w:rStyle w:val="Hyperlink"/>
                  <w:sz w:val="20"/>
                </w:rPr>
                <w:t>Q.3943.1 (Q. IMS Net. Conf-OIP-OIR PICS Rel.10)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Part 1: Protocol Implementation Conformance Statement (PICS)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38" w:history="1">
              <w:r w:rsidR="00C00F78">
                <w:rPr>
                  <w:rStyle w:val="Hyperlink"/>
                  <w:sz w:val="20"/>
                </w:rPr>
                <w:t>Q.3943.2 (Q. IMS Net. Conf-OIP-OIR TSS-TP Rel. 10)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Specification, Network side; Part 2: Test Suite Structure and Test Purposes (TSS&amp;TP)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-04-01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39" w:history="1">
              <w:r w:rsidR="00C00F78">
                <w:rPr>
                  <w:rStyle w:val="Hyperlink"/>
                  <w:sz w:val="20"/>
                </w:rPr>
                <w:t>Q.3943.3 (Q. IMS User Conf-OIP-OIR PICS Rel.10)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User side; Part 3: Test Suite Structure and Test Purposes (TSS&amp;TP)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40" w:history="1">
              <w:r w:rsidR="00C00F78">
                <w:rPr>
                  <w:rStyle w:val="Hyperlink"/>
                  <w:sz w:val="20"/>
                </w:rPr>
                <w:t>Q.3946.2 (Q.39xx-2)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IETF SIP RFC3261 Conformance Tests Specification; Part 2: Test Suite Structure and Test Purposes (TSS&amp;TP)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E6436" w:rsidRDefault="00C00F7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64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64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41" w:history="1">
              <w:r w:rsidR="00C00F78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42" w:history="1">
              <w:r w:rsidR="00C00F78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E6436" w:rsidRDefault="00C00F7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64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6436" w:rsidRDefault="00C00F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64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36" w:rsidRDefault="00C00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6436" w:rsidRDefault="002E643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43" w:history="1">
              <w:r w:rsidR="00C00F78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44" w:history="1">
              <w:r w:rsidR="00C00F78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E6436">
        <w:trPr>
          <w:cantSplit/>
        </w:trPr>
        <w:tc>
          <w:tcPr>
            <w:tcW w:w="2090" w:type="dxa"/>
          </w:tcPr>
          <w:p w:rsidR="002E6436" w:rsidRDefault="002E6436">
            <w:pPr>
              <w:jc w:val="left"/>
            </w:pPr>
            <w:hyperlink r:id="rId45" w:history="1">
              <w:r w:rsidR="00C00F78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2E6436" w:rsidRDefault="00C00F78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E6436" w:rsidRDefault="002E6436">
            <w:pPr>
              <w:jc w:val="center"/>
            </w:pPr>
          </w:p>
        </w:tc>
        <w:tc>
          <w:tcPr>
            <w:tcW w:w="860" w:type="dxa"/>
          </w:tcPr>
          <w:p w:rsidR="002E6436" w:rsidRDefault="00C00F7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E6436" w:rsidRDefault="002E6436">
      <w:pPr>
        <w:pStyle w:val="Header"/>
        <w:ind w:left="360"/>
        <w:rPr>
          <w:b/>
          <w:bCs/>
          <w:sz w:val="24"/>
        </w:rPr>
        <w:sectPr w:rsidR="002E6436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E6436" w:rsidRDefault="00C00F78">
      <w:pPr>
        <w:pStyle w:val="AnnexNotitle"/>
      </w:pPr>
      <w:r>
        <w:t>Annex 2</w:t>
      </w:r>
    </w:p>
    <w:p w:rsidR="002E6436" w:rsidRDefault="00C00F7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2E6436" w:rsidRDefault="00C00F7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E6436" w:rsidRDefault="00C00F7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E6436" w:rsidRDefault="00C00F78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2E6436" w:rsidRDefault="00B8588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36" w:rsidRDefault="00C00F78">
      <w:r>
        <w:t>2)</w:t>
      </w:r>
      <w:r>
        <w:tab/>
        <w:t>Select your Recommendation</w:t>
      </w:r>
    </w:p>
    <w:p w:rsidR="002E6436" w:rsidRDefault="00B8588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36" w:rsidRDefault="00C00F78">
      <w:pPr>
        <w:keepNext/>
      </w:pPr>
      <w:r>
        <w:t>3)</w:t>
      </w:r>
      <w:r>
        <w:tab/>
        <w:t>Click the "Submit Comment" button</w:t>
      </w:r>
    </w:p>
    <w:p w:rsidR="002E6436" w:rsidRDefault="00B8588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36" w:rsidRDefault="00C00F78">
      <w:r>
        <w:t>4)</w:t>
      </w:r>
      <w:r>
        <w:tab/>
      </w:r>
      <w:r>
        <w:t>Complete the on-line form and click on "Submit"</w:t>
      </w:r>
    </w:p>
    <w:p w:rsidR="002E6436" w:rsidRDefault="00B8588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36" w:rsidRDefault="00C00F78">
      <w:pPr>
        <w:jc w:val="left"/>
      </w:pPr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2E6436" w:rsidRDefault="00C00F78">
      <w:pPr>
        <w:pStyle w:val="AnnexNotitle"/>
      </w:pPr>
      <w:r>
        <w:br w:type="page"/>
        <w:t>Annex 3</w:t>
      </w:r>
    </w:p>
    <w:p w:rsidR="002E6436" w:rsidRDefault="00C00F7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2E6436" w:rsidRDefault="00C00F78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2E6436" w:rsidRDefault="00C00F7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2E6436">
        <w:tc>
          <w:tcPr>
            <w:tcW w:w="5000" w:type="pct"/>
            <w:gridSpan w:val="2"/>
            <w:shd w:val="clear" w:color="auto" w:fill="EFFAFF"/>
          </w:tcPr>
          <w:p w:rsidR="002E6436" w:rsidRDefault="00C00F7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E6436" w:rsidRDefault="00C00F78">
            <w:pPr>
              <w:pStyle w:val="Tabletext"/>
              <w:jc w:val="left"/>
            </w:pPr>
            <w:r>
              <w:br/>
            </w:r>
            <w:r w:rsidR="002E64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36">
              <w:fldChar w:fldCharType="separate"/>
            </w:r>
            <w:r w:rsidR="002E643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E64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36">
              <w:fldChar w:fldCharType="separate"/>
            </w:r>
            <w:r w:rsidR="002E6436">
              <w:fldChar w:fldCharType="end"/>
            </w:r>
            <w:r>
              <w:t xml:space="preserve"> Additional Review (AR)</w:t>
            </w: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36" w:rsidRDefault="002E6436">
            <w:pPr>
              <w:pStyle w:val="Tabletext"/>
              <w:jc w:val="left"/>
            </w:pPr>
          </w:p>
        </w:tc>
      </w:tr>
      <w:tr w:rsidR="002E6436">
        <w:tc>
          <w:tcPr>
            <w:tcW w:w="1623" w:type="pct"/>
            <w:shd w:val="clear" w:color="auto" w:fill="EFFAFF"/>
            <w:vAlign w:val="center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E6436" w:rsidRDefault="00C00F78">
            <w:pPr>
              <w:pStyle w:val="Tabletext"/>
              <w:jc w:val="left"/>
            </w:pPr>
            <w:r>
              <w:br/>
            </w:r>
            <w:r w:rsidR="002E64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36">
              <w:fldChar w:fldCharType="separate"/>
            </w:r>
            <w:r w:rsidR="002E6436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2E64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36">
              <w:fldChar w:fldCharType="separate"/>
            </w:r>
            <w:r w:rsidR="002E643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E6436">
        <w:tc>
          <w:tcPr>
            <w:tcW w:w="1623" w:type="pct"/>
            <w:shd w:val="clear" w:color="auto" w:fill="EFFAFF"/>
            <w:vAlign w:val="center"/>
          </w:tcPr>
          <w:p w:rsidR="002E6436" w:rsidRDefault="00C00F7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E6436" w:rsidRDefault="00C00F7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E6436" w:rsidRDefault="00C00F78">
      <w:pPr>
        <w:jc w:val="left"/>
        <w:rPr>
          <w:szCs w:val="22"/>
        </w:rPr>
      </w:pPr>
      <w:r>
        <w:tab/>
      </w:r>
      <w:r w:rsidR="002E6436" w:rsidRPr="002E643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E6436">
        <w:rPr>
          <w:szCs w:val="22"/>
        </w:rPr>
      </w:r>
      <w:r w:rsidR="002E6436">
        <w:rPr>
          <w:szCs w:val="22"/>
        </w:rPr>
        <w:fldChar w:fldCharType="separate"/>
      </w:r>
      <w:r w:rsidR="002E643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E6436" w:rsidRDefault="00C00F7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E6436" w:rsidRDefault="002E6436">
      <w:pPr>
        <w:rPr>
          <w:i/>
          <w:iCs/>
          <w:szCs w:val="22"/>
        </w:rPr>
      </w:pPr>
    </w:p>
    <w:sectPr w:rsidR="002E6436" w:rsidSect="002E6436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78" w:rsidRDefault="00C00F78">
      <w:r>
        <w:separator/>
      </w:r>
    </w:p>
  </w:endnote>
  <w:endnote w:type="continuationSeparator" w:id="0">
    <w:p w:rsidR="00C00F78" w:rsidRDefault="00C0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36" w:rsidRDefault="00C00F7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2E6436">
      <w:tc>
        <w:tcPr>
          <w:tcW w:w="1985" w:type="dxa"/>
        </w:tcPr>
        <w:p w:rsidR="002E6436" w:rsidRDefault="00C00F7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E6436" w:rsidRDefault="00C00F7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E6436" w:rsidRDefault="00C00F7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E6436" w:rsidRDefault="00C00F7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2E6436" w:rsidRDefault="00C00F7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E6436" w:rsidRDefault="002E643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36" w:rsidRDefault="00C00F7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36" w:rsidRDefault="00C00F7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78" w:rsidRDefault="00C00F78">
      <w:r>
        <w:t>____________________</w:t>
      </w:r>
    </w:p>
  </w:footnote>
  <w:footnote w:type="continuationSeparator" w:id="0">
    <w:p w:rsidR="00C00F78" w:rsidRDefault="00C00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36" w:rsidRDefault="00C00F7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64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6436">
      <w:rPr>
        <w:rStyle w:val="PageNumber"/>
        <w:szCs w:val="18"/>
      </w:rPr>
      <w:fldChar w:fldCharType="separate"/>
    </w:r>
    <w:r w:rsidR="00B85881">
      <w:rPr>
        <w:rStyle w:val="PageNumber"/>
        <w:noProof/>
        <w:szCs w:val="18"/>
      </w:rPr>
      <w:t>2</w:t>
    </w:r>
    <w:r w:rsidR="002E64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36" w:rsidRDefault="00C00F7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64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6436">
      <w:rPr>
        <w:rStyle w:val="PageNumber"/>
        <w:szCs w:val="18"/>
      </w:rPr>
      <w:fldChar w:fldCharType="separate"/>
    </w:r>
    <w:r w:rsidR="00B85881">
      <w:rPr>
        <w:rStyle w:val="PageNumber"/>
        <w:noProof/>
        <w:szCs w:val="18"/>
      </w:rPr>
      <w:t>5</w:t>
    </w:r>
    <w:r w:rsidR="002E64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36" w:rsidRDefault="00C00F7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64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6436">
      <w:rPr>
        <w:rStyle w:val="PageNumber"/>
        <w:szCs w:val="18"/>
      </w:rPr>
      <w:fldChar w:fldCharType="separate"/>
    </w:r>
    <w:r w:rsidR="00B85881">
      <w:rPr>
        <w:rStyle w:val="PageNumber"/>
        <w:noProof/>
        <w:szCs w:val="18"/>
      </w:rPr>
      <w:t>9</w:t>
    </w:r>
    <w:r w:rsidR="002E64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6436"/>
    <w:rsid w:val="002E6436"/>
    <w:rsid w:val="00B85881"/>
    <w:rsid w:val="00C0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E643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E643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E643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E643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E6436"/>
    <w:pPr>
      <w:outlineLvl w:val="4"/>
    </w:pPr>
  </w:style>
  <w:style w:type="paragraph" w:styleId="Heading6">
    <w:name w:val="heading 6"/>
    <w:basedOn w:val="Heading4"/>
    <w:next w:val="Normal"/>
    <w:qFormat/>
    <w:rsid w:val="002E643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E6436"/>
    <w:pPr>
      <w:outlineLvl w:val="6"/>
    </w:pPr>
  </w:style>
  <w:style w:type="paragraph" w:styleId="Heading8">
    <w:name w:val="heading 8"/>
    <w:basedOn w:val="Heading6"/>
    <w:next w:val="Normal"/>
    <w:qFormat/>
    <w:rsid w:val="002E6436"/>
    <w:pPr>
      <w:outlineLvl w:val="7"/>
    </w:pPr>
  </w:style>
  <w:style w:type="paragraph" w:styleId="Heading9">
    <w:name w:val="heading 9"/>
    <w:basedOn w:val="Heading6"/>
    <w:next w:val="Normal"/>
    <w:qFormat/>
    <w:rsid w:val="002E64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E643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E6436"/>
    <w:pPr>
      <w:spacing w:before="360"/>
    </w:pPr>
  </w:style>
  <w:style w:type="paragraph" w:customStyle="1" w:styleId="ChapNo">
    <w:name w:val="Chap_No"/>
    <w:basedOn w:val="Normal"/>
    <w:next w:val="Chaptitle"/>
    <w:rsid w:val="002E643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E643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E6436"/>
  </w:style>
  <w:style w:type="paragraph" w:customStyle="1" w:styleId="AnnexNotitle">
    <w:name w:val="Annex_No &amp; title"/>
    <w:basedOn w:val="Normal"/>
    <w:next w:val="Normalaftertitle"/>
    <w:rsid w:val="002E643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E64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E643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E643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E643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E643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E6436"/>
    <w:pPr>
      <w:spacing w:before="80"/>
      <w:ind w:left="794" w:hanging="794"/>
    </w:pPr>
  </w:style>
  <w:style w:type="paragraph" w:customStyle="1" w:styleId="enumlev2">
    <w:name w:val="enumlev2"/>
    <w:basedOn w:val="enumlev1"/>
    <w:rsid w:val="002E6436"/>
    <w:pPr>
      <w:ind w:left="1191" w:hanging="397"/>
    </w:pPr>
  </w:style>
  <w:style w:type="paragraph" w:customStyle="1" w:styleId="enumlev3">
    <w:name w:val="enumlev3"/>
    <w:basedOn w:val="enumlev2"/>
    <w:rsid w:val="002E6436"/>
    <w:pPr>
      <w:ind w:left="1588"/>
    </w:pPr>
  </w:style>
  <w:style w:type="paragraph" w:customStyle="1" w:styleId="Equation">
    <w:name w:val="Equation"/>
    <w:basedOn w:val="Normal"/>
    <w:rsid w:val="002E643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E643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E64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E643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E643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E6436"/>
  </w:style>
  <w:style w:type="paragraph" w:customStyle="1" w:styleId="Tabletext">
    <w:name w:val="Table_text"/>
    <w:basedOn w:val="Normal"/>
    <w:rsid w:val="002E64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E6436"/>
    <w:pPr>
      <w:keepLines/>
      <w:spacing w:before="240" w:after="120"/>
      <w:jc w:val="center"/>
    </w:pPr>
  </w:style>
  <w:style w:type="paragraph" w:styleId="Footer">
    <w:name w:val="footer"/>
    <w:basedOn w:val="Normal"/>
    <w:rsid w:val="002E64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64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E6436"/>
    <w:rPr>
      <w:position w:val="6"/>
      <w:sz w:val="18"/>
    </w:rPr>
  </w:style>
  <w:style w:type="paragraph" w:styleId="FootnoteText">
    <w:name w:val="footnote text"/>
    <w:basedOn w:val="Note"/>
    <w:semiHidden/>
    <w:rsid w:val="002E643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E6436"/>
    <w:pPr>
      <w:spacing w:before="80"/>
    </w:pPr>
  </w:style>
  <w:style w:type="paragraph" w:styleId="Header">
    <w:name w:val="header"/>
    <w:basedOn w:val="Normal"/>
    <w:rsid w:val="002E64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E6436"/>
  </w:style>
  <w:style w:type="paragraph" w:styleId="Index2">
    <w:name w:val="index 2"/>
    <w:basedOn w:val="Normal"/>
    <w:next w:val="Normal"/>
    <w:semiHidden/>
    <w:rsid w:val="002E6436"/>
    <w:pPr>
      <w:ind w:left="283"/>
    </w:pPr>
  </w:style>
  <w:style w:type="paragraph" w:styleId="Index3">
    <w:name w:val="index 3"/>
    <w:basedOn w:val="Normal"/>
    <w:next w:val="Normal"/>
    <w:semiHidden/>
    <w:rsid w:val="002E6436"/>
    <w:pPr>
      <w:ind w:left="566"/>
    </w:pPr>
  </w:style>
  <w:style w:type="paragraph" w:customStyle="1" w:styleId="PartNo">
    <w:name w:val="Part_No"/>
    <w:basedOn w:val="Normal"/>
    <w:next w:val="Partref"/>
    <w:rsid w:val="002E643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E643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E643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E64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E64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E64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E6436"/>
  </w:style>
  <w:style w:type="paragraph" w:customStyle="1" w:styleId="QuestionNo">
    <w:name w:val="Question_No"/>
    <w:basedOn w:val="RecNo"/>
    <w:next w:val="Questiontitle"/>
    <w:rsid w:val="002E6436"/>
  </w:style>
  <w:style w:type="paragraph" w:customStyle="1" w:styleId="RecNo">
    <w:name w:val="Rec_No"/>
    <w:basedOn w:val="Normal"/>
    <w:next w:val="Rectitle"/>
    <w:rsid w:val="002E643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E643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E6436"/>
  </w:style>
  <w:style w:type="paragraph" w:customStyle="1" w:styleId="Questionref">
    <w:name w:val="Question_ref"/>
    <w:basedOn w:val="Recref"/>
    <w:next w:val="Questiondate"/>
    <w:rsid w:val="002E6436"/>
  </w:style>
  <w:style w:type="paragraph" w:customStyle="1" w:styleId="Reftext">
    <w:name w:val="Ref_text"/>
    <w:basedOn w:val="Normal"/>
    <w:rsid w:val="002E643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E6436"/>
  </w:style>
  <w:style w:type="paragraph" w:customStyle="1" w:styleId="RepNo">
    <w:name w:val="Rep_No"/>
    <w:basedOn w:val="RecNo"/>
    <w:next w:val="Reptitle"/>
    <w:rsid w:val="002E6436"/>
  </w:style>
  <w:style w:type="paragraph" w:customStyle="1" w:styleId="Reptitle">
    <w:name w:val="Rep_title"/>
    <w:basedOn w:val="Rectitle"/>
    <w:next w:val="Repref"/>
    <w:rsid w:val="002E6436"/>
  </w:style>
  <w:style w:type="paragraph" w:customStyle="1" w:styleId="Repref">
    <w:name w:val="Rep_ref"/>
    <w:basedOn w:val="Recref"/>
    <w:next w:val="Repdate"/>
    <w:rsid w:val="002E6436"/>
  </w:style>
  <w:style w:type="paragraph" w:customStyle="1" w:styleId="Resdate">
    <w:name w:val="Res_date"/>
    <w:basedOn w:val="Recdate"/>
    <w:next w:val="Normalaftertitle"/>
    <w:rsid w:val="002E6436"/>
  </w:style>
  <w:style w:type="paragraph" w:customStyle="1" w:styleId="ResNo">
    <w:name w:val="Res_No"/>
    <w:basedOn w:val="RecNo"/>
    <w:next w:val="Restitle"/>
    <w:rsid w:val="002E6436"/>
  </w:style>
  <w:style w:type="paragraph" w:customStyle="1" w:styleId="Restitle">
    <w:name w:val="Res_title"/>
    <w:basedOn w:val="Rectitle"/>
    <w:next w:val="Resref"/>
    <w:rsid w:val="002E6436"/>
  </w:style>
  <w:style w:type="paragraph" w:customStyle="1" w:styleId="Resref">
    <w:name w:val="Res_ref"/>
    <w:basedOn w:val="Recref"/>
    <w:next w:val="Resdate"/>
    <w:rsid w:val="002E6436"/>
  </w:style>
  <w:style w:type="paragraph" w:customStyle="1" w:styleId="SectionNo">
    <w:name w:val="Section_No"/>
    <w:basedOn w:val="Normal"/>
    <w:next w:val="Sectiontitle"/>
    <w:rsid w:val="002E643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E643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E643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E643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E64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E64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E643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E643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E64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6436"/>
  </w:style>
  <w:style w:type="paragraph" w:customStyle="1" w:styleId="Title3">
    <w:name w:val="Title 3"/>
    <w:basedOn w:val="Title2"/>
    <w:next w:val="Title4"/>
    <w:rsid w:val="002E6436"/>
    <w:rPr>
      <w:caps w:val="0"/>
    </w:rPr>
  </w:style>
  <w:style w:type="paragraph" w:customStyle="1" w:styleId="Title4">
    <w:name w:val="Title 4"/>
    <w:basedOn w:val="Title3"/>
    <w:next w:val="Heading1"/>
    <w:rsid w:val="002E6436"/>
    <w:rPr>
      <w:b/>
    </w:rPr>
  </w:style>
  <w:style w:type="paragraph" w:customStyle="1" w:styleId="toc0">
    <w:name w:val="toc 0"/>
    <w:basedOn w:val="Normal"/>
    <w:next w:val="TOC1"/>
    <w:rsid w:val="002E643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E643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E6436"/>
    <w:pPr>
      <w:spacing w:before="80"/>
      <w:ind w:left="1531" w:hanging="851"/>
    </w:pPr>
  </w:style>
  <w:style w:type="paragraph" w:styleId="TOC3">
    <w:name w:val="toc 3"/>
    <w:basedOn w:val="TOC2"/>
    <w:semiHidden/>
    <w:rsid w:val="002E6436"/>
  </w:style>
  <w:style w:type="paragraph" w:styleId="TOC4">
    <w:name w:val="toc 4"/>
    <w:basedOn w:val="TOC3"/>
    <w:semiHidden/>
    <w:rsid w:val="002E6436"/>
  </w:style>
  <w:style w:type="paragraph" w:styleId="TOC5">
    <w:name w:val="toc 5"/>
    <w:basedOn w:val="TOC4"/>
    <w:semiHidden/>
    <w:rsid w:val="002E6436"/>
  </w:style>
  <w:style w:type="paragraph" w:styleId="TOC6">
    <w:name w:val="toc 6"/>
    <w:basedOn w:val="TOC4"/>
    <w:semiHidden/>
    <w:rsid w:val="002E6436"/>
  </w:style>
  <w:style w:type="paragraph" w:styleId="TOC7">
    <w:name w:val="toc 7"/>
    <w:basedOn w:val="TOC4"/>
    <w:semiHidden/>
    <w:rsid w:val="002E6436"/>
  </w:style>
  <w:style w:type="paragraph" w:styleId="TOC8">
    <w:name w:val="toc 8"/>
    <w:basedOn w:val="TOC4"/>
    <w:semiHidden/>
    <w:rsid w:val="002E6436"/>
  </w:style>
  <w:style w:type="character" w:customStyle="1" w:styleId="Appdef">
    <w:name w:val="App_def"/>
    <w:basedOn w:val="DefaultParagraphFont"/>
    <w:rsid w:val="002E64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6436"/>
  </w:style>
  <w:style w:type="character" w:customStyle="1" w:styleId="Artdef">
    <w:name w:val="Art_def"/>
    <w:basedOn w:val="DefaultParagraphFont"/>
    <w:rsid w:val="002E643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6436"/>
  </w:style>
  <w:style w:type="paragraph" w:customStyle="1" w:styleId="Reftitle">
    <w:name w:val="Ref_title"/>
    <w:basedOn w:val="Normal"/>
    <w:next w:val="Reftext"/>
    <w:rsid w:val="002E643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E643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6436"/>
    <w:rPr>
      <w:b/>
      <w:color w:val="auto"/>
    </w:rPr>
  </w:style>
  <w:style w:type="paragraph" w:customStyle="1" w:styleId="Formal">
    <w:name w:val="Formal"/>
    <w:basedOn w:val="ASN1"/>
    <w:rsid w:val="002E6436"/>
    <w:rPr>
      <w:b w:val="0"/>
    </w:rPr>
  </w:style>
  <w:style w:type="paragraph" w:customStyle="1" w:styleId="FooterQP">
    <w:name w:val="Footer_QP"/>
    <w:basedOn w:val="Normal"/>
    <w:rsid w:val="002E64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E643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E64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E643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E6436"/>
  </w:style>
  <w:style w:type="paragraph" w:customStyle="1" w:styleId="RepNoBR">
    <w:name w:val="Rep_No_BR"/>
    <w:basedOn w:val="RecNoBR"/>
    <w:next w:val="Reptitle"/>
    <w:rsid w:val="002E6436"/>
  </w:style>
  <w:style w:type="paragraph" w:customStyle="1" w:styleId="ResNoBR">
    <w:name w:val="Res_No_BR"/>
    <w:basedOn w:val="RecNoBR"/>
    <w:next w:val="Restitle"/>
    <w:rsid w:val="002E6436"/>
  </w:style>
  <w:style w:type="paragraph" w:customStyle="1" w:styleId="TabletitleBR">
    <w:name w:val="Table_title_BR"/>
    <w:basedOn w:val="Normal"/>
    <w:next w:val="Tablehead"/>
    <w:rsid w:val="002E643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E643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E643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E6436"/>
    <w:rPr>
      <w:b/>
    </w:rPr>
  </w:style>
  <w:style w:type="paragraph" w:customStyle="1" w:styleId="FiguretitleBR">
    <w:name w:val="Figure_title_BR"/>
    <w:basedOn w:val="TabletitleBR"/>
    <w:next w:val="Figurewithouttitle"/>
    <w:rsid w:val="002E64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64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791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785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790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784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792" TargetMode="External"/><Relationship Id="rId40" Type="http://schemas.openxmlformats.org/officeDocument/2006/relationships/hyperlink" Target="http://www.itu.int/itu-t/aap/AAPRecDetails.aspx?AAPSeqNo=2789" TargetMode="External"/><Relationship Id="rId45" Type="http://schemas.openxmlformats.org/officeDocument/2006/relationships/hyperlink" Target="http://www.itu.int/itu-t/aap/AAPRecDetails.aspx?AAPSeqNo=2768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93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66" TargetMode="External"/><Relationship Id="rId5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765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2013-04-30T13:30:00Z</dcterms:created>
  <dcterms:modified xsi:type="dcterms:W3CDTF">2013-04-30T13:30:00Z</dcterms:modified>
</cp:coreProperties>
</file>