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5A129C">
        <w:trPr>
          <w:cantSplit/>
        </w:trPr>
        <w:tc>
          <w:tcPr>
            <w:tcW w:w="8364" w:type="dxa"/>
          </w:tcPr>
          <w:p w:rsidR="005A129C" w:rsidRDefault="001D2C47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5A129C" w:rsidRDefault="001D2C47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5A129C" w:rsidRDefault="001D2C4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129C" w:rsidRDefault="005A129C"/>
    <w:p w:rsidR="005A129C" w:rsidRDefault="001D2C47">
      <w:pPr>
        <w:jc w:val="right"/>
      </w:pPr>
      <w:r>
        <w:rPr>
          <w:szCs w:val="22"/>
          <w:lang w:val="ru-RU"/>
        </w:rPr>
        <w:t>Женева, 16 апреля 2013</w:t>
      </w:r>
      <w:r>
        <w:tab/>
      </w:r>
    </w:p>
    <w:p w:rsidR="005A129C" w:rsidRDefault="005A129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5A129C" w:rsidRPr="001D2C47">
        <w:trPr>
          <w:cantSplit/>
        </w:trPr>
        <w:tc>
          <w:tcPr>
            <w:tcW w:w="985" w:type="dxa"/>
          </w:tcPr>
          <w:p w:rsidR="005A129C" w:rsidRPr="001D2C47" w:rsidRDefault="001D2C4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1D2C47">
              <w:rPr>
                <w:szCs w:val="22"/>
                <w:lang w:val="ru-RU"/>
              </w:rPr>
              <w:t>.:</w:t>
            </w:r>
          </w:p>
          <w:p w:rsidR="005A129C" w:rsidRPr="001D2C47" w:rsidRDefault="005A129C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5A129C" w:rsidRPr="001D2C47" w:rsidRDefault="005A129C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5A129C" w:rsidRPr="001D2C47" w:rsidRDefault="001D2C4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1D2C47">
              <w:rPr>
                <w:szCs w:val="22"/>
                <w:lang w:val="ru-RU"/>
              </w:rPr>
              <w:t>:</w:t>
            </w:r>
          </w:p>
          <w:p w:rsidR="005A129C" w:rsidRPr="001D2C47" w:rsidRDefault="001D2C4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1D2C47">
              <w:rPr>
                <w:szCs w:val="22"/>
                <w:lang w:val="ru-RU"/>
              </w:rPr>
              <w:t>:</w:t>
            </w:r>
          </w:p>
          <w:p w:rsidR="005A129C" w:rsidRPr="001D2C47" w:rsidRDefault="001D2C4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1D2C47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5A129C" w:rsidRDefault="001D2C4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</w:t>
            </w:r>
          </w:p>
          <w:p w:rsidR="005A129C" w:rsidRDefault="001D2C4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5A129C" w:rsidRDefault="005A129C">
            <w:pPr>
              <w:pStyle w:val="Tabletext"/>
              <w:spacing w:before="0"/>
              <w:rPr>
                <w:szCs w:val="22"/>
              </w:rPr>
            </w:pPr>
          </w:p>
          <w:p w:rsidR="005A129C" w:rsidRDefault="001D2C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A129C" w:rsidRDefault="001D2C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A129C" w:rsidRDefault="005A129C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1D2C4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A129C" w:rsidRDefault="001D2C4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5A129C" w:rsidRDefault="001D2C4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5A129C" w:rsidRDefault="001D2C4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5A129C" w:rsidRDefault="001D2C47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5A129C" w:rsidRDefault="001D2C4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5A129C" w:rsidRDefault="001D2C4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5A129C" w:rsidRDefault="001D2C4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5A129C" w:rsidRDefault="005A129C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5A129C" w:rsidRPr="001D2C47">
        <w:trPr>
          <w:cantSplit/>
        </w:trPr>
        <w:tc>
          <w:tcPr>
            <w:tcW w:w="1050" w:type="dxa"/>
          </w:tcPr>
          <w:p w:rsidR="005A129C" w:rsidRDefault="001D2C4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5A129C" w:rsidRDefault="001D2C47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5A129C" w:rsidRDefault="005A129C">
      <w:pPr>
        <w:rPr>
          <w:lang w:val="ru-RU"/>
        </w:rPr>
      </w:pPr>
    </w:p>
    <w:p w:rsidR="005A129C" w:rsidRDefault="001D2C47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5A129C" w:rsidRDefault="005A129C">
      <w:pPr>
        <w:rPr>
          <w:lang w:val="ru-RU"/>
        </w:rPr>
      </w:pPr>
    </w:p>
    <w:p w:rsidR="005A129C" w:rsidRDefault="001D2C47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5A129C" w:rsidRDefault="001D2C47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5A129C" w:rsidRDefault="001D2C47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5A129C" w:rsidRDefault="001D2C47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5A129C" w:rsidRDefault="001D2C47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5A129C" w:rsidRDefault="001D2C47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5A129C" w:rsidRDefault="001D2C47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1D2C47">
        <w:rPr>
          <w:szCs w:val="22"/>
          <w:lang w:val="en-US"/>
        </w:rPr>
        <w:t>: 3</w:t>
      </w:r>
    </w:p>
    <w:p w:rsidR="005A129C" w:rsidRDefault="005A129C">
      <w:pPr>
        <w:spacing w:before="720"/>
        <w:sectPr w:rsidR="005A129C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A129C" w:rsidRDefault="001D2C47">
      <w:pPr>
        <w:pStyle w:val="AnnexNotitle"/>
      </w:pPr>
      <w:r>
        <w:lastRenderedPageBreak/>
        <w:t>Annex 1</w:t>
      </w:r>
    </w:p>
    <w:p w:rsidR="005A129C" w:rsidRDefault="001D2C47">
      <w:pPr>
        <w:jc w:val="center"/>
      </w:pPr>
      <w:r>
        <w:t>(to TSB AAP-9)</w:t>
      </w:r>
    </w:p>
    <w:p w:rsidR="005A129C" w:rsidRDefault="005A129C">
      <w:pPr>
        <w:rPr>
          <w:szCs w:val="22"/>
        </w:rPr>
      </w:pPr>
    </w:p>
    <w:p w:rsidR="005A129C" w:rsidRDefault="001D2C4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A129C" w:rsidRDefault="001D2C4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A129C" w:rsidRDefault="001D2C4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A129C" w:rsidRDefault="001D2C4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A129C" w:rsidRDefault="001D2C4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A129C" w:rsidRDefault="001D2C47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5A129C" w:rsidRDefault="001D2C4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A129C" w:rsidRDefault="001D2C4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A129C" w:rsidRDefault="001D2C4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A129C" w:rsidRDefault="001D2C4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A129C" w:rsidRDefault="001D2C4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A129C" w:rsidRPr="001D2C47" w:rsidRDefault="001D2C47">
      <w:pPr>
        <w:pStyle w:val="Headingb"/>
        <w:rPr>
          <w:szCs w:val="22"/>
          <w:lang w:val="fr-CH"/>
        </w:rPr>
      </w:pPr>
      <w:r w:rsidRPr="001D2C47">
        <w:rPr>
          <w:szCs w:val="22"/>
          <w:lang w:val="fr-CH"/>
        </w:rPr>
        <w:t>ITU-T website entry page:</w:t>
      </w:r>
    </w:p>
    <w:p w:rsidR="005A129C" w:rsidRPr="001D2C47" w:rsidRDefault="005A129C">
      <w:pPr>
        <w:pStyle w:val="enumlev2"/>
        <w:rPr>
          <w:szCs w:val="22"/>
          <w:lang w:val="fr-CH"/>
        </w:rPr>
      </w:pPr>
      <w:hyperlink r:id="rId14" w:history="1">
        <w:r w:rsidR="001D2C47" w:rsidRPr="001D2C47">
          <w:rPr>
            <w:rStyle w:val="Hyperlink"/>
            <w:szCs w:val="22"/>
            <w:lang w:val="fr-CH"/>
          </w:rPr>
          <w:t>http://www.itu.int/ITU-T</w:t>
        </w:r>
      </w:hyperlink>
    </w:p>
    <w:p w:rsidR="005A129C" w:rsidRDefault="001D2C4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A129C" w:rsidRDefault="005A129C">
      <w:pPr>
        <w:pStyle w:val="enumlev2"/>
        <w:rPr>
          <w:szCs w:val="22"/>
        </w:rPr>
      </w:pPr>
      <w:hyperlink r:id="rId15" w:history="1">
        <w:r w:rsidR="001D2C47">
          <w:rPr>
            <w:rStyle w:val="Hyperlink"/>
            <w:szCs w:val="22"/>
          </w:rPr>
          <w:t>http://www.itu.int/ITU-T/aapinfo</w:t>
        </w:r>
      </w:hyperlink>
    </w:p>
    <w:p w:rsidR="005A129C" w:rsidRDefault="001D2C4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A129C" w:rsidRDefault="001D2C47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5A129C" w:rsidRDefault="005A129C">
      <w:pPr>
        <w:pStyle w:val="enumlev2"/>
        <w:rPr>
          <w:szCs w:val="22"/>
        </w:rPr>
      </w:pPr>
      <w:hyperlink r:id="rId16" w:history="1">
        <w:r w:rsidR="001D2C47">
          <w:rPr>
            <w:rStyle w:val="Hyperlink"/>
            <w:szCs w:val="22"/>
          </w:rPr>
          <w:t>http://www.itu.int/ITU-T/aap/</w:t>
        </w:r>
      </w:hyperlink>
    </w:p>
    <w:p w:rsidR="005A129C" w:rsidRDefault="001D2C4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A129C">
        <w:tc>
          <w:tcPr>
            <w:tcW w:w="987" w:type="dxa"/>
          </w:tcPr>
          <w:p w:rsidR="005A129C" w:rsidRDefault="001D2C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D2C4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D2C4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A129C">
        <w:tc>
          <w:tcPr>
            <w:tcW w:w="0" w:type="auto"/>
          </w:tcPr>
          <w:p w:rsidR="005A129C" w:rsidRDefault="001D2C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D2C4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D2C4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A129C">
        <w:tc>
          <w:tcPr>
            <w:tcW w:w="0" w:type="auto"/>
          </w:tcPr>
          <w:p w:rsidR="005A129C" w:rsidRDefault="001D2C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D2C4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D2C4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A129C">
        <w:tc>
          <w:tcPr>
            <w:tcW w:w="0" w:type="auto"/>
          </w:tcPr>
          <w:p w:rsidR="005A129C" w:rsidRDefault="001D2C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D2C47">
                <w:rPr>
                  <w:rStyle w:val="Hyperlink"/>
                  <w:szCs w:val="22"/>
                </w:rPr>
                <w:t>http://www.itu.int/ITU-T/studygroups/c</w:t>
              </w:r>
              <w:r w:rsidR="001D2C47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D2C4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A129C">
        <w:tc>
          <w:tcPr>
            <w:tcW w:w="0" w:type="auto"/>
          </w:tcPr>
          <w:p w:rsidR="005A129C" w:rsidRDefault="001D2C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D2C4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D2C4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A129C">
        <w:tc>
          <w:tcPr>
            <w:tcW w:w="0" w:type="auto"/>
          </w:tcPr>
          <w:p w:rsidR="005A129C" w:rsidRDefault="001D2C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D2C4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D2C4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A129C">
        <w:tc>
          <w:tcPr>
            <w:tcW w:w="0" w:type="auto"/>
          </w:tcPr>
          <w:p w:rsidR="005A129C" w:rsidRDefault="001D2C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D2C47">
                <w:rPr>
                  <w:rStyle w:val="Hyperlink"/>
                  <w:szCs w:val="22"/>
                </w:rPr>
                <w:t>http://www.itu.int/ITU-T/studygroup</w:t>
              </w:r>
              <w:r w:rsidR="001D2C47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D2C4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A129C">
        <w:tc>
          <w:tcPr>
            <w:tcW w:w="0" w:type="auto"/>
          </w:tcPr>
          <w:p w:rsidR="005A129C" w:rsidRDefault="001D2C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D2C4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D2C4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A129C">
        <w:tc>
          <w:tcPr>
            <w:tcW w:w="0" w:type="auto"/>
          </w:tcPr>
          <w:p w:rsidR="005A129C" w:rsidRDefault="001D2C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D2C4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D2C4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A129C">
        <w:tc>
          <w:tcPr>
            <w:tcW w:w="0" w:type="auto"/>
          </w:tcPr>
          <w:p w:rsidR="005A129C" w:rsidRDefault="001D2C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D2C47">
                <w:rPr>
                  <w:rStyle w:val="Hyperlink"/>
                  <w:szCs w:val="22"/>
                </w:rPr>
                <w:t>http://www.itu.int/ITU-T/studygroup</w:t>
              </w:r>
              <w:r w:rsidR="001D2C47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5A129C" w:rsidRDefault="005A129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D2C4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A129C" w:rsidRDefault="005A129C">
      <w:pPr>
        <w:pStyle w:val="Header"/>
        <w:ind w:left="360"/>
        <w:rPr>
          <w:b/>
          <w:bCs/>
          <w:sz w:val="24"/>
        </w:rPr>
        <w:sectPr w:rsidR="005A129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A129C" w:rsidRDefault="001D2C47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A129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A129C" w:rsidRDefault="001D2C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A129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A129C" w:rsidRDefault="005A129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A129C" w:rsidRDefault="005A129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A129C" w:rsidRDefault="005A129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37" w:history="1">
              <w:r w:rsidR="001D2C47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5A129C" w:rsidRDefault="001D2C47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A129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A129C" w:rsidRDefault="001D2C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A129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A129C" w:rsidRDefault="005A129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A129C" w:rsidRDefault="005A129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A129C" w:rsidRDefault="005A129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38" w:history="1">
              <w:r w:rsidR="001D2C47">
                <w:rPr>
                  <w:rStyle w:val="Hyperlink"/>
                  <w:sz w:val="20"/>
                </w:rPr>
                <w:t>G.1011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Reference guide to quality of experience assessment methodologies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39" w:history="1">
              <w:r w:rsidR="001D2C47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Head and torso simulator for telephonometry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40" w:history="1">
              <w:r w:rsidR="001D2C47">
                <w:rPr>
                  <w:rStyle w:val="Hyperlink"/>
                  <w:sz w:val="20"/>
                </w:rPr>
                <w:t>P.800.2 (P.MOS)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Mean Opinion Score (MOS) interpretation and reporting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41" w:history="1">
              <w:r w:rsidR="001D2C47">
                <w:rPr>
                  <w:rStyle w:val="Hyperlink"/>
                  <w:sz w:val="20"/>
                </w:rPr>
                <w:t>P.863.1 (P.863.x)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Application Guide for Recommendation ITU-T P.863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42" w:history="1">
              <w:r w:rsidR="001D2C47">
                <w:rPr>
                  <w:rStyle w:val="Hyperlink"/>
                  <w:sz w:val="20"/>
                </w:rPr>
                <w:t>P.1201.2 (Amd.1)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Parametric non-intrusive assessment of audiovisual media streaming quality - higher resolution application area: Amendment 1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43" w:history="1">
              <w:r w:rsidR="001D2C47">
                <w:rPr>
                  <w:rStyle w:val="Hyperlink"/>
                  <w:sz w:val="20"/>
                </w:rPr>
                <w:t>P.1202.2 (P.NBAMS-HR)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Parametric non-intrusive bitstream assessment of video media streaming quality - higher resolution application area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Pr="001D2C47" w:rsidRDefault="005A129C">
            <w:pPr>
              <w:jc w:val="left"/>
              <w:rPr>
                <w:lang w:val="fr-CH"/>
              </w:rPr>
            </w:pPr>
            <w:hyperlink r:id="rId44" w:history="1">
              <w:r w:rsidR="001D2C47" w:rsidRPr="001D2C47">
                <w:rPr>
                  <w:rStyle w:val="Hyperlink"/>
                  <w:sz w:val="20"/>
                  <w:lang w:val="fr-CH"/>
                </w:rPr>
                <w:t>Y.1545 (Y.RMQoSInt (ex Y.OAQoS))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Roadmap of quality of service of interconnected networks using Internet protocol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A129C" w:rsidRDefault="001D2C47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A129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A129C" w:rsidRDefault="001D2C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A129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A129C" w:rsidRDefault="005A129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A129C" w:rsidRDefault="005A129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A129C" w:rsidRDefault="005A129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45" w:history="1">
              <w:r w:rsidR="001D2C47">
                <w:rPr>
                  <w:rStyle w:val="Hyperlink"/>
                  <w:sz w:val="20"/>
                </w:rPr>
                <w:t>Q.1741.8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IMT-2000 references to Release 10 of GSM-evolved UMTS core network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46" w:history="1">
              <w:r w:rsidR="001D2C47">
                <w:rPr>
                  <w:rStyle w:val="Hyperlink"/>
                  <w:sz w:val="20"/>
                </w:rPr>
                <w:t>Q.1742.10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IMT-2000 References (approved as of 31 December 2011) to ANSI-41 ev</w:t>
            </w:r>
            <w:r>
              <w:rPr>
                <w:sz w:val="20"/>
              </w:rPr>
              <w:t>olved Core Network with cdma2000 Access Network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47" w:history="1">
              <w:r w:rsidR="001D2C47">
                <w:rPr>
                  <w:rStyle w:val="Hyperlink"/>
                  <w:sz w:val="20"/>
                </w:rPr>
                <w:t>Y.2222 (Y.SCN)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Sensor Control Networks and related applications in Next Generation Network environment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48" w:history="1">
              <w:r w:rsidR="001D2C47">
                <w:rPr>
                  <w:rStyle w:val="Hyperlink"/>
                  <w:sz w:val="20"/>
                </w:rPr>
                <w:t>Y.3041 (Y.SUN-overview)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Smart Ubiquitous Networks - Overview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49" w:history="1">
              <w:r w:rsidR="001D2C47">
                <w:rPr>
                  <w:rStyle w:val="Hyperlink"/>
                  <w:sz w:val="20"/>
                </w:rPr>
                <w:t>Y.3042 (Y.SUN-trcmf)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Smart Ubiquitous Networks - Smart Traffic Control and Resource Management Functions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50" w:history="1">
              <w:r w:rsidR="001D2C47">
                <w:rPr>
                  <w:rStyle w:val="Hyperlink"/>
                  <w:sz w:val="20"/>
                </w:rPr>
                <w:t>Y.3501 (Y.ccf)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Cloud computing framework and high-level requirements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51" w:history="1">
              <w:r w:rsidR="001D2C47">
                <w:rPr>
                  <w:rStyle w:val="Hyperlink"/>
                  <w:sz w:val="20"/>
                </w:rPr>
                <w:t>Y.3510 (Y.ccinfra)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Cloud computing infrastructure requirements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52" w:history="1">
              <w:r w:rsidR="001D2C47">
                <w:rPr>
                  <w:rStyle w:val="Hyperlink"/>
                  <w:sz w:val="20"/>
                </w:rPr>
                <w:t>Y.3520 (Y.e2eccrmr)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Cloud computing framework for end to end resource management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5A129C" w:rsidRDefault="001D2C47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A129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A129C" w:rsidRDefault="001D2C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A129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A129C" w:rsidRDefault="005A129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A129C" w:rsidRDefault="005A129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A129C" w:rsidRDefault="005A129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53" w:history="1">
              <w:r w:rsidR="001D2C47">
                <w:rPr>
                  <w:rStyle w:val="Hyperlink"/>
                  <w:sz w:val="20"/>
                </w:rPr>
                <w:t>G.9903 (2012) Amd.1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Narrow-band orthogonal frequency division multiplexing power line communication transceivers for G3-PLC networks: Amendment 1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2013-05-06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A129C" w:rsidRDefault="001D2C47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A129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A129C" w:rsidRDefault="001D2C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A129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A129C" w:rsidRDefault="005A129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A129C" w:rsidRDefault="005A129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A129C" w:rsidRDefault="001D2C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A129C" w:rsidRDefault="005A129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54" w:history="1">
              <w:r w:rsidR="001D2C47">
                <w:rPr>
                  <w:rStyle w:val="Hyperlink"/>
                  <w:sz w:val="20"/>
                </w:rPr>
                <w:t>H.264 (V8)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A129C">
        <w:trPr>
          <w:cantSplit/>
        </w:trPr>
        <w:tc>
          <w:tcPr>
            <w:tcW w:w="2090" w:type="dxa"/>
          </w:tcPr>
          <w:p w:rsidR="005A129C" w:rsidRDefault="005A129C">
            <w:pPr>
              <w:jc w:val="left"/>
            </w:pPr>
            <w:hyperlink r:id="rId55" w:history="1">
              <w:r w:rsidR="001D2C47">
                <w:rPr>
                  <w:rStyle w:val="Hyperlink"/>
                  <w:sz w:val="20"/>
                </w:rPr>
                <w:t>H.265 (H.HEVC)</w:t>
              </w:r>
            </w:hyperlink>
          </w:p>
        </w:tc>
        <w:tc>
          <w:tcPr>
            <w:tcW w:w="4000" w:type="dxa"/>
          </w:tcPr>
          <w:p w:rsidR="005A129C" w:rsidRDefault="001D2C47">
            <w:r>
              <w:rPr>
                <w:sz w:val="20"/>
              </w:rPr>
              <w:t>High efficiency video coding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115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80" w:type="dxa"/>
          </w:tcPr>
          <w:p w:rsidR="005A129C" w:rsidRDefault="005A129C">
            <w:pPr>
              <w:jc w:val="center"/>
            </w:pPr>
          </w:p>
        </w:tc>
        <w:tc>
          <w:tcPr>
            <w:tcW w:w="860" w:type="dxa"/>
          </w:tcPr>
          <w:p w:rsidR="005A129C" w:rsidRDefault="001D2C4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A129C" w:rsidRDefault="005A129C">
      <w:pPr>
        <w:pStyle w:val="Header"/>
        <w:ind w:left="360"/>
        <w:rPr>
          <w:b/>
          <w:bCs/>
          <w:sz w:val="24"/>
        </w:rPr>
        <w:sectPr w:rsidR="005A129C">
          <w:headerReference w:type="default" r:id="rId56"/>
          <w:footerReference w:type="default" r:id="rId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A129C" w:rsidRDefault="001D2C47">
      <w:pPr>
        <w:pStyle w:val="AnnexNotitle"/>
      </w:pPr>
      <w:r>
        <w:lastRenderedPageBreak/>
        <w:t>Annex 2</w:t>
      </w:r>
    </w:p>
    <w:p w:rsidR="005A129C" w:rsidRDefault="001D2C47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5A129C" w:rsidRDefault="001D2C4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A129C" w:rsidRDefault="001D2C4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A129C" w:rsidRDefault="001D2C47">
      <w:r>
        <w:t>1)</w:t>
      </w:r>
      <w:r>
        <w:tab/>
        <w:t xml:space="preserve">Go to AAP search Web page at </w:t>
      </w:r>
      <w:hyperlink r:id="rId58" w:history="1">
        <w:r>
          <w:rPr>
            <w:rStyle w:val="Hyperlink"/>
            <w:szCs w:val="22"/>
          </w:rPr>
          <w:t>http://www.itu.int/ITU-T/aap/</w:t>
        </w:r>
      </w:hyperlink>
    </w:p>
    <w:p w:rsidR="005A129C" w:rsidRDefault="001D2C4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9C" w:rsidRDefault="001D2C47">
      <w:r>
        <w:t>2)</w:t>
      </w:r>
      <w:r>
        <w:tab/>
      </w:r>
      <w:r>
        <w:t>Select your Recommendation</w:t>
      </w:r>
    </w:p>
    <w:p w:rsidR="005A129C" w:rsidRDefault="001D2C4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9C" w:rsidRDefault="001D2C47">
      <w:pPr>
        <w:keepNext/>
      </w:pPr>
      <w:r>
        <w:lastRenderedPageBreak/>
        <w:t>3)</w:t>
      </w:r>
      <w:r>
        <w:tab/>
        <w:t>Click the "Submit Comment" button</w:t>
      </w:r>
    </w:p>
    <w:p w:rsidR="005A129C" w:rsidRDefault="001D2C4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9C" w:rsidRDefault="001D2C47">
      <w:r>
        <w:t>4)</w:t>
      </w:r>
      <w:r>
        <w:tab/>
        <w:t>Complete the on-line form and click on "Submit"</w:t>
      </w:r>
    </w:p>
    <w:p w:rsidR="005A129C" w:rsidRDefault="001D2C4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9C" w:rsidRDefault="001D2C47">
      <w:pPr>
        <w:jc w:val="left"/>
      </w:pPr>
      <w:r>
        <w:t>For more information, read the AAP tutorial on:</w:t>
      </w:r>
      <w:r>
        <w:tab/>
      </w:r>
      <w:r>
        <w:br/>
      </w:r>
      <w:hyperlink r:id="rId63" w:history="1">
        <w:r>
          <w:rPr>
            <w:rStyle w:val="Hyperlink"/>
          </w:rPr>
          <w:t>http://www.itu.int/ITU-T/aapinfo/files/AAPTutorial.pdf</w:t>
        </w:r>
      </w:hyperlink>
    </w:p>
    <w:p w:rsidR="005A129C" w:rsidRDefault="001D2C47">
      <w:pPr>
        <w:pStyle w:val="AnnexNotitle"/>
      </w:pPr>
      <w:r>
        <w:br w:type="page"/>
      </w:r>
      <w:r>
        <w:lastRenderedPageBreak/>
        <w:t>Annex 3</w:t>
      </w:r>
    </w:p>
    <w:p w:rsidR="005A129C" w:rsidRDefault="001D2C47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5A129C" w:rsidRDefault="001D2C4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A129C" w:rsidRDefault="001D2C4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A129C">
        <w:tc>
          <w:tcPr>
            <w:tcW w:w="5000" w:type="pct"/>
            <w:gridSpan w:val="2"/>
            <w:shd w:val="clear" w:color="auto" w:fill="EFFAFF"/>
          </w:tcPr>
          <w:p w:rsidR="005A129C" w:rsidRDefault="001D2C4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A1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129C" w:rsidRDefault="001D2C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  <w:r>
              <w:rPr>
                <w:b/>
                <w:bCs/>
              </w:rPr>
              <w:t>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A129C" w:rsidRDefault="005A129C">
            <w:pPr>
              <w:pStyle w:val="Tabletext"/>
              <w:jc w:val="left"/>
            </w:pPr>
          </w:p>
        </w:tc>
      </w:tr>
      <w:tr w:rsidR="005A1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129C" w:rsidRDefault="001D2C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129C" w:rsidRDefault="005A129C">
            <w:pPr>
              <w:pStyle w:val="Tabletext"/>
              <w:jc w:val="left"/>
            </w:pPr>
          </w:p>
        </w:tc>
      </w:tr>
      <w:tr w:rsidR="005A1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129C" w:rsidRDefault="001D2C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129C" w:rsidRDefault="005A129C">
            <w:pPr>
              <w:pStyle w:val="Tabletext"/>
              <w:jc w:val="left"/>
            </w:pPr>
          </w:p>
        </w:tc>
      </w:tr>
      <w:tr w:rsidR="005A129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A129C" w:rsidRDefault="001D2C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A129C" w:rsidRDefault="001D2C47">
            <w:pPr>
              <w:pStyle w:val="Tabletext"/>
              <w:jc w:val="left"/>
            </w:pPr>
            <w:r>
              <w:br/>
            </w:r>
            <w:r w:rsidR="005A12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A129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A129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A129C">
              <w:fldChar w:fldCharType="end"/>
            </w:r>
            <w:r>
              <w:t xml:space="preserve"> Additional Review (AR)</w:t>
            </w:r>
          </w:p>
        </w:tc>
      </w:tr>
      <w:tr w:rsidR="005A1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129C" w:rsidRDefault="001D2C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A129C" w:rsidRDefault="005A129C">
            <w:pPr>
              <w:pStyle w:val="Tabletext"/>
              <w:jc w:val="left"/>
            </w:pPr>
          </w:p>
        </w:tc>
      </w:tr>
      <w:tr w:rsidR="005A1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129C" w:rsidRDefault="001D2C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129C" w:rsidRDefault="005A129C">
            <w:pPr>
              <w:pStyle w:val="Tabletext"/>
              <w:jc w:val="left"/>
            </w:pPr>
          </w:p>
        </w:tc>
      </w:tr>
      <w:tr w:rsidR="005A1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129C" w:rsidRDefault="001D2C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129C" w:rsidRDefault="005A129C">
            <w:pPr>
              <w:pStyle w:val="Tabletext"/>
              <w:jc w:val="left"/>
            </w:pPr>
          </w:p>
        </w:tc>
      </w:tr>
      <w:tr w:rsidR="005A1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129C" w:rsidRDefault="001D2C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129C" w:rsidRDefault="005A129C">
            <w:pPr>
              <w:pStyle w:val="Tabletext"/>
              <w:jc w:val="left"/>
            </w:pPr>
          </w:p>
        </w:tc>
      </w:tr>
      <w:tr w:rsidR="005A1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129C" w:rsidRDefault="001D2C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129C" w:rsidRDefault="005A129C">
            <w:pPr>
              <w:pStyle w:val="Tabletext"/>
              <w:jc w:val="left"/>
            </w:pPr>
          </w:p>
        </w:tc>
      </w:tr>
      <w:tr w:rsidR="005A1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129C" w:rsidRDefault="001D2C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129C" w:rsidRDefault="005A129C">
            <w:pPr>
              <w:pStyle w:val="Tabletext"/>
              <w:jc w:val="left"/>
            </w:pPr>
          </w:p>
        </w:tc>
      </w:tr>
      <w:tr w:rsidR="005A129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A129C" w:rsidRDefault="001D2C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A129C" w:rsidRDefault="005A129C">
            <w:pPr>
              <w:pStyle w:val="Tabletext"/>
              <w:jc w:val="left"/>
            </w:pPr>
          </w:p>
        </w:tc>
      </w:tr>
      <w:tr w:rsidR="005A129C">
        <w:tc>
          <w:tcPr>
            <w:tcW w:w="1623" w:type="pct"/>
            <w:shd w:val="clear" w:color="auto" w:fill="EFFAFF"/>
            <w:vAlign w:val="center"/>
          </w:tcPr>
          <w:p w:rsidR="005A129C" w:rsidRDefault="001D2C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A129C" w:rsidRDefault="001D2C47">
            <w:pPr>
              <w:pStyle w:val="Tabletext"/>
              <w:jc w:val="left"/>
            </w:pPr>
            <w:r>
              <w:br/>
            </w:r>
            <w:r w:rsidR="005A129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A129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A129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A129C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5A129C">
        <w:tc>
          <w:tcPr>
            <w:tcW w:w="1623" w:type="pct"/>
            <w:shd w:val="clear" w:color="auto" w:fill="EFFAFF"/>
            <w:vAlign w:val="center"/>
          </w:tcPr>
          <w:p w:rsidR="005A129C" w:rsidRDefault="001D2C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A129C" w:rsidRDefault="001D2C4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A129C" w:rsidRDefault="001D2C47">
      <w:pPr>
        <w:jc w:val="left"/>
        <w:rPr>
          <w:szCs w:val="22"/>
        </w:rPr>
      </w:pPr>
      <w:r>
        <w:tab/>
      </w:r>
      <w:r w:rsidR="005A129C" w:rsidRPr="005A129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A129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A129C" w:rsidRDefault="001D2C4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A129C" w:rsidRDefault="005A129C">
      <w:pPr>
        <w:rPr>
          <w:i/>
          <w:iCs/>
          <w:szCs w:val="22"/>
        </w:rPr>
      </w:pPr>
    </w:p>
    <w:sectPr w:rsidR="005A129C" w:rsidSect="005A129C">
      <w:headerReference w:type="default" r:id="rId65"/>
      <w:footerReference w:type="default" r:id="rId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9C" w:rsidRDefault="001D2C47">
      <w:r>
        <w:separator/>
      </w:r>
    </w:p>
  </w:endnote>
  <w:endnote w:type="continuationSeparator" w:id="0">
    <w:p w:rsidR="005A129C" w:rsidRDefault="001D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9C" w:rsidRDefault="001D2C47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A129C">
      <w:tc>
        <w:tcPr>
          <w:tcW w:w="1985" w:type="dxa"/>
        </w:tcPr>
        <w:p w:rsidR="005A129C" w:rsidRDefault="001D2C4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A129C" w:rsidRDefault="001D2C4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A129C" w:rsidRDefault="001D2C4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A129C" w:rsidRDefault="001D2C4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A129C" w:rsidRDefault="001D2C4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A129C" w:rsidRDefault="005A129C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9C" w:rsidRDefault="001D2C47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9C" w:rsidRDefault="001D2C47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9C" w:rsidRDefault="001D2C47">
      <w:r>
        <w:t>____________________</w:t>
      </w:r>
    </w:p>
  </w:footnote>
  <w:footnote w:type="continuationSeparator" w:id="0">
    <w:p w:rsidR="005A129C" w:rsidRDefault="001D2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9C" w:rsidRDefault="001D2C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A129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A129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A129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9C" w:rsidRDefault="001D2C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A129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A129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5A129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9C" w:rsidRDefault="001D2C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A129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A129C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5A129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9C"/>
    <w:rsid w:val="001D2C47"/>
    <w:rsid w:val="005A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A129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A129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A129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A129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A129C"/>
    <w:pPr>
      <w:outlineLvl w:val="4"/>
    </w:pPr>
  </w:style>
  <w:style w:type="paragraph" w:styleId="Heading6">
    <w:name w:val="heading 6"/>
    <w:basedOn w:val="Heading4"/>
    <w:next w:val="Normal"/>
    <w:qFormat/>
    <w:rsid w:val="005A129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A129C"/>
    <w:pPr>
      <w:outlineLvl w:val="6"/>
    </w:pPr>
  </w:style>
  <w:style w:type="paragraph" w:styleId="Heading8">
    <w:name w:val="heading 8"/>
    <w:basedOn w:val="Heading6"/>
    <w:next w:val="Normal"/>
    <w:qFormat/>
    <w:rsid w:val="005A129C"/>
    <w:pPr>
      <w:outlineLvl w:val="7"/>
    </w:pPr>
  </w:style>
  <w:style w:type="paragraph" w:styleId="Heading9">
    <w:name w:val="heading 9"/>
    <w:basedOn w:val="Heading6"/>
    <w:next w:val="Normal"/>
    <w:qFormat/>
    <w:rsid w:val="005A129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A129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A129C"/>
    <w:pPr>
      <w:spacing w:before="360"/>
    </w:pPr>
  </w:style>
  <w:style w:type="paragraph" w:customStyle="1" w:styleId="ChapNo">
    <w:name w:val="Chap_No"/>
    <w:basedOn w:val="Normal"/>
    <w:next w:val="Chaptitle"/>
    <w:rsid w:val="005A129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A129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A129C"/>
  </w:style>
  <w:style w:type="paragraph" w:customStyle="1" w:styleId="AnnexNotitle">
    <w:name w:val="Annex_No &amp; title"/>
    <w:basedOn w:val="Normal"/>
    <w:next w:val="Normalaftertitle"/>
    <w:rsid w:val="005A129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A129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A129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A129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A129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A129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A129C"/>
    <w:pPr>
      <w:spacing w:before="80"/>
      <w:ind w:left="794" w:hanging="794"/>
    </w:pPr>
  </w:style>
  <w:style w:type="paragraph" w:customStyle="1" w:styleId="enumlev2">
    <w:name w:val="enumlev2"/>
    <w:basedOn w:val="enumlev1"/>
    <w:rsid w:val="005A129C"/>
    <w:pPr>
      <w:ind w:left="1191" w:hanging="397"/>
    </w:pPr>
  </w:style>
  <w:style w:type="paragraph" w:customStyle="1" w:styleId="enumlev3">
    <w:name w:val="enumlev3"/>
    <w:basedOn w:val="enumlev2"/>
    <w:rsid w:val="005A129C"/>
    <w:pPr>
      <w:ind w:left="1588"/>
    </w:pPr>
  </w:style>
  <w:style w:type="paragraph" w:customStyle="1" w:styleId="Equation">
    <w:name w:val="Equation"/>
    <w:basedOn w:val="Normal"/>
    <w:rsid w:val="005A129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A129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A129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A129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A129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A129C"/>
  </w:style>
  <w:style w:type="paragraph" w:customStyle="1" w:styleId="Tabletext">
    <w:name w:val="Table_text"/>
    <w:basedOn w:val="Normal"/>
    <w:rsid w:val="005A129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A129C"/>
    <w:pPr>
      <w:keepLines/>
      <w:spacing w:before="240" w:after="120"/>
      <w:jc w:val="center"/>
    </w:pPr>
  </w:style>
  <w:style w:type="paragraph" w:styleId="Footer">
    <w:name w:val="footer"/>
    <w:basedOn w:val="Normal"/>
    <w:rsid w:val="005A129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A129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A129C"/>
    <w:rPr>
      <w:position w:val="6"/>
      <w:sz w:val="18"/>
    </w:rPr>
  </w:style>
  <w:style w:type="paragraph" w:styleId="FootnoteText">
    <w:name w:val="footnote text"/>
    <w:basedOn w:val="Note"/>
    <w:semiHidden/>
    <w:rsid w:val="005A129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A129C"/>
    <w:pPr>
      <w:spacing w:before="80"/>
    </w:pPr>
  </w:style>
  <w:style w:type="paragraph" w:styleId="Header">
    <w:name w:val="header"/>
    <w:basedOn w:val="Normal"/>
    <w:rsid w:val="005A129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A129C"/>
  </w:style>
  <w:style w:type="paragraph" w:styleId="Index2">
    <w:name w:val="index 2"/>
    <w:basedOn w:val="Normal"/>
    <w:next w:val="Normal"/>
    <w:semiHidden/>
    <w:rsid w:val="005A129C"/>
    <w:pPr>
      <w:ind w:left="283"/>
    </w:pPr>
  </w:style>
  <w:style w:type="paragraph" w:styleId="Index3">
    <w:name w:val="index 3"/>
    <w:basedOn w:val="Normal"/>
    <w:next w:val="Normal"/>
    <w:semiHidden/>
    <w:rsid w:val="005A129C"/>
    <w:pPr>
      <w:ind w:left="566"/>
    </w:pPr>
  </w:style>
  <w:style w:type="paragraph" w:customStyle="1" w:styleId="PartNo">
    <w:name w:val="Part_No"/>
    <w:basedOn w:val="Normal"/>
    <w:next w:val="Partref"/>
    <w:rsid w:val="005A129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A129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A129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A129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A129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A129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A129C"/>
  </w:style>
  <w:style w:type="paragraph" w:customStyle="1" w:styleId="QuestionNo">
    <w:name w:val="Question_No"/>
    <w:basedOn w:val="RecNo"/>
    <w:next w:val="Questiontitle"/>
    <w:rsid w:val="005A129C"/>
  </w:style>
  <w:style w:type="paragraph" w:customStyle="1" w:styleId="RecNo">
    <w:name w:val="Rec_No"/>
    <w:basedOn w:val="Normal"/>
    <w:next w:val="Rectitle"/>
    <w:rsid w:val="005A129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A129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A129C"/>
  </w:style>
  <w:style w:type="paragraph" w:customStyle="1" w:styleId="Questionref">
    <w:name w:val="Question_ref"/>
    <w:basedOn w:val="Recref"/>
    <w:next w:val="Questiondate"/>
    <w:rsid w:val="005A129C"/>
  </w:style>
  <w:style w:type="paragraph" w:customStyle="1" w:styleId="Reftext">
    <w:name w:val="Ref_text"/>
    <w:basedOn w:val="Normal"/>
    <w:rsid w:val="005A129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A129C"/>
  </w:style>
  <w:style w:type="paragraph" w:customStyle="1" w:styleId="RepNo">
    <w:name w:val="Rep_No"/>
    <w:basedOn w:val="RecNo"/>
    <w:next w:val="Reptitle"/>
    <w:rsid w:val="005A129C"/>
  </w:style>
  <w:style w:type="paragraph" w:customStyle="1" w:styleId="Reptitle">
    <w:name w:val="Rep_title"/>
    <w:basedOn w:val="Rectitle"/>
    <w:next w:val="Repref"/>
    <w:rsid w:val="005A129C"/>
  </w:style>
  <w:style w:type="paragraph" w:customStyle="1" w:styleId="Repref">
    <w:name w:val="Rep_ref"/>
    <w:basedOn w:val="Recref"/>
    <w:next w:val="Repdate"/>
    <w:rsid w:val="005A129C"/>
  </w:style>
  <w:style w:type="paragraph" w:customStyle="1" w:styleId="Resdate">
    <w:name w:val="Res_date"/>
    <w:basedOn w:val="Recdate"/>
    <w:next w:val="Normalaftertitle"/>
    <w:rsid w:val="005A129C"/>
  </w:style>
  <w:style w:type="paragraph" w:customStyle="1" w:styleId="ResNo">
    <w:name w:val="Res_No"/>
    <w:basedOn w:val="RecNo"/>
    <w:next w:val="Restitle"/>
    <w:rsid w:val="005A129C"/>
  </w:style>
  <w:style w:type="paragraph" w:customStyle="1" w:styleId="Restitle">
    <w:name w:val="Res_title"/>
    <w:basedOn w:val="Rectitle"/>
    <w:next w:val="Resref"/>
    <w:rsid w:val="005A129C"/>
  </w:style>
  <w:style w:type="paragraph" w:customStyle="1" w:styleId="Resref">
    <w:name w:val="Res_ref"/>
    <w:basedOn w:val="Recref"/>
    <w:next w:val="Resdate"/>
    <w:rsid w:val="005A129C"/>
  </w:style>
  <w:style w:type="paragraph" w:customStyle="1" w:styleId="SectionNo">
    <w:name w:val="Section_No"/>
    <w:basedOn w:val="Normal"/>
    <w:next w:val="Sectiontitle"/>
    <w:rsid w:val="005A129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A129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A129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A129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A129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A129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A129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A129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A12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A129C"/>
  </w:style>
  <w:style w:type="paragraph" w:customStyle="1" w:styleId="Title3">
    <w:name w:val="Title 3"/>
    <w:basedOn w:val="Title2"/>
    <w:next w:val="Title4"/>
    <w:rsid w:val="005A129C"/>
    <w:rPr>
      <w:caps w:val="0"/>
    </w:rPr>
  </w:style>
  <w:style w:type="paragraph" w:customStyle="1" w:styleId="Title4">
    <w:name w:val="Title 4"/>
    <w:basedOn w:val="Title3"/>
    <w:next w:val="Heading1"/>
    <w:rsid w:val="005A129C"/>
    <w:rPr>
      <w:b/>
    </w:rPr>
  </w:style>
  <w:style w:type="paragraph" w:customStyle="1" w:styleId="toc0">
    <w:name w:val="toc 0"/>
    <w:basedOn w:val="Normal"/>
    <w:next w:val="TOC1"/>
    <w:rsid w:val="005A129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A129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A129C"/>
    <w:pPr>
      <w:spacing w:before="80"/>
      <w:ind w:left="1531" w:hanging="851"/>
    </w:pPr>
  </w:style>
  <w:style w:type="paragraph" w:styleId="TOC3">
    <w:name w:val="toc 3"/>
    <w:basedOn w:val="TOC2"/>
    <w:semiHidden/>
    <w:rsid w:val="005A129C"/>
  </w:style>
  <w:style w:type="paragraph" w:styleId="TOC4">
    <w:name w:val="toc 4"/>
    <w:basedOn w:val="TOC3"/>
    <w:semiHidden/>
    <w:rsid w:val="005A129C"/>
  </w:style>
  <w:style w:type="paragraph" w:styleId="TOC5">
    <w:name w:val="toc 5"/>
    <w:basedOn w:val="TOC4"/>
    <w:semiHidden/>
    <w:rsid w:val="005A129C"/>
  </w:style>
  <w:style w:type="paragraph" w:styleId="TOC6">
    <w:name w:val="toc 6"/>
    <w:basedOn w:val="TOC4"/>
    <w:semiHidden/>
    <w:rsid w:val="005A129C"/>
  </w:style>
  <w:style w:type="paragraph" w:styleId="TOC7">
    <w:name w:val="toc 7"/>
    <w:basedOn w:val="TOC4"/>
    <w:semiHidden/>
    <w:rsid w:val="005A129C"/>
  </w:style>
  <w:style w:type="paragraph" w:styleId="TOC8">
    <w:name w:val="toc 8"/>
    <w:basedOn w:val="TOC4"/>
    <w:semiHidden/>
    <w:rsid w:val="005A129C"/>
  </w:style>
  <w:style w:type="character" w:customStyle="1" w:styleId="Appdef">
    <w:name w:val="App_def"/>
    <w:basedOn w:val="DefaultParagraphFont"/>
    <w:rsid w:val="005A129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A129C"/>
  </w:style>
  <w:style w:type="character" w:customStyle="1" w:styleId="Artdef">
    <w:name w:val="Art_def"/>
    <w:basedOn w:val="DefaultParagraphFont"/>
    <w:rsid w:val="005A129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A129C"/>
  </w:style>
  <w:style w:type="paragraph" w:customStyle="1" w:styleId="Reftitle">
    <w:name w:val="Ref_title"/>
    <w:basedOn w:val="Normal"/>
    <w:next w:val="Reftext"/>
    <w:rsid w:val="005A129C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A129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A129C"/>
    <w:rPr>
      <w:b/>
      <w:color w:val="auto"/>
    </w:rPr>
  </w:style>
  <w:style w:type="paragraph" w:customStyle="1" w:styleId="Formal">
    <w:name w:val="Formal"/>
    <w:basedOn w:val="ASN1"/>
    <w:rsid w:val="005A129C"/>
    <w:rPr>
      <w:b w:val="0"/>
    </w:rPr>
  </w:style>
  <w:style w:type="paragraph" w:customStyle="1" w:styleId="FooterQP">
    <w:name w:val="Footer_QP"/>
    <w:basedOn w:val="Normal"/>
    <w:rsid w:val="005A129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A129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A129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A129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A129C"/>
  </w:style>
  <w:style w:type="paragraph" w:customStyle="1" w:styleId="RepNoBR">
    <w:name w:val="Rep_No_BR"/>
    <w:basedOn w:val="RecNoBR"/>
    <w:next w:val="Reptitle"/>
    <w:rsid w:val="005A129C"/>
  </w:style>
  <w:style w:type="paragraph" w:customStyle="1" w:styleId="ResNoBR">
    <w:name w:val="Res_No_BR"/>
    <w:basedOn w:val="RecNoBR"/>
    <w:next w:val="Restitle"/>
    <w:rsid w:val="005A129C"/>
  </w:style>
  <w:style w:type="paragraph" w:customStyle="1" w:styleId="TabletitleBR">
    <w:name w:val="Table_title_BR"/>
    <w:basedOn w:val="Normal"/>
    <w:next w:val="Tablehead"/>
    <w:rsid w:val="005A129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A129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A129C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A129C"/>
    <w:rPr>
      <w:b/>
    </w:rPr>
  </w:style>
  <w:style w:type="paragraph" w:customStyle="1" w:styleId="FiguretitleBR">
    <w:name w:val="Figure_title_BR"/>
    <w:basedOn w:val="TabletitleBR"/>
    <w:next w:val="Figurewithouttitle"/>
    <w:rsid w:val="005A129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A129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A129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A129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A129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A129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A129C"/>
    <w:pPr>
      <w:outlineLvl w:val="4"/>
    </w:pPr>
  </w:style>
  <w:style w:type="paragraph" w:styleId="Heading6">
    <w:name w:val="heading 6"/>
    <w:basedOn w:val="Heading4"/>
    <w:next w:val="Normal"/>
    <w:qFormat/>
    <w:rsid w:val="005A129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A129C"/>
    <w:pPr>
      <w:outlineLvl w:val="6"/>
    </w:pPr>
  </w:style>
  <w:style w:type="paragraph" w:styleId="Heading8">
    <w:name w:val="heading 8"/>
    <w:basedOn w:val="Heading6"/>
    <w:next w:val="Normal"/>
    <w:qFormat/>
    <w:rsid w:val="005A129C"/>
    <w:pPr>
      <w:outlineLvl w:val="7"/>
    </w:pPr>
  </w:style>
  <w:style w:type="paragraph" w:styleId="Heading9">
    <w:name w:val="heading 9"/>
    <w:basedOn w:val="Heading6"/>
    <w:next w:val="Normal"/>
    <w:qFormat/>
    <w:rsid w:val="005A129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A129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A129C"/>
    <w:pPr>
      <w:spacing w:before="360"/>
    </w:pPr>
  </w:style>
  <w:style w:type="paragraph" w:customStyle="1" w:styleId="ChapNo">
    <w:name w:val="Chap_No"/>
    <w:basedOn w:val="Normal"/>
    <w:next w:val="Chaptitle"/>
    <w:rsid w:val="005A129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A129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A129C"/>
  </w:style>
  <w:style w:type="paragraph" w:customStyle="1" w:styleId="AnnexNotitle">
    <w:name w:val="Annex_No &amp; title"/>
    <w:basedOn w:val="Normal"/>
    <w:next w:val="Normalaftertitle"/>
    <w:rsid w:val="005A129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A129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A129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A129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A129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A129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A129C"/>
    <w:pPr>
      <w:spacing w:before="80"/>
      <w:ind w:left="794" w:hanging="794"/>
    </w:pPr>
  </w:style>
  <w:style w:type="paragraph" w:customStyle="1" w:styleId="enumlev2">
    <w:name w:val="enumlev2"/>
    <w:basedOn w:val="enumlev1"/>
    <w:rsid w:val="005A129C"/>
    <w:pPr>
      <w:ind w:left="1191" w:hanging="397"/>
    </w:pPr>
  </w:style>
  <w:style w:type="paragraph" w:customStyle="1" w:styleId="enumlev3">
    <w:name w:val="enumlev3"/>
    <w:basedOn w:val="enumlev2"/>
    <w:rsid w:val="005A129C"/>
    <w:pPr>
      <w:ind w:left="1588"/>
    </w:pPr>
  </w:style>
  <w:style w:type="paragraph" w:customStyle="1" w:styleId="Equation">
    <w:name w:val="Equation"/>
    <w:basedOn w:val="Normal"/>
    <w:rsid w:val="005A129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A129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A129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A129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A129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A129C"/>
  </w:style>
  <w:style w:type="paragraph" w:customStyle="1" w:styleId="Tabletext">
    <w:name w:val="Table_text"/>
    <w:basedOn w:val="Normal"/>
    <w:rsid w:val="005A129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A129C"/>
    <w:pPr>
      <w:keepLines/>
      <w:spacing w:before="240" w:after="120"/>
      <w:jc w:val="center"/>
    </w:pPr>
  </w:style>
  <w:style w:type="paragraph" w:styleId="Footer">
    <w:name w:val="footer"/>
    <w:basedOn w:val="Normal"/>
    <w:rsid w:val="005A129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A129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A129C"/>
    <w:rPr>
      <w:position w:val="6"/>
      <w:sz w:val="18"/>
    </w:rPr>
  </w:style>
  <w:style w:type="paragraph" w:styleId="FootnoteText">
    <w:name w:val="footnote text"/>
    <w:basedOn w:val="Note"/>
    <w:semiHidden/>
    <w:rsid w:val="005A129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A129C"/>
    <w:pPr>
      <w:spacing w:before="80"/>
    </w:pPr>
  </w:style>
  <w:style w:type="paragraph" w:styleId="Header">
    <w:name w:val="header"/>
    <w:basedOn w:val="Normal"/>
    <w:rsid w:val="005A129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A129C"/>
  </w:style>
  <w:style w:type="paragraph" w:styleId="Index2">
    <w:name w:val="index 2"/>
    <w:basedOn w:val="Normal"/>
    <w:next w:val="Normal"/>
    <w:semiHidden/>
    <w:rsid w:val="005A129C"/>
    <w:pPr>
      <w:ind w:left="283"/>
    </w:pPr>
  </w:style>
  <w:style w:type="paragraph" w:styleId="Index3">
    <w:name w:val="index 3"/>
    <w:basedOn w:val="Normal"/>
    <w:next w:val="Normal"/>
    <w:semiHidden/>
    <w:rsid w:val="005A129C"/>
    <w:pPr>
      <w:ind w:left="566"/>
    </w:pPr>
  </w:style>
  <w:style w:type="paragraph" w:customStyle="1" w:styleId="PartNo">
    <w:name w:val="Part_No"/>
    <w:basedOn w:val="Normal"/>
    <w:next w:val="Partref"/>
    <w:rsid w:val="005A129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A129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A129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A129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A129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A129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A129C"/>
  </w:style>
  <w:style w:type="paragraph" w:customStyle="1" w:styleId="QuestionNo">
    <w:name w:val="Question_No"/>
    <w:basedOn w:val="RecNo"/>
    <w:next w:val="Questiontitle"/>
    <w:rsid w:val="005A129C"/>
  </w:style>
  <w:style w:type="paragraph" w:customStyle="1" w:styleId="RecNo">
    <w:name w:val="Rec_No"/>
    <w:basedOn w:val="Normal"/>
    <w:next w:val="Rectitle"/>
    <w:rsid w:val="005A129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A129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A129C"/>
  </w:style>
  <w:style w:type="paragraph" w:customStyle="1" w:styleId="Questionref">
    <w:name w:val="Question_ref"/>
    <w:basedOn w:val="Recref"/>
    <w:next w:val="Questiondate"/>
    <w:rsid w:val="005A129C"/>
  </w:style>
  <w:style w:type="paragraph" w:customStyle="1" w:styleId="Reftext">
    <w:name w:val="Ref_text"/>
    <w:basedOn w:val="Normal"/>
    <w:rsid w:val="005A129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A129C"/>
  </w:style>
  <w:style w:type="paragraph" w:customStyle="1" w:styleId="RepNo">
    <w:name w:val="Rep_No"/>
    <w:basedOn w:val="RecNo"/>
    <w:next w:val="Reptitle"/>
    <w:rsid w:val="005A129C"/>
  </w:style>
  <w:style w:type="paragraph" w:customStyle="1" w:styleId="Reptitle">
    <w:name w:val="Rep_title"/>
    <w:basedOn w:val="Rectitle"/>
    <w:next w:val="Repref"/>
    <w:rsid w:val="005A129C"/>
  </w:style>
  <w:style w:type="paragraph" w:customStyle="1" w:styleId="Repref">
    <w:name w:val="Rep_ref"/>
    <w:basedOn w:val="Recref"/>
    <w:next w:val="Repdate"/>
    <w:rsid w:val="005A129C"/>
  </w:style>
  <w:style w:type="paragraph" w:customStyle="1" w:styleId="Resdate">
    <w:name w:val="Res_date"/>
    <w:basedOn w:val="Recdate"/>
    <w:next w:val="Normalaftertitle"/>
    <w:rsid w:val="005A129C"/>
  </w:style>
  <w:style w:type="paragraph" w:customStyle="1" w:styleId="ResNo">
    <w:name w:val="Res_No"/>
    <w:basedOn w:val="RecNo"/>
    <w:next w:val="Restitle"/>
    <w:rsid w:val="005A129C"/>
  </w:style>
  <w:style w:type="paragraph" w:customStyle="1" w:styleId="Restitle">
    <w:name w:val="Res_title"/>
    <w:basedOn w:val="Rectitle"/>
    <w:next w:val="Resref"/>
    <w:rsid w:val="005A129C"/>
  </w:style>
  <w:style w:type="paragraph" w:customStyle="1" w:styleId="Resref">
    <w:name w:val="Res_ref"/>
    <w:basedOn w:val="Recref"/>
    <w:next w:val="Resdate"/>
    <w:rsid w:val="005A129C"/>
  </w:style>
  <w:style w:type="paragraph" w:customStyle="1" w:styleId="SectionNo">
    <w:name w:val="Section_No"/>
    <w:basedOn w:val="Normal"/>
    <w:next w:val="Sectiontitle"/>
    <w:rsid w:val="005A129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A129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A129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A129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A129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A129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A129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A129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A12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A129C"/>
  </w:style>
  <w:style w:type="paragraph" w:customStyle="1" w:styleId="Title3">
    <w:name w:val="Title 3"/>
    <w:basedOn w:val="Title2"/>
    <w:next w:val="Title4"/>
    <w:rsid w:val="005A129C"/>
    <w:rPr>
      <w:caps w:val="0"/>
    </w:rPr>
  </w:style>
  <w:style w:type="paragraph" w:customStyle="1" w:styleId="Title4">
    <w:name w:val="Title 4"/>
    <w:basedOn w:val="Title3"/>
    <w:next w:val="Heading1"/>
    <w:rsid w:val="005A129C"/>
    <w:rPr>
      <w:b/>
    </w:rPr>
  </w:style>
  <w:style w:type="paragraph" w:customStyle="1" w:styleId="toc0">
    <w:name w:val="toc 0"/>
    <w:basedOn w:val="Normal"/>
    <w:next w:val="TOC1"/>
    <w:rsid w:val="005A129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A129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A129C"/>
    <w:pPr>
      <w:spacing w:before="80"/>
      <w:ind w:left="1531" w:hanging="851"/>
    </w:pPr>
  </w:style>
  <w:style w:type="paragraph" w:styleId="TOC3">
    <w:name w:val="toc 3"/>
    <w:basedOn w:val="TOC2"/>
    <w:semiHidden/>
    <w:rsid w:val="005A129C"/>
  </w:style>
  <w:style w:type="paragraph" w:styleId="TOC4">
    <w:name w:val="toc 4"/>
    <w:basedOn w:val="TOC3"/>
    <w:semiHidden/>
    <w:rsid w:val="005A129C"/>
  </w:style>
  <w:style w:type="paragraph" w:styleId="TOC5">
    <w:name w:val="toc 5"/>
    <w:basedOn w:val="TOC4"/>
    <w:semiHidden/>
    <w:rsid w:val="005A129C"/>
  </w:style>
  <w:style w:type="paragraph" w:styleId="TOC6">
    <w:name w:val="toc 6"/>
    <w:basedOn w:val="TOC4"/>
    <w:semiHidden/>
    <w:rsid w:val="005A129C"/>
  </w:style>
  <w:style w:type="paragraph" w:styleId="TOC7">
    <w:name w:val="toc 7"/>
    <w:basedOn w:val="TOC4"/>
    <w:semiHidden/>
    <w:rsid w:val="005A129C"/>
  </w:style>
  <w:style w:type="paragraph" w:styleId="TOC8">
    <w:name w:val="toc 8"/>
    <w:basedOn w:val="TOC4"/>
    <w:semiHidden/>
    <w:rsid w:val="005A129C"/>
  </w:style>
  <w:style w:type="character" w:customStyle="1" w:styleId="Appdef">
    <w:name w:val="App_def"/>
    <w:basedOn w:val="DefaultParagraphFont"/>
    <w:rsid w:val="005A129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A129C"/>
  </w:style>
  <w:style w:type="character" w:customStyle="1" w:styleId="Artdef">
    <w:name w:val="Art_def"/>
    <w:basedOn w:val="DefaultParagraphFont"/>
    <w:rsid w:val="005A129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A129C"/>
  </w:style>
  <w:style w:type="paragraph" w:customStyle="1" w:styleId="Reftitle">
    <w:name w:val="Ref_title"/>
    <w:basedOn w:val="Normal"/>
    <w:next w:val="Reftext"/>
    <w:rsid w:val="005A129C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A129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A129C"/>
    <w:rPr>
      <w:b/>
      <w:color w:val="auto"/>
    </w:rPr>
  </w:style>
  <w:style w:type="paragraph" w:customStyle="1" w:styleId="Formal">
    <w:name w:val="Formal"/>
    <w:basedOn w:val="ASN1"/>
    <w:rsid w:val="005A129C"/>
    <w:rPr>
      <w:b w:val="0"/>
    </w:rPr>
  </w:style>
  <w:style w:type="paragraph" w:customStyle="1" w:styleId="FooterQP">
    <w:name w:val="Footer_QP"/>
    <w:basedOn w:val="Normal"/>
    <w:rsid w:val="005A129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A129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A129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A129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A129C"/>
  </w:style>
  <w:style w:type="paragraph" w:customStyle="1" w:styleId="RepNoBR">
    <w:name w:val="Rep_No_BR"/>
    <w:basedOn w:val="RecNoBR"/>
    <w:next w:val="Reptitle"/>
    <w:rsid w:val="005A129C"/>
  </w:style>
  <w:style w:type="paragraph" w:customStyle="1" w:styleId="ResNoBR">
    <w:name w:val="Res_No_BR"/>
    <w:basedOn w:val="RecNoBR"/>
    <w:next w:val="Restitle"/>
    <w:rsid w:val="005A129C"/>
  </w:style>
  <w:style w:type="paragraph" w:customStyle="1" w:styleId="TabletitleBR">
    <w:name w:val="Table_title_BR"/>
    <w:basedOn w:val="Normal"/>
    <w:next w:val="Tablehead"/>
    <w:rsid w:val="005A129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A129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A129C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A129C"/>
    <w:rPr>
      <w:b/>
    </w:rPr>
  </w:style>
  <w:style w:type="paragraph" w:customStyle="1" w:styleId="FiguretitleBR">
    <w:name w:val="Figure_title_BR"/>
    <w:basedOn w:val="TabletitleBR"/>
    <w:next w:val="Figurewithouttitle"/>
    <w:rsid w:val="005A129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A129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798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795" TargetMode="External"/><Relationship Id="rId47" Type="http://schemas.openxmlformats.org/officeDocument/2006/relationships/hyperlink" Target="http://www.itu.int/itu-t/aap/AAPRecDetails.aspx?AAPSeqNo=2783" TargetMode="External"/><Relationship Id="rId50" Type="http://schemas.openxmlformats.org/officeDocument/2006/relationships/hyperlink" Target="http://www.itu.int/itu-t/aap/AAPRecDetails.aspx?AAPSeqNo=2784" TargetMode="External"/><Relationship Id="rId55" Type="http://schemas.openxmlformats.org/officeDocument/2006/relationships/hyperlink" Target="http://www.itu.int/itu-t/aap/AAPRecDetails.aspx?AAPSeqNo=2741" TargetMode="External"/><Relationship Id="rId63" Type="http://schemas.openxmlformats.org/officeDocument/2006/relationships/hyperlink" Target="http://www.itu.int/ITU-T/aapinfo/files/AAPTutorial.pdf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40" Type="http://schemas.openxmlformats.org/officeDocument/2006/relationships/hyperlink" Target="http://www.itu.int/itu-t/aap/AAPRecDetails.aspx?AAPSeqNo=2797" TargetMode="External"/><Relationship Id="rId45" Type="http://schemas.openxmlformats.org/officeDocument/2006/relationships/hyperlink" Target="http://www.itu.int/itu-t/aap/AAPRecDetails.aspx?AAPSeqNo=2781" TargetMode="External"/><Relationship Id="rId53" Type="http://schemas.openxmlformats.org/officeDocument/2006/relationships/hyperlink" Target="http://www.itu.int/itu-t/aap/AAPRecDetails.aspx?AAPSeqNo=2771" TargetMode="External"/><Relationship Id="rId58" Type="http://schemas.openxmlformats.org/officeDocument/2006/relationships/hyperlink" Target="http://www.itu.int/ITU-T/aap/" TargetMode="External"/><Relationship Id="rId66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788" TargetMode="External"/><Relationship Id="rId57" Type="http://schemas.openxmlformats.org/officeDocument/2006/relationships/footer" Target="footer3.xml"/><Relationship Id="rId61" Type="http://schemas.openxmlformats.org/officeDocument/2006/relationships/image" Target="media/image4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799" TargetMode="External"/><Relationship Id="rId52" Type="http://schemas.openxmlformats.org/officeDocument/2006/relationships/hyperlink" Target="http://www.itu.int/itu-t/aap/AAPRecDetails.aspx?AAPSeqNo=2786" TargetMode="External"/><Relationship Id="rId60" Type="http://schemas.openxmlformats.org/officeDocument/2006/relationships/image" Target="media/image3.gif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796" TargetMode="External"/><Relationship Id="rId48" Type="http://schemas.openxmlformats.org/officeDocument/2006/relationships/hyperlink" Target="http://www.itu.int/itu-t/aap/AAPRecDetails.aspx?AAPSeqNo=2787" TargetMode="External"/><Relationship Id="rId56" Type="http://schemas.openxmlformats.org/officeDocument/2006/relationships/header" Target="header2.xml"/><Relationship Id="rId64" Type="http://schemas.openxmlformats.org/officeDocument/2006/relationships/hyperlink" Target="mailto:tsbsg....@itu.int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785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800" TargetMode="External"/><Relationship Id="rId46" Type="http://schemas.openxmlformats.org/officeDocument/2006/relationships/hyperlink" Target="http://www.itu.int/itu-t/aap/AAPRecDetails.aspx?AAPSeqNo=2782" TargetMode="External"/><Relationship Id="rId59" Type="http://schemas.openxmlformats.org/officeDocument/2006/relationships/image" Target="media/image2.gif"/><Relationship Id="rId67" Type="http://schemas.openxmlformats.org/officeDocument/2006/relationships/fontTable" Target="fontTable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794" TargetMode="External"/><Relationship Id="rId54" Type="http://schemas.openxmlformats.org/officeDocument/2006/relationships/hyperlink" Target="http://www.itu.int/itu-t/aap/AAPRecDetails.aspx?AAPSeqNo=2740" TargetMode="External"/><Relationship Id="rId6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2013-04-15T13:31:00Z</dcterms:created>
  <dcterms:modified xsi:type="dcterms:W3CDTF">2013-04-15T13:31:00Z</dcterms:modified>
</cp:coreProperties>
</file>