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931"/>
        <w:gridCol w:w="1134"/>
      </w:tblGrid>
      <w:tr w:rsidR="0099647F" w:rsidTr="009D5E2C">
        <w:trPr>
          <w:cantSplit/>
        </w:trPr>
        <w:tc>
          <w:tcPr>
            <w:tcW w:w="8931" w:type="dxa"/>
            <w:shd w:val="clear" w:color="auto" w:fill="auto"/>
          </w:tcPr>
          <w:p w:rsidR="0099647F" w:rsidRPr="009D5E2C" w:rsidRDefault="009D5E2C" w:rsidP="009D5E2C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es-ES_tradnl"/>
              </w:rPr>
            </w:pPr>
            <w:bookmarkStart w:id="0" w:name="_GoBack"/>
            <w:bookmarkEnd w:id="0"/>
            <w:r w:rsidRPr="009D5E2C">
              <w:rPr>
                <w:rFonts w:ascii="Helvetica" w:hAnsi="Helvetica"/>
                <w:smallCaps/>
                <w:spacing w:val="25"/>
                <w:sz w:val="36"/>
                <w:szCs w:val="36"/>
                <w:lang w:val="es-ES_tradnl"/>
              </w:rPr>
              <w:t>Unión Internacional de Telecomunicaciones</w:t>
            </w:r>
          </w:p>
          <w:p w:rsidR="0099647F" w:rsidRPr="009D5E2C" w:rsidRDefault="009D5E2C">
            <w:pPr>
              <w:rPr>
                <w:rFonts w:ascii="Helvetica" w:hAnsi="Helvetica"/>
                <w:lang w:val="es-ES_tradnl"/>
              </w:rPr>
            </w:pPr>
            <w:r w:rsidRPr="009D5E2C">
              <w:rPr>
                <w:rFonts w:ascii="Helvetica" w:hAnsi="Helvetica"/>
                <w:i/>
                <w:sz w:val="28"/>
                <w:lang w:val="es-ES_tradnl"/>
              </w:rPr>
              <w:t>Oficina de Normalización de las Telecomunicaciones</w:t>
            </w:r>
          </w:p>
        </w:tc>
        <w:tc>
          <w:tcPr>
            <w:tcW w:w="1134" w:type="dxa"/>
            <w:shd w:val="clear" w:color="auto" w:fill="auto"/>
          </w:tcPr>
          <w:p w:rsidR="0099647F" w:rsidRDefault="0099647F" w:rsidP="009D5E2C">
            <w:pPr>
              <w:spacing w:before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pt;height:61.05pt">
                  <v:imagedata r:id="rId8" o:title="uitweb"/>
                </v:shape>
              </w:pict>
            </w:r>
          </w:p>
        </w:tc>
      </w:tr>
    </w:tbl>
    <w:p w:rsidR="0099647F" w:rsidRDefault="0099647F"/>
    <w:p w:rsidR="0099647F" w:rsidRDefault="009D5E2C">
      <w:pPr>
        <w:jc w:val="right"/>
      </w:pPr>
      <w:r>
        <w:t>Ginebra,  01 de febrero de 2013</w:t>
      </w:r>
      <w:r>
        <w:tab/>
      </w:r>
    </w:p>
    <w:p w:rsidR="0099647F" w:rsidRDefault="0099647F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984"/>
        <w:gridCol w:w="6946"/>
      </w:tblGrid>
      <w:tr w:rsidR="0099647F">
        <w:trPr>
          <w:cantSplit/>
        </w:trPr>
        <w:tc>
          <w:tcPr>
            <w:tcW w:w="843" w:type="dxa"/>
          </w:tcPr>
          <w:p w:rsidR="0099647F" w:rsidRDefault="009D5E2C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Ref:</w:t>
            </w:r>
          </w:p>
          <w:p w:rsidR="0099647F" w:rsidRDefault="0099647F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99647F" w:rsidRDefault="0099647F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99647F" w:rsidRDefault="009D5E2C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Tel:</w:t>
            </w:r>
          </w:p>
          <w:p w:rsidR="0099647F" w:rsidRDefault="009D5E2C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Fax:</w:t>
            </w:r>
          </w:p>
          <w:p w:rsidR="0099647F" w:rsidRDefault="009D5E2C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Correo-e:</w:t>
            </w:r>
          </w:p>
        </w:tc>
        <w:tc>
          <w:tcPr>
            <w:tcW w:w="1984" w:type="dxa"/>
          </w:tcPr>
          <w:p w:rsidR="0099647F" w:rsidRDefault="009D5E2C">
            <w:pPr>
              <w:pStyle w:val="Tabletext"/>
              <w:spacing w:before="0" w:after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TSB AAP-4</w:t>
            </w:r>
          </w:p>
          <w:p w:rsidR="0099647F" w:rsidRDefault="009D5E2C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AAP/MJ</w:t>
            </w:r>
          </w:p>
          <w:p w:rsidR="0099647F" w:rsidRDefault="0099647F">
            <w:pPr>
              <w:pStyle w:val="Tabletext"/>
              <w:spacing w:before="0" w:after="0"/>
              <w:jc w:val="left"/>
              <w:rPr>
                <w:bCs/>
                <w:lang w:val="en-US"/>
              </w:rPr>
            </w:pPr>
          </w:p>
          <w:p w:rsidR="0099647F" w:rsidRDefault="009D5E2C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+41 22 730 5860</w:t>
            </w:r>
          </w:p>
          <w:p w:rsidR="0099647F" w:rsidRDefault="009D5E2C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+41 22 730 5853</w:t>
            </w:r>
          </w:p>
          <w:p w:rsidR="0099647F" w:rsidRDefault="0099647F">
            <w:pPr>
              <w:pStyle w:val="Tabletext"/>
              <w:spacing w:before="0" w:after="0"/>
              <w:jc w:val="left"/>
              <w:rPr>
                <w:szCs w:val="22"/>
              </w:rPr>
            </w:pPr>
            <w:hyperlink r:id="rId9" w:history="1">
              <w:r w:rsidR="009D5E2C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99647F" w:rsidRDefault="009D5E2C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las Administraciones de los Estados Miembros de la Unión;</w:t>
            </w:r>
          </w:p>
          <w:p w:rsidR="0099647F" w:rsidRDefault="009D5E2C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Miembros del Sector UIT</w:t>
            </w:r>
            <w:r>
              <w:rPr>
                <w:lang w:val="es-ES_tradnl"/>
              </w:rPr>
              <w:noBreakHyphen/>
              <w:t>T;</w:t>
            </w:r>
          </w:p>
          <w:p w:rsidR="0099647F" w:rsidRDefault="009D5E2C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Asociados del UIT</w:t>
            </w:r>
            <w:r>
              <w:rPr>
                <w:lang w:val="es-ES_tradnl"/>
              </w:rPr>
              <w:noBreakHyphen/>
              <w:t>T</w:t>
            </w:r>
          </w:p>
          <w:p w:rsidR="0099647F" w:rsidRDefault="0099647F">
            <w:pPr>
              <w:pStyle w:val="Tabletext"/>
              <w:spacing w:before="0" w:after="0"/>
              <w:ind w:left="284" w:hanging="284"/>
              <w:jc w:val="left"/>
              <w:rPr>
                <w:bCs/>
                <w:lang w:val="es-ES_tradnl"/>
              </w:rPr>
            </w:pPr>
          </w:p>
          <w:p w:rsidR="0099647F" w:rsidRDefault="009D5E2C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b/>
                <w:lang w:val="es-ES_tradnl"/>
              </w:rPr>
              <w:t>Copia</w:t>
            </w:r>
            <w:r>
              <w:rPr>
                <w:lang w:val="es-ES_tradnl"/>
              </w:rPr>
              <w:t>:</w:t>
            </w:r>
          </w:p>
          <w:p w:rsidR="0099647F" w:rsidRDefault="009D5E2C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>A los Presidentes y a los Vicepresidentes de las Comisiones de Estudio del UIT</w:t>
            </w:r>
            <w:r>
              <w:rPr>
                <w:lang w:val="es-ES_tradnl"/>
              </w:rPr>
              <w:noBreakHyphen/>
              <w:t>T;</w:t>
            </w:r>
          </w:p>
          <w:p w:rsidR="0099647F" w:rsidRDefault="009D5E2C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Desarrollo de las Telecomunicaciones;</w:t>
            </w:r>
          </w:p>
          <w:p w:rsidR="0099647F" w:rsidRDefault="009D5E2C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Radiocomunicaciones</w:t>
            </w:r>
          </w:p>
        </w:tc>
      </w:tr>
    </w:tbl>
    <w:p w:rsidR="0099647F" w:rsidRDefault="0099647F"/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99647F" w:rsidTr="009D5E2C">
        <w:trPr>
          <w:cantSplit/>
        </w:trPr>
        <w:tc>
          <w:tcPr>
            <w:tcW w:w="908" w:type="dxa"/>
            <w:shd w:val="clear" w:color="auto" w:fill="auto"/>
          </w:tcPr>
          <w:p w:rsidR="0099647F" w:rsidRPr="009D5E2C" w:rsidRDefault="009D5E2C">
            <w:pPr>
              <w:pStyle w:val="Tabletext"/>
              <w:rPr>
                <w:rFonts w:ascii="Helvetica" w:hAnsi="Helvetica"/>
                <w:szCs w:val="22"/>
              </w:rPr>
            </w:pPr>
            <w:r w:rsidRPr="009D5E2C">
              <w:rPr>
                <w:lang w:val="es-ES"/>
              </w:rPr>
              <w:t>Asunto:</w:t>
            </w:r>
          </w:p>
        </w:tc>
        <w:tc>
          <w:tcPr>
            <w:tcW w:w="8947" w:type="dxa"/>
            <w:shd w:val="clear" w:color="auto" w:fill="auto"/>
          </w:tcPr>
          <w:p w:rsidR="0099647F" w:rsidRPr="009D5E2C" w:rsidRDefault="009D5E2C">
            <w:pPr>
              <w:pStyle w:val="Tabletext"/>
              <w:rPr>
                <w:szCs w:val="22"/>
                <w:lang w:val="es-ES_tradnl"/>
              </w:rPr>
            </w:pPr>
            <w:r w:rsidRPr="009D5E2C">
              <w:rPr>
                <w:b/>
                <w:lang w:val="es-ES"/>
              </w:rPr>
              <w:t>Situación de las Recomendaciones sometidas a</w:t>
            </w:r>
            <w:r w:rsidRPr="009D5E2C">
              <w:rPr>
                <w:b/>
                <w:lang w:val="es-ES"/>
              </w:rPr>
              <w:t>l proceso de aprobación alternativo (AAP)</w:t>
            </w:r>
          </w:p>
        </w:tc>
      </w:tr>
    </w:tbl>
    <w:p w:rsidR="0099647F" w:rsidRDefault="0099647F"/>
    <w:p w:rsidR="0099647F" w:rsidRDefault="009D5E2C">
      <w:pPr>
        <w:rPr>
          <w:lang w:val="es-ES"/>
        </w:rPr>
      </w:pPr>
      <w:r>
        <w:rPr>
          <w:lang w:val="es-ES"/>
        </w:rPr>
        <w:t>Muy señora mía/Muy señor mío:</w:t>
      </w:r>
    </w:p>
    <w:p w:rsidR="0099647F" w:rsidRDefault="0099647F"/>
    <w:p w:rsidR="0099647F" w:rsidRDefault="009D5E2C">
      <w:pPr>
        <w:rPr>
          <w:lang w:val="es-ES"/>
        </w:rPr>
      </w:pPr>
      <w:r>
        <w:rPr>
          <w:lang w:val="es-ES"/>
        </w:rPr>
        <w:t>El proceso de aprobación alternativo (AAP) definido en la Recomendación A.8 del UIT-T se aplica a las Recomendaciones que no tienen consecuencias en materia de política o reglamentación y que no requieren, por lo tanto, la consulta formal de los Estados Mi</w:t>
      </w:r>
      <w:r>
        <w:rPr>
          <w:lang w:val="es-ES"/>
        </w:rPr>
        <w:t>embros (véase el número 246B del Convenio de la UIT).</w:t>
      </w:r>
    </w:p>
    <w:p w:rsidR="0099647F" w:rsidRDefault="009D5E2C">
      <w:pPr>
        <w:rPr>
          <w:lang w:val="es-ES"/>
        </w:rPr>
      </w:pPr>
      <w:r>
        <w:rPr>
          <w:lang w:val="es-ES"/>
        </w:rPr>
        <w:t xml:space="preserve">En el </w:t>
      </w:r>
      <w:r>
        <w:rPr>
          <w:b/>
          <w:bCs/>
          <w:lang w:val="es-ES"/>
        </w:rPr>
        <w:t>anexo 1</w:t>
      </w:r>
      <w:r>
        <w:rPr>
          <w:lang w:val="es-ES"/>
        </w:rPr>
        <w:t xml:space="preserve"> se enumera la lista de los textos cuyo estado ha cambiado con respecto a los anuncios TSB AAP precedentes.</w:t>
      </w:r>
    </w:p>
    <w:p w:rsidR="0099647F" w:rsidRDefault="009D5E2C">
      <w:pPr>
        <w:rPr>
          <w:lang w:val="es-ES"/>
        </w:rPr>
      </w:pPr>
      <w:r>
        <w:rPr>
          <w:lang w:val="es-ES"/>
        </w:rPr>
        <w:t>Si desea formular un comentario en relación con una Recomendación sometida al AAP</w:t>
      </w:r>
      <w:r>
        <w:rPr>
          <w:lang w:val="es-ES"/>
        </w:rPr>
        <w:t xml:space="preserve">, le alentamos a utilizar el formulario de presentación de comentarios disponible en la página de la Recomendación que figura en el área AAP del sitio web del UIT-T, en la dirección </w:t>
      </w:r>
      <w:hyperlink r:id="rId10" w:history="1">
        <w:r>
          <w:rPr>
            <w:rStyle w:val="Hyperlink"/>
            <w:lang w:val="es-ES"/>
          </w:rPr>
          <w:t>http://www.itu.int/ITU-T/aap</w:t>
        </w:r>
        <w:r>
          <w:rPr>
            <w:rStyle w:val="Hyperlink"/>
            <w:lang w:val="es-ES"/>
          </w:rPr>
          <w:t>/</w:t>
        </w:r>
      </w:hyperlink>
      <w:r>
        <w:rPr>
          <w:lang w:val="es-ES"/>
        </w:rPr>
        <w:t xml:space="preserve"> (véase también el </w:t>
      </w:r>
      <w:r>
        <w:rPr>
          <w:b/>
          <w:bCs/>
          <w:lang w:val="es-ES"/>
        </w:rPr>
        <w:t>anexo 2</w:t>
      </w:r>
      <w:r>
        <w:rPr>
          <w:lang w:val="es-ES"/>
        </w:rPr>
        <w:t xml:space="preserve">). Alternativamente, pueden presentarse comentarios completando el formulario del </w:t>
      </w:r>
      <w:r>
        <w:rPr>
          <w:b/>
          <w:bCs/>
          <w:lang w:val="es-ES"/>
        </w:rPr>
        <w:t>anexo 3</w:t>
      </w:r>
      <w:r>
        <w:rPr>
          <w:lang w:val="es-ES"/>
        </w:rPr>
        <w:t xml:space="preserve"> y remitiéndolo a la secretaría de la Comisión de Estudio correspondiente.</w:t>
      </w:r>
    </w:p>
    <w:p w:rsidR="0099647F" w:rsidRDefault="009D5E2C">
      <w:pPr>
        <w:rPr>
          <w:lang w:val="es-ES"/>
        </w:rPr>
      </w:pPr>
      <w:r>
        <w:rPr>
          <w:lang w:val="es-ES"/>
        </w:rPr>
        <w:t xml:space="preserve">Le rogamos tenga en cuenta que no se alientan comentarios que se </w:t>
      </w:r>
      <w:r>
        <w:rPr>
          <w:lang w:val="es-ES"/>
        </w:rPr>
        <w:t xml:space="preserve">limiten a apoyar la adopción del texto en cuestión. </w:t>
      </w:r>
    </w:p>
    <w:p w:rsidR="0099647F" w:rsidRDefault="009D5E2C">
      <w:pPr>
        <w:rPr>
          <w:lang w:val="es-ES"/>
        </w:rPr>
      </w:pPr>
      <w:r>
        <w:rPr>
          <w:lang w:val="es-ES"/>
        </w:rPr>
        <w:t>Le saluda atentamente,</w:t>
      </w:r>
    </w:p>
    <w:p w:rsidR="0099647F" w:rsidRDefault="0099647F"/>
    <w:p w:rsidR="0099647F" w:rsidRDefault="0099647F"/>
    <w:p w:rsidR="0099647F" w:rsidRDefault="009D5E2C">
      <w:pPr>
        <w:jc w:val="left"/>
        <w:rPr>
          <w:lang w:val="es-ES"/>
        </w:rPr>
      </w:pPr>
      <w:r>
        <w:rPr>
          <w:lang w:val="es-ES"/>
        </w:rPr>
        <w:t>Malcolm Johnson</w:t>
      </w:r>
      <w:r>
        <w:rPr>
          <w:lang w:val="es-ES"/>
        </w:rPr>
        <w:br/>
        <w:t xml:space="preserve">Director de la Oficina de </w:t>
      </w:r>
      <w:r>
        <w:rPr>
          <w:lang w:val="es-ES"/>
        </w:rPr>
        <w:br/>
        <w:t>Normalización de las Telecomunicaciones</w:t>
      </w:r>
    </w:p>
    <w:p w:rsidR="0099647F" w:rsidRDefault="009D5E2C">
      <w:pPr>
        <w:spacing w:before="720"/>
      </w:pPr>
      <w:r>
        <w:rPr>
          <w:b/>
          <w:bCs/>
        </w:rPr>
        <w:t>Anexos:</w:t>
      </w:r>
      <w:r>
        <w:t xml:space="preserve"> 3</w:t>
      </w:r>
    </w:p>
    <w:p w:rsidR="0099647F" w:rsidRDefault="0099647F">
      <w:pPr>
        <w:spacing w:before="720"/>
        <w:sectPr w:rsidR="0099647F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99647F" w:rsidRDefault="009D5E2C">
      <w:pPr>
        <w:pStyle w:val="AnnexNotitle"/>
      </w:pPr>
      <w:r>
        <w:lastRenderedPageBreak/>
        <w:t>Annex 1</w:t>
      </w:r>
    </w:p>
    <w:p w:rsidR="0099647F" w:rsidRDefault="009D5E2C">
      <w:pPr>
        <w:jc w:val="center"/>
      </w:pPr>
      <w:r>
        <w:t>(to TSB AAP-4)</w:t>
      </w:r>
    </w:p>
    <w:p w:rsidR="0099647F" w:rsidRDefault="0099647F">
      <w:pPr>
        <w:rPr>
          <w:szCs w:val="22"/>
        </w:rPr>
      </w:pPr>
    </w:p>
    <w:p w:rsidR="0099647F" w:rsidRDefault="009D5E2C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99647F" w:rsidRDefault="009D5E2C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99647F" w:rsidRDefault="009D5E2C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99647F" w:rsidRDefault="009D5E2C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99647F" w:rsidRDefault="009D5E2C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99647F" w:rsidRDefault="009D5E2C">
      <w:pPr>
        <w:pStyle w:val="enumlev2"/>
        <w:rPr>
          <w:szCs w:val="22"/>
        </w:rPr>
      </w:pPr>
      <w:r>
        <w:rPr>
          <w:szCs w:val="22"/>
        </w:rPr>
        <w:t xml:space="preserve">SG = For </w:t>
      </w:r>
      <w:r>
        <w:rPr>
          <w:szCs w:val="22"/>
        </w:rPr>
        <w:t>Study Group approval</w:t>
      </w:r>
    </w:p>
    <w:p w:rsidR="0099647F" w:rsidRDefault="009D5E2C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99647F" w:rsidRDefault="009D5E2C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99647F" w:rsidRDefault="009D5E2C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99647F" w:rsidRDefault="009D5E2C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99647F" w:rsidRDefault="009D5E2C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99647F" w:rsidRDefault="009D5E2C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99647F" w:rsidRDefault="0099647F">
      <w:pPr>
        <w:pStyle w:val="enumlev2"/>
        <w:rPr>
          <w:szCs w:val="22"/>
        </w:rPr>
      </w:pPr>
      <w:hyperlink r:id="rId14" w:history="1">
        <w:r w:rsidR="009D5E2C">
          <w:rPr>
            <w:rStyle w:val="Hyperlink"/>
            <w:szCs w:val="22"/>
          </w:rPr>
          <w:t>http://www.itu.int/ITU-T</w:t>
        </w:r>
      </w:hyperlink>
    </w:p>
    <w:p w:rsidR="0099647F" w:rsidRDefault="009D5E2C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99647F" w:rsidRDefault="0099647F">
      <w:pPr>
        <w:pStyle w:val="enumlev2"/>
        <w:rPr>
          <w:szCs w:val="22"/>
        </w:rPr>
      </w:pPr>
      <w:hyperlink r:id="rId15" w:history="1">
        <w:r w:rsidR="009D5E2C">
          <w:rPr>
            <w:rStyle w:val="Hyperlink"/>
            <w:szCs w:val="22"/>
          </w:rPr>
          <w:t>http://www.itu.int/ITU-T/aapinfo</w:t>
        </w:r>
      </w:hyperlink>
    </w:p>
    <w:p w:rsidR="0099647F" w:rsidRDefault="009D5E2C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99647F" w:rsidRDefault="009D5E2C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99647F" w:rsidRDefault="0099647F">
      <w:pPr>
        <w:pStyle w:val="enumlev2"/>
        <w:rPr>
          <w:szCs w:val="22"/>
        </w:rPr>
      </w:pPr>
      <w:hyperlink r:id="rId16" w:history="1">
        <w:r w:rsidR="009D5E2C">
          <w:rPr>
            <w:rStyle w:val="Hyperlink"/>
            <w:szCs w:val="22"/>
          </w:rPr>
          <w:t>http://www.itu.int/ITU-T/aap/</w:t>
        </w:r>
      </w:hyperlink>
    </w:p>
    <w:p w:rsidR="0099647F" w:rsidRDefault="009D5E2C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99647F">
        <w:tc>
          <w:tcPr>
            <w:tcW w:w="987" w:type="dxa"/>
          </w:tcPr>
          <w:p w:rsidR="0099647F" w:rsidRDefault="009D5E2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99647F" w:rsidRDefault="0099647F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9D5E2C">
                <w:rPr>
                  <w:rStyle w:val="Hyperlink"/>
                  <w:szCs w:val="22"/>
                </w:rPr>
                <w:t>http://www.itu.int/ITU-T/studygro</w:t>
              </w:r>
              <w:r w:rsidR="009D5E2C">
                <w:rPr>
                  <w:rStyle w:val="Hyperlink"/>
                  <w:szCs w:val="22"/>
                </w:rPr>
                <w:t>ups/com02</w:t>
              </w:r>
            </w:hyperlink>
          </w:p>
        </w:tc>
        <w:tc>
          <w:tcPr>
            <w:tcW w:w="1985" w:type="dxa"/>
          </w:tcPr>
          <w:p w:rsidR="0099647F" w:rsidRDefault="0099647F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9D5E2C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99647F">
        <w:tc>
          <w:tcPr>
            <w:tcW w:w="0" w:type="auto"/>
          </w:tcPr>
          <w:p w:rsidR="0099647F" w:rsidRDefault="009D5E2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99647F" w:rsidRDefault="0099647F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9D5E2C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99647F" w:rsidRDefault="0099647F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9D5E2C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99647F">
        <w:tc>
          <w:tcPr>
            <w:tcW w:w="0" w:type="auto"/>
          </w:tcPr>
          <w:p w:rsidR="0099647F" w:rsidRDefault="009D5E2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99647F" w:rsidRDefault="0099647F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9D5E2C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99647F" w:rsidRDefault="0099647F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9D5E2C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99647F">
        <w:tc>
          <w:tcPr>
            <w:tcW w:w="0" w:type="auto"/>
          </w:tcPr>
          <w:p w:rsidR="0099647F" w:rsidRDefault="009D5E2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99647F" w:rsidRDefault="0099647F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9D5E2C">
                <w:rPr>
                  <w:rStyle w:val="Hyperlink"/>
                  <w:szCs w:val="22"/>
                </w:rPr>
                <w:t>http://www.itu.int/ITU-T/studygroups/c</w:t>
              </w:r>
              <w:r w:rsidR="009D5E2C">
                <w:rPr>
                  <w:rStyle w:val="Hyperlink"/>
                  <w:szCs w:val="22"/>
                </w:rPr>
                <w:t>om09</w:t>
              </w:r>
            </w:hyperlink>
          </w:p>
        </w:tc>
        <w:tc>
          <w:tcPr>
            <w:tcW w:w="0" w:type="auto"/>
          </w:tcPr>
          <w:p w:rsidR="0099647F" w:rsidRDefault="0099647F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9D5E2C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99647F">
        <w:tc>
          <w:tcPr>
            <w:tcW w:w="0" w:type="auto"/>
          </w:tcPr>
          <w:p w:rsidR="0099647F" w:rsidRDefault="009D5E2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99647F" w:rsidRDefault="0099647F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9D5E2C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99647F" w:rsidRDefault="0099647F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9D5E2C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99647F">
        <w:tc>
          <w:tcPr>
            <w:tcW w:w="0" w:type="auto"/>
          </w:tcPr>
          <w:p w:rsidR="0099647F" w:rsidRDefault="009D5E2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99647F" w:rsidRDefault="0099647F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9D5E2C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99647F" w:rsidRDefault="0099647F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9D5E2C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99647F">
        <w:tc>
          <w:tcPr>
            <w:tcW w:w="0" w:type="auto"/>
          </w:tcPr>
          <w:p w:rsidR="0099647F" w:rsidRDefault="009D5E2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99647F" w:rsidRDefault="0099647F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9D5E2C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99647F" w:rsidRDefault="0099647F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9D5E2C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99647F">
        <w:tc>
          <w:tcPr>
            <w:tcW w:w="0" w:type="auto"/>
          </w:tcPr>
          <w:p w:rsidR="0099647F" w:rsidRDefault="009D5E2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99647F" w:rsidRDefault="0099647F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9D5E2C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99647F" w:rsidRDefault="0099647F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9D5E2C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99647F">
        <w:tc>
          <w:tcPr>
            <w:tcW w:w="0" w:type="auto"/>
          </w:tcPr>
          <w:p w:rsidR="0099647F" w:rsidRDefault="009D5E2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99647F" w:rsidRDefault="0099647F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9D5E2C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99647F" w:rsidRDefault="0099647F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9D5E2C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99647F">
        <w:tc>
          <w:tcPr>
            <w:tcW w:w="0" w:type="auto"/>
          </w:tcPr>
          <w:p w:rsidR="0099647F" w:rsidRDefault="009D5E2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99647F" w:rsidRDefault="0099647F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9D5E2C">
                <w:rPr>
                  <w:rStyle w:val="Hyperlink"/>
                  <w:szCs w:val="22"/>
                </w:rPr>
                <w:t>http://www.itu.int/ITU-T/studygroup</w:t>
              </w:r>
              <w:r w:rsidR="009D5E2C">
                <w:rPr>
                  <w:rStyle w:val="Hyperlink"/>
                  <w:szCs w:val="22"/>
                </w:rPr>
                <w:t>s/com17</w:t>
              </w:r>
            </w:hyperlink>
          </w:p>
        </w:tc>
        <w:tc>
          <w:tcPr>
            <w:tcW w:w="0" w:type="auto"/>
          </w:tcPr>
          <w:p w:rsidR="0099647F" w:rsidRDefault="0099647F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9D5E2C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99647F" w:rsidRDefault="0099647F">
      <w:pPr>
        <w:pStyle w:val="Header"/>
        <w:ind w:left="360"/>
        <w:rPr>
          <w:b/>
          <w:bCs/>
          <w:sz w:val="24"/>
        </w:rPr>
        <w:sectPr w:rsidR="0099647F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99647F" w:rsidRDefault="009D5E2C">
      <w:pPr>
        <w:pStyle w:val="TableNotitle"/>
        <w:pageBreakBefore/>
      </w:pPr>
      <w:r>
        <w:lastRenderedPageBreak/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9647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9647F" w:rsidRDefault="009D5E2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9647F" w:rsidRDefault="009D5E2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9647F" w:rsidRDefault="009D5E2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9647F" w:rsidRDefault="009D5E2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9647F" w:rsidRDefault="009D5E2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9647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9647F" w:rsidRDefault="0099647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9647F" w:rsidRDefault="0099647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9647F" w:rsidRDefault="009D5E2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9647F" w:rsidRDefault="009D5E2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9647F" w:rsidRDefault="009D5E2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9647F" w:rsidRDefault="009D5E2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9647F" w:rsidRDefault="009D5E2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9647F" w:rsidRDefault="009D5E2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9647F" w:rsidRDefault="009D5E2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9647F" w:rsidRDefault="009D5E2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9647F" w:rsidRDefault="0099647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9647F">
        <w:trPr>
          <w:cantSplit/>
        </w:trPr>
        <w:tc>
          <w:tcPr>
            <w:tcW w:w="2090" w:type="dxa"/>
          </w:tcPr>
          <w:p w:rsidR="0099647F" w:rsidRDefault="0099647F">
            <w:pPr>
              <w:jc w:val="left"/>
            </w:pPr>
            <w:hyperlink r:id="rId37" w:history="1">
              <w:r w:rsidR="009D5E2C">
                <w:rPr>
                  <w:rStyle w:val="Hyperlink"/>
                  <w:sz w:val="20"/>
                </w:rPr>
                <w:t>J.195.1 (J.HiNoC-req)</w:t>
              </w:r>
            </w:hyperlink>
          </w:p>
        </w:tc>
        <w:tc>
          <w:tcPr>
            <w:tcW w:w="4000" w:type="dxa"/>
          </w:tcPr>
          <w:p w:rsidR="0099647F" w:rsidRDefault="009D5E2C">
            <w:r>
              <w:rPr>
                <w:sz w:val="20"/>
              </w:rPr>
              <w:t>Functional Requirements of high speed transmission over coaxial network connected with Fiber To The Building</w:t>
            </w:r>
          </w:p>
        </w:tc>
        <w:tc>
          <w:tcPr>
            <w:tcW w:w="1150" w:type="dxa"/>
          </w:tcPr>
          <w:p w:rsidR="0099647F" w:rsidRDefault="009D5E2C">
            <w:pPr>
              <w:jc w:val="center"/>
            </w:pPr>
            <w:r>
              <w:rPr>
                <w:sz w:val="20"/>
              </w:rPr>
              <w:t>2013-02-01</w:t>
            </w:r>
          </w:p>
        </w:tc>
        <w:tc>
          <w:tcPr>
            <w:tcW w:w="1150" w:type="dxa"/>
          </w:tcPr>
          <w:p w:rsidR="0099647F" w:rsidRDefault="009D5E2C">
            <w:pPr>
              <w:jc w:val="center"/>
            </w:pPr>
            <w:r>
              <w:rPr>
                <w:sz w:val="20"/>
              </w:rPr>
              <w:t>2013-02-28</w:t>
            </w:r>
          </w:p>
        </w:tc>
        <w:tc>
          <w:tcPr>
            <w:tcW w:w="880" w:type="dxa"/>
          </w:tcPr>
          <w:p w:rsidR="0099647F" w:rsidRDefault="0099647F">
            <w:pPr>
              <w:jc w:val="center"/>
            </w:pPr>
          </w:p>
        </w:tc>
        <w:tc>
          <w:tcPr>
            <w:tcW w:w="880" w:type="dxa"/>
          </w:tcPr>
          <w:p w:rsidR="0099647F" w:rsidRDefault="0099647F">
            <w:pPr>
              <w:jc w:val="center"/>
            </w:pPr>
          </w:p>
        </w:tc>
        <w:tc>
          <w:tcPr>
            <w:tcW w:w="1150" w:type="dxa"/>
          </w:tcPr>
          <w:p w:rsidR="0099647F" w:rsidRDefault="0099647F">
            <w:pPr>
              <w:jc w:val="center"/>
            </w:pPr>
          </w:p>
        </w:tc>
        <w:tc>
          <w:tcPr>
            <w:tcW w:w="1150" w:type="dxa"/>
          </w:tcPr>
          <w:p w:rsidR="0099647F" w:rsidRDefault="0099647F">
            <w:pPr>
              <w:jc w:val="center"/>
            </w:pPr>
          </w:p>
        </w:tc>
        <w:tc>
          <w:tcPr>
            <w:tcW w:w="880" w:type="dxa"/>
          </w:tcPr>
          <w:p w:rsidR="0099647F" w:rsidRDefault="0099647F">
            <w:pPr>
              <w:jc w:val="center"/>
            </w:pPr>
          </w:p>
        </w:tc>
        <w:tc>
          <w:tcPr>
            <w:tcW w:w="880" w:type="dxa"/>
          </w:tcPr>
          <w:p w:rsidR="0099647F" w:rsidRDefault="0099647F">
            <w:pPr>
              <w:jc w:val="center"/>
            </w:pPr>
          </w:p>
        </w:tc>
        <w:tc>
          <w:tcPr>
            <w:tcW w:w="860" w:type="dxa"/>
          </w:tcPr>
          <w:p w:rsidR="0099647F" w:rsidRDefault="009D5E2C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9647F">
        <w:trPr>
          <w:cantSplit/>
        </w:trPr>
        <w:tc>
          <w:tcPr>
            <w:tcW w:w="2090" w:type="dxa"/>
          </w:tcPr>
          <w:p w:rsidR="0099647F" w:rsidRDefault="0099647F">
            <w:pPr>
              <w:jc w:val="left"/>
            </w:pPr>
            <w:hyperlink r:id="rId38" w:history="1">
              <w:r w:rsidR="009D5E2C">
                <w:rPr>
                  <w:rStyle w:val="Hyperlink"/>
                  <w:sz w:val="20"/>
                </w:rPr>
                <w:t>J.206 (J.acf-arch)</w:t>
              </w:r>
            </w:hyperlink>
          </w:p>
        </w:tc>
        <w:tc>
          <w:tcPr>
            <w:tcW w:w="4000" w:type="dxa"/>
          </w:tcPr>
          <w:p w:rsidR="0099647F" w:rsidRDefault="009D5E2C">
            <w:r>
              <w:rPr>
                <w:sz w:val="20"/>
              </w:rPr>
              <w:t>Architecture for an application control framework using integrated broadcast and broadband digital television</w:t>
            </w:r>
          </w:p>
        </w:tc>
        <w:tc>
          <w:tcPr>
            <w:tcW w:w="1150" w:type="dxa"/>
          </w:tcPr>
          <w:p w:rsidR="0099647F" w:rsidRDefault="009D5E2C">
            <w:pPr>
              <w:jc w:val="center"/>
            </w:pPr>
            <w:r>
              <w:rPr>
                <w:sz w:val="20"/>
              </w:rPr>
              <w:t>2013-02-01</w:t>
            </w:r>
          </w:p>
        </w:tc>
        <w:tc>
          <w:tcPr>
            <w:tcW w:w="1150" w:type="dxa"/>
          </w:tcPr>
          <w:p w:rsidR="0099647F" w:rsidRDefault="009D5E2C">
            <w:pPr>
              <w:jc w:val="center"/>
            </w:pPr>
            <w:r>
              <w:rPr>
                <w:sz w:val="20"/>
              </w:rPr>
              <w:t>2013-02-28</w:t>
            </w:r>
          </w:p>
        </w:tc>
        <w:tc>
          <w:tcPr>
            <w:tcW w:w="880" w:type="dxa"/>
          </w:tcPr>
          <w:p w:rsidR="0099647F" w:rsidRDefault="0099647F">
            <w:pPr>
              <w:jc w:val="center"/>
            </w:pPr>
          </w:p>
        </w:tc>
        <w:tc>
          <w:tcPr>
            <w:tcW w:w="880" w:type="dxa"/>
          </w:tcPr>
          <w:p w:rsidR="0099647F" w:rsidRDefault="0099647F">
            <w:pPr>
              <w:jc w:val="center"/>
            </w:pPr>
          </w:p>
        </w:tc>
        <w:tc>
          <w:tcPr>
            <w:tcW w:w="1150" w:type="dxa"/>
          </w:tcPr>
          <w:p w:rsidR="0099647F" w:rsidRDefault="0099647F">
            <w:pPr>
              <w:jc w:val="center"/>
            </w:pPr>
          </w:p>
        </w:tc>
        <w:tc>
          <w:tcPr>
            <w:tcW w:w="1150" w:type="dxa"/>
          </w:tcPr>
          <w:p w:rsidR="0099647F" w:rsidRDefault="0099647F">
            <w:pPr>
              <w:jc w:val="center"/>
            </w:pPr>
          </w:p>
        </w:tc>
        <w:tc>
          <w:tcPr>
            <w:tcW w:w="880" w:type="dxa"/>
          </w:tcPr>
          <w:p w:rsidR="0099647F" w:rsidRDefault="0099647F">
            <w:pPr>
              <w:jc w:val="center"/>
            </w:pPr>
          </w:p>
        </w:tc>
        <w:tc>
          <w:tcPr>
            <w:tcW w:w="880" w:type="dxa"/>
          </w:tcPr>
          <w:p w:rsidR="0099647F" w:rsidRDefault="0099647F">
            <w:pPr>
              <w:jc w:val="center"/>
            </w:pPr>
          </w:p>
        </w:tc>
        <w:tc>
          <w:tcPr>
            <w:tcW w:w="860" w:type="dxa"/>
          </w:tcPr>
          <w:p w:rsidR="0099647F" w:rsidRDefault="009D5E2C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9647F">
        <w:trPr>
          <w:cantSplit/>
        </w:trPr>
        <w:tc>
          <w:tcPr>
            <w:tcW w:w="2090" w:type="dxa"/>
          </w:tcPr>
          <w:p w:rsidR="0099647F" w:rsidRDefault="0099647F">
            <w:pPr>
              <w:jc w:val="left"/>
            </w:pPr>
            <w:hyperlink r:id="rId39" w:history="1">
              <w:r w:rsidR="009D5E2C">
                <w:rPr>
                  <w:rStyle w:val="Hyperlink"/>
                  <w:sz w:val="20"/>
                </w:rPr>
                <w:t>J.280 (J.280-rev)</w:t>
              </w:r>
            </w:hyperlink>
          </w:p>
        </w:tc>
        <w:tc>
          <w:tcPr>
            <w:tcW w:w="4000" w:type="dxa"/>
          </w:tcPr>
          <w:p w:rsidR="0099647F" w:rsidRDefault="009D5E2C">
            <w:r>
              <w:rPr>
                <w:sz w:val="20"/>
              </w:rPr>
              <w:t>Digital Program Insertion Splicing Application Program Interface (API)</w:t>
            </w:r>
          </w:p>
        </w:tc>
        <w:tc>
          <w:tcPr>
            <w:tcW w:w="1150" w:type="dxa"/>
          </w:tcPr>
          <w:p w:rsidR="0099647F" w:rsidRDefault="009D5E2C">
            <w:pPr>
              <w:jc w:val="center"/>
            </w:pPr>
            <w:r>
              <w:rPr>
                <w:sz w:val="20"/>
              </w:rPr>
              <w:t>2013-02-01</w:t>
            </w:r>
          </w:p>
        </w:tc>
        <w:tc>
          <w:tcPr>
            <w:tcW w:w="1150" w:type="dxa"/>
          </w:tcPr>
          <w:p w:rsidR="0099647F" w:rsidRDefault="009D5E2C">
            <w:pPr>
              <w:jc w:val="center"/>
            </w:pPr>
            <w:r>
              <w:rPr>
                <w:sz w:val="20"/>
              </w:rPr>
              <w:t>2013-02-28</w:t>
            </w:r>
          </w:p>
        </w:tc>
        <w:tc>
          <w:tcPr>
            <w:tcW w:w="880" w:type="dxa"/>
          </w:tcPr>
          <w:p w:rsidR="0099647F" w:rsidRDefault="0099647F">
            <w:pPr>
              <w:jc w:val="center"/>
            </w:pPr>
          </w:p>
        </w:tc>
        <w:tc>
          <w:tcPr>
            <w:tcW w:w="880" w:type="dxa"/>
          </w:tcPr>
          <w:p w:rsidR="0099647F" w:rsidRDefault="0099647F">
            <w:pPr>
              <w:jc w:val="center"/>
            </w:pPr>
          </w:p>
        </w:tc>
        <w:tc>
          <w:tcPr>
            <w:tcW w:w="1150" w:type="dxa"/>
          </w:tcPr>
          <w:p w:rsidR="0099647F" w:rsidRDefault="0099647F">
            <w:pPr>
              <w:jc w:val="center"/>
            </w:pPr>
          </w:p>
        </w:tc>
        <w:tc>
          <w:tcPr>
            <w:tcW w:w="1150" w:type="dxa"/>
          </w:tcPr>
          <w:p w:rsidR="0099647F" w:rsidRDefault="0099647F">
            <w:pPr>
              <w:jc w:val="center"/>
            </w:pPr>
          </w:p>
        </w:tc>
        <w:tc>
          <w:tcPr>
            <w:tcW w:w="880" w:type="dxa"/>
          </w:tcPr>
          <w:p w:rsidR="0099647F" w:rsidRDefault="0099647F">
            <w:pPr>
              <w:jc w:val="center"/>
            </w:pPr>
          </w:p>
        </w:tc>
        <w:tc>
          <w:tcPr>
            <w:tcW w:w="880" w:type="dxa"/>
          </w:tcPr>
          <w:p w:rsidR="0099647F" w:rsidRDefault="0099647F">
            <w:pPr>
              <w:jc w:val="center"/>
            </w:pPr>
          </w:p>
        </w:tc>
        <w:tc>
          <w:tcPr>
            <w:tcW w:w="860" w:type="dxa"/>
          </w:tcPr>
          <w:p w:rsidR="0099647F" w:rsidRDefault="009D5E2C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9647F">
        <w:trPr>
          <w:cantSplit/>
        </w:trPr>
        <w:tc>
          <w:tcPr>
            <w:tcW w:w="2090" w:type="dxa"/>
          </w:tcPr>
          <w:p w:rsidR="0099647F" w:rsidRDefault="0099647F">
            <w:pPr>
              <w:jc w:val="left"/>
            </w:pPr>
            <w:hyperlink r:id="rId40" w:history="1">
              <w:r w:rsidR="009D5E2C">
                <w:rPr>
                  <w:rStyle w:val="Hyperlink"/>
                  <w:sz w:val="20"/>
                </w:rPr>
                <w:t>J.1002 (J.rcas-pair)</w:t>
              </w:r>
            </w:hyperlink>
          </w:p>
        </w:tc>
        <w:tc>
          <w:tcPr>
            <w:tcW w:w="4000" w:type="dxa"/>
          </w:tcPr>
          <w:p w:rsidR="0099647F" w:rsidRDefault="009D5E2C">
            <w:r>
              <w:rPr>
                <w:sz w:val="20"/>
              </w:rPr>
              <w:t>Pairing protocol specification for renewable conditional access system</w:t>
            </w:r>
          </w:p>
        </w:tc>
        <w:tc>
          <w:tcPr>
            <w:tcW w:w="1150" w:type="dxa"/>
          </w:tcPr>
          <w:p w:rsidR="0099647F" w:rsidRDefault="009D5E2C">
            <w:pPr>
              <w:jc w:val="center"/>
            </w:pPr>
            <w:r>
              <w:rPr>
                <w:sz w:val="20"/>
              </w:rPr>
              <w:t>2013-02-01</w:t>
            </w:r>
          </w:p>
        </w:tc>
        <w:tc>
          <w:tcPr>
            <w:tcW w:w="1150" w:type="dxa"/>
          </w:tcPr>
          <w:p w:rsidR="0099647F" w:rsidRDefault="009D5E2C">
            <w:pPr>
              <w:jc w:val="center"/>
            </w:pPr>
            <w:r>
              <w:rPr>
                <w:sz w:val="20"/>
              </w:rPr>
              <w:t>2013-02-28</w:t>
            </w:r>
          </w:p>
        </w:tc>
        <w:tc>
          <w:tcPr>
            <w:tcW w:w="880" w:type="dxa"/>
          </w:tcPr>
          <w:p w:rsidR="0099647F" w:rsidRDefault="0099647F">
            <w:pPr>
              <w:jc w:val="center"/>
            </w:pPr>
          </w:p>
        </w:tc>
        <w:tc>
          <w:tcPr>
            <w:tcW w:w="880" w:type="dxa"/>
          </w:tcPr>
          <w:p w:rsidR="0099647F" w:rsidRDefault="0099647F">
            <w:pPr>
              <w:jc w:val="center"/>
            </w:pPr>
          </w:p>
        </w:tc>
        <w:tc>
          <w:tcPr>
            <w:tcW w:w="1150" w:type="dxa"/>
          </w:tcPr>
          <w:p w:rsidR="0099647F" w:rsidRDefault="0099647F">
            <w:pPr>
              <w:jc w:val="center"/>
            </w:pPr>
          </w:p>
        </w:tc>
        <w:tc>
          <w:tcPr>
            <w:tcW w:w="1150" w:type="dxa"/>
          </w:tcPr>
          <w:p w:rsidR="0099647F" w:rsidRDefault="0099647F">
            <w:pPr>
              <w:jc w:val="center"/>
            </w:pPr>
          </w:p>
        </w:tc>
        <w:tc>
          <w:tcPr>
            <w:tcW w:w="880" w:type="dxa"/>
          </w:tcPr>
          <w:p w:rsidR="0099647F" w:rsidRDefault="0099647F">
            <w:pPr>
              <w:jc w:val="center"/>
            </w:pPr>
          </w:p>
        </w:tc>
        <w:tc>
          <w:tcPr>
            <w:tcW w:w="880" w:type="dxa"/>
          </w:tcPr>
          <w:p w:rsidR="0099647F" w:rsidRDefault="0099647F">
            <w:pPr>
              <w:jc w:val="center"/>
            </w:pPr>
          </w:p>
        </w:tc>
        <w:tc>
          <w:tcPr>
            <w:tcW w:w="860" w:type="dxa"/>
          </w:tcPr>
          <w:p w:rsidR="0099647F" w:rsidRDefault="009D5E2C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99647F" w:rsidRDefault="009D5E2C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9647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9647F" w:rsidRDefault="009D5E2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9647F" w:rsidRDefault="009D5E2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9647F" w:rsidRDefault="009D5E2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9647F" w:rsidRDefault="009D5E2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9647F" w:rsidRDefault="009D5E2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9647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9647F" w:rsidRDefault="0099647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9647F" w:rsidRDefault="0099647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9647F" w:rsidRDefault="009D5E2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9647F" w:rsidRDefault="009D5E2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9647F" w:rsidRDefault="009D5E2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9647F" w:rsidRDefault="009D5E2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9647F" w:rsidRDefault="009D5E2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9647F" w:rsidRDefault="009D5E2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9647F" w:rsidRDefault="009D5E2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9647F" w:rsidRDefault="009D5E2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9647F" w:rsidRDefault="0099647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9647F">
        <w:trPr>
          <w:cantSplit/>
        </w:trPr>
        <w:tc>
          <w:tcPr>
            <w:tcW w:w="2090" w:type="dxa"/>
          </w:tcPr>
          <w:p w:rsidR="0099647F" w:rsidRDefault="0099647F">
            <w:pPr>
              <w:jc w:val="left"/>
            </w:pPr>
            <w:hyperlink r:id="rId41" w:history="1">
              <w:r w:rsidR="009D5E2C">
                <w:rPr>
                  <w:rStyle w:val="Hyperlink"/>
                  <w:sz w:val="20"/>
                </w:rPr>
                <w:t>G.8021.1/Y.1341.1</w:t>
              </w:r>
            </w:hyperlink>
          </w:p>
        </w:tc>
        <w:tc>
          <w:tcPr>
            <w:tcW w:w="4000" w:type="dxa"/>
          </w:tcPr>
          <w:p w:rsidR="0099647F" w:rsidRDefault="009D5E2C">
            <w:r>
              <w:rPr>
                <w:sz w:val="20"/>
              </w:rPr>
              <w:t>Types and characteristics of Ethernet transport network equipment</w:t>
            </w:r>
          </w:p>
        </w:tc>
        <w:tc>
          <w:tcPr>
            <w:tcW w:w="1150" w:type="dxa"/>
          </w:tcPr>
          <w:p w:rsidR="0099647F" w:rsidRDefault="009D5E2C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99647F" w:rsidRDefault="009D5E2C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99647F" w:rsidRDefault="009D5E2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9647F" w:rsidRDefault="009D5E2C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99647F" w:rsidRDefault="0099647F">
            <w:pPr>
              <w:jc w:val="center"/>
            </w:pPr>
          </w:p>
        </w:tc>
        <w:tc>
          <w:tcPr>
            <w:tcW w:w="1150" w:type="dxa"/>
          </w:tcPr>
          <w:p w:rsidR="0099647F" w:rsidRDefault="0099647F">
            <w:pPr>
              <w:jc w:val="center"/>
            </w:pPr>
          </w:p>
        </w:tc>
        <w:tc>
          <w:tcPr>
            <w:tcW w:w="880" w:type="dxa"/>
          </w:tcPr>
          <w:p w:rsidR="0099647F" w:rsidRDefault="0099647F">
            <w:pPr>
              <w:jc w:val="center"/>
            </w:pPr>
          </w:p>
        </w:tc>
        <w:tc>
          <w:tcPr>
            <w:tcW w:w="880" w:type="dxa"/>
          </w:tcPr>
          <w:p w:rsidR="0099647F" w:rsidRDefault="0099647F">
            <w:pPr>
              <w:jc w:val="center"/>
            </w:pPr>
          </w:p>
        </w:tc>
        <w:tc>
          <w:tcPr>
            <w:tcW w:w="860" w:type="dxa"/>
          </w:tcPr>
          <w:p w:rsidR="0099647F" w:rsidRDefault="009D5E2C">
            <w:pPr>
              <w:jc w:val="center"/>
            </w:pPr>
            <w:r>
              <w:rPr>
                <w:sz w:val="20"/>
              </w:rPr>
              <w:t>AT</w:t>
            </w:r>
          </w:p>
        </w:tc>
      </w:tr>
    </w:tbl>
    <w:p w:rsidR="0099647F" w:rsidRDefault="0099647F">
      <w:pPr>
        <w:pStyle w:val="Header"/>
        <w:ind w:left="360"/>
        <w:rPr>
          <w:b/>
          <w:bCs/>
          <w:sz w:val="24"/>
        </w:rPr>
        <w:sectPr w:rsidR="0099647F">
          <w:headerReference w:type="default" r:id="rId42"/>
          <w:footerReference w:type="default" r:id="rId43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99647F" w:rsidRDefault="009D5E2C">
      <w:pPr>
        <w:pStyle w:val="AnnexNotitle"/>
      </w:pPr>
      <w:r>
        <w:lastRenderedPageBreak/>
        <w:t>Annex 2</w:t>
      </w:r>
    </w:p>
    <w:p w:rsidR="0099647F" w:rsidRDefault="009D5E2C">
      <w:pPr>
        <w:jc w:val="center"/>
        <w:rPr>
          <w:szCs w:val="22"/>
        </w:rPr>
      </w:pPr>
      <w:r>
        <w:rPr>
          <w:szCs w:val="22"/>
        </w:rPr>
        <w:t>(to TSB AAP-4)</w:t>
      </w:r>
    </w:p>
    <w:p w:rsidR="0099647F" w:rsidRDefault="009D5E2C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99647F" w:rsidRDefault="009D5E2C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99647F" w:rsidRDefault="009D5E2C">
      <w:r>
        <w:t>1)</w:t>
      </w:r>
      <w:r>
        <w:tab/>
        <w:t xml:space="preserve">Go to AAP search Web page at </w:t>
      </w:r>
      <w:hyperlink r:id="rId44" w:history="1">
        <w:r>
          <w:rPr>
            <w:rStyle w:val="Hyperlink"/>
            <w:szCs w:val="22"/>
          </w:rPr>
          <w:t>http://www.itu.int/ITU-T/aap/</w:t>
        </w:r>
      </w:hyperlink>
    </w:p>
    <w:p w:rsidR="0099647F" w:rsidRDefault="0099647F">
      <w:pPr>
        <w:jc w:val="center"/>
      </w:pPr>
      <w:r>
        <w:pict>
          <v:shape id="_x0000_i1026" type="#_x0000_t75" style="width:257.15pt;height:170.35pt">
            <v:imagedata r:id="rId45" o:title="AAP-1-withborder"/>
          </v:shape>
        </w:pict>
      </w:r>
    </w:p>
    <w:p w:rsidR="0099647F" w:rsidRDefault="009D5E2C">
      <w:r>
        <w:t>2)</w:t>
      </w:r>
      <w:r>
        <w:tab/>
        <w:t>Select your Recommendation</w:t>
      </w:r>
    </w:p>
    <w:p w:rsidR="0099647F" w:rsidRDefault="0099647F">
      <w:pPr>
        <w:jc w:val="center"/>
        <w:rPr>
          <w:sz w:val="24"/>
        </w:rPr>
      </w:pPr>
      <w:r w:rsidRPr="0099647F">
        <w:rPr>
          <w:sz w:val="24"/>
        </w:rPr>
        <w:pict>
          <v:shape id="_x0000_i1027" type="#_x0000_t75" style="width:424.95pt;height:253.3pt">
            <v:imagedata r:id="rId46" o:title="AAP-2-withborder"/>
          </v:shape>
        </w:pict>
      </w:r>
    </w:p>
    <w:p w:rsidR="0099647F" w:rsidRDefault="009D5E2C">
      <w:pPr>
        <w:keepNext/>
      </w:pPr>
      <w:r>
        <w:lastRenderedPageBreak/>
        <w:t>3)</w:t>
      </w:r>
      <w:r>
        <w:tab/>
      </w:r>
      <w:r>
        <w:t>Click the "Submit Comment" button</w:t>
      </w:r>
    </w:p>
    <w:p w:rsidR="0099647F" w:rsidRDefault="0099647F">
      <w:pPr>
        <w:jc w:val="center"/>
      </w:pPr>
      <w:r>
        <w:pict>
          <v:shape id="_x0000_i1028" type="#_x0000_t75" style="width:428.8pt;height:250.7pt">
            <v:imagedata r:id="rId47" o:title="AAP-3-withborder"/>
          </v:shape>
        </w:pict>
      </w:r>
    </w:p>
    <w:p w:rsidR="0099647F" w:rsidRDefault="009D5E2C">
      <w:r>
        <w:t>4)</w:t>
      </w:r>
      <w:r>
        <w:tab/>
        <w:t>Complete the on-line form and click on "Submit"</w:t>
      </w:r>
    </w:p>
    <w:p w:rsidR="0099647F" w:rsidRDefault="0099647F">
      <w:pPr>
        <w:jc w:val="center"/>
      </w:pPr>
      <w:r>
        <w:pict>
          <v:shape id="_x0000_i1029" type="#_x0000_t75" style="width:397.95pt;height:5in">
            <v:imagedata r:id="rId48" o:title="AAP-4-withborder"/>
          </v:shape>
        </w:pict>
      </w:r>
    </w:p>
    <w:p w:rsidR="0099647F" w:rsidRDefault="009D5E2C">
      <w:pPr>
        <w:jc w:val="left"/>
      </w:pPr>
      <w:r>
        <w:t>For more information, read the AAP tutorial on:</w:t>
      </w:r>
      <w:r>
        <w:tab/>
      </w:r>
      <w:r>
        <w:br/>
      </w:r>
      <w:hyperlink r:id="rId49" w:history="1">
        <w:r>
          <w:rPr>
            <w:rStyle w:val="Hyperlink"/>
          </w:rPr>
          <w:t>http://www.itu.int/ITU-T/aapinfo/files/AAPTutor</w:t>
        </w:r>
        <w:r>
          <w:rPr>
            <w:rStyle w:val="Hyperlink"/>
          </w:rPr>
          <w:t>ial.pdf</w:t>
        </w:r>
      </w:hyperlink>
    </w:p>
    <w:p w:rsidR="0099647F" w:rsidRDefault="009D5E2C">
      <w:pPr>
        <w:pStyle w:val="AnnexNotitle"/>
      </w:pPr>
      <w:r>
        <w:br w:type="page"/>
      </w:r>
      <w:r>
        <w:lastRenderedPageBreak/>
        <w:t>Annex 3</w:t>
      </w:r>
    </w:p>
    <w:p w:rsidR="0099647F" w:rsidRDefault="009D5E2C">
      <w:pPr>
        <w:jc w:val="center"/>
        <w:rPr>
          <w:szCs w:val="22"/>
        </w:rPr>
      </w:pPr>
      <w:r>
        <w:rPr>
          <w:szCs w:val="22"/>
        </w:rPr>
        <w:t>(to TSB AAP-4)</w:t>
      </w:r>
    </w:p>
    <w:p w:rsidR="0099647F" w:rsidRDefault="009D5E2C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99647F" w:rsidRDefault="009D5E2C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99647F">
        <w:tc>
          <w:tcPr>
            <w:tcW w:w="5000" w:type="pct"/>
            <w:gridSpan w:val="2"/>
            <w:shd w:val="clear" w:color="auto" w:fill="EFFAFF"/>
          </w:tcPr>
          <w:p w:rsidR="0099647F" w:rsidRDefault="009D5E2C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99647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9647F" w:rsidRDefault="009D5E2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99647F" w:rsidRDefault="0099647F">
            <w:pPr>
              <w:pStyle w:val="Tabletext"/>
              <w:jc w:val="left"/>
            </w:pPr>
          </w:p>
        </w:tc>
      </w:tr>
      <w:tr w:rsidR="0099647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9647F" w:rsidRDefault="009D5E2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9647F" w:rsidRDefault="0099647F">
            <w:pPr>
              <w:pStyle w:val="Tabletext"/>
              <w:jc w:val="left"/>
            </w:pPr>
          </w:p>
        </w:tc>
      </w:tr>
      <w:tr w:rsidR="0099647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9647F" w:rsidRDefault="009D5E2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9647F" w:rsidRDefault="0099647F">
            <w:pPr>
              <w:pStyle w:val="Tabletext"/>
              <w:jc w:val="left"/>
            </w:pPr>
          </w:p>
        </w:tc>
      </w:tr>
      <w:tr w:rsidR="0099647F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99647F" w:rsidRDefault="009D5E2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99647F" w:rsidRDefault="009D5E2C">
            <w:pPr>
              <w:pStyle w:val="Tabletext"/>
              <w:jc w:val="left"/>
            </w:pPr>
            <w:r>
              <w:br/>
            </w:r>
            <w:r w:rsidR="009964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9647F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99647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9647F">
              <w:fldChar w:fldCharType="end"/>
            </w:r>
            <w:r>
              <w:t xml:space="preserve"> Additional Review (AR)</w:t>
            </w:r>
          </w:p>
        </w:tc>
      </w:tr>
      <w:tr w:rsidR="0099647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9647F" w:rsidRDefault="009D5E2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99647F" w:rsidRDefault="0099647F">
            <w:pPr>
              <w:pStyle w:val="Tabletext"/>
              <w:jc w:val="left"/>
            </w:pPr>
          </w:p>
        </w:tc>
      </w:tr>
      <w:tr w:rsidR="0099647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9647F" w:rsidRDefault="009D5E2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9647F" w:rsidRDefault="0099647F">
            <w:pPr>
              <w:pStyle w:val="Tabletext"/>
              <w:jc w:val="left"/>
            </w:pPr>
          </w:p>
        </w:tc>
      </w:tr>
      <w:tr w:rsidR="0099647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9647F" w:rsidRDefault="009D5E2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9647F" w:rsidRDefault="0099647F">
            <w:pPr>
              <w:pStyle w:val="Tabletext"/>
              <w:jc w:val="left"/>
            </w:pPr>
          </w:p>
        </w:tc>
      </w:tr>
      <w:tr w:rsidR="0099647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9647F" w:rsidRDefault="009D5E2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9647F" w:rsidRDefault="0099647F">
            <w:pPr>
              <w:pStyle w:val="Tabletext"/>
              <w:jc w:val="left"/>
            </w:pPr>
          </w:p>
        </w:tc>
      </w:tr>
      <w:tr w:rsidR="0099647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9647F" w:rsidRDefault="009D5E2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9647F" w:rsidRDefault="0099647F">
            <w:pPr>
              <w:pStyle w:val="Tabletext"/>
              <w:jc w:val="left"/>
            </w:pPr>
          </w:p>
        </w:tc>
      </w:tr>
      <w:tr w:rsidR="0099647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9647F" w:rsidRDefault="009D5E2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9647F" w:rsidRDefault="0099647F">
            <w:pPr>
              <w:pStyle w:val="Tabletext"/>
              <w:jc w:val="left"/>
            </w:pPr>
          </w:p>
        </w:tc>
      </w:tr>
      <w:tr w:rsidR="0099647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9647F" w:rsidRDefault="009D5E2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9647F" w:rsidRDefault="0099647F">
            <w:pPr>
              <w:pStyle w:val="Tabletext"/>
              <w:jc w:val="left"/>
            </w:pPr>
          </w:p>
        </w:tc>
      </w:tr>
      <w:tr w:rsidR="0099647F">
        <w:tc>
          <w:tcPr>
            <w:tcW w:w="1623" w:type="pct"/>
            <w:shd w:val="clear" w:color="auto" w:fill="EFFAFF"/>
            <w:vAlign w:val="center"/>
          </w:tcPr>
          <w:p w:rsidR="0099647F" w:rsidRDefault="009D5E2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99647F" w:rsidRDefault="009D5E2C">
            <w:pPr>
              <w:pStyle w:val="Tabletext"/>
              <w:jc w:val="left"/>
            </w:pPr>
            <w:r>
              <w:br/>
            </w:r>
            <w:r w:rsidR="0099647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9647F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99647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9647F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99647F">
        <w:tc>
          <w:tcPr>
            <w:tcW w:w="1623" w:type="pct"/>
            <w:shd w:val="clear" w:color="auto" w:fill="EFFAFF"/>
            <w:vAlign w:val="center"/>
          </w:tcPr>
          <w:p w:rsidR="0099647F" w:rsidRDefault="009D5E2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99647F" w:rsidRDefault="009D5E2C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99647F" w:rsidRDefault="009D5E2C">
      <w:pPr>
        <w:jc w:val="left"/>
        <w:rPr>
          <w:szCs w:val="22"/>
        </w:rPr>
      </w:pPr>
      <w:r>
        <w:tab/>
      </w:r>
      <w:r w:rsidR="0099647F" w:rsidRPr="0099647F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9647F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99647F" w:rsidRDefault="009D5E2C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50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99647F" w:rsidRDefault="0099647F">
      <w:pPr>
        <w:rPr>
          <w:i/>
          <w:iCs/>
          <w:szCs w:val="22"/>
        </w:rPr>
      </w:pPr>
    </w:p>
    <w:sectPr w:rsidR="0099647F" w:rsidSect="0099647F">
      <w:headerReference w:type="default" r:id="rId51"/>
      <w:footerReference w:type="default" r:id="rId52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2C" w:rsidRDefault="009D5E2C">
      <w:r>
        <w:separator/>
      </w:r>
    </w:p>
  </w:endnote>
  <w:endnote w:type="continuationSeparator" w:id="0">
    <w:p w:rsidR="009D5E2C" w:rsidRDefault="009D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7F" w:rsidRDefault="009D5E2C">
    <w:pPr>
      <w:pStyle w:val="Footer"/>
    </w:pPr>
    <w:r>
      <w:rPr>
        <w:sz w:val="18"/>
        <w:szCs w:val="18"/>
        <w:lang w:val="en-US"/>
      </w:rPr>
      <w:t>TSB AAP-4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2013-02-01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9D5E2C" w:rsidTr="009D5E2C">
      <w:tc>
        <w:tcPr>
          <w:tcW w:w="1985" w:type="dxa"/>
          <w:shd w:val="clear" w:color="auto" w:fill="auto"/>
        </w:tcPr>
        <w:p w:rsidR="0099647F" w:rsidRPr="009D5E2C" w:rsidRDefault="009D5E2C" w:rsidP="009D5E2C">
          <w:pPr>
            <w:pStyle w:val="Tabletext"/>
            <w:jc w:val="left"/>
            <w:rPr>
              <w:sz w:val="20"/>
            </w:rPr>
          </w:pPr>
          <w:r w:rsidRPr="009D5E2C">
            <w:rPr>
              <w:sz w:val="20"/>
              <w:lang w:val="fr-FR"/>
            </w:rPr>
            <w:t>Place des Nations</w:t>
          </w:r>
          <w:r w:rsidRPr="009D5E2C">
            <w:rPr>
              <w:sz w:val="20"/>
              <w:lang w:val="fr-FR"/>
            </w:rPr>
            <w:br/>
          </w:r>
          <w:r w:rsidRPr="009D5E2C">
            <w:rPr>
              <w:sz w:val="20"/>
            </w:rPr>
            <w:t>CH-1211 Geneva 20</w:t>
          </w:r>
          <w:r w:rsidRPr="009D5E2C">
            <w:rPr>
              <w:sz w:val="20"/>
            </w:rPr>
            <w:br/>
            <w:t>Switzerland</w:t>
          </w:r>
        </w:p>
      </w:tc>
      <w:tc>
        <w:tcPr>
          <w:tcW w:w="1559" w:type="dxa"/>
          <w:shd w:val="clear" w:color="auto" w:fill="auto"/>
        </w:tcPr>
        <w:p w:rsidR="0099647F" w:rsidRPr="009D5E2C" w:rsidRDefault="009D5E2C" w:rsidP="009D5E2C">
          <w:pPr>
            <w:pStyle w:val="Tabletext"/>
            <w:jc w:val="left"/>
            <w:rPr>
              <w:sz w:val="20"/>
            </w:rPr>
          </w:pPr>
          <w:r w:rsidRPr="009D5E2C">
            <w:rPr>
              <w:sz w:val="20"/>
              <w:lang w:val="fr-FR"/>
            </w:rPr>
            <w:t xml:space="preserve">Telephone </w:t>
          </w:r>
          <w:r w:rsidRPr="009D5E2C">
            <w:rPr>
              <w:sz w:val="20"/>
              <w:lang w:val="fr-FR"/>
            </w:rPr>
            <w:br/>
          </w:r>
          <w:r w:rsidRPr="009D5E2C">
            <w:rPr>
              <w:sz w:val="20"/>
            </w:rPr>
            <w:t>Telefax</w:t>
          </w:r>
          <w:r w:rsidRPr="009D5E2C">
            <w:rPr>
              <w:sz w:val="20"/>
            </w:rPr>
            <w:tab/>
            <w:t>Gr3:</w:t>
          </w:r>
          <w:r w:rsidRPr="009D5E2C">
            <w:rPr>
              <w:sz w:val="20"/>
            </w:rPr>
            <w:br/>
          </w:r>
          <w:r w:rsidRPr="009D5E2C">
            <w:rPr>
              <w:sz w:val="20"/>
            </w:rPr>
            <w:tab/>
          </w:r>
          <w:r w:rsidRPr="009D5E2C">
            <w:rPr>
              <w:sz w:val="20"/>
            </w:rPr>
            <w:tab/>
          </w:r>
          <w:r w:rsidRPr="009D5E2C">
            <w:rPr>
              <w:sz w:val="20"/>
            </w:rPr>
            <w:tab/>
            <w:t>Gr4:</w:t>
          </w:r>
        </w:p>
      </w:tc>
      <w:tc>
        <w:tcPr>
          <w:tcW w:w="1843" w:type="dxa"/>
          <w:shd w:val="clear" w:color="auto" w:fill="auto"/>
        </w:tcPr>
        <w:p w:rsidR="0099647F" w:rsidRPr="009D5E2C" w:rsidRDefault="009D5E2C" w:rsidP="009D5E2C">
          <w:pPr>
            <w:pStyle w:val="Tabletext"/>
            <w:jc w:val="left"/>
            <w:rPr>
              <w:sz w:val="20"/>
            </w:rPr>
          </w:pPr>
          <w:r w:rsidRPr="009D5E2C">
            <w:rPr>
              <w:sz w:val="20"/>
              <w:lang w:val="fr-FR"/>
            </w:rPr>
            <w:t>+41 22 730 51 11</w:t>
          </w:r>
          <w:r w:rsidRPr="009D5E2C">
            <w:rPr>
              <w:sz w:val="20"/>
              <w:lang w:val="fr-FR"/>
            </w:rPr>
            <w:br/>
            <w:t>+41 22 733 72 56</w:t>
          </w:r>
          <w:r w:rsidRPr="009D5E2C">
            <w:rPr>
              <w:sz w:val="20"/>
            </w:rPr>
            <w:br/>
            <w:t>+41 22 730 65 00</w:t>
          </w:r>
        </w:p>
      </w:tc>
      <w:tc>
        <w:tcPr>
          <w:tcW w:w="2410" w:type="dxa"/>
          <w:shd w:val="clear" w:color="auto" w:fill="auto"/>
        </w:tcPr>
        <w:p w:rsidR="0099647F" w:rsidRPr="009D5E2C" w:rsidRDefault="009D5E2C" w:rsidP="009D5E2C">
          <w:pPr>
            <w:pStyle w:val="Tabletext"/>
            <w:jc w:val="left"/>
            <w:rPr>
              <w:sz w:val="20"/>
            </w:rPr>
          </w:pPr>
          <w:r w:rsidRPr="009D5E2C">
            <w:rPr>
              <w:sz w:val="20"/>
            </w:rPr>
            <w:t>Telex 421 000 uit ch</w:t>
          </w:r>
          <w:r w:rsidRPr="009D5E2C">
            <w:rPr>
              <w:sz w:val="20"/>
            </w:rPr>
            <w:br/>
            <w:t>E-mail:</w:t>
          </w:r>
          <w:r w:rsidRPr="009D5E2C">
            <w:rPr>
              <w:sz w:val="20"/>
            </w:rPr>
            <w:tab/>
          </w:r>
          <w:hyperlink r:id="rId1" w:history="1">
            <w:r w:rsidRPr="009D5E2C">
              <w:rPr>
                <w:rStyle w:val="Hyperlink"/>
                <w:sz w:val="20"/>
              </w:rPr>
              <w:t>itumail@itu.int</w:t>
            </w:r>
          </w:hyperlink>
          <w:r w:rsidRPr="009D5E2C">
            <w:rPr>
              <w:sz w:val="20"/>
            </w:rPr>
            <w:br/>
            <w:t>Telegram ITU GENEVE</w:t>
          </w:r>
        </w:p>
      </w:tc>
      <w:tc>
        <w:tcPr>
          <w:tcW w:w="1701" w:type="dxa"/>
          <w:shd w:val="clear" w:color="auto" w:fill="auto"/>
        </w:tcPr>
        <w:p w:rsidR="0099647F" w:rsidRPr="009D5E2C" w:rsidRDefault="009D5E2C" w:rsidP="009D5E2C">
          <w:pPr>
            <w:pStyle w:val="Tabletext"/>
            <w:jc w:val="right"/>
            <w:rPr>
              <w:sz w:val="20"/>
              <w:lang w:val="fr-FR"/>
            </w:rPr>
          </w:pPr>
          <w:r w:rsidRPr="009D5E2C">
            <w:rPr>
              <w:sz w:val="20"/>
              <w:lang w:val="fr-FR"/>
            </w:rPr>
            <w:t>Web page:</w:t>
          </w:r>
          <w:r w:rsidRPr="009D5E2C">
            <w:rPr>
              <w:sz w:val="20"/>
              <w:lang w:val="fr-FR"/>
            </w:rPr>
            <w:br/>
          </w:r>
          <w:hyperlink r:id="rId2" w:history="1">
            <w:r w:rsidRPr="009D5E2C"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99647F" w:rsidRDefault="0099647F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7F" w:rsidRDefault="009D5E2C">
    <w:pPr>
      <w:pStyle w:val="Footer"/>
    </w:pPr>
    <w:r>
      <w:rPr>
        <w:sz w:val="18"/>
        <w:szCs w:val="18"/>
        <w:lang w:val="en-US"/>
      </w:rPr>
      <w:t>TSB AAP-4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2013-02-01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7F" w:rsidRDefault="009D5E2C">
    <w:pPr>
      <w:pStyle w:val="Footer"/>
    </w:pPr>
    <w:r>
      <w:rPr>
        <w:sz w:val="18"/>
        <w:szCs w:val="18"/>
        <w:lang w:val="en-US"/>
      </w:rPr>
      <w:t>TSB AAP-4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2013-02-01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2C" w:rsidRDefault="009D5E2C">
      <w:r>
        <w:t>____________________</w:t>
      </w:r>
    </w:p>
  </w:footnote>
  <w:footnote w:type="continuationSeparator" w:id="0">
    <w:p w:rsidR="009D5E2C" w:rsidRDefault="009D5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7F" w:rsidRDefault="009D5E2C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9647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9647F">
      <w:rPr>
        <w:rStyle w:val="PageNumber"/>
        <w:szCs w:val="18"/>
      </w:rPr>
      <w:fldChar w:fldCharType="separate"/>
    </w:r>
    <w:r w:rsidR="001B67E1">
      <w:rPr>
        <w:rStyle w:val="PageNumber"/>
        <w:noProof/>
        <w:szCs w:val="18"/>
      </w:rPr>
      <w:t>2</w:t>
    </w:r>
    <w:r w:rsidR="0099647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7F" w:rsidRDefault="009D5E2C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9647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9647F">
      <w:rPr>
        <w:rStyle w:val="PageNumber"/>
        <w:szCs w:val="18"/>
      </w:rPr>
      <w:fldChar w:fldCharType="separate"/>
    </w:r>
    <w:r w:rsidR="001B67E1">
      <w:rPr>
        <w:rStyle w:val="PageNumber"/>
        <w:noProof/>
        <w:szCs w:val="18"/>
      </w:rPr>
      <w:t>4</w:t>
    </w:r>
    <w:r w:rsidR="0099647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7F" w:rsidRDefault="009D5E2C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9647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9647F">
      <w:rPr>
        <w:rStyle w:val="PageNumber"/>
        <w:szCs w:val="18"/>
      </w:rPr>
      <w:fldChar w:fldCharType="separate"/>
    </w:r>
    <w:r w:rsidR="001B67E1">
      <w:rPr>
        <w:rStyle w:val="PageNumber"/>
        <w:noProof/>
        <w:szCs w:val="18"/>
      </w:rPr>
      <w:t>7</w:t>
    </w:r>
    <w:r w:rsidR="0099647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47F"/>
    <w:rsid w:val="001B67E1"/>
    <w:rsid w:val="0099647F"/>
    <w:rsid w:val="009D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9647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9647F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9647F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9647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9647F"/>
    <w:pPr>
      <w:outlineLvl w:val="4"/>
    </w:pPr>
  </w:style>
  <w:style w:type="paragraph" w:styleId="Heading6">
    <w:name w:val="heading 6"/>
    <w:basedOn w:val="Heading4"/>
    <w:next w:val="Normal"/>
    <w:qFormat/>
    <w:rsid w:val="0099647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9647F"/>
    <w:pPr>
      <w:outlineLvl w:val="6"/>
    </w:pPr>
  </w:style>
  <w:style w:type="paragraph" w:styleId="Heading8">
    <w:name w:val="heading 8"/>
    <w:basedOn w:val="Heading6"/>
    <w:next w:val="Normal"/>
    <w:qFormat/>
    <w:rsid w:val="0099647F"/>
    <w:pPr>
      <w:outlineLvl w:val="7"/>
    </w:pPr>
  </w:style>
  <w:style w:type="paragraph" w:styleId="Heading9">
    <w:name w:val="heading 9"/>
    <w:basedOn w:val="Heading6"/>
    <w:next w:val="Normal"/>
    <w:qFormat/>
    <w:rsid w:val="0099647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99647F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99647F"/>
    <w:pPr>
      <w:spacing w:before="360"/>
    </w:pPr>
  </w:style>
  <w:style w:type="paragraph" w:customStyle="1" w:styleId="ChapNo">
    <w:name w:val="Chap_No"/>
    <w:basedOn w:val="Normal"/>
    <w:next w:val="Chaptitle"/>
    <w:rsid w:val="0099647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9647F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99647F"/>
  </w:style>
  <w:style w:type="paragraph" w:customStyle="1" w:styleId="AnnexNotitle">
    <w:name w:val="Annex_No &amp; title"/>
    <w:basedOn w:val="Normal"/>
    <w:next w:val="Normalaftertitle"/>
    <w:rsid w:val="0099647F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99647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99647F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99647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9647F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99647F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99647F"/>
    <w:pPr>
      <w:spacing w:before="80"/>
      <w:ind w:left="794" w:hanging="794"/>
    </w:pPr>
  </w:style>
  <w:style w:type="paragraph" w:customStyle="1" w:styleId="enumlev2">
    <w:name w:val="enumlev2"/>
    <w:basedOn w:val="enumlev1"/>
    <w:rsid w:val="0099647F"/>
    <w:pPr>
      <w:ind w:left="1191" w:hanging="397"/>
    </w:pPr>
  </w:style>
  <w:style w:type="paragraph" w:customStyle="1" w:styleId="enumlev3">
    <w:name w:val="enumlev3"/>
    <w:basedOn w:val="enumlev2"/>
    <w:rsid w:val="0099647F"/>
    <w:pPr>
      <w:ind w:left="1588"/>
    </w:pPr>
  </w:style>
  <w:style w:type="paragraph" w:customStyle="1" w:styleId="Equation">
    <w:name w:val="Equation"/>
    <w:basedOn w:val="Normal"/>
    <w:rsid w:val="0099647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9647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9647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99647F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99647F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99647F"/>
  </w:style>
  <w:style w:type="paragraph" w:customStyle="1" w:styleId="Tabletext">
    <w:name w:val="Table_text"/>
    <w:basedOn w:val="Normal"/>
    <w:rsid w:val="0099647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99647F"/>
    <w:pPr>
      <w:keepLines/>
      <w:spacing w:before="240" w:after="120"/>
      <w:jc w:val="center"/>
    </w:pPr>
  </w:style>
  <w:style w:type="paragraph" w:styleId="Footer">
    <w:name w:val="footer"/>
    <w:basedOn w:val="Normal"/>
    <w:rsid w:val="0099647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9647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sid w:val="0099647F"/>
    <w:rPr>
      <w:position w:val="6"/>
      <w:sz w:val="18"/>
    </w:rPr>
  </w:style>
  <w:style w:type="paragraph" w:styleId="FootnoteText">
    <w:name w:val="footnote text"/>
    <w:basedOn w:val="Note"/>
    <w:semiHidden/>
    <w:rsid w:val="0099647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9647F"/>
    <w:pPr>
      <w:spacing w:before="80"/>
    </w:pPr>
  </w:style>
  <w:style w:type="paragraph" w:styleId="Header">
    <w:name w:val="header"/>
    <w:basedOn w:val="Normal"/>
    <w:rsid w:val="0099647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9647F"/>
  </w:style>
  <w:style w:type="paragraph" w:styleId="Index2">
    <w:name w:val="index 2"/>
    <w:basedOn w:val="Normal"/>
    <w:next w:val="Normal"/>
    <w:semiHidden/>
    <w:rsid w:val="0099647F"/>
    <w:pPr>
      <w:ind w:left="283"/>
    </w:pPr>
  </w:style>
  <w:style w:type="paragraph" w:styleId="Index3">
    <w:name w:val="index 3"/>
    <w:basedOn w:val="Normal"/>
    <w:next w:val="Normal"/>
    <w:semiHidden/>
    <w:rsid w:val="0099647F"/>
    <w:pPr>
      <w:ind w:left="566"/>
    </w:pPr>
  </w:style>
  <w:style w:type="paragraph" w:customStyle="1" w:styleId="PartNo">
    <w:name w:val="Part_No"/>
    <w:basedOn w:val="Normal"/>
    <w:next w:val="Partref"/>
    <w:rsid w:val="0099647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9647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9647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99647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99647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99647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99647F"/>
  </w:style>
  <w:style w:type="paragraph" w:customStyle="1" w:styleId="QuestionNo">
    <w:name w:val="Question_No"/>
    <w:basedOn w:val="RecNo"/>
    <w:next w:val="Questiontitle"/>
    <w:rsid w:val="0099647F"/>
  </w:style>
  <w:style w:type="paragraph" w:customStyle="1" w:styleId="RecNo">
    <w:name w:val="Rec_No"/>
    <w:basedOn w:val="Normal"/>
    <w:next w:val="Rectitle"/>
    <w:rsid w:val="0099647F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99647F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99647F"/>
  </w:style>
  <w:style w:type="paragraph" w:customStyle="1" w:styleId="Questionref">
    <w:name w:val="Question_ref"/>
    <w:basedOn w:val="Recref"/>
    <w:next w:val="Questiondate"/>
    <w:rsid w:val="0099647F"/>
  </w:style>
  <w:style w:type="paragraph" w:customStyle="1" w:styleId="Reftext">
    <w:name w:val="Ref_text"/>
    <w:basedOn w:val="Normal"/>
    <w:rsid w:val="0099647F"/>
    <w:pPr>
      <w:ind w:left="794" w:hanging="794"/>
    </w:pPr>
  </w:style>
  <w:style w:type="paragraph" w:customStyle="1" w:styleId="Repdate">
    <w:name w:val="Rep_date"/>
    <w:basedOn w:val="Recdate"/>
    <w:next w:val="Normalaftertitle"/>
    <w:rsid w:val="0099647F"/>
  </w:style>
  <w:style w:type="paragraph" w:customStyle="1" w:styleId="RepNo">
    <w:name w:val="Rep_No"/>
    <w:basedOn w:val="RecNo"/>
    <w:next w:val="Reptitle"/>
    <w:rsid w:val="0099647F"/>
  </w:style>
  <w:style w:type="paragraph" w:customStyle="1" w:styleId="Reptitle">
    <w:name w:val="Rep_title"/>
    <w:basedOn w:val="Rectitle"/>
    <w:next w:val="Repref"/>
    <w:rsid w:val="0099647F"/>
  </w:style>
  <w:style w:type="paragraph" w:customStyle="1" w:styleId="Repref">
    <w:name w:val="Rep_ref"/>
    <w:basedOn w:val="Recref"/>
    <w:next w:val="Repdate"/>
    <w:rsid w:val="0099647F"/>
  </w:style>
  <w:style w:type="paragraph" w:customStyle="1" w:styleId="Resdate">
    <w:name w:val="Res_date"/>
    <w:basedOn w:val="Recdate"/>
    <w:next w:val="Normalaftertitle"/>
    <w:rsid w:val="0099647F"/>
  </w:style>
  <w:style w:type="paragraph" w:customStyle="1" w:styleId="ResNo">
    <w:name w:val="Res_No"/>
    <w:basedOn w:val="RecNo"/>
    <w:next w:val="Restitle"/>
    <w:rsid w:val="0099647F"/>
  </w:style>
  <w:style w:type="paragraph" w:customStyle="1" w:styleId="Restitle">
    <w:name w:val="Res_title"/>
    <w:basedOn w:val="Rectitle"/>
    <w:next w:val="Resref"/>
    <w:rsid w:val="0099647F"/>
  </w:style>
  <w:style w:type="paragraph" w:customStyle="1" w:styleId="Resref">
    <w:name w:val="Res_ref"/>
    <w:basedOn w:val="Recref"/>
    <w:next w:val="Resdate"/>
    <w:rsid w:val="0099647F"/>
  </w:style>
  <w:style w:type="paragraph" w:customStyle="1" w:styleId="SectionNo">
    <w:name w:val="Section_No"/>
    <w:basedOn w:val="Normal"/>
    <w:next w:val="Sectiontitle"/>
    <w:rsid w:val="0099647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9647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9647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9647F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9647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99647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semiHidden/>
    <w:rsid w:val="0099647F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99647F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99647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9647F"/>
  </w:style>
  <w:style w:type="paragraph" w:customStyle="1" w:styleId="Title3">
    <w:name w:val="Title 3"/>
    <w:basedOn w:val="Title2"/>
    <w:next w:val="Title4"/>
    <w:rsid w:val="0099647F"/>
    <w:rPr>
      <w:caps w:val="0"/>
    </w:rPr>
  </w:style>
  <w:style w:type="paragraph" w:customStyle="1" w:styleId="Title4">
    <w:name w:val="Title 4"/>
    <w:basedOn w:val="Title3"/>
    <w:next w:val="Heading1"/>
    <w:rsid w:val="0099647F"/>
    <w:rPr>
      <w:b/>
    </w:rPr>
  </w:style>
  <w:style w:type="paragraph" w:customStyle="1" w:styleId="toc0">
    <w:name w:val="toc 0"/>
    <w:basedOn w:val="Normal"/>
    <w:next w:val="TOC1"/>
    <w:rsid w:val="0099647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9647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9647F"/>
    <w:pPr>
      <w:spacing w:before="80"/>
      <w:ind w:left="1531" w:hanging="851"/>
    </w:pPr>
  </w:style>
  <w:style w:type="paragraph" w:styleId="TOC3">
    <w:name w:val="toc 3"/>
    <w:basedOn w:val="TOC2"/>
    <w:semiHidden/>
    <w:rsid w:val="0099647F"/>
  </w:style>
  <w:style w:type="paragraph" w:styleId="TOC4">
    <w:name w:val="toc 4"/>
    <w:basedOn w:val="TOC3"/>
    <w:semiHidden/>
    <w:rsid w:val="0099647F"/>
  </w:style>
  <w:style w:type="paragraph" w:styleId="TOC5">
    <w:name w:val="toc 5"/>
    <w:basedOn w:val="TOC4"/>
    <w:semiHidden/>
    <w:rsid w:val="0099647F"/>
  </w:style>
  <w:style w:type="paragraph" w:styleId="TOC6">
    <w:name w:val="toc 6"/>
    <w:basedOn w:val="TOC4"/>
    <w:semiHidden/>
    <w:rsid w:val="0099647F"/>
  </w:style>
  <w:style w:type="paragraph" w:styleId="TOC7">
    <w:name w:val="toc 7"/>
    <w:basedOn w:val="TOC4"/>
    <w:semiHidden/>
    <w:rsid w:val="0099647F"/>
  </w:style>
  <w:style w:type="paragraph" w:styleId="TOC8">
    <w:name w:val="toc 8"/>
    <w:basedOn w:val="TOC4"/>
    <w:semiHidden/>
    <w:rsid w:val="0099647F"/>
  </w:style>
  <w:style w:type="character" w:customStyle="1" w:styleId="Appdef">
    <w:name w:val="App_def"/>
    <w:rsid w:val="0099647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9647F"/>
  </w:style>
  <w:style w:type="character" w:customStyle="1" w:styleId="Artdef">
    <w:name w:val="Art_def"/>
    <w:rsid w:val="0099647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9647F"/>
  </w:style>
  <w:style w:type="paragraph" w:customStyle="1" w:styleId="Reftitle">
    <w:name w:val="Ref_title"/>
    <w:basedOn w:val="Normal"/>
    <w:next w:val="Reftext"/>
    <w:rsid w:val="0099647F"/>
    <w:pPr>
      <w:spacing w:before="480"/>
      <w:jc w:val="center"/>
    </w:pPr>
    <w:rPr>
      <w:b/>
    </w:rPr>
  </w:style>
  <w:style w:type="character" w:customStyle="1" w:styleId="Resdef">
    <w:name w:val="Res_def"/>
    <w:rsid w:val="0099647F"/>
    <w:rPr>
      <w:rFonts w:ascii="Times New Roman" w:hAnsi="Times New Roman"/>
      <w:b/>
    </w:rPr>
  </w:style>
  <w:style w:type="character" w:customStyle="1" w:styleId="Tablefreq">
    <w:name w:val="Table_freq"/>
    <w:rsid w:val="0099647F"/>
    <w:rPr>
      <w:b/>
      <w:color w:val="auto"/>
    </w:rPr>
  </w:style>
  <w:style w:type="paragraph" w:customStyle="1" w:styleId="Formal">
    <w:name w:val="Formal"/>
    <w:basedOn w:val="ASN1"/>
    <w:rsid w:val="0099647F"/>
    <w:rPr>
      <w:b w:val="0"/>
    </w:rPr>
  </w:style>
  <w:style w:type="paragraph" w:customStyle="1" w:styleId="FooterQP">
    <w:name w:val="Footer_QP"/>
    <w:basedOn w:val="Normal"/>
    <w:rsid w:val="0099647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99647F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99647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99647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99647F"/>
  </w:style>
  <w:style w:type="paragraph" w:customStyle="1" w:styleId="RepNoBR">
    <w:name w:val="Rep_No_BR"/>
    <w:basedOn w:val="RecNoBR"/>
    <w:next w:val="Reptitle"/>
    <w:rsid w:val="0099647F"/>
  </w:style>
  <w:style w:type="paragraph" w:customStyle="1" w:styleId="ResNoBR">
    <w:name w:val="Res_No_BR"/>
    <w:basedOn w:val="RecNoBR"/>
    <w:next w:val="Restitle"/>
    <w:rsid w:val="0099647F"/>
  </w:style>
  <w:style w:type="paragraph" w:customStyle="1" w:styleId="TabletitleBR">
    <w:name w:val="Table_title_BR"/>
    <w:basedOn w:val="Normal"/>
    <w:next w:val="Tablehead"/>
    <w:rsid w:val="0099647F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99647F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99647F"/>
    <w:pPr>
      <w:keepNext/>
      <w:spacing w:before="0" w:after="120"/>
      <w:jc w:val="center"/>
    </w:pPr>
  </w:style>
  <w:style w:type="character" w:customStyle="1" w:styleId="Recdef">
    <w:name w:val="Rec_def"/>
    <w:rsid w:val="0099647F"/>
    <w:rPr>
      <w:b/>
    </w:rPr>
  </w:style>
  <w:style w:type="paragraph" w:customStyle="1" w:styleId="FiguretitleBR">
    <w:name w:val="Figure_title_BR"/>
    <w:basedOn w:val="TabletitleBR"/>
    <w:next w:val="Figurewithouttitle"/>
    <w:rsid w:val="0099647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9647F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75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eader" Target="header2.xml"/><Relationship Id="rId47" Type="http://schemas.openxmlformats.org/officeDocument/2006/relationships/image" Target="media/image4.gif"/><Relationship Id="rId50" Type="http://schemas.openxmlformats.org/officeDocument/2006/relationships/hyperlink" Target="mailto:tsbsg....@itu.int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763" TargetMode="External"/><Relationship Id="rId46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0" Type="http://schemas.openxmlformats.org/officeDocument/2006/relationships/hyperlink" Target="mailto:tsbsg3@itu.int" TargetMode="External"/><Relationship Id="rId29" Type="http://schemas.openxmlformats.org/officeDocument/2006/relationships/hyperlink" Target="http://www.itu.int/ITU-T/studygroups/com13" TargetMode="External"/><Relationship Id="rId41" Type="http://schemas.openxmlformats.org/officeDocument/2006/relationships/hyperlink" Target="http://www.itu.int/itu-t/aap/AAPRecDetails.aspx?AAPSeqNo=2693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717" TargetMode="External"/><Relationship Id="rId40" Type="http://schemas.openxmlformats.org/officeDocument/2006/relationships/hyperlink" Target="http://www.itu.int/itu-t/aap/AAPRecDetails.aspx?AAPSeqNo=2756" TargetMode="External"/><Relationship Id="rId45" Type="http://schemas.openxmlformats.org/officeDocument/2006/relationships/image" Target="media/image2.gi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info/files/AAPTutorial.pdf" TargetMode="External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" TargetMode="External"/><Relationship Id="rId52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footer" Target="footer3.xml"/><Relationship Id="rId48" Type="http://schemas.openxmlformats.org/officeDocument/2006/relationships/image" Target="media/image5.gif"/><Relationship Id="rId8" Type="http://schemas.openxmlformats.org/officeDocument/2006/relationships/image" Target="media/image1.png"/><Relationship Id="rId51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Castano, Sebastien</dc:creator>
  <cp:lastModifiedBy>Castano, Sebastien</cp:lastModifiedBy>
  <cp:revision>2</cp:revision>
  <dcterms:created xsi:type="dcterms:W3CDTF">2013-01-31T14:36:00Z</dcterms:created>
  <dcterms:modified xsi:type="dcterms:W3CDTF">2013-01-31T14:36:00Z</dcterms:modified>
</cp:coreProperties>
</file>