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BA0ADB">
        <w:trPr>
          <w:cantSplit/>
        </w:trPr>
        <w:tc>
          <w:tcPr>
            <w:tcW w:w="8562" w:type="dxa"/>
          </w:tcPr>
          <w:p w:rsidR="00BA0ADB" w:rsidRDefault="00DC1758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BA0ADB" w:rsidRDefault="00DC175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BA0ADB" w:rsidRDefault="00DC175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ADB" w:rsidRDefault="00BA0ADB"/>
    <w:p w:rsidR="00BA0ADB" w:rsidRDefault="00DC175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June 2012</w:t>
      </w:r>
      <w:r>
        <w:tab/>
      </w:r>
    </w:p>
    <w:p w:rsidR="00BA0ADB" w:rsidRDefault="00BA0AD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BA0ADB">
        <w:trPr>
          <w:cantSplit/>
        </w:trPr>
        <w:tc>
          <w:tcPr>
            <w:tcW w:w="993" w:type="dxa"/>
          </w:tcPr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A0ADB" w:rsidRDefault="00BA0ADB">
            <w:pPr>
              <w:pStyle w:val="Tabletext"/>
              <w:spacing w:before="0"/>
              <w:rPr>
                <w:szCs w:val="22"/>
              </w:rPr>
            </w:pPr>
          </w:p>
          <w:p w:rsidR="00BA0ADB" w:rsidRDefault="00BA0ADB">
            <w:pPr>
              <w:pStyle w:val="Tabletext"/>
              <w:spacing w:before="0"/>
              <w:rPr>
                <w:szCs w:val="22"/>
              </w:rPr>
            </w:pP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A0ADB" w:rsidRDefault="00DC175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AAP-84</w:t>
            </w:r>
          </w:p>
          <w:p w:rsidR="00BA0ADB" w:rsidRDefault="00DC175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BA0ADB" w:rsidRDefault="00BA0ADB">
            <w:pPr>
              <w:pStyle w:val="Tabletext"/>
              <w:spacing w:before="0"/>
              <w:rPr>
                <w:szCs w:val="22"/>
              </w:rPr>
            </w:pP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A0ADB" w:rsidRDefault="00BA0AD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DC175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BA0ADB" w:rsidRDefault="00BA0ADB">
            <w:pPr>
              <w:pStyle w:val="Tabletext"/>
              <w:spacing w:before="0"/>
              <w:rPr>
                <w:bCs/>
                <w:szCs w:val="22"/>
              </w:rPr>
            </w:pPr>
          </w:p>
          <w:p w:rsidR="00BA0ADB" w:rsidRDefault="00DC175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A0ADB" w:rsidRDefault="00DC175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BA0ADB" w:rsidRDefault="00DC175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BA0ADB" w:rsidRDefault="00DC17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BA0ADB" w:rsidRDefault="00BA0ADB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A0ADB">
        <w:trPr>
          <w:cantSplit/>
        </w:trPr>
        <w:tc>
          <w:tcPr>
            <w:tcW w:w="1050" w:type="dxa"/>
          </w:tcPr>
          <w:p w:rsidR="00BA0ADB" w:rsidRDefault="00DC175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A0ADB" w:rsidRDefault="00DC175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A0ADB" w:rsidRDefault="00BA0ADB"/>
    <w:p w:rsidR="00BA0ADB" w:rsidRDefault="00DC1758">
      <w:r>
        <w:t>Dear Sir/Madam,</w:t>
      </w:r>
    </w:p>
    <w:p w:rsidR="00BA0ADB" w:rsidRDefault="00DC175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BA0ADB" w:rsidRDefault="00DC1758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BA0ADB" w:rsidRDefault="00DC1758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BA0ADB" w:rsidRDefault="00DC175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A0ADB" w:rsidRDefault="00DC1758">
      <w:pPr>
        <w:spacing w:before="480"/>
      </w:pPr>
      <w:r>
        <w:t>Yours faithfully,</w:t>
      </w:r>
    </w:p>
    <w:p w:rsidR="00BA0ADB" w:rsidRDefault="00DC1758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BA0ADB" w:rsidRDefault="00DC1758">
      <w:pPr>
        <w:spacing w:before="600"/>
      </w:pPr>
      <w:r>
        <w:rPr>
          <w:b/>
        </w:rPr>
        <w:t xml:space="preserve">Annexes: </w:t>
      </w:r>
      <w:r>
        <w:t>3</w:t>
      </w:r>
    </w:p>
    <w:p w:rsidR="00BA0ADB" w:rsidRDefault="00BA0ADB">
      <w:pPr>
        <w:spacing w:before="720"/>
        <w:sectPr w:rsidR="00BA0AD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A0ADB" w:rsidRDefault="00DC1758">
      <w:pPr>
        <w:pStyle w:val="AnnexNotitle"/>
      </w:pPr>
      <w:r>
        <w:lastRenderedPageBreak/>
        <w:t>Annex 1</w:t>
      </w:r>
    </w:p>
    <w:p w:rsidR="00BA0ADB" w:rsidRDefault="00DC1758">
      <w:pPr>
        <w:jc w:val="center"/>
      </w:pPr>
      <w:r>
        <w:t>(to TSB AAP-84)</w:t>
      </w:r>
    </w:p>
    <w:p w:rsidR="00BA0ADB" w:rsidRDefault="00BA0ADB">
      <w:pPr>
        <w:rPr>
          <w:szCs w:val="22"/>
        </w:rPr>
      </w:pPr>
    </w:p>
    <w:p w:rsidR="00BA0ADB" w:rsidRDefault="00DC175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A0ADB" w:rsidRPr="00DC1758" w:rsidRDefault="00DC1758">
      <w:pPr>
        <w:pStyle w:val="Headingb"/>
        <w:rPr>
          <w:szCs w:val="22"/>
          <w:lang w:val="fr-CH"/>
        </w:rPr>
      </w:pPr>
      <w:r w:rsidRPr="00DC1758">
        <w:rPr>
          <w:szCs w:val="22"/>
          <w:lang w:val="fr-CH"/>
        </w:rPr>
        <w:t>I</w:t>
      </w:r>
      <w:r w:rsidRPr="00DC1758">
        <w:rPr>
          <w:szCs w:val="22"/>
          <w:lang w:val="fr-CH"/>
        </w:rPr>
        <w:t>TU-T website entry page:</w:t>
      </w:r>
    </w:p>
    <w:p w:rsidR="00BA0ADB" w:rsidRPr="00DC1758" w:rsidRDefault="00BA0ADB">
      <w:pPr>
        <w:pStyle w:val="enumlev2"/>
        <w:rPr>
          <w:szCs w:val="22"/>
          <w:lang w:val="fr-CH"/>
        </w:rPr>
      </w:pPr>
      <w:hyperlink r:id="rId14" w:history="1">
        <w:r w:rsidR="00DC1758" w:rsidRPr="00DC1758">
          <w:rPr>
            <w:rStyle w:val="Hyperlink"/>
            <w:szCs w:val="22"/>
            <w:lang w:val="fr-CH"/>
          </w:rPr>
          <w:t>http://www.itu.int/ITU-T</w:t>
        </w:r>
      </w:hyperlink>
    </w:p>
    <w:p w:rsidR="00BA0ADB" w:rsidRDefault="00DC175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A0ADB" w:rsidRDefault="00BA0ADB">
      <w:pPr>
        <w:pStyle w:val="enumlev2"/>
        <w:rPr>
          <w:szCs w:val="22"/>
        </w:rPr>
      </w:pPr>
      <w:hyperlink r:id="rId15" w:history="1">
        <w:r w:rsidR="00DC1758">
          <w:rPr>
            <w:rStyle w:val="Hyperlink"/>
            <w:szCs w:val="22"/>
          </w:rPr>
          <w:t>http://www.itu.int/ITU-T/aapinfo</w:t>
        </w:r>
      </w:hyperlink>
    </w:p>
    <w:p w:rsidR="00BA0ADB" w:rsidRDefault="00DC1758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BA0ADB" w:rsidRDefault="00DC175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A0ADB" w:rsidRDefault="00BA0ADB">
      <w:pPr>
        <w:pStyle w:val="enumlev2"/>
        <w:rPr>
          <w:szCs w:val="22"/>
        </w:rPr>
      </w:pPr>
      <w:hyperlink r:id="rId16" w:history="1">
        <w:r w:rsidR="00DC1758">
          <w:rPr>
            <w:rStyle w:val="Hyperlink"/>
            <w:szCs w:val="22"/>
          </w:rPr>
          <w:t>http://www.itu.int/ITU-T/aap/</w:t>
        </w:r>
      </w:hyperlink>
    </w:p>
    <w:p w:rsidR="00BA0ADB" w:rsidRDefault="00DC175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A0ADB">
        <w:tc>
          <w:tcPr>
            <w:tcW w:w="987" w:type="dxa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C175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C175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C175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C175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C175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C175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C175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C175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C175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C175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C175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C175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C175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C175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C175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C1758">
                <w:rPr>
                  <w:rStyle w:val="Hyperlink"/>
                  <w:szCs w:val="22"/>
                </w:rPr>
                <w:t>tsbsg15@it</w:t>
              </w:r>
              <w:r w:rsidR="00DC1758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C175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C175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A0ADB">
        <w:tc>
          <w:tcPr>
            <w:tcW w:w="0" w:type="auto"/>
          </w:tcPr>
          <w:p w:rsidR="00BA0ADB" w:rsidRDefault="00DC17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C175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A0ADB" w:rsidRDefault="00BA0AD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C175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A0ADB" w:rsidRDefault="00BA0ADB">
      <w:pPr>
        <w:pStyle w:val="Header"/>
        <w:ind w:left="360"/>
        <w:rPr>
          <w:b/>
          <w:bCs/>
          <w:sz w:val="24"/>
        </w:rPr>
        <w:sectPr w:rsidR="00BA0AD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A0ADB" w:rsidRDefault="00DC1758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0A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0A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37" w:history="1">
              <w:r w:rsidR="00DC1758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38" w:history="1">
              <w:r w:rsidR="00DC1758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39" w:history="1">
              <w:r w:rsidR="00DC1758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A0ADB" w:rsidRDefault="00DC175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0A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0A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0" w:history="1">
              <w:r w:rsidR="00DC1758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A0ADB" w:rsidRDefault="00DC1758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0A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0A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1" w:history="1">
              <w:r w:rsidR="00DC1758">
                <w:rPr>
                  <w:rStyle w:val="Hyperlink"/>
                  <w:sz w:val="20"/>
                </w:rPr>
                <w:t>G.1021 (G.102buff)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Buffer models for development of client performance metrics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2" w:history="1">
              <w:r w:rsidR="00DC1758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Opinion model for video-telephony applications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3" w:history="1">
              <w:r w:rsidR="00DC1758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4" w:history="1">
              <w:r w:rsidR="00DC1758">
                <w:rPr>
                  <w:rStyle w:val="Hyperlink"/>
                  <w:sz w:val="20"/>
                </w:rPr>
                <w:t>P.501 (2012) Amd.1 (P.501</w:t>
              </w:r>
              <w:r w:rsidR="00DC175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Amendment 1 to P.501 (2012): Test signals for use in telephonometry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5" w:history="1">
              <w:r w:rsidR="00DC1758">
                <w:rPr>
                  <w:rStyle w:val="Hyperlink"/>
                  <w:sz w:val="20"/>
                </w:rPr>
                <w:t>P.1301 (P.AMT)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Subjective quality evaluation of audio and audiovisual multiparty telemeetings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6" w:history="1">
              <w:r w:rsidR="00DC1758">
                <w:rPr>
                  <w:rStyle w:val="Hyperlink"/>
                  <w:sz w:val="20"/>
                </w:rPr>
                <w:t>P.1401 (P.STAT)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Methods, metrics and procedures for statistical evaluation, qualification and comparison of objective quality prediction models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7" w:history="1">
              <w:r w:rsidR="00DC1758">
                <w:rPr>
                  <w:rStyle w:val="Hyperlink"/>
                  <w:sz w:val="20"/>
                </w:rPr>
                <w:t>Y.1566 (Y.QoSmap)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QoS mapping and interconnection between Ethernet, IP and MPLS networks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A0ADB" w:rsidRDefault="00DC175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0A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0A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8" w:history="1">
              <w:r w:rsidR="00DC1758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49" w:history="1">
              <w:r w:rsidR="00DC1758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0" w:history="1">
              <w:r w:rsidR="00DC1758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1" w:history="1">
              <w:r w:rsidR="00DC1758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2" w:history="1">
              <w:r w:rsidR="00DC1758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Self-FEXT cancellation (vectoring) for use with VDSL2 transceivers: Corrigendum 2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3" w:history="1">
              <w:r w:rsidR="00DC1758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4" w:history="1">
              <w:r w:rsidR="00DC1758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5" w:history="1">
              <w:r w:rsidR="00DC1758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Improved impulse noise protection for DSL transceivers: Corrigendum 4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6" w:history="1">
              <w:r w:rsidR="00DC1758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7" w:history="1">
              <w:r w:rsidR="00DC1758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A0ADB" w:rsidRDefault="00DC1758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0A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0ADB" w:rsidRDefault="00DC17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0A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0ADB" w:rsidRDefault="00DC17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0ADB" w:rsidRDefault="00BA0A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8" w:history="1">
              <w:r w:rsidR="00DC1758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59" w:history="1">
              <w:r w:rsidR="00DC1758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0" w:history="1">
              <w:r w:rsidR="00DC1758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1" w:history="1">
              <w:r w:rsidR="00DC1758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runtime in</w:t>
            </w:r>
            <w:r>
              <w:rPr>
                <w:sz w:val="20"/>
              </w:rPr>
              <w:t>terface (TRI)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2" w:history="1">
              <w:r w:rsidR="00DC1758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3" w:history="1">
              <w:r w:rsidR="00DC1758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4" w:history="1">
              <w:r w:rsidR="00DC1758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5" w:history="1">
              <w:r w:rsidR="00DC1758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6" w:history="1">
              <w:r w:rsidR="00DC1758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0ADB">
        <w:trPr>
          <w:cantSplit/>
        </w:trPr>
        <w:tc>
          <w:tcPr>
            <w:tcW w:w="2090" w:type="dxa"/>
          </w:tcPr>
          <w:p w:rsidR="00BA0ADB" w:rsidRDefault="00BA0ADB">
            <w:pPr>
              <w:jc w:val="left"/>
            </w:pPr>
            <w:hyperlink r:id="rId67" w:history="1">
              <w:r w:rsidR="00DC1758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BA0ADB" w:rsidRDefault="00DC1758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115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80" w:type="dxa"/>
          </w:tcPr>
          <w:p w:rsidR="00BA0ADB" w:rsidRDefault="00BA0ADB">
            <w:pPr>
              <w:jc w:val="center"/>
            </w:pPr>
          </w:p>
        </w:tc>
        <w:tc>
          <w:tcPr>
            <w:tcW w:w="860" w:type="dxa"/>
          </w:tcPr>
          <w:p w:rsidR="00BA0ADB" w:rsidRDefault="00DC17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A0ADB" w:rsidRDefault="00BA0ADB">
      <w:pPr>
        <w:pStyle w:val="Header"/>
        <w:ind w:left="360"/>
        <w:rPr>
          <w:b/>
          <w:bCs/>
          <w:sz w:val="24"/>
        </w:rPr>
        <w:sectPr w:rsidR="00BA0ADB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A0ADB" w:rsidRDefault="00DC1758">
      <w:pPr>
        <w:pStyle w:val="AnnexNotitle"/>
      </w:pPr>
      <w:r>
        <w:t>Annex 2</w:t>
      </w:r>
    </w:p>
    <w:p w:rsidR="00BA0ADB" w:rsidRDefault="00DC1758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BA0ADB" w:rsidRDefault="00DC175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A0ADB" w:rsidRDefault="00DC175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A0ADB" w:rsidRDefault="00DC1758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BA0ADB" w:rsidRDefault="00DC175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DB" w:rsidRDefault="00DC1758">
      <w:r>
        <w:t>2)</w:t>
      </w:r>
      <w:r>
        <w:tab/>
        <w:t>Select your Recommendation</w:t>
      </w:r>
    </w:p>
    <w:p w:rsidR="00BA0ADB" w:rsidRDefault="00DC175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DB" w:rsidRDefault="00DC1758">
      <w:pPr>
        <w:keepNext/>
      </w:pPr>
      <w:r>
        <w:t>3)</w:t>
      </w:r>
      <w:r>
        <w:tab/>
        <w:t>Click the "Submit Comment" button</w:t>
      </w:r>
    </w:p>
    <w:p w:rsidR="00BA0ADB" w:rsidRDefault="00DC175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DB" w:rsidRDefault="00DC1758">
      <w:r>
        <w:t>4)</w:t>
      </w:r>
      <w:r>
        <w:tab/>
        <w:t>Complete the on-line form and click on "Submit"</w:t>
      </w:r>
    </w:p>
    <w:p w:rsidR="00BA0ADB" w:rsidRDefault="00DC175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DB" w:rsidRDefault="00DC1758">
      <w:pPr>
        <w:jc w:val="left"/>
      </w:pPr>
      <w:r>
        <w:t>For</w:t>
      </w:r>
      <w:r>
        <w:t xml:space="preserve">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http://www.itu.int/ITU-T/aapinfo/files/AAPTutorial.pdf</w:t>
        </w:r>
      </w:hyperlink>
    </w:p>
    <w:p w:rsidR="00BA0ADB" w:rsidRDefault="00DC1758">
      <w:pPr>
        <w:pStyle w:val="AnnexNotitle"/>
      </w:pPr>
      <w:r>
        <w:br w:type="page"/>
        <w:t>Annex 3</w:t>
      </w:r>
    </w:p>
    <w:p w:rsidR="00BA0ADB" w:rsidRDefault="00DC1758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BA0ADB" w:rsidRDefault="00DC175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A0ADB" w:rsidRDefault="00DC175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A0ADB">
        <w:tc>
          <w:tcPr>
            <w:tcW w:w="5000" w:type="pct"/>
            <w:gridSpan w:val="2"/>
            <w:shd w:val="clear" w:color="auto" w:fill="EFFAFF"/>
          </w:tcPr>
          <w:p w:rsidR="00BA0ADB" w:rsidRDefault="00DC175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A0ADB" w:rsidRDefault="00DC1758">
            <w:pPr>
              <w:pStyle w:val="Tabletext"/>
              <w:jc w:val="left"/>
            </w:pPr>
            <w:r>
              <w:br/>
            </w:r>
            <w:r w:rsidR="00BA0A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0AD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A0AD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0ADB">
              <w:fldChar w:fldCharType="end"/>
            </w:r>
            <w:r>
              <w:t xml:space="preserve"> Additional Review (AR)</w:t>
            </w: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0ADB" w:rsidRDefault="00BA0ADB">
            <w:pPr>
              <w:pStyle w:val="Tabletext"/>
              <w:jc w:val="left"/>
            </w:pPr>
          </w:p>
        </w:tc>
      </w:tr>
      <w:tr w:rsidR="00BA0ADB">
        <w:tc>
          <w:tcPr>
            <w:tcW w:w="1623" w:type="pct"/>
            <w:shd w:val="clear" w:color="auto" w:fill="EFFAFF"/>
            <w:vAlign w:val="center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A0ADB" w:rsidRDefault="00DC1758">
            <w:pPr>
              <w:pStyle w:val="Tabletext"/>
              <w:jc w:val="left"/>
            </w:pPr>
            <w:r>
              <w:br/>
            </w:r>
            <w:r w:rsidR="00BA0AD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0AD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A0AD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0AD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A0ADB">
        <w:tc>
          <w:tcPr>
            <w:tcW w:w="1623" w:type="pct"/>
            <w:shd w:val="clear" w:color="auto" w:fill="EFFAFF"/>
            <w:vAlign w:val="center"/>
          </w:tcPr>
          <w:p w:rsidR="00BA0ADB" w:rsidRDefault="00DC17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A0ADB" w:rsidRDefault="00DC175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A0ADB" w:rsidRDefault="00DC1758">
      <w:pPr>
        <w:jc w:val="left"/>
        <w:rPr>
          <w:szCs w:val="22"/>
        </w:rPr>
      </w:pPr>
      <w:r>
        <w:tab/>
      </w:r>
      <w:r w:rsidR="00BA0ADB" w:rsidRPr="00BA0AD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A0AD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A0ADB" w:rsidRDefault="00DC175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A0ADB" w:rsidRDefault="00BA0ADB">
      <w:pPr>
        <w:rPr>
          <w:i/>
          <w:iCs/>
          <w:szCs w:val="22"/>
        </w:rPr>
      </w:pPr>
    </w:p>
    <w:sectPr w:rsidR="00BA0ADB" w:rsidSect="00BA0ADB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DB" w:rsidRDefault="00DC1758">
      <w:r>
        <w:separator/>
      </w:r>
    </w:p>
  </w:endnote>
  <w:endnote w:type="continuationSeparator" w:id="0">
    <w:p w:rsidR="00BA0ADB" w:rsidRDefault="00DC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DB" w:rsidRDefault="00DC1758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A0ADB">
      <w:tc>
        <w:tcPr>
          <w:tcW w:w="1985" w:type="dxa"/>
        </w:tcPr>
        <w:p w:rsidR="00BA0ADB" w:rsidRDefault="00DC175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A0ADB" w:rsidRDefault="00DC175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A0ADB" w:rsidRDefault="00DC175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A0ADB" w:rsidRDefault="00DC175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A0ADB" w:rsidRDefault="00DC175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A0ADB" w:rsidRDefault="00BA0AD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DB" w:rsidRDefault="00DC1758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DB" w:rsidRDefault="00DC1758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DB" w:rsidRDefault="00DC1758">
      <w:r>
        <w:t>____________________</w:t>
      </w:r>
    </w:p>
  </w:footnote>
  <w:footnote w:type="continuationSeparator" w:id="0">
    <w:p w:rsidR="00BA0ADB" w:rsidRDefault="00DC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DB" w:rsidRDefault="00DC17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0AD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0AD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A0AD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DB" w:rsidRDefault="00DC17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0AD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0AD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A0AD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DB" w:rsidRDefault="00DC17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0AD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0AD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A0AD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DB"/>
    <w:rsid w:val="00BA0ADB"/>
    <w:rsid w:val="00D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0A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0AD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A0AD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A0A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0ADB"/>
    <w:pPr>
      <w:outlineLvl w:val="4"/>
    </w:pPr>
  </w:style>
  <w:style w:type="paragraph" w:styleId="Heading6">
    <w:name w:val="heading 6"/>
    <w:basedOn w:val="Heading4"/>
    <w:next w:val="Normal"/>
    <w:qFormat/>
    <w:rsid w:val="00BA0A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0ADB"/>
    <w:pPr>
      <w:outlineLvl w:val="6"/>
    </w:pPr>
  </w:style>
  <w:style w:type="paragraph" w:styleId="Heading8">
    <w:name w:val="heading 8"/>
    <w:basedOn w:val="Heading6"/>
    <w:next w:val="Normal"/>
    <w:qFormat/>
    <w:rsid w:val="00BA0ADB"/>
    <w:pPr>
      <w:outlineLvl w:val="7"/>
    </w:pPr>
  </w:style>
  <w:style w:type="paragraph" w:styleId="Heading9">
    <w:name w:val="heading 9"/>
    <w:basedOn w:val="Heading6"/>
    <w:next w:val="Normal"/>
    <w:qFormat/>
    <w:rsid w:val="00BA0A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A0AD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A0ADB"/>
    <w:pPr>
      <w:spacing w:before="360"/>
    </w:pPr>
  </w:style>
  <w:style w:type="paragraph" w:customStyle="1" w:styleId="ChapNo">
    <w:name w:val="Chap_No"/>
    <w:basedOn w:val="Normal"/>
    <w:next w:val="Chaptitle"/>
    <w:rsid w:val="00BA0AD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0AD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A0ADB"/>
  </w:style>
  <w:style w:type="paragraph" w:customStyle="1" w:styleId="AnnexNotitle">
    <w:name w:val="Annex_No &amp; title"/>
    <w:basedOn w:val="Normal"/>
    <w:next w:val="Normalaftertitle"/>
    <w:rsid w:val="00BA0AD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A0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A0AD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A0A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0A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A0AD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A0ADB"/>
    <w:pPr>
      <w:spacing w:before="80"/>
      <w:ind w:left="794" w:hanging="794"/>
    </w:pPr>
  </w:style>
  <w:style w:type="paragraph" w:customStyle="1" w:styleId="enumlev2">
    <w:name w:val="enumlev2"/>
    <w:basedOn w:val="enumlev1"/>
    <w:rsid w:val="00BA0ADB"/>
    <w:pPr>
      <w:ind w:left="1191" w:hanging="397"/>
    </w:pPr>
  </w:style>
  <w:style w:type="paragraph" w:customStyle="1" w:styleId="enumlev3">
    <w:name w:val="enumlev3"/>
    <w:basedOn w:val="enumlev2"/>
    <w:rsid w:val="00BA0ADB"/>
    <w:pPr>
      <w:ind w:left="1588"/>
    </w:pPr>
  </w:style>
  <w:style w:type="paragraph" w:customStyle="1" w:styleId="Equation">
    <w:name w:val="Equation"/>
    <w:basedOn w:val="Normal"/>
    <w:rsid w:val="00BA0A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0A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0A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A0AD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A0AD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A0ADB"/>
  </w:style>
  <w:style w:type="paragraph" w:customStyle="1" w:styleId="Tabletext">
    <w:name w:val="Table_text"/>
    <w:basedOn w:val="Normal"/>
    <w:rsid w:val="00BA0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A0ADB"/>
    <w:pPr>
      <w:keepLines/>
      <w:spacing w:before="240" w:after="120"/>
      <w:jc w:val="center"/>
    </w:pPr>
  </w:style>
  <w:style w:type="paragraph" w:styleId="Footer">
    <w:name w:val="footer"/>
    <w:basedOn w:val="Normal"/>
    <w:rsid w:val="00BA0A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0A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A0ADB"/>
    <w:rPr>
      <w:position w:val="6"/>
      <w:sz w:val="18"/>
    </w:rPr>
  </w:style>
  <w:style w:type="paragraph" w:styleId="FootnoteText">
    <w:name w:val="footnote text"/>
    <w:basedOn w:val="Note"/>
    <w:semiHidden/>
    <w:rsid w:val="00BA0A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0ADB"/>
    <w:pPr>
      <w:spacing w:before="80"/>
    </w:pPr>
  </w:style>
  <w:style w:type="paragraph" w:styleId="Header">
    <w:name w:val="header"/>
    <w:basedOn w:val="Normal"/>
    <w:rsid w:val="00BA0A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A0ADB"/>
  </w:style>
  <w:style w:type="paragraph" w:styleId="Index2">
    <w:name w:val="index 2"/>
    <w:basedOn w:val="Normal"/>
    <w:next w:val="Normal"/>
    <w:semiHidden/>
    <w:rsid w:val="00BA0ADB"/>
    <w:pPr>
      <w:ind w:left="283"/>
    </w:pPr>
  </w:style>
  <w:style w:type="paragraph" w:styleId="Index3">
    <w:name w:val="index 3"/>
    <w:basedOn w:val="Normal"/>
    <w:next w:val="Normal"/>
    <w:semiHidden/>
    <w:rsid w:val="00BA0ADB"/>
    <w:pPr>
      <w:ind w:left="566"/>
    </w:pPr>
  </w:style>
  <w:style w:type="paragraph" w:customStyle="1" w:styleId="PartNo">
    <w:name w:val="Part_No"/>
    <w:basedOn w:val="Normal"/>
    <w:next w:val="Partref"/>
    <w:rsid w:val="00BA0A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0A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0AD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A0A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A0A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A0A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A0ADB"/>
  </w:style>
  <w:style w:type="paragraph" w:customStyle="1" w:styleId="QuestionNo">
    <w:name w:val="Question_No"/>
    <w:basedOn w:val="RecNo"/>
    <w:next w:val="Questiontitle"/>
    <w:rsid w:val="00BA0ADB"/>
  </w:style>
  <w:style w:type="paragraph" w:customStyle="1" w:styleId="RecNo">
    <w:name w:val="Rec_No"/>
    <w:basedOn w:val="Normal"/>
    <w:next w:val="Rectitle"/>
    <w:rsid w:val="00BA0A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A0AD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A0ADB"/>
  </w:style>
  <w:style w:type="paragraph" w:customStyle="1" w:styleId="Questionref">
    <w:name w:val="Question_ref"/>
    <w:basedOn w:val="Recref"/>
    <w:next w:val="Questiondate"/>
    <w:rsid w:val="00BA0ADB"/>
  </w:style>
  <w:style w:type="paragraph" w:customStyle="1" w:styleId="Reftext">
    <w:name w:val="Ref_text"/>
    <w:basedOn w:val="Normal"/>
    <w:rsid w:val="00BA0AD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A0ADB"/>
  </w:style>
  <w:style w:type="paragraph" w:customStyle="1" w:styleId="RepNo">
    <w:name w:val="Rep_No"/>
    <w:basedOn w:val="RecNo"/>
    <w:next w:val="Reptitle"/>
    <w:rsid w:val="00BA0ADB"/>
  </w:style>
  <w:style w:type="paragraph" w:customStyle="1" w:styleId="Reptitle">
    <w:name w:val="Rep_title"/>
    <w:basedOn w:val="Rectitle"/>
    <w:next w:val="Repref"/>
    <w:rsid w:val="00BA0ADB"/>
  </w:style>
  <w:style w:type="paragraph" w:customStyle="1" w:styleId="Repref">
    <w:name w:val="Rep_ref"/>
    <w:basedOn w:val="Recref"/>
    <w:next w:val="Repdate"/>
    <w:rsid w:val="00BA0ADB"/>
  </w:style>
  <w:style w:type="paragraph" w:customStyle="1" w:styleId="Resdate">
    <w:name w:val="Res_date"/>
    <w:basedOn w:val="Recdate"/>
    <w:next w:val="Normalaftertitle"/>
    <w:rsid w:val="00BA0ADB"/>
  </w:style>
  <w:style w:type="paragraph" w:customStyle="1" w:styleId="ResNo">
    <w:name w:val="Res_No"/>
    <w:basedOn w:val="RecNo"/>
    <w:next w:val="Restitle"/>
    <w:rsid w:val="00BA0ADB"/>
  </w:style>
  <w:style w:type="paragraph" w:customStyle="1" w:styleId="Restitle">
    <w:name w:val="Res_title"/>
    <w:basedOn w:val="Rectitle"/>
    <w:next w:val="Resref"/>
    <w:rsid w:val="00BA0ADB"/>
  </w:style>
  <w:style w:type="paragraph" w:customStyle="1" w:styleId="Resref">
    <w:name w:val="Res_ref"/>
    <w:basedOn w:val="Recref"/>
    <w:next w:val="Resdate"/>
    <w:rsid w:val="00BA0ADB"/>
  </w:style>
  <w:style w:type="paragraph" w:customStyle="1" w:styleId="SectionNo">
    <w:name w:val="Section_No"/>
    <w:basedOn w:val="Normal"/>
    <w:next w:val="Sectiontitle"/>
    <w:rsid w:val="00BA0A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0AD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0A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0AD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A0A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A0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A0AD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A0AD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A0A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0ADB"/>
  </w:style>
  <w:style w:type="paragraph" w:customStyle="1" w:styleId="Title3">
    <w:name w:val="Title 3"/>
    <w:basedOn w:val="Title2"/>
    <w:next w:val="Title4"/>
    <w:rsid w:val="00BA0ADB"/>
    <w:rPr>
      <w:caps w:val="0"/>
    </w:rPr>
  </w:style>
  <w:style w:type="paragraph" w:customStyle="1" w:styleId="Title4">
    <w:name w:val="Title 4"/>
    <w:basedOn w:val="Title3"/>
    <w:next w:val="Heading1"/>
    <w:rsid w:val="00BA0ADB"/>
    <w:rPr>
      <w:b/>
    </w:rPr>
  </w:style>
  <w:style w:type="paragraph" w:customStyle="1" w:styleId="toc0">
    <w:name w:val="toc 0"/>
    <w:basedOn w:val="Normal"/>
    <w:next w:val="TOC1"/>
    <w:rsid w:val="00BA0A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0A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0ADB"/>
    <w:pPr>
      <w:spacing w:before="80"/>
      <w:ind w:left="1531" w:hanging="851"/>
    </w:pPr>
  </w:style>
  <w:style w:type="paragraph" w:styleId="TOC3">
    <w:name w:val="toc 3"/>
    <w:basedOn w:val="TOC2"/>
    <w:semiHidden/>
    <w:rsid w:val="00BA0ADB"/>
  </w:style>
  <w:style w:type="paragraph" w:styleId="TOC4">
    <w:name w:val="toc 4"/>
    <w:basedOn w:val="TOC3"/>
    <w:semiHidden/>
    <w:rsid w:val="00BA0ADB"/>
  </w:style>
  <w:style w:type="paragraph" w:styleId="TOC5">
    <w:name w:val="toc 5"/>
    <w:basedOn w:val="TOC4"/>
    <w:semiHidden/>
    <w:rsid w:val="00BA0ADB"/>
  </w:style>
  <w:style w:type="paragraph" w:styleId="TOC6">
    <w:name w:val="toc 6"/>
    <w:basedOn w:val="TOC4"/>
    <w:semiHidden/>
    <w:rsid w:val="00BA0ADB"/>
  </w:style>
  <w:style w:type="paragraph" w:styleId="TOC7">
    <w:name w:val="toc 7"/>
    <w:basedOn w:val="TOC4"/>
    <w:semiHidden/>
    <w:rsid w:val="00BA0ADB"/>
  </w:style>
  <w:style w:type="paragraph" w:styleId="TOC8">
    <w:name w:val="toc 8"/>
    <w:basedOn w:val="TOC4"/>
    <w:semiHidden/>
    <w:rsid w:val="00BA0ADB"/>
  </w:style>
  <w:style w:type="character" w:customStyle="1" w:styleId="Appdef">
    <w:name w:val="App_def"/>
    <w:basedOn w:val="DefaultParagraphFont"/>
    <w:rsid w:val="00BA0A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0ADB"/>
  </w:style>
  <w:style w:type="character" w:customStyle="1" w:styleId="Artdef">
    <w:name w:val="Art_def"/>
    <w:basedOn w:val="DefaultParagraphFont"/>
    <w:rsid w:val="00BA0AD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A0ADB"/>
  </w:style>
  <w:style w:type="paragraph" w:customStyle="1" w:styleId="Reftitle">
    <w:name w:val="Ref_title"/>
    <w:basedOn w:val="Normal"/>
    <w:next w:val="Reftext"/>
    <w:rsid w:val="00BA0AD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A0AD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A0ADB"/>
    <w:rPr>
      <w:b/>
      <w:color w:val="auto"/>
    </w:rPr>
  </w:style>
  <w:style w:type="paragraph" w:customStyle="1" w:styleId="Formal">
    <w:name w:val="Formal"/>
    <w:basedOn w:val="ASN1"/>
    <w:rsid w:val="00BA0ADB"/>
    <w:rPr>
      <w:b w:val="0"/>
    </w:rPr>
  </w:style>
  <w:style w:type="paragraph" w:customStyle="1" w:styleId="FooterQP">
    <w:name w:val="Footer_QP"/>
    <w:basedOn w:val="Normal"/>
    <w:rsid w:val="00BA0A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A0AD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A0A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A0AD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A0ADB"/>
  </w:style>
  <w:style w:type="paragraph" w:customStyle="1" w:styleId="RepNoBR">
    <w:name w:val="Rep_No_BR"/>
    <w:basedOn w:val="RecNoBR"/>
    <w:next w:val="Reptitle"/>
    <w:rsid w:val="00BA0ADB"/>
  </w:style>
  <w:style w:type="paragraph" w:customStyle="1" w:styleId="ResNoBR">
    <w:name w:val="Res_No_BR"/>
    <w:basedOn w:val="RecNoBR"/>
    <w:next w:val="Restitle"/>
    <w:rsid w:val="00BA0ADB"/>
  </w:style>
  <w:style w:type="paragraph" w:customStyle="1" w:styleId="TabletitleBR">
    <w:name w:val="Table_title_BR"/>
    <w:basedOn w:val="Normal"/>
    <w:next w:val="Tablehead"/>
    <w:rsid w:val="00BA0AD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A0AD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A0AD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A0ADB"/>
    <w:rPr>
      <w:b/>
    </w:rPr>
  </w:style>
  <w:style w:type="paragraph" w:customStyle="1" w:styleId="FiguretitleBR">
    <w:name w:val="Figure_title_BR"/>
    <w:basedOn w:val="TabletitleBR"/>
    <w:next w:val="Figurewithouttitle"/>
    <w:rsid w:val="00BA0A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0A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0A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0AD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A0AD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A0A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0ADB"/>
    <w:pPr>
      <w:outlineLvl w:val="4"/>
    </w:pPr>
  </w:style>
  <w:style w:type="paragraph" w:styleId="Heading6">
    <w:name w:val="heading 6"/>
    <w:basedOn w:val="Heading4"/>
    <w:next w:val="Normal"/>
    <w:qFormat/>
    <w:rsid w:val="00BA0A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0ADB"/>
    <w:pPr>
      <w:outlineLvl w:val="6"/>
    </w:pPr>
  </w:style>
  <w:style w:type="paragraph" w:styleId="Heading8">
    <w:name w:val="heading 8"/>
    <w:basedOn w:val="Heading6"/>
    <w:next w:val="Normal"/>
    <w:qFormat/>
    <w:rsid w:val="00BA0ADB"/>
    <w:pPr>
      <w:outlineLvl w:val="7"/>
    </w:pPr>
  </w:style>
  <w:style w:type="paragraph" w:styleId="Heading9">
    <w:name w:val="heading 9"/>
    <w:basedOn w:val="Heading6"/>
    <w:next w:val="Normal"/>
    <w:qFormat/>
    <w:rsid w:val="00BA0A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A0AD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A0ADB"/>
    <w:pPr>
      <w:spacing w:before="360"/>
    </w:pPr>
  </w:style>
  <w:style w:type="paragraph" w:customStyle="1" w:styleId="ChapNo">
    <w:name w:val="Chap_No"/>
    <w:basedOn w:val="Normal"/>
    <w:next w:val="Chaptitle"/>
    <w:rsid w:val="00BA0AD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0AD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A0ADB"/>
  </w:style>
  <w:style w:type="paragraph" w:customStyle="1" w:styleId="AnnexNotitle">
    <w:name w:val="Annex_No &amp; title"/>
    <w:basedOn w:val="Normal"/>
    <w:next w:val="Normalaftertitle"/>
    <w:rsid w:val="00BA0AD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A0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A0AD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A0A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0A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A0AD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A0ADB"/>
    <w:pPr>
      <w:spacing w:before="80"/>
      <w:ind w:left="794" w:hanging="794"/>
    </w:pPr>
  </w:style>
  <w:style w:type="paragraph" w:customStyle="1" w:styleId="enumlev2">
    <w:name w:val="enumlev2"/>
    <w:basedOn w:val="enumlev1"/>
    <w:rsid w:val="00BA0ADB"/>
    <w:pPr>
      <w:ind w:left="1191" w:hanging="397"/>
    </w:pPr>
  </w:style>
  <w:style w:type="paragraph" w:customStyle="1" w:styleId="enumlev3">
    <w:name w:val="enumlev3"/>
    <w:basedOn w:val="enumlev2"/>
    <w:rsid w:val="00BA0ADB"/>
    <w:pPr>
      <w:ind w:left="1588"/>
    </w:pPr>
  </w:style>
  <w:style w:type="paragraph" w:customStyle="1" w:styleId="Equation">
    <w:name w:val="Equation"/>
    <w:basedOn w:val="Normal"/>
    <w:rsid w:val="00BA0A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0A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0A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A0AD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A0AD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A0ADB"/>
  </w:style>
  <w:style w:type="paragraph" w:customStyle="1" w:styleId="Tabletext">
    <w:name w:val="Table_text"/>
    <w:basedOn w:val="Normal"/>
    <w:rsid w:val="00BA0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A0ADB"/>
    <w:pPr>
      <w:keepLines/>
      <w:spacing w:before="240" w:after="120"/>
      <w:jc w:val="center"/>
    </w:pPr>
  </w:style>
  <w:style w:type="paragraph" w:styleId="Footer">
    <w:name w:val="footer"/>
    <w:basedOn w:val="Normal"/>
    <w:rsid w:val="00BA0A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0A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A0ADB"/>
    <w:rPr>
      <w:position w:val="6"/>
      <w:sz w:val="18"/>
    </w:rPr>
  </w:style>
  <w:style w:type="paragraph" w:styleId="FootnoteText">
    <w:name w:val="footnote text"/>
    <w:basedOn w:val="Note"/>
    <w:semiHidden/>
    <w:rsid w:val="00BA0A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0ADB"/>
    <w:pPr>
      <w:spacing w:before="80"/>
    </w:pPr>
  </w:style>
  <w:style w:type="paragraph" w:styleId="Header">
    <w:name w:val="header"/>
    <w:basedOn w:val="Normal"/>
    <w:rsid w:val="00BA0A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A0ADB"/>
  </w:style>
  <w:style w:type="paragraph" w:styleId="Index2">
    <w:name w:val="index 2"/>
    <w:basedOn w:val="Normal"/>
    <w:next w:val="Normal"/>
    <w:semiHidden/>
    <w:rsid w:val="00BA0ADB"/>
    <w:pPr>
      <w:ind w:left="283"/>
    </w:pPr>
  </w:style>
  <w:style w:type="paragraph" w:styleId="Index3">
    <w:name w:val="index 3"/>
    <w:basedOn w:val="Normal"/>
    <w:next w:val="Normal"/>
    <w:semiHidden/>
    <w:rsid w:val="00BA0ADB"/>
    <w:pPr>
      <w:ind w:left="566"/>
    </w:pPr>
  </w:style>
  <w:style w:type="paragraph" w:customStyle="1" w:styleId="PartNo">
    <w:name w:val="Part_No"/>
    <w:basedOn w:val="Normal"/>
    <w:next w:val="Partref"/>
    <w:rsid w:val="00BA0A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0A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0AD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A0A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A0A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A0A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A0ADB"/>
  </w:style>
  <w:style w:type="paragraph" w:customStyle="1" w:styleId="QuestionNo">
    <w:name w:val="Question_No"/>
    <w:basedOn w:val="RecNo"/>
    <w:next w:val="Questiontitle"/>
    <w:rsid w:val="00BA0ADB"/>
  </w:style>
  <w:style w:type="paragraph" w:customStyle="1" w:styleId="RecNo">
    <w:name w:val="Rec_No"/>
    <w:basedOn w:val="Normal"/>
    <w:next w:val="Rectitle"/>
    <w:rsid w:val="00BA0A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A0AD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A0ADB"/>
  </w:style>
  <w:style w:type="paragraph" w:customStyle="1" w:styleId="Questionref">
    <w:name w:val="Question_ref"/>
    <w:basedOn w:val="Recref"/>
    <w:next w:val="Questiondate"/>
    <w:rsid w:val="00BA0ADB"/>
  </w:style>
  <w:style w:type="paragraph" w:customStyle="1" w:styleId="Reftext">
    <w:name w:val="Ref_text"/>
    <w:basedOn w:val="Normal"/>
    <w:rsid w:val="00BA0AD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A0ADB"/>
  </w:style>
  <w:style w:type="paragraph" w:customStyle="1" w:styleId="RepNo">
    <w:name w:val="Rep_No"/>
    <w:basedOn w:val="RecNo"/>
    <w:next w:val="Reptitle"/>
    <w:rsid w:val="00BA0ADB"/>
  </w:style>
  <w:style w:type="paragraph" w:customStyle="1" w:styleId="Reptitle">
    <w:name w:val="Rep_title"/>
    <w:basedOn w:val="Rectitle"/>
    <w:next w:val="Repref"/>
    <w:rsid w:val="00BA0ADB"/>
  </w:style>
  <w:style w:type="paragraph" w:customStyle="1" w:styleId="Repref">
    <w:name w:val="Rep_ref"/>
    <w:basedOn w:val="Recref"/>
    <w:next w:val="Repdate"/>
    <w:rsid w:val="00BA0ADB"/>
  </w:style>
  <w:style w:type="paragraph" w:customStyle="1" w:styleId="Resdate">
    <w:name w:val="Res_date"/>
    <w:basedOn w:val="Recdate"/>
    <w:next w:val="Normalaftertitle"/>
    <w:rsid w:val="00BA0ADB"/>
  </w:style>
  <w:style w:type="paragraph" w:customStyle="1" w:styleId="ResNo">
    <w:name w:val="Res_No"/>
    <w:basedOn w:val="RecNo"/>
    <w:next w:val="Restitle"/>
    <w:rsid w:val="00BA0ADB"/>
  </w:style>
  <w:style w:type="paragraph" w:customStyle="1" w:styleId="Restitle">
    <w:name w:val="Res_title"/>
    <w:basedOn w:val="Rectitle"/>
    <w:next w:val="Resref"/>
    <w:rsid w:val="00BA0ADB"/>
  </w:style>
  <w:style w:type="paragraph" w:customStyle="1" w:styleId="Resref">
    <w:name w:val="Res_ref"/>
    <w:basedOn w:val="Recref"/>
    <w:next w:val="Resdate"/>
    <w:rsid w:val="00BA0ADB"/>
  </w:style>
  <w:style w:type="paragraph" w:customStyle="1" w:styleId="SectionNo">
    <w:name w:val="Section_No"/>
    <w:basedOn w:val="Normal"/>
    <w:next w:val="Sectiontitle"/>
    <w:rsid w:val="00BA0A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0AD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0A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0AD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A0A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A0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A0AD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A0AD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A0A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0ADB"/>
  </w:style>
  <w:style w:type="paragraph" w:customStyle="1" w:styleId="Title3">
    <w:name w:val="Title 3"/>
    <w:basedOn w:val="Title2"/>
    <w:next w:val="Title4"/>
    <w:rsid w:val="00BA0ADB"/>
    <w:rPr>
      <w:caps w:val="0"/>
    </w:rPr>
  </w:style>
  <w:style w:type="paragraph" w:customStyle="1" w:styleId="Title4">
    <w:name w:val="Title 4"/>
    <w:basedOn w:val="Title3"/>
    <w:next w:val="Heading1"/>
    <w:rsid w:val="00BA0ADB"/>
    <w:rPr>
      <w:b/>
    </w:rPr>
  </w:style>
  <w:style w:type="paragraph" w:customStyle="1" w:styleId="toc0">
    <w:name w:val="toc 0"/>
    <w:basedOn w:val="Normal"/>
    <w:next w:val="TOC1"/>
    <w:rsid w:val="00BA0A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0A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0ADB"/>
    <w:pPr>
      <w:spacing w:before="80"/>
      <w:ind w:left="1531" w:hanging="851"/>
    </w:pPr>
  </w:style>
  <w:style w:type="paragraph" w:styleId="TOC3">
    <w:name w:val="toc 3"/>
    <w:basedOn w:val="TOC2"/>
    <w:semiHidden/>
    <w:rsid w:val="00BA0ADB"/>
  </w:style>
  <w:style w:type="paragraph" w:styleId="TOC4">
    <w:name w:val="toc 4"/>
    <w:basedOn w:val="TOC3"/>
    <w:semiHidden/>
    <w:rsid w:val="00BA0ADB"/>
  </w:style>
  <w:style w:type="paragraph" w:styleId="TOC5">
    <w:name w:val="toc 5"/>
    <w:basedOn w:val="TOC4"/>
    <w:semiHidden/>
    <w:rsid w:val="00BA0ADB"/>
  </w:style>
  <w:style w:type="paragraph" w:styleId="TOC6">
    <w:name w:val="toc 6"/>
    <w:basedOn w:val="TOC4"/>
    <w:semiHidden/>
    <w:rsid w:val="00BA0ADB"/>
  </w:style>
  <w:style w:type="paragraph" w:styleId="TOC7">
    <w:name w:val="toc 7"/>
    <w:basedOn w:val="TOC4"/>
    <w:semiHidden/>
    <w:rsid w:val="00BA0ADB"/>
  </w:style>
  <w:style w:type="paragraph" w:styleId="TOC8">
    <w:name w:val="toc 8"/>
    <w:basedOn w:val="TOC4"/>
    <w:semiHidden/>
    <w:rsid w:val="00BA0ADB"/>
  </w:style>
  <w:style w:type="character" w:customStyle="1" w:styleId="Appdef">
    <w:name w:val="App_def"/>
    <w:basedOn w:val="DefaultParagraphFont"/>
    <w:rsid w:val="00BA0A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0ADB"/>
  </w:style>
  <w:style w:type="character" w:customStyle="1" w:styleId="Artdef">
    <w:name w:val="Art_def"/>
    <w:basedOn w:val="DefaultParagraphFont"/>
    <w:rsid w:val="00BA0AD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A0ADB"/>
  </w:style>
  <w:style w:type="paragraph" w:customStyle="1" w:styleId="Reftitle">
    <w:name w:val="Ref_title"/>
    <w:basedOn w:val="Normal"/>
    <w:next w:val="Reftext"/>
    <w:rsid w:val="00BA0AD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A0AD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A0ADB"/>
    <w:rPr>
      <w:b/>
      <w:color w:val="auto"/>
    </w:rPr>
  </w:style>
  <w:style w:type="paragraph" w:customStyle="1" w:styleId="Formal">
    <w:name w:val="Formal"/>
    <w:basedOn w:val="ASN1"/>
    <w:rsid w:val="00BA0ADB"/>
    <w:rPr>
      <w:b w:val="0"/>
    </w:rPr>
  </w:style>
  <w:style w:type="paragraph" w:customStyle="1" w:styleId="FooterQP">
    <w:name w:val="Footer_QP"/>
    <w:basedOn w:val="Normal"/>
    <w:rsid w:val="00BA0A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A0AD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A0A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A0AD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A0ADB"/>
  </w:style>
  <w:style w:type="paragraph" w:customStyle="1" w:styleId="RepNoBR">
    <w:name w:val="Rep_No_BR"/>
    <w:basedOn w:val="RecNoBR"/>
    <w:next w:val="Reptitle"/>
    <w:rsid w:val="00BA0ADB"/>
  </w:style>
  <w:style w:type="paragraph" w:customStyle="1" w:styleId="ResNoBR">
    <w:name w:val="Res_No_BR"/>
    <w:basedOn w:val="RecNoBR"/>
    <w:next w:val="Restitle"/>
    <w:rsid w:val="00BA0ADB"/>
  </w:style>
  <w:style w:type="paragraph" w:customStyle="1" w:styleId="TabletitleBR">
    <w:name w:val="Table_title_BR"/>
    <w:basedOn w:val="Normal"/>
    <w:next w:val="Tablehead"/>
    <w:rsid w:val="00BA0AD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A0AD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A0AD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A0ADB"/>
    <w:rPr>
      <w:b/>
    </w:rPr>
  </w:style>
  <w:style w:type="paragraph" w:customStyle="1" w:styleId="FiguretitleBR">
    <w:name w:val="Figure_title_BR"/>
    <w:basedOn w:val="TabletitleBR"/>
    <w:next w:val="Figurewithouttitle"/>
    <w:rsid w:val="00BA0A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0A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7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11" TargetMode="External"/><Relationship Id="rId47" Type="http://schemas.openxmlformats.org/officeDocument/2006/relationships/hyperlink" Target="http://www.itu.int/itu-t/aap/AAPRecDetails.aspx?AAPSeqNo=2608" TargetMode="External"/><Relationship Id="rId50" Type="http://schemas.openxmlformats.org/officeDocument/2006/relationships/hyperlink" Target="http://www.itu.int/itu-t/aap/AAPRecDetails.aspx?AAPSeqNo=2567" TargetMode="External"/><Relationship Id="rId55" Type="http://schemas.openxmlformats.org/officeDocument/2006/relationships/hyperlink" Target="http://www.itu.int/itu-t/aap/AAPRecDetails.aspx?AAPSeqNo=2572" TargetMode="External"/><Relationship Id="rId63" Type="http://schemas.openxmlformats.org/officeDocument/2006/relationships/hyperlink" Target="http://www.itu.int/itu-t/aap/AAPRecDetails.aspx?AAPSeqNo=2543" TargetMode="External"/><Relationship Id="rId68" Type="http://schemas.openxmlformats.org/officeDocument/2006/relationships/header" Target="header2.xml"/><Relationship Id="rId76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7" TargetMode="External"/><Relationship Id="rId40" Type="http://schemas.openxmlformats.org/officeDocument/2006/relationships/hyperlink" Target="http://www.itu.int/itu-t/aap/AAPRecDetails.aspx?AAPSeqNo=2513" TargetMode="External"/><Relationship Id="rId45" Type="http://schemas.openxmlformats.org/officeDocument/2006/relationships/hyperlink" Target="http://www.itu.int/itu-t/aap/AAPRecDetails.aspx?AAPSeqNo=2610" TargetMode="External"/><Relationship Id="rId53" Type="http://schemas.openxmlformats.org/officeDocument/2006/relationships/hyperlink" Target="http://www.itu.int/itu-t/aap/AAPRecDetails.aspx?AAPSeqNo=2570" TargetMode="External"/><Relationship Id="rId58" Type="http://schemas.openxmlformats.org/officeDocument/2006/relationships/hyperlink" Target="http://www.itu.int/itu-t/aap/AAPRecDetails.aspx?AAPSeqNo=2538" TargetMode="External"/><Relationship Id="rId66" Type="http://schemas.openxmlformats.org/officeDocument/2006/relationships/hyperlink" Target="http://www.itu.int/itu-t/aap/AAPRecDetails.aspx?AAPSeqNo=2546" TargetMode="External"/><Relationship Id="rId74" Type="http://schemas.openxmlformats.org/officeDocument/2006/relationships/image" Target="media/image5.gi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541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12" TargetMode="External"/><Relationship Id="rId52" Type="http://schemas.openxmlformats.org/officeDocument/2006/relationships/hyperlink" Target="http://www.itu.int/itu-t/aap/AAPRecDetails.aspx?AAPSeqNo=2569" TargetMode="External"/><Relationship Id="rId60" Type="http://schemas.openxmlformats.org/officeDocument/2006/relationships/hyperlink" Target="http://www.itu.int/itu-t/aap/AAPRecDetails.aspx?AAPSeqNo=2540" TargetMode="External"/><Relationship Id="rId65" Type="http://schemas.openxmlformats.org/officeDocument/2006/relationships/hyperlink" Target="http://www.itu.int/itu-t/aap/AAPRecDetails.aspx?AAPSeqNo=2545" TargetMode="External"/><Relationship Id="rId73" Type="http://schemas.openxmlformats.org/officeDocument/2006/relationships/image" Target="media/image4.gif"/><Relationship Id="rId78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06" TargetMode="External"/><Relationship Id="rId48" Type="http://schemas.openxmlformats.org/officeDocument/2006/relationships/hyperlink" Target="http://www.itu.int/itu-t/aap/AAPRecDetails.aspx?AAPSeqNo=2566" TargetMode="External"/><Relationship Id="rId56" Type="http://schemas.openxmlformats.org/officeDocument/2006/relationships/hyperlink" Target="http://www.itu.int/itu-t/aap/AAPRecDetails.aspx?AAPSeqNo=2448" TargetMode="External"/><Relationship Id="rId64" Type="http://schemas.openxmlformats.org/officeDocument/2006/relationships/hyperlink" Target="http://www.itu.int/itu-t/aap/AAPRecDetails.aspx?AAPSeqNo=2544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68" TargetMode="External"/><Relationship Id="rId72" Type="http://schemas.openxmlformats.org/officeDocument/2006/relationships/image" Target="media/image3.gi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73" TargetMode="External"/><Relationship Id="rId46" Type="http://schemas.openxmlformats.org/officeDocument/2006/relationships/hyperlink" Target="http://www.itu.int/itu-t/aap/AAPRecDetails.aspx?AAPSeqNo=2607" TargetMode="External"/><Relationship Id="rId59" Type="http://schemas.openxmlformats.org/officeDocument/2006/relationships/hyperlink" Target="http://www.itu.int/itu-t/aap/AAPRecDetails.aspx?AAPSeqNo=2539" TargetMode="External"/><Relationship Id="rId67" Type="http://schemas.openxmlformats.org/officeDocument/2006/relationships/hyperlink" Target="http://www.itu.int/itu-t/aap/AAPRecDetails.aspx?AAPSeqNo=254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09" TargetMode="External"/><Relationship Id="rId54" Type="http://schemas.openxmlformats.org/officeDocument/2006/relationships/hyperlink" Target="http://www.itu.int/itu-t/aap/AAPRecDetails.aspx?AAPSeqNo=2571" TargetMode="External"/><Relationship Id="rId62" Type="http://schemas.openxmlformats.org/officeDocument/2006/relationships/hyperlink" Target="http://www.itu.int/itu-t/aap/AAPRecDetails.aspx?AAPSeqNo=2542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442" TargetMode="External"/><Relationship Id="rId57" Type="http://schemas.openxmlformats.org/officeDocument/2006/relationships/hyperlink" Target="http://www.itu.int/itu-t/aap/AAPRecDetails.aspx?AAPSeqNo=226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2012-06-15T14:09:00Z</dcterms:created>
  <dcterms:modified xsi:type="dcterms:W3CDTF">2012-06-15T14:09:00Z</dcterms:modified>
</cp:coreProperties>
</file>