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31"/>
        <w:gridCol w:w="1134"/>
      </w:tblGrid>
      <w:tr w:rsidR="005C6431">
        <w:trPr>
          <w:cantSplit/>
        </w:trPr>
        <w:tc>
          <w:tcPr>
            <w:tcW w:w="8931" w:type="dxa"/>
          </w:tcPr>
          <w:p w:rsidR="005C6431" w:rsidRDefault="0085139A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es-ES_tradnl"/>
              </w:rPr>
            </w:pPr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es-ES_tradnl"/>
              </w:rPr>
              <w:t>Unión Internacional de Telecomunicaciones</w:t>
            </w:r>
          </w:p>
          <w:p w:rsidR="005C6431" w:rsidRDefault="0085139A">
            <w:pPr>
              <w:rPr>
                <w:rFonts w:ascii="Helvetica" w:hAnsi="Helvetica"/>
                <w:lang w:val="es-ES_tradnl"/>
              </w:rPr>
            </w:pPr>
            <w:r>
              <w:rPr>
                <w:rFonts w:ascii="Helvetica" w:hAnsi="Helvetica"/>
                <w:i/>
                <w:sz w:val="28"/>
                <w:lang w:val="es-ES_tradnl"/>
              </w:rPr>
              <w:t>Oficina de Normalización de las Telecomunicaciones</w:t>
            </w:r>
          </w:p>
        </w:tc>
        <w:tc>
          <w:tcPr>
            <w:tcW w:w="1134" w:type="dxa"/>
          </w:tcPr>
          <w:p w:rsidR="005C6431" w:rsidRDefault="001D0DF3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5485" cy="770890"/>
                  <wp:effectExtent l="0" t="0" r="0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6431" w:rsidRDefault="005C6431"/>
    <w:p w:rsidR="005C6431" w:rsidRDefault="0085139A">
      <w:pPr>
        <w:jc w:val="right"/>
      </w:pPr>
      <w:r>
        <w:t>Ginebra</w:t>
      </w:r>
      <w:r w:rsidR="008340D7">
        <w:t>, 01</w:t>
      </w:r>
      <w:r>
        <w:t xml:space="preserve"> de junio de 2012</w:t>
      </w:r>
      <w:r>
        <w:tab/>
      </w:r>
    </w:p>
    <w:p w:rsidR="005C6431" w:rsidRDefault="005C6431">
      <w:bookmarkStart w:id="0" w:name="_GoBack"/>
      <w:bookmarkEnd w:id="0"/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5C6431" w:rsidRPr="008340D7">
        <w:trPr>
          <w:cantSplit/>
        </w:trPr>
        <w:tc>
          <w:tcPr>
            <w:tcW w:w="843" w:type="dxa"/>
          </w:tcPr>
          <w:p w:rsidR="005C6431" w:rsidRDefault="0085139A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Ref:</w:t>
            </w:r>
          </w:p>
          <w:p w:rsidR="005C6431" w:rsidRDefault="005C6431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5C6431" w:rsidRDefault="005C6431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5C6431" w:rsidRDefault="0085139A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Tel:</w:t>
            </w:r>
          </w:p>
          <w:p w:rsidR="005C6431" w:rsidRDefault="0085139A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Fax:</w:t>
            </w:r>
          </w:p>
          <w:p w:rsidR="005C6431" w:rsidRDefault="0085139A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Correo-e:</w:t>
            </w:r>
          </w:p>
        </w:tc>
        <w:tc>
          <w:tcPr>
            <w:tcW w:w="1984" w:type="dxa"/>
          </w:tcPr>
          <w:p w:rsidR="005C6431" w:rsidRDefault="0085139A">
            <w:pPr>
              <w:pStyle w:val="Tabletext"/>
              <w:spacing w:before="0"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TSB AAP-83</w:t>
            </w:r>
          </w:p>
          <w:p w:rsidR="005C6431" w:rsidRDefault="0085139A">
            <w:pPr>
              <w:pStyle w:val="Tabletext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  <w:t>AAP/MJ</w:t>
            </w:r>
          </w:p>
          <w:p w:rsidR="005C6431" w:rsidRDefault="005C6431">
            <w:pPr>
              <w:pStyle w:val="Tabletext"/>
              <w:spacing w:before="0" w:after="0"/>
              <w:jc w:val="left"/>
              <w:rPr>
                <w:bCs/>
                <w:lang w:val="en-US"/>
              </w:rPr>
            </w:pPr>
          </w:p>
          <w:p w:rsidR="005C6431" w:rsidRDefault="0085139A">
            <w:pPr>
              <w:pStyle w:val="Tabletext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  <w:t>+41 22 730 5860</w:t>
            </w:r>
          </w:p>
          <w:p w:rsidR="005C6431" w:rsidRDefault="0085139A">
            <w:pPr>
              <w:pStyle w:val="Tabletext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  <w:t>+41 22 730 5853</w:t>
            </w:r>
          </w:p>
          <w:p w:rsidR="005C6431" w:rsidRDefault="008340D7">
            <w:pPr>
              <w:pStyle w:val="Tabletext"/>
              <w:spacing w:before="0" w:after="0"/>
              <w:jc w:val="left"/>
              <w:rPr>
                <w:szCs w:val="22"/>
              </w:rPr>
            </w:pPr>
            <w:hyperlink r:id="rId9" w:history="1">
              <w:r w:rsidR="0085139A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5C6431" w:rsidRDefault="0085139A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las Administraciones de los Estados Miembros de la Unión;</w:t>
            </w:r>
          </w:p>
          <w:p w:rsidR="005C6431" w:rsidRDefault="0085139A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Miembros del Sector UIT</w:t>
            </w:r>
            <w:r>
              <w:rPr>
                <w:lang w:val="es-ES_tradnl"/>
              </w:rPr>
              <w:noBreakHyphen/>
              <w:t>T;</w:t>
            </w:r>
          </w:p>
          <w:p w:rsidR="005C6431" w:rsidRDefault="0085139A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Asociados del UIT</w:t>
            </w:r>
            <w:r>
              <w:rPr>
                <w:lang w:val="es-ES_tradnl"/>
              </w:rPr>
              <w:noBreakHyphen/>
              <w:t>T</w:t>
            </w:r>
          </w:p>
          <w:p w:rsidR="005C6431" w:rsidRDefault="005C6431">
            <w:pPr>
              <w:pStyle w:val="Tabletext"/>
              <w:spacing w:before="0" w:after="0"/>
              <w:ind w:left="284" w:hanging="284"/>
              <w:jc w:val="left"/>
              <w:rPr>
                <w:bCs/>
                <w:lang w:val="es-ES_tradnl"/>
              </w:rPr>
            </w:pPr>
          </w:p>
          <w:p w:rsidR="005C6431" w:rsidRDefault="0085139A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b/>
                <w:lang w:val="es-ES_tradnl"/>
              </w:rPr>
              <w:t>Copia</w:t>
            </w:r>
            <w:r>
              <w:rPr>
                <w:lang w:val="es-ES_tradnl"/>
              </w:rPr>
              <w:t>:</w:t>
            </w:r>
          </w:p>
          <w:p w:rsidR="005C6431" w:rsidRDefault="0085139A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Presidentes y a los Vicepresidentes de las Comisiones de Estudio del UIT</w:t>
            </w:r>
            <w:r>
              <w:rPr>
                <w:lang w:val="es-ES_tradnl"/>
              </w:rPr>
              <w:noBreakHyphen/>
              <w:t>T;</w:t>
            </w:r>
          </w:p>
          <w:p w:rsidR="005C6431" w:rsidRDefault="0085139A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Desarrollo de las Telecomunicaciones;</w:t>
            </w:r>
          </w:p>
          <w:p w:rsidR="005C6431" w:rsidRDefault="0085139A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Radiocomunicaciones</w:t>
            </w:r>
          </w:p>
        </w:tc>
      </w:tr>
    </w:tbl>
    <w:p w:rsidR="005C6431" w:rsidRPr="001D0DF3" w:rsidRDefault="005C6431">
      <w:pPr>
        <w:rPr>
          <w:lang w:val="es-ES_tradnl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5C6431" w:rsidRPr="008340D7">
        <w:trPr>
          <w:cantSplit/>
        </w:trPr>
        <w:tc>
          <w:tcPr>
            <w:tcW w:w="908" w:type="dxa"/>
          </w:tcPr>
          <w:p w:rsidR="005C6431" w:rsidRDefault="0085139A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es-ES"/>
              </w:rPr>
              <w:t>Asunto:</w:t>
            </w:r>
          </w:p>
        </w:tc>
        <w:tc>
          <w:tcPr>
            <w:tcW w:w="8947" w:type="dxa"/>
          </w:tcPr>
          <w:p w:rsidR="005C6431" w:rsidRDefault="0085139A">
            <w:pPr>
              <w:pStyle w:val="Tabletext"/>
              <w:rPr>
                <w:szCs w:val="22"/>
                <w:lang w:val="es-ES_tradnl"/>
              </w:rPr>
            </w:pPr>
            <w:r>
              <w:rPr>
                <w:b/>
                <w:lang w:val="es-ES"/>
              </w:rPr>
              <w:t>Situación de las Recomendaciones sometidas al proceso de aprobación alternativo (AAP)</w:t>
            </w:r>
          </w:p>
        </w:tc>
      </w:tr>
    </w:tbl>
    <w:p w:rsidR="005C6431" w:rsidRPr="001D0DF3" w:rsidRDefault="005C6431">
      <w:pPr>
        <w:rPr>
          <w:lang w:val="es-ES_tradnl"/>
        </w:rPr>
      </w:pPr>
    </w:p>
    <w:p w:rsidR="005C6431" w:rsidRDefault="0085139A">
      <w:pPr>
        <w:rPr>
          <w:lang w:val="es-ES"/>
        </w:rPr>
      </w:pPr>
      <w:r>
        <w:rPr>
          <w:lang w:val="es-ES"/>
        </w:rPr>
        <w:t>Muy señora mía/Muy señor mío:</w:t>
      </w:r>
    </w:p>
    <w:p w:rsidR="005C6431" w:rsidRPr="001D0DF3" w:rsidRDefault="005C6431">
      <w:pPr>
        <w:rPr>
          <w:lang w:val="es-ES_tradnl"/>
        </w:rPr>
      </w:pPr>
    </w:p>
    <w:p w:rsidR="005C6431" w:rsidRDefault="0085139A">
      <w:pPr>
        <w:rPr>
          <w:lang w:val="es-ES"/>
        </w:rPr>
      </w:pPr>
      <w:r>
        <w:rPr>
          <w:lang w:val="es-ES"/>
        </w:rPr>
        <w:t>El proceso de aprobación alternativo (AAP) definido en la Recomendación A.8 del UIT-T se aplica a las Recomendaciones que no tienen consecuencias en materia de política o reglamentación y que no requieren, por lo tanto, la consulta formal de los Estados Miembros (véase el número 246B del Convenio de la UIT).</w:t>
      </w:r>
    </w:p>
    <w:p w:rsidR="005C6431" w:rsidRDefault="0085139A">
      <w:pPr>
        <w:rPr>
          <w:lang w:val="es-ES"/>
        </w:rPr>
      </w:pPr>
      <w:r>
        <w:rPr>
          <w:lang w:val="es-ES"/>
        </w:rPr>
        <w:t xml:space="preserve">En el </w:t>
      </w:r>
      <w:r>
        <w:rPr>
          <w:b/>
          <w:bCs/>
          <w:lang w:val="es-ES"/>
        </w:rPr>
        <w:t>anexo 1</w:t>
      </w:r>
      <w:r>
        <w:rPr>
          <w:lang w:val="es-ES"/>
        </w:rPr>
        <w:t xml:space="preserve"> se enumera la lista de los textos cuyo estado ha cambiado con respecto a los anuncios TSB AAP precedentes.</w:t>
      </w:r>
    </w:p>
    <w:p w:rsidR="005C6431" w:rsidRDefault="0085139A">
      <w:pPr>
        <w:rPr>
          <w:lang w:val="es-ES"/>
        </w:rPr>
      </w:pPr>
      <w:r>
        <w:rPr>
          <w:lang w:val="es-ES"/>
        </w:rPr>
        <w:t xml:space="preserve">Si desea formular un comentario en relación con una Recomendación sometida al AAP, le alentamos a utilizar el formulario de presentación de comentarios disponible en la página de la Recomendación que figura en el área AAP del sitio web del UIT-T, en la dirección </w:t>
      </w:r>
      <w:hyperlink r:id="rId10" w:history="1">
        <w:r>
          <w:rPr>
            <w:rStyle w:val="Hyperlink"/>
            <w:lang w:val="es-ES"/>
          </w:rPr>
          <w:t>http://www.itu.int/ITU-T/aap/</w:t>
        </w:r>
      </w:hyperlink>
      <w:r>
        <w:rPr>
          <w:lang w:val="es-ES"/>
        </w:rPr>
        <w:t xml:space="preserve"> (véase también el </w:t>
      </w:r>
      <w:r>
        <w:rPr>
          <w:b/>
          <w:bCs/>
          <w:lang w:val="es-ES"/>
        </w:rPr>
        <w:t>anexo 2</w:t>
      </w:r>
      <w:r>
        <w:rPr>
          <w:lang w:val="es-ES"/>
        </w:rPr>
        <w:t xml:space="preserve">). Alternativamente, pueden presentarse comentarios completando el formulario del </w:t>
      </w:r>
      <w:r>
        <w:rPr>
          <w:b/>
          <w:bCs/>
          <w:lang w:val="es-ES"/>
        </w:rPr>
        <w:t>anexo 3</w:t>
      </w:r>
      <w:r>
        <w:rPr>
          <w:lang w:val="es-ES"/>
        </w:rPr>
        <w:t xml:space="preserve"> y remitiéndolo a la secretaría de la Comisión de Estudio correspondiente.</w:t>
      </w:r>
    </w:p>
    <w:p w:rsidR="005C6431" w:rsidRDefault="0085139A">
      <w:pPr>
        <w:rPr>
          <w:lang w:val="es-ES"/>
        </w:rPr>
      </w:pPr>
      <w:r>
        <w:rPr>
          <w:lang w:val="es-ES"/>
        </w:rPr>
        <w:t xml:space="preserve">Le rogamos tenga en cuenta que no se alientan comentarios que se limiten a apoyar la adopción del texto en cuestión. </w:t>
      </w:r>
    </w:p>
    <w:p w:rsidR="005C6431" w:rsidRDefault="0085139A">
      <w:pPr>
        <w:rPr>
          <w:lang w:val="es-ES"/>
        </w:rPr>
      </w:pPr>
      <w:r>
        <w:rPr>
          <w:lang w:val="es-ES"/>
        </w:rPr>
        <w:t>Le saluda atentamente,</w:t>
      </w:r>
    </w:p>
    <w:p w:rsidR="005C6431" w:rsidRPr="001D0DF3" w:rsidRDefault="005C6431">
      <w:pPr>
        <w:rPr>
          <w:lang w:val="es-ES_tradnl"/>
        </w:rPr>
      </w:pPr>
    </w:p>
    <w:p w:rsidR="005C6431" w:rsidRPr="001D0DF3" w:rsidRDefault="005C6431">
      <w:pPr>
        <w:rPr>
          <w:lang w:val="es-ES_tradnl"/>
        </w:rPr>
      </w:pPr>
    </w:p>
    <w:p w:rsidR="005C6431" w:rsidRDefault="0085139A">
      <w:pPr>
        <w:jc w:val="left"/>
        <w:rPr>
          <w:lang w:val="es-ES"/>
        </w:rPr>
      </w:pPr>
      <w:r>
        <w:rPr>
          <w:lang w:val="es-ES"/>
        </w:rPr>
        <w:t>Malcolm Johnson</w:t>
      </w:r>
      <w:r>
        <w:rPr>
          <w:lang w:val="es-ES"/>
        </w:rPr>
        <w:br/>
        <w:t xml:space="preserve">Director de la Oficina de </w:t>
      </w:r>
      <w:r>
        <w:rPr>
          <w:lang w:val="es-ES"/>
        </w:rPr>
        <w:br/>
        <w:t>Normalización de las Telecomunicaciones</w:t>
      </w:r>
    </w:p>
    <w:p w:rsidR="005C6431" w:rsidRDefault="0085139A">
      <w:pPr>
        <w:spacing w:before="720"/>
      </w:pPr>
      <w:r>
        <w:rPr>
          <w:b/>
          <w:bCs/>
        </w:rPr>
        <w:t>Anexos:</w:t>
      </w:r>
      <w:r>
        <w:t xml:space="preserve"> 3</w:t>
      </w:r>
    </w:p>
    <w:p w:rsidR="005C6431" w:rsidRDefault="005C6431">
      <w:pPr>
        <w:spacing w:before="720"/>
        <w:sectPr w:rsidR="005C6431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5C6431" w:rsidRDefault="0085139A">
      <w:pPr>
        <w:pStyle w:val="AnnexNotitle"/>
      </w:pPr>
      <w:r>
        <w:lastRenderedPageBreak/>
        <w:t>Annex 1</w:t>
      </w:r>
    </w:p>
    <w:p w:rsidR="005C6431" w:rsidRDefault="0085139A">
      <w:pPr>
        <w:jc w:val="center"/>
      </w:pPr>
      <w:r>
        <w:t>(</w:t>
      </w:r>
      <w:proofErr w:type="gramStart"/>
      <w:r>
        <w:t>to</w:t>
      </w:r>
      <w:proofErr w:type="gramEnd"/>
      <w:r>
        <w:t xml:space="preserve"> TSB AAP-83)</w:t>
      </w:r>
    </w:p>
    <w:p w:rsidR="005C6431" w:rsidRDefault="005C6431">
      <w:pPr>
        <w:rPr>
          <w:szCs w:val="22"/>
        </w:rPr>
      </w:pPr>
    </w:p>
    <w:p w:rsidR="005C6431" w:rsidRDefault="0085139A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5C6431" w:rsidRPr="001D0DF3" w:rsidRDefault="0085139A">
      <w:pPr>
        <w:pStyle w:val="Headingb"/>
        <w:rPr>
          <w:szCs w:val="22"/>
          <w:lang w:val="fr-CH"/>
        </w:rPr>
      </w:pPr>
      <w:r w:rsidRPr="001D0DF3">
        <w:rPr>
          <w:szCs w:val="22"/>
          <w:lang w:val="fr-CH"/>
        </w:rPr>
        <w:t>ITU-T website entry page:</w:t>
      </w:r>
    </w:p>
    <w:p w:rsidR="005C6431" w:rsidRPr="001D0DF3" w:rsidRDefault="008340D7">
      <w:pPr>
        <w:pStyle w:val="enumlev2"/>
        <w:rPr>
          <w:szCs w:val="22"/>
          <w:lang w:val="fr-CH"/>
        </w:rPr>
      </w:pPr>
      <w:hyperlink r:id="rId14" w:history="1">
        <w:r w:rsidR="0085139A" w:rsidRPr="001D0DF3">
          <w:rPr>
            <w:rStyle w:val="Hyperlink"/>
            <w:szCs w:val="22"/>
            <w:lang w:val="fr-CH"/>
          </w:rPr>
          <w:t>http://www.itu.int/ITU-T</w:t>
        </w:r>
      </w:hyperlink>
    </w:p>
    <w:p w:rsidR="005C6431" w:rsidRDefault="0085139A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5C6431" w:rsidRDefault="008340D7">
      <w:pPr>
        <w:pStyle w:val="enumlev2"/>
        <w:rPr>
          <w:szCs w:val="22"/>
        </w:rPr>
      </w:pPr>
      <w:hyperlink r:id="rId15" w:history="1">
        <w:r w:rsidR="0085139A">
          <w:rPr>
            <w:rStyle w:val="Hyperlink"/>
            <w:szCs w:val="22"/>
          </w:rPr>
          <w:t>http://www.itu.int/ITU-T/aapinfo</w:t>
        </w:r>
      </w:hyperlink>
    </w:p>
    <w:p w:rsidR="005C6431" w:rsidRDefault="0085139A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5C6431" w:rsidRDefault="0085139A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5C6431" w:rsidRDefault="008340D7">
      <w:pPr>
        <w:pStyle w:val="enumlev2"/>
        <w:rPr>
          <w:szCs w:val="22"/>
        </w:rPr>
      </w:pPr>
      <w:hyperlink r:id="rId16" w:history="1">
        <w:r w:rsidR="0085139A">
          <w:rPr>
            <w:rStyle w:val="Hyperlink"/>
            <w:szCs w:val="22"/>
          </w:rPr>
          <w:t>http://www.itu.int/ITU-T/aap/</w:t>
        </w:r>
      </w:hyperlink>
    </w:p>
    <w:p w:rsidR="005C6431" w:rsidRDefault="0085139A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5C6431">
        <w:tc>
          <w:tcPr>
            <w:tcW w:w="987" w:type="dxa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85139A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85139A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85139A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85139A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85139A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85139A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85139A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85139A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85139A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85139A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85139A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85139A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85139A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85139A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85139A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85139A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85139A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85139A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5C6431">
        <w:tc>
          <w:tcPr>
            <w:tcW w:w="0" w:type="auto"/>
          </w:tcPr>
          <w:p w:rsidR="005C6431" w:rsidRDefault="0085139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85139A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5C6431" w:rsidRDefault="008340D7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85139A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5C6431" w:rsidRDefault="005C6431">
      <w:pPr>
        <w:pStyle w:val="Header"/>
        <w:ind w:left="360"/>
        <w:rPr>
          <w:b/>
          <w:bCs/>
          <w:sz w:val="24"/>
        </w:rPr>
        <w:sectPr w:rsidR="005C6431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5C6431" w:rsidRDefault="0085139A">
      <w:pPr>
        <w:pStyle w:val="TableNotitle"/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C643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C643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37" w:history="1">
              <w:r w:rsidR="0085139A">
                <w:rPr>
                  <w:rStyle w:val="Hyperlink"/>
                  <w:sz w:val="20"/>
                </w:rPr>
                <w:t>K.28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Parameters of thyristor-based surge protective devices for the protection of telecommunication installations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38" w:history="1">
              <w:r w:rsidR="0085139A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Resistibility tests for telecommunication equipment exposed to overvoltages and overcurrents – Basic Recommendation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39" w:history="1">
              <w:r w:rsidR="0085139A">
                <w:rPr>
                  <w:rStyle w:val="Hyperlink"/>
                  <w:sz w:val="20"/>
                </w:rPr>
                <w:t>K.46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Protection of telecommunication lines using metallic symmetric conductors against lightning-induced surges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0" w:history="1">
              <w:r w:rsidR="0085139A">
                <w:rPr>
                  <w:rStyle w:val="Hyperlink"/>
                  <w:sz w:val="20"/>
                </w:rPr>
                <w:t>K.47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Protection of telecommunication lines using metallic conductors against direct lightning discharges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1" w:history="1">
              <w:r w:rsidR="0085139A">
                <w:rPr>
                  <w:rStyle w:val="Hyperlink"/>
                  <w:sz w:val="20"/>
                </w:rPr>
                <w:t>K.89 (K.injury)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Protection of persons inside a structure using telecommunication services provided by metallic conductors against lightning - Risk management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2" w:history="1">
              <w:r w:rsidR="0085139A">
                <w:rPr>
                  <w:rStyle w:val="Hyperlink"/>
                  <w:sz w:val="20"/>
                </w:rPr>
                <w:t>K.90 (K.mag)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Evaluation techniques and working procedures for compliance with limits to power-frequency (DC, 50 Hz and 60 Hz) electromagnetic field exposure of network operator personnel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3" w:history="1">
              <w:r w:rsidR="0085139A">
                <w:rPr>
                  <w:rStyle w:val="Hyperlink"/>
                  <w:sz w:val="20"/>
                </w:rPr>
                <w:t>K.91 (K.guide)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Guidance for assessment, evaluation and monitoring of human exposure to radio frequency electromagnetic fields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4" w:history="1">
              <w:r w:rsidR="0085139A">
                <w:rPr>
                  <w:rStyle w:val="Hyperlink"/>
                  <w:sz w:val="20"/>
                </w:rPr>
                <w:t>K.92 (K.henv)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Conducted and radiated electromagnetic environment in home networking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5" w:history="1">
              <w:r w:rsidR="0085139A">
                <w:rPr>
                  <w:rStyle w:val="Hyperlink"/>
                  <w:sz w:val="20"/>
                </w:rPr>
                <w:t>K.93 (K.im_bb)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Immunity of home network devices to electromagnetic disturbances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6" w:history="1">
              <w:r w:rsidR="0085139A">
                <w:rPr>
                  <w:rStyle w:val="Hyperlink"/>
                  <w:sz w:val="20"/>
                </w:rPr>
                <w:t>K.94 (K.deg)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Mutual-disturbance test method for performance degradation evaluation of converged terminal devices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7" w:history="1">
              <w:r w:rsidR="0085139A">
                <w:rPr>
                  <w:rStyle w:val="Hyperlink"/>
                  <w:sz w:val="20"/>
                </w:rPr>
                <w:t>L.1200 (L.specDC)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Specification of DC power feeding system interface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8" w:history="1">
              <w:r w:rsidR="0085139A">
                <w:rPr>
                  <w:rStyle w:val="Hyperlink"/>
                  <w:sz w:val="20"/>
                </w:rPr>
                <w:t>L.1310 (L.M&amp;M)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Energy efficiency metrics and measurement for telecommunication equipment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5C6431" w:rsidRDefault="0085139A">
      <w:pPr>
        <w:pStyle w:val="TableNotitle"/>
        <w:pageBreakBefore/>
      </w:pPr>
      <w:r>
        <w:lastRenderedPageBreak/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C643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C643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49" w:history="1">
              <w:r w:rsidR="0085139A">
                <w:rPr>
                  <w:rStyle w:val="Hyperlink"/>
                  <w:sz w:val="20"/>
                </w:rPr>
                <w:t>J.296 (J.adcstb-spec)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Specification for Hybrid Cable Set-Top Box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5C6431" w:rsidRDefault="0085139A">
      <w:pPr>
        <w:pStyle w:val="TableNotitle"/>
        <w:pageBreakBefore/>
      </w:pPr>
      <w:r>
        <w:lastRenderedPageBreak/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C643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C643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0" w:history="1">
              <w:r w:rsidR="0085139A">
                <w:rPr>
                  <w:rStyle w:val="Hyperlink"/>
                  <w:sz w:val="20"/>
                </w:rPr>
                <w:t>Q.3304.1 v2 (Q.RcCOPSv2, Q.3324.1)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Resource Control Protocol no. 4 (rcp4) Protocol at the interface between a Transport Resource Control Physical Entity (TRC-PE) and a Transport Physical Entity (T-PE) (Rc interface): COPS alternative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1" w:history="1">
              <w:r w:rsidR="0085139A">
                <w:rPr>
                  <w:rStyle w:val="Hyperlink"/>
                  <w:sz w:val="20"/>
                </w:rPr>
                <w:t>Q.3314 (Q.M9)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Requirements and protocol at the interface between mobile location management physical entity used as a proxy and the central instance of the mobile location management physical entity (M9 interface)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2012-05-21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2" w:history="1">
              <w:r w:rsidR="0085139A">
                <w:rPr>
                  <w:rStyle w:val="Hyperlink"/>
                  <w:sz w:val="20"/>
                </w:rPr>
                <w:t>Q.3613 (Q.TS-IVR)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Signalling requirements for touch screen terminal-based IVR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2012-05-21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5C6431" w:rsidRDefault="0085139A">
      <w:pPr>
        <w:pStyle w:val="TableNotitle"/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C643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C643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3" w:history="1">
              <w:r w:rsidR="0085139A">
                <w:rPr>
                  <w:rStyle w:val="Hyperlink"/>
                  <w:sz w:val="20"/>
                </w:rPr>
                <w:t>G.987.3 (2010) Amd.1 (G.xgpon.3)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10-Gigabit-capable passive optical networks (XG-PON): Transmission convergence (TC) specifications: Amendment 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2012-06-21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4" w:history="1">
              <w:r w:rsidR="0085139A">
                <w:rPr>
                  <w:rStyle w:val="Hyperlink"/>
                  <w:sz w:val="20"/>
                </w:rPr>
                <w:t>G.8001/Y.1354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Terms and definitions for Ethernet frames over Transport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2012-06-21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5" w:history="1">
              <w:r w:rsidR="0085139A">
                <w:rPr>
                  <w:rStyle w:val="Hyperlink"/>
                  <w:sz w:val="20"/>
                </w:rPr>
                <w:t>G.8081/Y.1353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Terms and definitions for Automatically Switched Optical Networks (ASON)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5C6431" w:rsidRDefault="0085139A">
      <w:pPr>
        <w:pStyle w:val="TableNotitle"/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C643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C643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6" w:history="1">
              <w:r w:rsidR="0085139A">
                <w:rPr>
                  <w:rStyle w:val="Hyperlink"/>
                  <w:sz w:val="20"/>
                </w:rPr>
                <w:t>F.746 (F.MOCC)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Requirements of multimedia optimization control components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7" w:history="1">
              <w:r w:rsidR="0085139A">
                <w:rPr>
                  <w:rStyle w:val="Hyperlink"/>
                  <w:sz w:val="20"/>
                </w:rPr>
                <w:t>F.747.1 (F.USN-SM)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Capabilities of ubiquitous sensor networks (USN) for supporting requirements of smart metering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8" w:history="1">
              <w:r w:rsidR="0085139A">
                <w:rPr>
                  <w:rStyle w:val="Hyperlink"/>
                  <w:sz w:val="20"/>
                </w:rPr>
                <w:t>F.747.2 (F.USN-CC)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Deployment guidelines for ubiquitous sensor network (USN) applications and services for mitigating climate change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59" w:history="1">
              <w:r w:rsidR="0085139A">
                <w:rPr>
                  <w:rStyle w:val="Hyperlink"/>
                  <w:sz w:val="20"/>
                </w:rPr>
                <w:t>G.160 (V2)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Voice Enhancement Devices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0" w:history="1">
              <w:r w:rsidR="0085139A">
                <w:rPr>
                  <w:rStyle w:val="Hyperlink"/>
                  <w:sz w:val="20"/>
                </w:rPr>
                <w:t>G.161 (V3)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Interaction aspects of signal processing network equipment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1" w:history="1">
              <w:r w:rsidR="0085139A">
                <w:rPr>
                  <w:rStyle w:val="Hyperlink"/>
                  <w:sz w:val="20"/>
                </w:rPr>
                <w:t>G.728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Coding of speech at 16 kbit/s using low-delay code excited linear prediction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2" w:history="1">
              <w:r w:rsidR="0085139A">
                <w:rPr>
                  <w:rStyle w:val="Hyperlink"/>
                  <w:sz w:val="20"/>
                </w:rPr>
                <w:t>G.729 (G.729)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Coding of speech at 8kbit/s using conjugate-structure algebraic-code-excited linear prediction (CS-ACELP)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3" w:history="1">
              <w:r w:rsidR="0085139A">
                <w:rPr>
                  <w:rStyle w:val="Hyperlink"/>
                  <w:sz w:val="20"/>
                </w:rPr>
                <w:t>H.222.0 (4th Ed.) (H.222.0 (2006) Amd.7)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Information technology - Generic coding of moving pictures and associated audio information: Systems"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4" w:history="1">
              <w:r w:rsidR="0085139A">
                <w:rPr>
                  <w:rStyle w:val="Hyperlink"/>
                  <w:sz w:val="20"/>
                </w:rPr>
                <w:t>H.241 (2012) Amd.1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Extended video procedures and control signals for H.300-series terminals: Support for the Constrained High, Scalable Constrained Baseline, and Scalable Constrained High H.264 profiles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5" w:history="1">
              <w:r w:rsidR="0085139A">
                <w:rPr>
                  <w:rStyle w:val="Hyperlink"/>
                  <w:sz w:val="20"/>
                </w:rPr>
                <w:t>H.248.84 (H.248.NATTP2P)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Gateway control protocol: NAT traversal for peer-to-peer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6" w:history="1">
              <w:r w:rsidR="0085139A">
                <w:rPr>
                  <w:rStyle w:val="Hyperlink"/>
                  <w:sz w:val="20"/>
                </w:rPr>
                <w:t>H.460.26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Using H.225.0 call signalling connection as transport for media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7" w:history="1">
              <w:r w:rsidR="0085139A">
                <w:rPr>
                  <w:rStyle w:val="Hyperlink"/>
                  <w:sz w:val="20"/>
                </w:rPr>
                <w:t>H.627 (H.VSprot)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Signalling and protocols for visual surveillance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8" w:history="1">
              <w:r w:rsidR="0085139A">
                <w:rPr>
                  <w:rStyle w:val="Hyperlink"/>
                  <w:sz w:val="20"/>
                </w:rPr>
                <w:t>H.642.1 (H.IDscheme)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Multimedia information access triggered by tag-based identification-Part 1: Identification scheme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69" w:history="1">
              <w:r w:rsidR="0085139A">
                <w:rPr>
                  <w:rStyle w:val="Hyperlink"/>
                  <w:sz w:val="20"/>
                </w:rPr>
                <w:t>H.642.2 (H.ID-RA)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Multimedia information access triggered by tag-based identification-Part 2: Registration procedures for identifier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0" w:history="1">
              <w:r w:rsidR="0085139A">
                <w:rPr>
                  <w:rStyle w:val="Hyperlink"/>
                  <w:sz w:val="20"/>
                </w:rPr>
                <w:t>H.642.3 (H.IRP)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Information technology - Automatic identification and data capture technique - Identifier resolution protocol for multimedia information access triggered by tag-based identification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1" w:history="1">
              <w:r w:rsidR="0085139A">
                <w:rPr>
                  <w:rStyle w:val="Hyperlink"/>
                  <w:sz w:val="20"/>
                </w:rPr>
                <w:t>H.730 (H.IPTV-WBTM)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Web-based terminal middleware for IPTV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2" w:history="1">
              <w:r w:rsidR="0085139A">
                <w:rPr>
                  <w:rStyle w:val="Hyperlink"/>
                  <w:sz w:val="20"/>
                </w:rPr>
                <w:t>H.741.1 (H.IPTV-AM.0-1)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IPTV application event handling: Audience measurement operations for IPTV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3" w:history="1">
              <w:r w:rsidR="0085139A">
                <w:rPr>
                  <w:rStyle w:val="Hyperlink"/>
                  <w:sz w:val="20"/>
                </w:rPr>
                <w:t>H.741.2 (H.IPTV-AM.0-2)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IPTV application event handling: Data structures of audience measurement for IPTV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4" w:history="1">
              <w:r w:rsidR="0085139A">
                <w:rPr>
                  <w:rStyle w:val="Hyperlink"/>
                  <w:sz w:val="20"/>
                </w:rPr>
                <w:t>H.741.3 (H.IPTV-AM.1, H.IPTV-AM.0-3)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IPTV application event handling: Audience measurement for IPTV distributed content services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5" w:history="1">
              <w:r w:rsidR="0085139A">
                <w:rPr>
                  <w:rStyle w:val="Hyperlink"/>
                  <w:sz w:val="20"/>
                </w:rPr>
                <w:t>H.741.4 (H.IPTV-AM.0-4)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IPTV application event handling: Transport mechanisms for audience measurement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6" w:history="1">
              <w:r w:rsidR="0085139A">
                <w:rPr>
                  <w:rStyle w:val="Hyperlink"/>
                  <w:sz w:val="20"/>
                </w:rPr>
                <w:t>H.764 (H.IPTV-MAFR.6)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IPTV service enhanced script language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7" w:history="1">
              <w:r w:rsidR="0085139A">
                <w:rPr>
                  <w:rStyle w:val="Hyperlink"/>
                  <w:sz w:val="20"/>
                </w:rPr>
                <w:t>H.780 (H.FDSS)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Digital signage: Service requirements and IPTV-based architecture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8" w:history="1">
              <w:r w:rsidR="0085139A">
                <w:rPr>
                  <w:rStyle w:val="Hyperlink"/>
                  <w:sz w:val="20"/>
                </w:rPr>
                <w:t>T.86 (1998) Amd.1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Information technology - Registration of JPEG profiles, SPIFF profiles, SPIFF tags, SPIFF colour spaces, APPn markers, SPIFF compression types, and Registration Authorities (REGAUT): Application specific marker list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79" w:history="1">
              <w:r w:rsidR="0085139A">
                <w:rPr>
                  <w:rStyle w:val="Hyperlink"/>
                  <w:sz w:val="20"/>
                </w:rPr>
                <w:t>T.801 (2002) Amd.4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Information technology - JPEG 2000 image coding system: Extensions: Block coder extension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0" w:history="1">
              <w:r w:rsidR="0085139A">
                <w:rPr>
                  <w:rStyle w:val="Hyperlink"/>
                  <w:sz w:val="20"/>
                </w:rPr>
                <w:t>T.813 (T.JPEG2000-XML)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Information technology - JPEG 2000 image coding system - XML representation and reference (JPXML)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1" w:history="1">
              <w:r w:rsidR="0085139A">
                <w:rPr>
                  <w:rStyle w:val="Hyperlink"/>
                  <w:sz w:val="20"/>
                </w:rPr>
                <w:t>T.872 (T.JPEGprint)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Information technology - Digital compression and coding of continuous-tone still images: Application to printing systems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2012-06-28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5C6431" w:rsidRDefault="0085139A">
      <w:pPr>
        <w:pStyle w:val="TableNotitle"/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5C643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5C6431" w:rsidRDefault="0085139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5C643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5C6431" w:rsidRDefault="0085139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5C6431" w:rsidRDefault="005C643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2" w:history="1">
              <w:r w:rsidR="0085139A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core language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3" w:history="1">
              <w:r w:rsidR="0085139A">
                <w:rPr>
                  <w:rStyle w:val="Hyperlink"/>
                  <w:sz w:val="20"/>
                </w:rPr>
                <w:t>Z.161.1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The testing and test control notation version 3: TTCN-3 language extensions: Support of interfaces with continuous signals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4" w:history="1">
              <w:r w:rsidR="0085139A">
                <w:rPr>
                  <w:rStyle w:val="Hyperlink"/>
                  <w:sz w:val="20"/>
                </w:rPr>
                <w:t>Z.164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operational semantics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5" w:history="1">
              <w:r w:rsidR="0085139A">
                <w:rPr>
                  <w:rStyle w:val="Hyperlink"/>
                  <w:sz w:val="20"/>
                </w:rPr>
                <w:t>Z.165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runtime interface (TRI)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6" w:history="1">
              <w:r w:rsidR="0085139A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extension package, Extended TRI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7" w:history="1">
              <w:r w:rsidR="0085139A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control interface (TCI)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8" w:history="1">
              <w:r w:rsidR="0085139A">
                <w:rPr>
                  <w:rStyle w:val="Hyperlink"/>
                  <w:sz w:val="20"/>
                </w:rPr>
                <w:t>Z.167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mapping from ASN.1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89" w:history="1">
              <w:r w:rsidR="0085139A">
                <w:rPr>
                  <w:rStyle w:val="Hyperlink"/>
                  <w:sz w:val="20"/>
                </w:rPr>
                <w:t>Z.168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mapping from CORBA IDL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90" w:history="1">
              <w:r w:rsidR="0085139A">
                <w:rPr>
                  <w:rStyle w:val="Hyperlink"/>
                  <w:sz w:val="20"/>
                </w:rPr>
                <w:t>Z.169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mapping from XMLdata definition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5C6431">
        <w:trPr>
          <w:cantSplit/>
        </w:trPr>
        <w:tc>
          <w:tcPr>
            <w:tcW w:w="2090" w:type="dxa"/>
          </w:tcPr>
          <w:p w:rsidR="005C6431" w:rsidRDefault="008340D7">
            <w:pPr>
              <w:jc w:val="left"/>
            </w:pPr>
            <w:hyperlink r:id="rId91" w:history="1">
              <w:r w:rsidR="0085139A">
                <w:rPr>
                  <w:rStyle w:val="Hyperlink"/>
                  <w:sz w:val="20"/>
                </w:rPr>
                <w:t>Z.170</w:t>
              </w:r>
            </w:hyperlink>
          </w:p>
        </w:tc>
        <w:tc>
          <w:tcPr>
            <w:tcW w:w="4000" w:type="dxa"/>
          </w:tcPr>
          <w:p w:rsidR="005C6431" w:rsidRDefault="0085139A">
            <w:r>
              <w:rPr>
                <w:sz w:val="20"/>
              </w:rPr>
              <w:t>Testing and test control notation version 3: TTCN-3 documentation comment specification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2012-05-01</w:t>
            </w:r>
          </w:p>
        </w:tc>
        <w:tc>
          <w:tcPr>
            <w:tcW w:w="115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2012-05-28</w:t>
            </w:r>
          </w:p>
        </w:tc>
        <w:tc>
          <w:tcPr>
            <w:tcW w:w="88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115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80" w:type="dxa"/>
          </w:tcPr>
          <w:p w:rsidR="005C6431" w:rsidRDefault="005C6431">
            <w:pPr>
              <w:jc w:val="center"/>
            </w:pPr>
          </w:p>
        </w:tc>
        <w:tc>
          <w:tcPr>
            <w:tcW w:w="860" w:type="dxa"/>
          </w:tcPr>
          <w:p w:rsidR="005C6431" w:rsidRDefault="0085139A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5C6431" w:rsidRDefault="005C6431">
      <w:pPr>
        <w:pStyle w:val="Header"/>
        <w:ind w:left="360"/>
        <w:rPr>
          <w:b/>
          <w:bCs/>
          <w:sz w:val="24"/>
        </w:rPr>
        <w:sectPr w:rsidR="005C6431">
          <w:headerReference w:type="default" r:id="rId92"/>
          <w:footerReference w:type="default" r:id="rId9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5C6431" w:rsidRDefault="0085139A">
      <w:pPr>
        <w:pStyle w:val="AnnexNotitle"/>
      </w:pPr>
      <w:r>
        <w:lastRenderedPageBreak/>
        <w:t>Annex 2</w:t>
      </w:r>
    </w:p>
    <w:p w:rsidR="005C6431" w:rsidRDefault="0085139A">
      <w:pPr>
        <w:jc w:val="center"/>
        <w:rPr>
          <w:szCs w:val="22"/>
        </w:rPr>
      </w:pPr>
      <w:r>
        <w:rPr>
          <w:szCs w:val="22"/>
        </w:rPr>
        <w:t>(</w:t>
      </w:r>
      <w:proofErr w:type="gramStart"/>
      <w:r>
        <w:rPr>
          <w:szCs w:val="22"/>
        </w:rPr>
        <w:t>to</w:t>
      </w:r>
      <w:proofErr w:type="gramEnd"/>
      <w:r>
        <w:rPr>
          <w:szCs w:val="22"/>
        </w:rPr>
        <w:t xml:space="preserve"> TSB AAP-83)</w:t>
      </w:r>
    </w:p>
    <w:p w:rsidR="005C6431" w:rsidRDefault="0085139A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5C6431" w:rsidRDefault="0085139A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5C6431" w:rsidRDefault="0085139A">
      <w:r>
        <w:t>1)</w:t>
      </w:r>
      <w:r>
        <w:tab/>
        <w:t xml:space="preserve">Go to AAP search Web page at </w:t>
      </w:r>
      <w:hyperlink r:id="rId94" w:history="1">
        <w:r>
          <w:rPr>
            <w:rStyle w:val="Hyperlink"/>
            <w:szCs w:val="22"/>
          </w:rPr>
          <w:t>http://www.itu.int/ITU-T/aap/</w:t>
        </w:r>
      </w:hyperlink>
    </w:p>
    <w:p w:rsidR="005C6431" w:rsidRDefault="001D0DF3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2175"/>
            <wp:effectExtent l="0" t="0" r="0" b="952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31" w:rsidRDefault="0085139A">
      <w:r>
        <w:t>2)</w:t>
      </w:r>
      <w:r>
        <w:tab/>
        <w:t>Select your Recommendation</w:t>
      </w:r>
    </w:p>
    <w:p w:rsidR="005C6431" w:rsidRDefault="001D0DF3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401310" cy="3220085"/>
            <wp:effectExtent l="0" t="0" r="889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31" w:rsidRDefault="0085139A">
      <w:pPr>
        <w:keepNext/>
      </w:pPr>
      <w:r>
        <w:lastRenderedPageBreak/>
        <w:t>3)</w:t>
      </w:r>
      <w:r>
        <w:tab/>
        <w:t>Click the "Submit Comment" button</w:t>
      </w:r>
    </w:p>
    <w:p w:rsidR="005C6431" w:rsidRDefault="001D0DF3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7030" cy="3180715"/>
            <wp:effectExtent l="0" t="0" r="1270" b="635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31" w:rsidRDefault="0085139A">
      <w:r>
        <w:t>4)</w:t>
      </w:r>
      <w:r>
        <w:tab/>
        <w:t>Complete the on-line form and click on "Submit"</w:t>
      </w:r>
    </w:p>
    <w:p w:rsidR="005C6431" w:rsidRDefault="001D0DF3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523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31" w:rsidRDefault="0085139A">
      <w:pPr>
        <w:jc w:val="left"/>
      </w:pPr>
      <w:r>
        <w:t>For more information, read the AAP tutorial on:</w:t>
      </w:r>
      <w:r>
        <w:tab/>
      </w:r>
      <w:r>
        <w:br/>
      </w:r>
      <w:hyperlink r:id="rId99" w:history="1">
        <w:r>
          <w:rPr>
            <w:rStyle w:val="Hyperlink"/>
          </w:rPr>
          <w:t>http://www.itu.int/ITU-T/aapinfo/files/AAPTutorial.pdf</w:t>
        </w:r>
      </w:hyperlink>
    </w:p>
    <w:p w:rsidR="005C6431" w:rsidRDefault="0085139A">
      <w:pPr>
        <w:pStyle w:val="AnnexNotitle"/>
      </w:pPr>
      <w:r>
        <w:br w:type="page"/>
      </w:r>
      <w:r>
        <w:lastRenderedPageBreak/>
        <w:t>Annex 3</w:t>
      </w:r>
    </w:p>
    <w:p w:rsidR="005C6431" w:rsidRDefault="0085139A">
      <w:pPr>
        <w:jc w:val="center"/>
        <w:rPr>
          <w:szCs w:val="22"/>
        </w:rPr>
      </w:pPr>
      <w:r>
        <w:rPr>
          <w:szCs w:val="22"/>
        </w:rPr>
        <w:t>(</w:t>
      </w:r>
      <w:proofErr w:type="gramStart"/>
      <w:r>
        <w:rPr>
          <w:szCs w:val="22"/>
        </w:rPr>
        <w:t>to</w:t>
      </w:r>
      <w:proofErr w:type="gramEnd"/>
      <w:r>
        <w:rPr>
          <w:szCs w:val="22"/>
        </w:rPr>
        <w:t xml:space="preserve"> TSB AAP-83)</w:t>
      </w:r>
    </w:p>
    <w:p w:rsidR="005C6431" w:rsidRDefault="0085139A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5C6431" w:rsidRDefault="0085139A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5C6431">
        <w:tc>
          <w:tcPr>
            <w:tcW w:w="5000" w:type="pct"/>
            <w:gridSpan w:val="2"/>
            <w:shd w:val="clear" w:color="auto" w:fill="EFFAFF"/>
          </w:tcPr>
          <w:p w:rsidR="005C6431" w:rsidRDefault="0085139A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5C6431" w:rsidRDefault="0085139A">
            <w:pPr>
              <w:pStyle w:val="Tabletext"/>
              <w:jc w:val="left"/>
            </w:pPr>
            <w:r>
              <w:br/>
            </w:r>
            <w:r w:rsidR="005C64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431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5C643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431">
              <w:fldChar w:fldCharType="end"/>
            </w:r>
            <w:r>
              <w:t xml:space="preserve"> Additional Review (AR)</w:t>
            </w: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5C6431" w:rsidRDefault="005C6431">
            <w:pPr>
              <w:pStyle w:val="Tabletext"/>
              <w:jc w:val="left"/>
            </w:pPr>
          </w:p>
        </w:tc>
      </w:tr>
      <w:tr w:rsidR="005C6431">
        <w:tc>
          <w:tcPr>
            <w:tcW w:w="1623" w:type="pct"/>
            <w:shd w:val="clear" w:color="auto" w:fill="EFFAFF"/>
            <w:vAlign w:val="center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5C6431" w:rsidRDefault="0085139A">
            <w:pPr>
              <w:pStyle w:val="Tabletext"/>
              <w:jc w:val="left"/>
            </w:pPr>
            <w:r>
              <w:br/>
            </w:r>
            <w:r w:rsidR="005C643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431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5C643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431">
              <w:fldChar w:fldCharType="end"/>
            </w:r>
            <w:r>
              <w:t xml:space="preserve"> We support this text on the condition that it </w:t>
            </w:r>
            <w:proofErr w:type="gramStart"/>
            <w:r>
              <w:t>be</w:t>
            </w:r>
            <w:proofErr w:type="gramEnd"/>
            <w:r>
              <w:t xml:space="preserve"> modified as per revision shown in the attachment.</w:t>
            </w:r>
          </w:p>
        </w:tc>
      </w:tr>
      <w:tr w:rsidR="005C6431">
        <w:tc>
          <w:tcPr>
            <w:tcW w:w="1623" w:type="pct"/>
            <w:shd w:val="clear" w:color="auto" w:fill="EFFAFF"/>
            <w:vAlign w:val="center"/>
          </w:tcPr>
          <w:p w:rsidR="005C6431" w:rsidRDefault="0085139A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5C6431" w:rsidRDefault="0085139A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5C6431" w:rsidRDefault="0085139A">
      <w:pPr>
        <w:jc w:val="left"/>
        <w:rPr>
          <w:szCs w:val="22"/>
        </w:rPr>
      </w:pPr>
      <w:r>
        <w:tab/>
      </w:r>
      <w:r w:rsidR="005C6431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5C6431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5C6431" w:rsidRDefault="0085139A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0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</w:t>
      </w:r>
      <w:proofErr w:type="gramStart"/>
      <w:r>
        <w:rPr>
          <w:i/>
          <w:iCs/>
          <w:szCs w:val="22"/>
        </w:rPr>
        <w:t>]</w:t>
      </w:r>
      <w:proofErr w:type="gramEnd"/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5C6431" w:rsidRDefault="005C6431">
      <w:pPr>
        <w:rPr>
          <w:i/>
          <w:iCs/>
          <w:szCs w:val="22"/>
        </w:rPr>
      </w:pPr>
    </w:p>
    <w:sectPr w:rsidR="005C6431" w:rsidSect="005C6431">
      <w:headerReference w:type="default" r:id="rId101"/>
      <w:footerReference w:type="default" r:id="rId10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9A" w:rsidRDefault="0085139A">
      <w:r>
        <w:separator/>
      </w:r>
    </w:p>
  </w:endnote>
  <w:endnote w:type="continuationSeparator" w:id="0">
    <w:p w:rsidR="0085139A" w:rsidRDefault="0085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1" w:rsidRDefault="0085139A">
    <w:pPr>
      <w:pStyle w:val="Footer"/>
    </w:pPr>
    <w:r>
      <w:rPr>
        <w:sz w:val="18"/>
        <w:szCs w:val="18"/>
        <w:lang w:val="en-US"/>
      </w:rPr>
      <w:t>TSB AAP-83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2012-06-01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5C6431">
      <w:tc>
        <w:tcPr>
          <w:tcW w:w="1985" w:type="dxa"/>
        </w:tcPr>
        <w:p w:rsidR="005C6431" w:rsidRDefault="0085139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5C6431" w:rsidRDefault="0085139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5C6431" w:rsidRDefault="0085139A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5C6431" w:rsidRDefault="0085139A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5C6431" w:rsidRPr="001D0DF3" w:rsidRDefault="0085139A">
          <w:pPr>
            <w:pStyle w:val="Tabletext"/>
            <w:jc w:val="right"/>
            <w:rPr>
              <w:sz w:val="20"/>
              <w:lang w:val="en-US"/>
            </w:rPr>
          </w:pPr>
          <w:r w:rsidRPr="001D0DF3">
            <w:rPr>
              <w:sz w:val="20"/>
              <w:lang w:val="en-US"/>
            </w:rPr>
            <w:t>Web page:</w:t>
          </w:r>
          <w:r w:rsidRPr="001D0DF3">
            <w:rPr>
              <w:sz w:val="20"/>
              <w:lang w:val="en-US"/>
            </w:rPr>
            <w:br/>
          </w:r>
          <w:hyperlink r:id="rId2" w:history="1">
            <w:r w:rsidRPr="001D0DF3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5C6431" w:rsidRDefault="005C6431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1" w:rsidRDefault="0085139A">
    <w:pPr>
      <w:pStyle w:val="Footer"/>
    </w:pPr>
    <w:r>
      <w:rPr>
        <w:sz w:val="18"/>
        <w:szCs w:val="18"/>
        <w:lang w:val="en-US"/>
      </w:rPr>
      <w:t>TSB AAP-83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2012-06-01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1" w:rsidRDefault="0085139A">
    <w:pPr>
      <w:pStyle w:val="Footer"/>
    </w:pPr>
    <w:r>
      <w:rPr>
        <w:sz w:val="18"/>
        <w:szCs w:val="18"/>
        <w:lang w:val="en-US"/>
      </w:rPr>
      <w:t>TSB AAP-83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2012-06-01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9A" w:rsidRDefault="0085139A">
      <w:r>
        <w:t>____________________</w:t>
      </w:r>
    </w:p>
  </w:footnote>
  <w:footnote w:type="continuationSeparator" w:id="0">
    <w:p w:rsidR="0085139A" w:rsidRDefault="00851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1" w:rsidRDefault="0085139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5C643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5C6431">
      <w:rPr>
        <w:rStyle w:val="PageNumber"/>
        <w:szCs w:val="18"/>
      </w:rPr>
      <w:fldChar w:fldCharType="separate"/>
    </w:r>
    <w:r w:rsidR="008340D7">
      <w:rPr>
        <w:rStyle w:val="PageNumber"/>
        <w:noProof/>
        <w:szCs w:val="18"/>
      </w:rPr>
      <w:t>2</w:t>
    </w:r>
    <w:r w:rsidR="005C643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1" w:rsidRDefault="0085139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5C643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5C6431">
      <w:rPr>
        <w:rStyle w:val="PageNumber"/>
        <w:szCs w:val="18"/>
      </w:rPr>
      <w:fldChar w:fldCharType="separate"/>
    </w:r>
    <w:r w:rsidR="008340D7">
      <w:rPr>
        <w:rStyle w:val="PageNumber"/>
        <w:noProof/>
        <w:szCs w:val="18"/>
      </w:rPr>
      <w:t>11</w:t>
    </w:r>
    <w:r w:rsidR="005C643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431" w:rsidRDefault="0085139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5C643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5C6431">
      <w:rPr>
        <w:rStyle w:val="PageNumber"/>
        <w:szCs w:val="18"/>
      </w:rPr>
      <w:fldChar w:fldCharType="separate"/>
    </w:r>
    <w:r w:rsidR="008340D7">
      <w:rPr>
        <w:rStyle w:val="PageNumber"/>
        <w:noProof/>
        <w:szCs w:val="18"/>
      </w:rPr>
      <w:t>14</w:t>
    </w:r>
    <w:r w:rsidR="005C643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31"/>
    <w:rsid w:val="001D0DF3"/>
    <w:rsid w:val="005C6431"/>
    <w:rsid w:val="008340D7"/>
    <w:rsid w:val="008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C643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C6431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5C6431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5C643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C6431"/>
    <w:pPr>
      <w:outlineLvl w:val="4"/>
    </w:pPr>
  </w:style>
  <w:style w:type="paragraph" w:styleId="Heading6">
    <w:name w:val="heading 6"/>
    <w:basedOn w:val="Heading4"/>
    <w:next w:val="Normal"/>
    <w:qFormat/>
    <w:rsid w:val="005C643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C6431"/>
    <w:pPr>
      <w:outlineLvl w:val="6"/>
    </w:pPr>
  </w:style>
  <w:style w:type="paragraph" w:styleId="Heading8">
    <w:name w:val="heading 8"/>
    <w:basedOn w:val="Heading6"/>
    <w:next w:val="Normal"/>
    <w:qFormat/>
    <w:rsid w:val="005C6431"/>
    <w:pPr>
      <w:outlineLvl w:val="7"/>
    </w:pPr>
  </w:style>
  <w:style w:type="paragraph" w:styleId="Heading9">
    <w:name w:val="heading 9"/>
    <w:basedOn w:val="Heading6"/>
    <w:next w:val="Normal"/>
    <w:qFormat/>
    <w:rsid w:val="005C643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5C6431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C6431"/>
    <w:pPr>
      <w:spacing w:before="360"/>
    </w:pPr>
  </w:style>
  <w:style w:type="paragraph" w:customStyle="1" w:styleId="ChapNo">
    <w:name w:val="Chap_No"/>
    <w:basedOn w:val="Normal"/>
    <w:next w:val="Chaptitle"/>
    <w:rsid w:val="005C643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C6431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5C6431"/>
  </w:style>
  <w:style w:type="paragraph" w:customStyle="1" w:styleId="AnnexNotitle">
    <w:name w:val="Annex_No &amp; title"/>
    <w:basedOn w:val="Normal"/>
    <w:next w:val="Normalaftertitle"/>
    <w:rsid w:val="005C6431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5C643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5C6431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5C643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C643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5C6431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5C6431"/>
    <w:pPr>
      <w:spacing w:before="80"/>
      <w:ind w:left="794" w:hanging="794"/>
    </w:pPr>
  </w:style>
  <w:style w:type="paragraph" w:customStyle="1" w:styleId="enumlev2">
    <w:name w:val="enumlev2"/>
    <w:basedOn w:val="enumlev1"/>
    <w:rsid w:val="005C6431"/>
    <w:pPr>
      <w:ind w:left="1191" w:hanging="397"/>
    </w:pPr>
  </w:style>
  <w:style w:type="paragraph" w:customStyle="1" w:styleId="enumlev3">
    <w:name w:val="enumlev3"/>
    <w:basedOn w:val="enumlev2"/>
    <w:rsid w:val="005C6431"/>
    <w:pPr>
      <w:ind w:left="1588"/>
    </w:pPr>
  </w:style>
  <w:style w:type="paragraph" w:customStyle="1" w:styleId="Equation">
    <w:name w:val="Equation"/>
    <w:basedOn w:val="Normal"/>
    <w:rsid w:val="005C643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C643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C643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5C6431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5C6431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5C6431"/>
  </w:style>
  <w:style w:type="paragraph" w:customStyle="1" w:styleId="Tabletext">
    <w:name w:val="Table_text"/>
    <w:basedOn w:val="Normal"/>
    <w:rsid w:val="005C643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5C6431"/>
    <w:pPr>
      <w:keepLines/>
      <w:spacing w:before="240" w:after="120"/>
      <w:jc w:val="center"/>
    </w:pPr>
  </w:style>
  <w:style w:type="paragraph" w:styleId="Footer">
    <w:name w:val="footer"/>
    <w:basedOn w:val="Normal"/>
    <w:rsid w:val="005C643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C643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C6431"/>
    <w:rPr>
      <w:position w:val="6"/>
      <w:sz w:val="18"/>
    </w:rPr>
  </w:style>
  <w:style w:type="paragraph" w:styleId="FootnoteText">
    <w:name w:val="footnote text"/>
    <w:basedOn w:val="Note"/>
    <w:semiHidden/>
    <w:rsid w:val="005C6431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C6431"/>
    <w:pPr>
      <w:spacing w:before="80"/>
    </w:pPr>
  </w:style>
  <w:style w:type="paragraph" w:styleId="Header">
    <w:name w:val="header"/>
    <w:basedOn w:val="Normal"/>
    <w:rsid w:val="005C643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5C6431"/>
  </w:style>
  <w:style w:type="paragraph" w:styleId="Index2">
    <w:name w:val="index 2"/>
    <w:basedOn w:val="Normal"/>
    <w:next w:val="Normal"/>
    <w:semiHidden/>
    <w:rsid w:val="005C6431"/>
    <w:pPr>
      <w:ind w:left="283"/>
    </w:pPr>
  </w:style>
  <w:style w:type="paragraph" w:styleId="Index3">
    <w:name w:val="index 3"/>
    <w:basedOn w:val="Normal"/>
    <w:next w:val="Normal"/>
    <w:semiHidden/>
    <w:rsid w:val="005C6431"/>
    <w:pPr>
      <w:ind w:left="566"/>
    </w:pPr>
  </w:style>
  <w:style w:type="paragraph" w:customStyle="1" w:styleId="PartNo">
    <w:name w:val="Part_No"/>
    <w:basedOn w:val="Normal"/>
    <w:next w:val="Partref"/>
    <w:rsid w:val="005C643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C643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C643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5C643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5C643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5C643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5C6431"/>
  </w:style>
  <w:style w:type="paragraph" w:customStyle="1" w:styleId="QuestionNo">
    <w:name w:val="Question_No"/>
    <w:basedOn w:val="RecNo"/>
    <w:next w:val="Questiontitle"/>
    <w:rsid w:val="005C6431"/>
  </w:style>
  <w:style w:type="paragraph" w:customStyle="1" w:styleId="RecNo">
    <w:name w:val="Rec_No"/>
    <w:basedOn w:val="Normal"/>
    <w:next w:val="Rectitle"/>
    <w:rsid w:val="005C6431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5C6431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5C6431"/>
  </w:style>
  <w:style w:type="paragraph" w:customStyle="1" w:styleId="Questionref">
    <w:name w:val="Question_ref"/>
    <w:basedOn w:val="Recref"/>
    <w:next w:val="Questiondate"/>
    <w:rsid w:val="005C6431"/>
  </w:style>
  <w:style w:type="paragraph" w:customStyle="1" w:styleId="Reftext">
    <w:name w:val="Ref_text"/>
    <w:basedOn w:val="Normal"/>
    <w:rsid w:val="005C6431"/>
    <w:pPr>
      <w:ind w:left="794" w:hanging="794"/>
    </w:pPr>
  </w:style>
  <w:style w:type="paragraph" w:customStyle="1" w:styleId="Repdate">
    <w:name w:val="Rep_date"/>
    <w:basedOn w:val="Recdate"/>
    <w:next w:val="Normalaftertitle"/>
    <w:rsid w:val="005C6431"/>
  </w:style>
  <w:style w:type="paragraph" w:customStyle="1" w:styleId="RepNo">
    <w:name w:val="Rep_No"/>
    <w:basedOn w:val="RecNo"/>
    <w:next w:val="Reptitle"/>
    <w:rsid w:val="005C6431"/>
  </w:style>
  <w:style w:type="paragraph" w:customStyle="1" w:styleId="Reptitle">
    <w:name w:val="Rep_title"/>
    <w:basedOn w:val="Rectitle"/>
    <w:next w:val="Repref"/>
    <w:rsid w:val="005C6431"/>
  </w:style>
  <w:style w:type="paragraph" w:customStyle="1" w:styleId="Repref">
    <w:name w:val="Rep_ref"/>
    <w:basedOn w:val="Recref"/>
    <w:next w:val="Repdate"/>
    <w:rsid w:val="005C6431"/>
  </w:style>
  <w:style w:type="paragraph" w:customStyle="1" w:styleId="Resdate">
    <w:name w:val="Res_date"/>
    <w:basedOn w:val="Recdate"/>
    <w:next w:val="Normalaftertitle"/>
    <w:rsid w:val="005C6431"/>
  </w:style>
  <w:style w:type="paragraph" w:customStyle="1" w:styleId="ResNo">
    <w:name w:val="Res_No"/>
    <w:basedOn w:val="RecNo"/>
    <w:next w:val="Restitle"/>
    <w:rsid w:val="005C6431"/>
  </w:style>
  <w:style w:type="paragraph" w:customStyle="1" w:styleId="Restitle">
    <w:name w:val="Res_title"/>
    <w:basedOn w:val="Rectitle"/>
    <w:next w:val="Resref"/>
    <w:rsid w:val="005C6431"/>
  </w:style>
  <w:style w:type="paragraph" w:customStyle="1" w:styleId="Resref">
    <w:name w:val="Res_ref"/>
    <w:basedOn w:val="Recref"/>
    <w:next w:val="Resdate"/>
    <w:rsid w:val="005C6431"/>
  </w:style>
  <w:style w:type="paragraph" w:customStyle="1" w:styleId="SectionNo">
    <w:name w:val="Section_No"/>
    <w:basedOn w:val="Normal"/>
    <w:next w:val="Sectiontitle"/>
    <w:rsid w:val="005C643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C643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C643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C643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5C643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5C643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5C6431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5C6431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5C643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C6431"/>
  </w:style>
  <w:style w:type="paragraph" w:customStyle="1" w:styleId="Title3">
    <w:name w:val="Title 3"/>
    <w:basedOn w:val="Title2"/>
    <w:next w:val="Title4"/>
    <w:rsid w:val="005C6431"/>
    <w:rPr>
      <w:caps w:val="0"/>
    </w:rPr>
  </w:style>
  <w:style w:type="paragraph" w:customStyle="1" w:styleId="Title4">
    <w:name w:val="Title 4"/>
    <w:basedOn w:val="Title3"/>
    <w:next w:val="Heading1"/>
    <w:rsid w:val="005C6431"/>
    <w:rPr>
      <w:b/>
    </w:rPr>
  </w:style>
  <w:style w:type="paragraph" w:customStyle="1" w:styleId="toc0">
    <w:name w:val="toc 0"/>
    <w:basedOn w:val="Normal"/>
    <w:next w:val="TOC1"/>
    <w:rsid w:val="005C643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C6431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C6431"/>
    <w:pPr>
      <w:spacing w:before="80"/>
      <w:ind w:left="1531" w:hanging="851"/>
    </w:pPr>
  </w:style>
  <w:style w:type="paragraph" w:styleId="TOC3">
    <w:name w:val="toc 3"/>
    <w:basedOn w:val="TOC2"/>
    <w:semiHidden/>
    <w:rsid w:val="005C6431"/>
  </w:style>
  <w:style w:type="paragraph" w:styleId="TOC4">
    <w:name w:val="toc 4"/>
    <w:basedOn w:val="TOC3"/>
    <w:semiHidden/>
    <w:rsid w:val="005C6431"/>
  </w:style>
  <w:style w:type="paragraph" w:styleId="TOC5">
    <w:name w:val="toc 5"/>
    <w:basedOn w:val="TOC4"/>
    <w:semiHidden/>
    <w:rsid w:val="005C6431"/>
  </w:style>
  <w:style w:type="paragraph" w:styleId="TOC6">
    <w:name w:val="toc 6"/>
    <w:basedOn w:val="TOC4"/>
    <w:semiHidden/>
    <w:rsid w:val="005C6431"/>
  </w:style>
  <w:style w:type="paragraph" w:styleId="TOC7">
    <w:name w:val="toc 7"/>
    <w:basedOn w:val="TOC4"/>
    <w:semiHidden/>
    <w:rsid w:val="005C6431"/>
  </w:style>
  <w:style w:type="paragraph" w:styleId="TOC8">
    <w:name w:val="toc 8"/>
    <w:basedOn w:val="TOC4"/>
    <w:semiHidden/>
    <w:rsid w:val="005C6431"/>
  </w:style>
  <w:style w:type="character" w:customStyle="1" w:styleId="Appdef">
    <w:name w:val="App_def"/>
    <w:basedOn w:val="DefaultParagraphFont"/>
    <w:rsid w:val="005C643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C6431"/>
  </w:style>
  <w:style w:type="character" w:customStyle="1" w:styleId="Artdef">
    <w:name w:val="Art_def"/>
    <w:basedOn w:val="DefaultParagraphFont"/>
    <w:rsid w:val="005C643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5C6431"/>
  </w:style>
  <w:style w:type="paragraph" w:customStyle="1" w:styleId="Reftitle">
    <w:name w:val="Ref_title"/>
    <w:basedOn w:val="Normal"/>
    <w:next w:val="Reftext"/>
    <w:rsid w:val="005C6431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5C643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5C6431"/>
    <w:rPr>
      <w:b/>
      <w:color w:val="auto"/>
    </w:rPr>
  </w:style>
  <w:style w:type="paragraph" w:customStyle="1" w:styleId="Formal">
    <w:name w:val="Formal"/>
    <w:basedOn w:val="ASN1"/>
    <w:rsid w:val="005C6431"/>
    <w:rPr>
      <w:b w:val="0"/>
    </w:rPr>
  </w:style>
  <w:style w:type="paragraph" w:customStyle="1" w:styleId="FooterQP">
    <w:name w:val="Footer_QP"/>
    <w:basedOn w:val="Normal"/>
    <w:rsid w:val="005C643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5C6431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5C643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5C643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5C6431"/>
  </w:style>
  <w:style w:type="paragraph" w:customStyle="1" w:styleId="RepNoBR">
    <w:name w:val="Rep_No_BR"/>
    <w:basedOn w:val="RecNoBR"/>
    <w:next w:val="Reptitle"/>
    <w:rsid w:val="005C6431"/>
  </w:style>
  <w:style w:type="paragraph" w:customStyle="1" w:styleId="ResNoBR">
    <w:name w:val="Res_No_BR"/>
    <w:basedOn w:val="RecNoBR"/>
    <w:next w:val="Restitle"/>
    <w:rsid w:val="005C6431"/>
  </w:style>
  <w:style w:type="paragraph" w:customStyle="1" w:styleId="TabletitleBR">
    <w:name w:val="Table_title_BR"/>
    <w:basedOn w:val="Normal"/>
    <w:next w:val="Tablehead"/>
    <w:rsid w:val="005C6431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C643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C6431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5C6431"/>
    <w:rPr>
      <w:b/>
    </w:rPr>
  </w:style>
  <w:style w:type="paragraph" w:customStyle="1" w:styleId="FiguretitleBR">
    <w:name w:val="Figure_title_BR"/>
    <w:basedOn w:val="TabletitleBR"/>
    <w:next w:val="Figurewithouttitle"/>
    <w:rsid w:val="005C643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C6431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C643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C6431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5C6431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5C643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C6431"/>
    <w:pPr>
      <w:outlineLvl w:val="4"/>
    </w:pPr>
  </w:style>
  <w:style w:type="paragraph" w:styleId="Heading6">
    <w:name w:val="heading 6"/>
    <w:basedOn w:val="Heading4"/>
    <w:next w:val="Normal"/>
    <w:qFormat/>
    <w:rsid w:val="005C643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C6431"/>
    <w:pPr>
      <w:outlineLvl w:val="6"/>
    </w:pPr>
  </w:style>
  <w:style w:type="paragraph" w:styleId="Heading8">
    <w:name w:val="heading 8"/>
    <w:basedOn w:val="Heading6"/>
    <w:next w:val="Normal"/>
    <w:qFormat/>
    <w:rsid w:val="005C6431"/>
    <w:pPr>
      <w:outlineLvl w:val="7"/>
    </w:pPr>
  </w:style>
  <w:style w:type="paragraph" w:styleId="Heading9">
    <w:name w:val="heading 9"/>
    <w:basedOn w:val="Heading6"/>
    <w:next w:val="Normal"/>
    <w:qFormat/>
    <w:rsid w:val="005C643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5C6431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C6431"/>
    <w:pPr>
      <w:spacing w:before="360"/>
    </w:pPr>
  </w:style>
  <w:style w:type="paragraph" w:customStyle="1" w:styleId="ChapNo">
    <w:name w:val="Chap_No"/>
    <w:basedOn w:val="Normal"/>
    <w:next w:val="Chaptitle"/>
    <w:rsid w:val="005C643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C6431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5C6431"/>
  </w:style>
  <w:style w:type="paragraph" w:customStyle="1" w:styleId="AnnexNotitle">
    <w:name w:val="Annex_No &amp; title"/>
    <w:basedOn w:val="Normal"/>
    <w:next w:val="Normalaftertitle"/>
    <w:rsid w:val="005C6431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5C643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5C6431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5C643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C643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5C6431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5C6431"/>
    <w:pPr>
      <w:spacing w:before="80"/>
      <w:ind w:left="794" w:hanging="794"/>
    </w:pPr>
  </w:style>
  <w:style w:type="paragraph" w:customStyle="1" w:styleId="enumlev2">
    <w:name w:val="enumlev2"/>
    <w:basedOn w:val="enumlev1"/>
    <w:rsid w:val="005C6431"/>
    <w:pPr>
      <w:ind w:left="1191" w:hanging="397"/>
    </w:pPr>
  </w:style>
  <w:style w:type="paragraph" w:customStyle="1" w:styleId="enumlev3">
    <w:name w:val="enumlev3"/>
    <w:basedOn w:val="enumlev2"/>
    <w:rsid w:val="005C6431"/>
    <w:pPr>
      <w:ind w:left="1588"/>
    </w:pPr>
  </w:style>
  <w:style w:type="paragraph" w:customStyle="1" w:styleId="Equation">
    <w:name w:val="Equation"/>
    <w:basedOn w:val="Normal"/>
    <w:rsid w:val="005C643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C643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C643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5C6431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5C6431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5C6431"/>
  </w:style>
  <w:style w:type="paragraph" w:customStyle="1" w:styleId="Tabletext">
    <w:name w:val="Table_text"/>
    <w:basedOn w:val="Normal"/>
    <w:rsid w:val="005C643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5C6431"/>
    <w:pPr>
      <w:keepLines/>
      <w:spacing w:before="240" w:after="120"/>
      <w:jc w:val="center"/>
    </w:pPr>
  </w:style>
  <w:style w:type="paragraph" w:styleId="Footer">
    <w:name w:val="footer"/>
    <w:basedOn w:val="Normal"/>
    <w:rsid w:val="005C643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C643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C6431"/>
    <w:rPr>
      <w:position w:val="6"/>
      <w:sz w:val="18"/>
    </w:rPr>
  </w:style>
  <w:style w:type="paragraph" w:styleId="FootnoteText">
    <w:name w:val="footnote text"/>
    <w:basedOn w:val="Note"/>
    <w:semiHidden/>
    <w:rsid w:val="005C6431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C6431"/>
    <w:pPr>
      <w:spacing w:before="80"/>
    </w:pPr>
  </w:style>
  <w:style w:type="paragraph" w:styleId="Header">
    <w:name w:val="header"/>
    <w:basedOn w:val="Normal"/>
    <w:rsid w:val="005C643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5C6431"/>
  </w:style>
  <w:style w:type="paragraph" w:styleId="Index2">
    <w:name w:val="index 2"/>
    <w:basedOn w:val="Normal"/>
    <w:next w:val="Normal"/>
    <w:semiHidden/>
    <w:rsid w:val="005C6431"/>
    <w:pPr>
      <w:ind w:left="283"/>
    </w:pPr>
  </w:style>
  <w:style w:type="paragraph" w:styleId="Index3">
    <w:name w:val="index 3"/>
    <w:basedOn w:val="Normal"/>
    <w:next w:val="Normal"/>
    <w:semiHidden/>
    <w:rsid w:val="005C6431"/>
    <w:pPr>
      <w:ind w:left="566"/>
    </w:pPr>
  </w:style>
  <w:style w:type="paragraph" w:customStyle="1" w:styleId="PartNo">
    <w:name w:val="Part_No"/>
    <w:basedOn w:val="Normal"/>
    <w:next w:val="Partref"/>
    <w:rsid w:val="005C643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C643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C643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5C643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5C643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5C643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5C6431"/>
  </w:style>
  <w:style w:type="paragraph" w:customStyle="1" w:styleId="QuestionNo">
    <w:name w:val="Question_No"/>
    <w:basedOn w:val="RecNo"/>
    <w:next w:val="Questiontitle"/>
    <w:rsid w:val="005C6431"/>
  </w:style>
  <w:style w:type="paragraph" w:customStyle="1" w:styleId="RecNo">
    <w:name w:val="Rec_No"/>
    <w:basedOn w:val="Normal"/>
    <w:next w:val="Rectitle"/>
    <w:rsid w:val="005C6431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5C6431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5C6431"/>
  </w:style>
  <w:style w:type="paragraph" w:customStyle="1" w:styleId="Questionref">
    <w:name w:val="Question_ref"/>
    <w:basedOn w:val="Recref"/>
    <w:next w:val="Questiondate"/>
    <w:rsid w:val="005C6431"/>
  </w:style>
  <w:style w:type="paragraph" w:customStyle="1" w:styleId="Reftext">
    <w:name w:val="Ref_text"/>
    <w:basedOn w:val="Normal"/>
    <w:rsid w:val="005C6431"/>
    <w:pPr>
      <w:ind w:left="794" w:hanging="794"/>
    </w:pPr>
  </w:style>
  <w:style w:type="paragraph" w:customStyle="1" w:styleId="Repdate">
    <w:name w:val="Rep_date"/>
    <w:basedOn w:val="Recdate"/>
    <w:next w:val="Normalaftertitle"/>
    <w:rsid w:val="005C6431"/>
  </w:style>
  <w:style w:type="paragraph" w:customStyle="1" w:styleId="RepNo">
    <w:name w:val="Rep_No"/>
    <w:basedOn w:val="RecNo"/>
    <w:next w:val="Reptitle"/>
    <w:rsid w:val="005C6431"/>
  </w:style>
  <w:style w:type="paragraph" w:customStyle="1" w:styleId="Reptitle">
    <w:name w:val="Rep_title"/>
    <w:basedOn w:val="Rectitle"/>
    <w:next w:val="Repref"/>
    <w:rsid w:val="005C6431"/>
  </w:style>
  <w:style w:type="paragraph" w:customStyle="1" w:styleId="Repref">
    <w:name w:val="Rep_ref"/>
    <w:basedOn w:val="Recref"/>
    <w:next w:val="Repdate"/>
    <w:rsid w:val="005C6431"/>
  </w:style>
  <w:style w:type="paragraph" w:customStyle="1" w:styleId="Resdate">
    <w:name w:val="Res_date"/>
    <w:basedOn w:val="Recdate"/>
    <w:next w:val="Normalaftertitle"/>
    <w:rsid w:val="005C6431"/>
  </w:style>
  <w:style w:type="paragraph" w:customStyle="1" w:styleId="ResNo">
    <w:name w:val="Res_No"/>
    <w:basedOn w:val="RecNo"/>
    <w:next w:val="Restitle"/>
    <w:rsid w:val="005C6431"/>
  </w:style>
  <w:style w:type="paragraph" w:customStyle="1" w:styleId="Restitle">
    <w:name w:val="Res_title"/>
    <w:basedOn w:val="Rectitle"/>
    <w:next w:val="Resref"/>
    <w:rsid w:val="005C6431"/>
  </w:style>
  <w:style w:type="paragraph" w:customStyle="1" w:styleId="Resref">
    <w:name w:val="Res_ref"/>
    <w:basedOn w:val="Recref"/>
    <w:next w:val="Resdate"/>
    <w:rsid w:val="005C6431"/>
  </w:style>
  <w:style w:type="paragraph" w:customStyle="1" w:styleId="SectionNo">
    <w:name w:val="Section_No"/>
    <w:basedOn w:val="Normal"/>
    <w:next w:val="Sectiontitle"/>
    <w:rsid w:val="005C643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C643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C643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C643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5C643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5C643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5C6431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5C6431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5C643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C6431"/>
  </w:style>
  <w:style w:type="paragraph" w:customStyle="1" w:styleId="Title3">
    <w:name w:val="Title 3"/>
    <w:basedOn w:val="Title2"/>
    <w:next w:val="Title4"/>
    <w:rsid w:val="005C6431"/>
    <w:rPr>
      <w:caps w:val="0"/>
    </w:rPr>
  </w:style>
  <w:style w:type="paragraph" w:customStyle="1" w:styleId="Title4">
    <w:name w:val="Title 4"/>
    <w:basedOn w:val="Title3"/>
    <w:next w:val="Heading1"/>
    <w:rsid w:val="005C6431"/>
    <w:rPr>
      <w:b/>
    </w:rPr>
  </w:style>
  <w:style w:type="paragraph" w:customStyle="1" w:styleId="toc0">
    <w:name w:val="toc 0"/>
    <w:basedOn w:val="Normal"/>
    <w:next w:val="TOC1"/>
    <w:rsid w:val="005C643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C6431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C6431"/>
    <w:pPr>
      <w:spacing w:before="80"/>
      <w:ind w:left="1531" w:hanging="851"/>
    </w:pPr>
  </w:style>
  <w:style w:type="paragraph" w:styleId="TOC3">
    <w:name w:val="toc 3"/>
    <w:basedOn w:val="TOC2"/>
    <w:semiHidden/>
    <w:rsid w:val="005C6431"/>
  </w:style>
  <w:style w:type="paragraph" w:styleId="TOC4">
    <w:name w:val="toc 4"/>
    <w:basedOn w:val="TOC3"/>
    <w:semiHidden/>
    <w:rsid w:val="005C6431"/>
  </w:style>
  <w:style w:type="paragraph" w:styleId="TOC5">
    <w:name w:val="toc 5"/>
    <w:basedOn w:val="TOC4"/>
    <w:semiHidden/>
    <w:rsid w:val="005C6431"/>
  </w:style>
  <w:style w:type="paragraph" w:styleId="TOC6">
    <w:name w:val="toc 6"/>
    <w:basedOn w:val="TOC4"/>
    <w:semiHidden/>
    <w:rsid w:val="005C6431"/>
  </w:style>
  <w:style w:type="paragraph" w:styleId="TOC7">
    <w:name w:val="toc 7"/>
    <w:basedOn w:val="TOC4"/>
    <w:semiHidden/>
    <w:rsid w:val="005C6431"/>
  </w:style>
  <w:style w:type="paragraph" w:styleId="TOC8">
    <w:name w:val="toc 8"/>
    <w:basedOn w:val="TOC4"/>
    <w:semiHidden/>
    <w:rsid w:val="005C6431"/>
  </w:style>
  <w:style w:type="character" w:customStyle="1" w:styleId="Appdef">
    <w:name w:val="App_def"/>
    <w:basedOn w:val="DefaultParagraphFont"/>
    <w:rsid w:val="005C643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C6431"/>
  </w:style>
  <w:style w:type="character" w:customStyle="1" w:styleId="Artdef">
    <w:name w:val="Art_def"/>
    <w:basedOn w:val="DefaultParagraphFont"/>
    <w:rsid w:val="005C643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5C6431"/>
  </w:style>
  <w:style w:type="paragraph" w:customStyle="1" w:styleId="Reftitle">
    <w:name w:val="Ref_title"/>
    <w:basedOn w:val="Normal"/>
    <w:next w:val="Reftext"/>
    <w:rsid w:val="005C6431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5C643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5C6431"/>
    <w:rPr>
      <w:b/>
      <w:color w:val="auto"/>
    </w:rPr>
  </w:style>
  <w:style w:type="paragraph" w:customStyle="1" w:styleId="Formal">
    <w:name w:val="Formal"/>
    <w:basedOn w:val="ASN1"/>
    <w:rsid w:val="005C6431"/>
    <w:rPr>
      <w:b w:val="0"/>
    </w:rPr>
  </w:style>
  <w:style w:type="paragraph" w:customStyle="1" w:styleId="FooterQP">
    <w:name w:val="Footer_QP"/>
    <w:basedOn w:val="Normal"/>
    <w:rsid w:val="005C643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5C6431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5C643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5C643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5C6431"/>
  </w:style>
  <w:style w:type="paragraph" w:customStyle="1" w:styleId="RepNoBR">
    <w:name w:val="Rep_No_BR"/>
    <w:basedOn w:val="RecNoBR"/>
    <w:next w:val="Reptitle"/>
    <w:rsid w:val="005C6431"/>
  </w:style>
  <w:style w:type="paragraph" w:customStyle="1" w:styleId="ResNoBR">
    <w:name w:val="Res_No_BR"/>
    <w:basedOn w:val="RecNoBR"/>
    <w:next w:val="Restitle"/>
    <w:rsid w:val="005C6431"/>
  </w:style>
  <w:style w:type="paragraph" w:customStyle="1" w:styleId="TabletitleBR">
    <w:name w:val="Table_title_BR"/>
    <w:basedOn w:val="Normal"/>
    <w:next w:val="Tablehead"/>
    <w:rsid w:val="005C6431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5C643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5C6431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5C6431"/>
    <w:rPr>
      <w:b/>
    </w:rPr>
  </w:style>
  <w:style w:type="paragraph" w:customStyle="1" w:styleId="FiguretitleBR">
    <w:name w:val="Figure_title_BR"/>
    <w:basedOn w:val="TabletitleBR"/>
    <w:next w:val="Figurewithouttitle"/>
    <w:rsid w:val="005C643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C6431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://www.itu.int/itu-t/aap/AAPRecDetails.aspx?AAPSeqNo=2561" TargetMode="External"/><Relationship Id="rId47" Type="http://schemas.openxmlformats.org/officeDocument/2006/relationships/hyperlink" Target="http://www.itu.int/itu-t/aap/AAPRecDetails.aspx?AAPSeqNo=2565" TargetMode="External"/><Relationship Id="rId63" Type="http://schemas.openxmlformats.org/officeDocument/2006/relationships/hyperlink" Target="http://www.itu.int/itu-t/aap/AAPRecDetails.aspx?AAPSeqNo=2581" TargetMode="External"/><Relationship Id="rId68" Type="http://schemas.openxmlformats.org/officeDocument/2006/relationships/hyperlink" Target="http://www.itu.int/itu-t/aap/AAPRecDetails.aspx?AAPSeqNo=2593" TargetMode="External"/><Relationship Id="rId84" Type="http://schemas.openxmlformats.org/officeDocument/2006/relationships/hyperlink" Target="http://www.itu.int/itu-t/aap/AAPRecDetails.aspx?AAPSeqNo=2540" TargetMode="External"/><Relationship Id="rId89" Type="http://schemas.openxmlformats.org/officeDocument/2006/relationships/hyperlink" Target="http://www.itu.int/itu-t/aap/AAPRecDetails.aspx?AAPSeqNo=254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tu.int/itu-t/aap/AAPRecDetails.aspx?AAPSeqNo=2584" TargetMode="External"/><Relationship Id="rId9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554" TargetMode="External"/><Relationship Id="rId40" Type="http://schemas.openxmlformats.org/officeDocument/2006/relationships/hyperlink" Target="http://www.itu.int/itu-t/aap/AAPRecDetails.aspx?AAPSeqNo=2557" TargetMode="External"/><Relationship Id="rId45" Type="http://schemas.openxmlformats.org/officeDocument/2006/relationships/hyperlink" Target="http://www.itu.int/itu-t/aap/AAPRecDetails.aspx?AAPSeqNo=2564" TargetMode="External"/><Relationship Id="rId53" Type="http://schemas.openxmlformats.org/officeDocument/2006/relationships/hyperlink" Target="http://www.itu.int/itu-t/aap/AAPRecDetails.aspx?AAPSeqNo=2492" TargetMode="External"/><Relationship Id="rId58" Type="http://schemas.openxmlformats.org/officeDocument/2006/relationships/hyperlink" Target="http://www.itu.int/itu-t/aap/AAPRecDetails.aspx?AAPSeqNo=2592" TargetMode="External"/><Relationship Id="rId66" Type="http://schemas.openxmlformats.org/officeDocument/2006/relationships/hyperlink" Target="http://www.itu.int/itu-t/aap/AAPRecDetails.aspx?AAPSeqNo=2582" TargetMode="External"/><Relationship Id="rId74" Type="http://schemas.openxmlformats.org/officeDocument/2006/relationships/hyperlink" Target="http://www.itu.int/itu-t/aap/AAPRecDetails.aspx?AAPSeqNo=2588" TargetMode="External"/><Relationship Id="rId79" Type="http://schemas.openxmlformats.org/officeDocument/2006/relationships/hyperlink" Target="http://www.itu.int/itu-t/aap/AAPRecDetails.aspx?AAPSeqNo=2596" TargetMode="External"/><Relationship Id="rId87" Type="http://schemas.openxmlformats.org/officeDocument/2006/relationships/hyperlink" Target="http://www.itu.int/itu-t/aap/AAPRecDetails.aspx?AAPSeqNo=2543" TargetMode="External"/><Relationship Id="rId102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://www.itu.int/itu-t/aap/AAPRecDetails.aspx?AAPSeqNo=2601" TargetMode="External"/><Relationship Id="rId82" Type="http://schemas.openxmlformats.org/officeDocument/2006/relationships/hyperlink" Target="http://www.itu.int/itu-t/aap/AAPRecDetails.aspx?AAPSeqNo=2538" TargetMode="External"/><Relationship Id="rId90" Type="http://schemas.openxmlformats.org/officeDocument/2006/relationships/hyperlink" Target="http://www.itu.int/itu-t/aap/AAPRecDetails.aspx?AAPSeqNo=2546" TargetMode="External"/><Relationship Id="rId95" Type="http://schemas.openxmlformats.org/officeDocument/2006/relationships/image" Target="media/image2.gif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562" TargetMode="External"/><Relationship Id="rId48" Type="http://schemas.openxmlformats.org/officeDocument/2006/relationships/hyperlink" Target="http://www.itu.int/itu-t/aap/AAPRecDetails.aspx?AAPSeqNo=2563" TargetMode="External"/><Relationship Id="rId56" Type="http://schemas.openxmlformats.org/officeDocument/2006/relationships/hyperlink" Target="http://www.itu.int/itu-t/aap/AAPRecDetails.aspx?AAPSeqNo=2591" TargetMode="External"/><Relationship Id="rId64" Type="http://schemas.openxmlformats.org/officeDocument/2006/relationships/hyperlink" Target="http://www.itu.int/itu-t/aap/AAPRecDetails.aspx?AAPSeqNo=2580" TargetMode="External"/><Relationship Id="rId69" Type="http://schemas.openxmlformats.org/officeDocument/2006/relationships/hyperlink" Target="http://www.itu.int/itu-t/aap/AAPRecDetails.aspx?AAPSeqNo=2594" TargetMode="External"/><Relationship Id="rId77" Type="http://schemas.openxmlformats.org/officeDocument/2006/relationships/hyperlink" Target="http://www.itu.int/itu-t/aap/AAPRecDetails.aspx?AAPSeqNo=2585" TargetMode="External"/><Relationship Id="rId100" Type="http://schemas.openxmlformats.org/officeDocument/2006/relationships/hyperlink" Target="mailto:tsbsg....@itu.int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itu.int/itu-t/aap/AAPRecDetails.aspx?AAPSeqNo=2516" TargetMode="External"/><Relationship Id="rId72" Type="http://schemas.openxmlformats.org/officeDocument/2006/relationships/hyperlink" Target="http://www.itu.int/itu-t/aap/AAPRecDetails.aspx?AAPSeqNo=2586" TargetMode="External"/><Relationship Id="rId80" Type="http://schemas.openxmlformats.org/officeDocument/2006/relationships/hyperlink" Target="http://www.itu.int/itu-t/aap/AAPRecDetails.aspx?AAPSeqNo=2597" TargetMode="External"/><Relationship Id="rId85" Type="http://schemas.openxmlformats.org/officeDocument/2006/relationships/hyperlink" Target="http://www.itu.int/itu-t/aap/AAPRecDetails.aspx?AAPSeqNo=2541" TargetMode="External"/><Relationship Id="rId93" Type="http://schemas.openxmlformats.org/officeDocument/2006/relationships/footer" Target="footer3.xml"/><Relationship Id="rId98" Type="http://schemas.openxmlformats.org/officeDocument/2006/relationships/image" Target="media/image5.gif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555" TargetMode="External"/><Relationship Id="rId46" Type="http://schemas.openxmlformats.org/officeDocument/2006/relationships/hyperlink" Target="http://www.itu.int/itu-t/aap/AAPRecDetails.aspx?AAPSeqNo=2560" TargetMode="External"/><Relationship Id="rId59" Type="http://schemas.openxmlformats.org/officeDocument/2006/relationships/hyperlink" Target="http://www.itu.int/itu-t/aap/AAPRecDetails.aspx?AAPSeqNo=2578" TargetMode="External"/><Relationship Id="rId67" Type="http://schemas.openxmlformats.org/officeDocument/2006/relationships/hyperlink" Target="http://www.itu.int/itu-t/aap/AAPRecDetails.aspx?AAPSeqNo=2603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2558" TargetMode="External"/><Relationship Id="rId54" Type="http://schemas.openxmlformats.org/officeDocument/2006/relationships/hyperlink" Target="http://www.itu.int/itu-t/aap/AAPRecDetails.aspx?AAPSeqNo=2459" TargetMode="External"/><Relationship Id="rId62" Type="http://schemas.openxmlformats.org/officeDocument/2006/relationships/hyperlink" Target="http://www.itu.int/itu-t/aap/AAPRecDetails.aspx?AAPSeqNo=2602" TargetMode="External"/><Relationship Id="rId70" Type="http://schemas.openxmlformats.org/officeDocument/2006/relationships/hyperlink" Target="http://www.itu.int/itu-t/aap/AAPRecDetails.aspx?AAPSeqNo=2595" TargetMode="External"/><Relationship Id="rId75" Type="http://schemas.openxmlformats.org/officeDocument/2006/relationships/hyperlink" Target="http://www.itu.int/itu-t/aap/AAPRecDetails.aspx?AAPSeqNo=2589" TargetMode="External"/><Relationship Id="rId83" Type="http://schemas.openxmlformats.org/officeDocument/2006/relationships/hyperlink" Target="http://www.itu.int/itu-t/aap/AAPRecDetails.aspx?AAPSeqNo=2539" TargetMode="External"/><Relationship Id="rId88" Type="http://schemas.openxmlformats.org/officeDocument/2006/relationships/hyperlink" Target="http://www.itu.int/itu-t/aap/AAPRecDetails.aspx?AAPSeqNo=2544" TargetMode="External"/><Relationship Id="rId91" Type="http://schemas.openxmlformats.org/officeDocument/2006/relationships/hyperlink" Target="http://www.itu.int/itu-t/aap/AAPRecDetails.aspx?AAPSeqNo=2547" TargetMode="External"/><Relationship Id="rId96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574" TargetMode="External"/><Relationship Id="rId57" Type="http://schemas.openxmlformats.org/officeDocument/2006/relationships/hyperlink" Target="http://www.itu.int/itu-t/aap/AAPRecDetails.aspx?AAPSeqNo=2604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559" TargetMode="External"/><Relationship Id="rId52" Type="http://schemas.openxmlformats.org/officeDocument/2006/relationships/hyperlink" Target="http://www.itu.int/itu-t/aap/AAPRecDetails.aspx?AAPSeqNo=2512" TargetMode="External"/><Relationship Id="rId60" Type="http://schemas.openxmlformats.org/officeDocument/2006/relationships/hyperlink" Target="http://www.itu.int/itu-t/aap/AAPRecDetails.aspx?AAPSeqNo=2579" TargetMode="External"/><Relationship Id="rId65" Type="http://schemas.openxmlformats.org/officeDocument/2006/relationships/hyperlink" Target="http://www.itu.int/itu-t/aap/AAPRecDetails.aspx?AAPSeqNo=2583" TargetMode="External"/><Relationship Id="rId73" Type="http://schemas.openxmlformats.org/officeDocument/2006/relationships/hyperlink" Target="http://www.itu.int/itu-t/aap/AAPRecDetails.aspx?AAPSeqNo=2587" TargetMode="External"/><Relationship Id="rId78" Type="http://schemas.openxmlformats.org/officeDocument/2006/relationships/hyperlink" Target="http://www.itu.int/itu-t/aap/AAPRecDetails.aspx?AAPSeqNo=2605" TargetMode="External"/><Relationship Id="rId81" Type="http://schemas.openxmlformats.org/officeDocument/2006/relationships/hyperlink" Target="http://www.itu.int/itu-t/aap/AAPRecDetails.aspx?AAPSeqNo=2598" TargetMode="External"/><Relationship Id="rId86" Type="http://schemas.openxmlformats.org/officeDocument/2006/relationships/hyperlink" Target="http://www.itu.int/itu-t/aap/AAPRecDetails.aspx?AAPSeqNo=2542" TargetMode="External"/><Relationship Id="rId94" Type="http://schemas.openxmlformats.org/officeDocument/2006/relationships/hyperlink" Target="http://www.itu.int/ITU-T/aap/" TargetMode="External"/><Relationship Id="rId99" Type="http://schemas.openxmlformats.org/officeDocument/2006/relationships/hyperlink" Target="http://www.itu.int/ITU-T/aapinfo/files/AAPTutorial.pdf" TargetMode="External"/><Relationship Id="rId10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2556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://www.itu.int/itu-t/aap/AAPRecDetails.aspx?AAPSeqNo=2513" TargetMode="External"/><Relationship Id="rId55" Type="http://schemas.openxmlformats.org/officeDocument/2006/relationships/hyperlink" Target="http://www.itu.int/itu-t/aap/AAPRecDetails.aspx?AAPSeqNo=2460" TargetMode="External"/><Relationship Id="rId76" Type="http://schemas.openxmlformats.org/officeDocument/2006/relationships/hyperlink" Target="http://www.itu.int/itu-t/aap/AAPRecDetails.aspx?AAPSeqNo=2590" TargetMode="External"/><Relationship Id="rId97" Type="http://schemas.openxmlformats.org/officeDocument/2006/relationships/image" Target="media/image4.gif"/><Relationship Id="rId10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Fikrat, Sara</dc:creator>
  <cp:lastModifiedBy>Fikrat, Sara</cp:lastModifiedBy>
  <cp:revision>3</cp:revision>
  <dcterms:created xsi:type="dcterms:W3CDTF">2012-05-31T13:26:00Z</dcterms:created>
  <dcterms:modified xsi:type="dcterms:W3CDTF">2012-05-31T13:34:00Z</dcterms:modified>
</cp:coreProperties>
</file>