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76663F" w:rsidTr="00C36FA9">
        <w:trPr>
          <w:cantSplit/>
        </w:trPr>
        <w:tc>
          <w:tcPr>
            <w:tcW w:w="9073" w:type="dxa"/>
            <w:shd w:val="clear" w:color="auto" w:fill="auto"/>
          </w:tcPr>
          <w:p w:rsidR="0076663F" w:rsidRPr="00C36FA9" w:rsidRDefault="00C36FA9" w:rsidP="00C36FA9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 w:rsidRPr="00C36FA9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76663F" w:rsidRPr="00C36FA9" w:rsidRDefault="00C36FA9">
            <w:pPr>
              <w:rPr>
                <w:rFonts w:ascii="Helvetica" w:hAnsi="Helvetica"/>
                <w:lang w:val="fr-FR"/>
              </w:rPr>
            </w:pPr>
            <w:r w:rsidRPr="00C36FA9"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  <w:shd w:val="clear" w:color="auto" w:fill="auto"/>
          </w:tcPr>
          <w:p w:rsidR="0076663F" w:rsidRDefault="0076663F" w:rsidP="00C36FA9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76663F" w:rsidRDefault="0076663F"/>
    <w:p w:rsidR="0076663F" w:rsidRDefault="00C36FA9">
      <w:pPr>
        <w:jc w:val="right"/>
      </w:pPr>
      <w:r>
        <w:rPr>
          <w:lang w:val="fr-CH"/>
        </w:rPr>
        <w:t>Genève, le 1 mai 2012</w:t>
      </w:r>
      <w:r>
        <w:tab/>
      </w:r>
    </w:p>
    <w:p w:rsidR="0076663F" w:rsidRDefault="0076663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6663F" w:rsidRPr="00317557">
        <w:trPr>
          <w:cantSplit/>
        </w:trPr>
        <w:tc>
          <w:tcPr>
            <w:tcW w:w="843" w:type="dxa"/>
          </w:tcPr>
          <w:p w:rsidR="0076663F" w:rsidRPr="00317557" w:rsidRDefault="00C36FA9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317557">
              <w:rPr>
                <w:szCs w:val="22"/>
                <w:lang w:val="fr-FR"/>
              </w:rPr>
              <w:t>Réf:</w:t>
            </w:r>
          </w:p>
          <w:p w:rsidR="0076663F" w:rsidRPr="00317557" w:rsidRDefault="0076663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6663F" w:rsidRPr="00317557" w:rsidRDefault="0076663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6663F" w:rsidRPr="00317557" w:rsidRDefault="00C36FA9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317557">
              <w:rPr>
                <w:szCs w:val="22"/>
                <w:lang w:val="fr-FR"/>
              </w:rPr>
              <w:t>Tél:</w:t>
            </w:r>
          </w:p>
          <w:p w:rsidR="0076663F" w:rsidRPr="00317557" w:rsidRDefault="00C36FA9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317557">
              <w:rPr>
                <w:szCs w:val="22"/>
                <w:lang w:val="fr-FR"/>
              </w:rPr>
              <w:t>Fax:</w:t>
            </w:r>
          </w:p>
          <w:p w:rsidR="0076663F" w:rsidRPr="00317557" w:rsidRDefault="00C36FA9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317557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76663F" w:rsidRDefault="00C36FA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AAP-81</w:t>
            </w:r>
          </w:p>
          <w:p w:rsidR="0076663F" w:rsidRDefault="00C36FA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6663F" w:rsidRDefault="0076663F">
            <w:pPr>
              <w:pStyle w:val="Tabletext"/>
              <w:spacing w:before="0"/>
              <w:rPr>
                <w:szCs w:val="22"/>
              </w:rPr>
            </w:pPr>
          </w:p>
          <w:p w:rsidR="0076663F" w:rsidRDefault="00C36FA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6663F" w:rsidRDefault="00C36FA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6663F" w:rsidRDefault="0076663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36FA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6663F" w:rsidRDefault="00C36FA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6663F" w:rsidRDefault="00C36FA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6663F" w:rsidRDefault="00C36FA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6663F" w:rsidRDefault="00C36FA9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6663F" w:rsidRDefault="00C36FA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6663F" w:rsidRDefault="00C36FA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6663F" w:rsidRDefault="00C36FA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6663F" w:rsidRDefault="0076663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6663F" w:rsidRPr="00C36FA9" w:rsidTr="00C36FA9">
        <w:trPr>
          <w:cantSplit/>
        </w:trPr>
        <w:tc>
          <w:tcPr>
            <w:tcW w:w="908" w:type="dxa"/>
            <w:shd w:val="clear" w:color="auto" w:fill="auto"/>
          </w:tcPr>
          <w:p w:rsidR="0076663F" w:rsidRPr="00C36FA9" w:rsidRDefault="00C36FA9">
            <w:pPr>
              <w:pStyle w:val="Tabletext"/>
              <w:rPr>
                <w:rFonts w:ascii="Helvetica" w:hAnsi="Helvetica"/>
                <w:szCs w:val="22"/>
              </w:rPr>
            </w:pPr>
            <w:r w:rsidRPr="00C36FA9">
              <w:rPr>
                <w:lang w:val="fr-CH"/>
              </w:rPr>
              <w:t>Objet:</w:t>
            </w:r>
          </w:p>
        </w:tc>
        <w:tc>
          <w:tcPr>
            <w:tcW w:w="8947" w:type="dxa"/>
            <w:shd w:val="clear" w:color="auto" w:fill="auto"/>
          </w:tcPr>
          <w:p w:rsidR="0076663F" w:rsidRPr="00C36FA9" w:rsidRDefault="00C36FA9">
            <w:pPr>
              <w:pStyle w:val="Tabletext"/>
              <w:rPr>
                <w:szCs w:val="22"/>
                <w:lang w:val="fr-FR"/>
              </w:rPr>
            </w:pPr>
            <w:r w:rsidRPr="00C36FA9">
              <w:rPr>
                <w:b/>
                <w:lang w:val="fr-CH"/>
              </w:rPr>
              <w:t>Etat des Recommandations auxquelles s'applique la variante de</w:t>
            </w:r>
            <w:r w:rsidRPr="00C36FA9"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76663F" w:rsidRDefault="0076663F">
      <w:pPr>
        <w:rPr>
          <w:lang w:val="fr-FR"/>
        </w:rPr>
      </w:pPr>
    </w:p>
    <w:p w:rsidR="0076663F" w:rsidRDefault="00C36FA9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6663F" w:rsidRDefault="0076663F">
      <w:pPr>
        <w:rPr>
          <w:lang w:val="fr-CH"/>
        </w:rPr>
      </w:pPr>
    </w:p>
    <w:p w:rsidR="0076663F" w:rsidRDefault="00C36FA9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76663F" w:rsidRDefault="00C36FA9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6663F" w:rsidRDefault="00C36FA9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6663F" w:rsidRDefault="00C36FA9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76663F" w:rsidRDefault="00C36FA9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6663F" w:rsidRDefault="00C36FA9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76663F" w:rsidRPr="00317557" w:rsidRDefault="0076663F">
      <w:pPr>
        <w:rPr>
          <w:lang w:val="fr-FR"/>
        </w:rPr>
      </w:pPr>
    </w:p>
    <w:p w:rsidR="0076663F" w:rsidRDefault="00C36FA9">
      <w:pPr>
        <w:spacing w:before="560"/>
      </w:pPr>
      <w:r>
        <w:rPr>
          <w:b/>
        </w:rPr>
        <w:t>Annexes:</w:t>
      </w:r>
      <w:r>
        <w:t xml:space="preserve"> 3</w:t>
      </w:r>
    </w:p>
    <w:p w:rsidR="0076663F" w:rsidRDefault="0076663F">
      <w:pPr>
        <w:spacing w:before="720"/>
        <w:sectPr w:rsidR="0076663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6663F" w:rsidRDefault="00C36FA9">
      <w:pPr>
        <w:pStyle w:val="AnnexNotitle"/>
      </w:pPr>
      <w:r>
        <w:lastRenderedPageBreak/>
        <w:t>Annex 1</w:t>
      </w:r>
    </w:p>
    <w:p w:rsidR="0076663F" w:rsidRDefault="00C36FA9">
      <w:pPr>
        <w:jc w:val="center"/>
      </w:pPr>
      <w:r>
        <w:t>(to TSB AAP-81)</w:t>
      </w:r>
    </w:p>
    <w:p w:rsidR="0076663F" w:rsidRDefault="0076663F">
      <w:pPr>
        <w:rPr>
          <w:szCs w:val="22"/>
        </w:rPr>
      </w:pPr>
    </w:p>
    <w:p w:rsidR="0076663F" w:rsidRDefault="00C36FA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6663F" w:rsidRPr="00317557" w:rsidRDefault="00C36FA9">
      <w:pPr>
        <w:pStyle w:val="Headingb"/>
        <w:rPr>
          <w:szCs w:val="22"/>
          <w:lang w:val="fr-FR"/>
        </w:rPr>
      </w:pPr>
      <w:r w:rsidRPr="00317557">
        <w:rPr>
          <w:szCs w:val="22"/>
          <w:lang w:val="fr-FR"/>
        </w:rPr>
        <w:t>ITU-T website entry page:</w:t>
      </w:r>
    </w:p>
    <w:p w:rsidR="0076663F" w:rsidRPr="00317557" w:rsidRDefault="0076663F">
      <w:pPr>
        <w:pStyle w:val="enumlev2"/>
        <w:rPr>
          <w:szCs w:val="22"/>
          <w:lang w:val="fr-FR"/>
        </w:rPr>
      </w:pPr>
      <w:hyperlink r:id="rId14" w:history="1">
        <w:r w:rsidR="00C36FA9" w:rsidRPr="00317557">
          <w:rPr>
            <w:rStyle w:val="Hyperlink"/>
            <w:szCs w:val="22"/>
            <w:lang w:val="fr-FR"/>
          </w:rPr>
          <w:t>http://www.itu.int/ITU-T</w:t>
        </w:r>
      </w:hyperlink>
    </w:p>
    <w:p w:rsidR="0076663F" w:rsidRDefault="00C36FA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6663F" w:rsidRDefault="0076663F">
      <w:pPr>
        <w:pStyle w:val="enumlev2"/>
        <w:rPr>
          <w:szCs w:val="22"/>
        </w:rPr>
      </w:pPr>
      <w:hyperlink r:id="rId15" w:history="1">
        <w:r w:rsidR="00C36FA9">
          <w:rPr>
            <w:rStyle w:val="Hyperlink"/>
            <w:szCs w:val="22"/>
          </w:rPr>
          <w:t>http://www.itu.int/ITU-T/aapinfo</w:t>
        </w:r>
      </w:hyperlink>
    </w:p>
    <w:p w:rsidR="0076663F" w:rsidRDefault="00C36FA9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6663F" w:rsidRDefault="00C36FA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6663F" w:rsidRDefault="0076663F">
      <w:pPr>
        <w:pStyle w:val="enumlev2"/>
        <w:rPr>
          <w:szCs w:val="22"/>
        </w:rPr>
      </w:pPr>
      <w:hyperlink r:id="rId16" w:history="1">
        <w:r w:rsidR="00C36FA9">
          <w:rPr>
            <w:rStyle w:val="Hyperlink"/>
            <w:szCs w:val="22"/>
          </w:rPr>
          <w:t>http://www.itu.int/ITU-T/aap/</w:t>
        </w:r>
      </w:hyperlink>
    </w:p>
    <w:p w:rsidR="0076663F" w:rsidRDefault="00C36FA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6663F">
        <w:tc>
          <w:tcPr>
            <w:tcW w:w="987" w:type="dxa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36FA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36FA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6663F">
        <w:tc>
          <w:tcPr>
            <w:tcW w:w="0" w:type="auto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36FA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36FA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6663F">
        <w:tc>
          <w:tcPr>
            <w:tcW w:w="0" w:type="auto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36FA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36FA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6663F">
        <w:tc>
          <w:tcPr>
            <w:tcW w:w="0" w:type="auto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36FA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36FA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6663F">
        <w:tc>
          <w:tcPr>
            <w:tcW w:w="0" w:type="auto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36FA9">
                <w:rPr>
                  <w:rStyle w:val="Hyperlink"/>
                  <w:szCs w:val="22"/>
                </w:rPr>
                <w:t>http://www.itu.int/ITU-T/studygroups/</w:t>
              </w:r>
              <w:r w:rsidR="00C36FA9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36FA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6663F">
        <w:tc>
          <w:tcPr>
            <w:tcW w:w="0" w:type="auto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36FA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36FA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6663F">
        <w:tc>
          <w:tcPr>
            <w:tcW w:w="0" w:type="auto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36FA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36FA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6663F">
        <w:tc>
          <w:tcPr>
            <w:tcW w:w="0" w:type="auto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36FA9">
                <w:rPr>
                  <w:rStyle w:val="Hyperlink"/>
                  <w:szCs w:val="22"/>
                </w:rPr>
                <w:t>http://www.itu.int/ITU-T/studygroup</w:t>
              </w:r>
              <w:r w:rsidR="00C36FA9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36FA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6663F">
        <w:tc>
          <w:tcPr>
            <w:tcW w:w="0" w:type="auto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36FA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36FA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6663F">
        <w:tc>
          <w:tcPr>
            <w:tcW w:w="0" w:type="auto"/>
          </w:tcPr>
          <w:p w:rsidR="0076663F" w:rsidRDefault="00C36FA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36FA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6663F" w:rsidRDefault="0076663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36FA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6663F" w:rsidRDefault="0076663F">
      <w:pPr>
        <w:pStyle w:val="Header"/>
        <w:ind w:left="360"/>
        <w:rPr>
          <w:b/>
          <w:bCs/>
          <w:sz w:val="24"/>
        </w:rPr>
        <w:sectPr w:rsidR="0076663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6663F" w:rsidRDefault="00C36FA9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66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66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37" w:history="1">
              <w:r w:rsidR="00C36FA9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Parameters of thyristor-based surge protective devices for the protection of telecommunication installations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38" w:history="1">
              <w:r w:rsidR="00C36FA9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39" w:history="1">
              <w:r w:rsidR="00C36FA9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0" w:history="1">
              <w:r w:rsidR="00C36FA9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Protection of telecommunication li</w:t>
            </w:r>
            <w:r>
              <w:rPr>
                <w:sz w:val="20"/>
              </w:rPr>
              <w:t>nes using metallic conductors against direct lightning discharges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1" w:history="1">
              <w:r w:rsidR="00C36FA9">
                <w:rPr>
                  <w:rStyle w:val="Hyperlink"/>
                  <w:sz w:val="20"/>
                </w:rPr>
                <w:t>K.89 (K.injury)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2" w:history="1">
              <w:r w:rsidR="00C36FA9">
                <w:rPr>
                  <w:rStyle w:val="Hyperlink"/>
                  <w:sz w:val="20"/>
                </w:rPr>
                <w:t>K.90 (K.mag)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personnel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3" w:history="1">
              <w:r w:rsidR="00C36FA9">
                <w:rPr>
                  <w:rStyle w:val="Hyperlink"/>
                  <w:sz w:val="20"/>
                </w:rPr>
                <w:t>K.91 (K.guide)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4" w:history="1">
              <w:r w:rsidR="00C36FA9">
                <w:rPr>
                  <w:rStyle w:val="Hyperlink"/>
                  <w:sz w:val="20"/>
                </w:rPr>
                <w:t>K.92 (K.henv)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5" w:history="1">
              <w:r w:rsidR="00C36FA9">
                <w:rPr>
                  <w:rStyle w:val="Hyperlink"/>
                  <w:sz w:val="20"/>
                </w:rPr>
                <w:t>K.93 (K.im_bb)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6" w:history="1">
              <w:r w:rsidR="00C36FA9">
                <w:rPr>
                  <w:rStyle w:val="Hyperlink"/>
                  <w:sz w:val="20"/>
                </w:rPr>
                <w:t>K.94 (K.deg)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7" w:history="1">
              <w:r w:rsidR="00C36FA9">
                <w:rPr>
                  <w:rStyle w:val="Hyperlink"/>
                  <w:sz w:val="20"/>
                </w:rPr>
                <w:t>L.1200 (L.specDC)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8" w:history="1">
              <w:r w:rsidR="00C36FA9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</w:t>
            </w:r>
            <w:r>
              <w:rPr>
                <w:sz w:val="20"/>
              </w:rPr>
              <w:t>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6663F" w:rsidRDefault="00C36FA9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66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66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49" w:history="1">
              <w:r w:rsidR="00C36FA9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</w:t>
            </w:r>
            <w:r>
              <w:rPr>
                <w:sz w:val="20"/>
              </w:rPr>
              <w:t>al Entities (CGPE-PE ) (Rh interface): COPS alternative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0" w:history="1">
              <w:r w:rsidR="00C36FA9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1" w:history="1">
              <w:r w:rsidR="00C36FA9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2" w:history="1">
              <w:r w:rsidR="00C36FA9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The types of traffic flows which should be generated for voice, data and video on the Model network for testing QoS parameters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3" w:history="1">
              <w:r w:rsidR="00C36FA9">
                <w:rPr>
                  <w:rStyle w:val="Hyperlink"/>
                  <w:sz w:val="20"/>
                </w:rPr>
                <w:t>X.603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76663F" w:rsidRDefault="00C36FA9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66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66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4" w:history="1">
              <w:r w:rsidR="00C36FA9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5" w:history="1">
              <w:r w:rsidR="00C36FA9">
                <w:rPr>
                  <w:rStyle w:val="Hyperlink"/>
                  <w:sz w:val="20"/>
                </w:rPr>
                <w:t xml:space="preserve">Y.2060 </w:t>
              </w:r>
              <w:r w:rsidR="00317557">
                <w:rPr>
                  <w:rStyle w:val="Hyperlink"/>
                  <w:sz w:val="20"/>
                </w:rPr>
                <w:br/>
              </w:r>
              <w:r w:rsidR="00C36FA9">
                <w:rPr>
                  <w:rStyle w:val="Hyperlink"/>
                  <w:sz w:val="20"/>
                </w:rPr>
                <w:t>(Y.IoT-overview)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6" w:history="1">
              <w:r w:rsidR="00C36FA9">
                <w:rPr>
                  <w:rStyle w:val="Hyperlink"/>
                  <w:sz w:val="20"/>
                </w:rPr>
                <w:t xml:space="preserve">Y.2061 </w:t>
              </w:r>
              <w:r w:rsidR="00317557">
                <w:rPr>
                  <w:rStyle w:val="Hyperlink"/>
                  <w:sz w:val="20"/>
                </w:rPr>
                <w:br/>
              </w:r>
              <w:bookmarkStart w:id="0" w:name="_GoBack"/>
              <w:bookmarkEnd w:id="0"/>
              <w:r w:rsidR="00C36FA9">
                <w:rPr>
                  <w:rStyle w:val="Hyperlink"/>
                  <w:sz w:val="20"/>
                </w:rPr>
                <w:t>(Y.MOC-Reqts)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7" w:history="1">
              <w:r w:rsidR="00C36FA9">
                <w:rPr>
                  <w:rStyle w:val="Hyperlink"/>
                  <w:sz w:val="20"/>
                </w:rPr>
                <w:t>Y.2080 (Y.dsnarch)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 xml:space="preserve">Architecture of Distributed </w:t>
            </w:r>
            <w:r>
              <w:rPr>
                <w:sz w:val="20"/>
              </w:rPr>
              <w:t>Service Networking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76663F" w:rsidRDefault="00C36FA9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66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66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8" w:history="1">
              <w:r w:rsidR="00C36FA9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59" w:history="1">
              <w:r w:rsidR="00C36FA9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0" w:history="1">
              <w:r w:rsidR="00C36FA9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>C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1" w:history="1">
              <w:r w:rsidR="00C36FA9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2" w:history="1">
              <w:r w:rsidR="00C36FA9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6663F" w:rsidRDefault="00C36FA9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66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663F" w:rsidRDefault="00C36FA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66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663F" w:rsidRDefault="00C36F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663F" w:rsidRDefault="007666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3" w:history="1">
              <w:r w:rsidR="00C36FA9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Specification and Description language: Object-oriented data in SDL-2010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4" w:history="1">
              <w:r w:rsidR="00C36FA9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Specification and description language: Unified modeling language (UML) profile for SDL-2010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5" w:history="1">
              <w:r w:rsidR="00C36FA9">
                <w:rPr>
                  <w:rStyle w:val="Hyperlink"/>
                  <w:sz w:val="20"/>
                </w:rPr>
                <w:t>Z.151 (2008) Cor.1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6" w:history="1">
              <w:r w:rsidR="00C36FA9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7" w:history="1">
              <w:r w:rsidR="00C36FA9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8" w:history="1">
              <w:r w:rsidR="00C36FA9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69" w:history="1">
              <w:r w:rsidR="00C36FA9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70" w:history="1">
              <w:r w:rsidR="00C36FA9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71" w:history="1">
              <w:r w:rsidR="00C36FA9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72" w:history="1">
              <w:r w:rsidR="00C36FA9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73" w:history="1">
              <w:r w:rsidR="00C36FA9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74" w:history="1">
              <w:r w:rsidR="00C36FA9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 xml:space="preserve">Testing and test control notation version 3: TTCN-3 mapping from </w:t>
            </w:r>
            <w:r>
              <w:rPr>
                <w:sz w:val="20"/>
              </w:rPr>
              <w:t>XMLdata definition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663F">
        <w:trPr>
          <w:cantSplit/>
        </w:trPr>
        <w:tc>
          <w:tcPr>
            <w:tcW w:w="2090" w:type="dxa"/>
          </w:tcPr>
          <w:p w:rsidR="0076663F" w:rsidRDefault="0076663F">
            <w:pPr>
              <w:jc w:val="left"/>
            </w:pPr>
            <w:hyperlink r:id="rId75" w:history="1">
              <w:r w:rsidR="00C36FA9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76663F" w:rsidRDefault="00C36FA9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115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80" w:type="dxa"/>
          </w:tcPr>
          <w:p w:rsidR="0076663F" w:rsidRDefault="0076663F">
            <w:pPr>
              <w:jc w:val="center"/>
            </w:pPr>
          </w:p>
        </w:tc>
        <w:tc>
          <w:tcPr>
            <w:tcW w:w="860" w:type="dxa"/>
          </w:tcPr>
          <w:p w:rsidR="0076663F" w:rsidRDefault="00C36FA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6663F" w:rsidRDefault="0076663F">
      <w:pPr>
        <w:pStyle w:val="Header"/>
        <w:ind w:left="360"/>
        <w:rPr>
          <w:b/>
          <w:bCs/>
          <w:sz w:val="24"/>
        </w:rPr>
        <w:sectPr w:rsidR="0076663F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6663F" w:rsidRDefault="00C36FA9">
      <w:pPr>
        <w:pStyle w:val="AnnexNotitle"/>
      </w:pPr>
      <w:r>
        <w:lastRenderedPageBreak/>
        <w:t>Annex 2</w:t>
      </w:r>
    </w:p>
    <w:p w:rsidR="0076663F" w:rsidRDefault="00C36FA9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76663F" w:rsidRDefault="00C36FA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6663F" w:rsidRDefault="00C36FA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6663F" w:rsidRDefault="00C36FA9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76663F" w:rsidRDefault="0076663F">
      <w:pPr>
        <w:jc w:val="center"/>
      </w:pPr>
      <w:r>
        <w:pict>
          <v:shape id="_x0000_i1026" type="#_x0000_t75" style="width:257.15pt;height:170.35pt">
            <v:imagedata r:id="rId79" o:title="AAP-1-withborder"/>
          </v:shape>
        </w:pict>
      </w:r>
    </w:p>
    <w:p w:rsidR="0076663F" w:rsidRDefault="00C36FA9">
      <w:r>
        <w:t>2)</w:t>
      </w:r>
      <w:r>
        <w:tab/>
        <w:t>Select your Recommendation</w:t>
      </w:r>
    </w:p>
    <w:p w:rsidR="0076663F" w:rsidRDefault="0076663F">
      <w:pPr>
        <w:jc w:val="center"/>
        <w:rPr>
          <w:sz w:val="24"/>
        </w:rPr>
      </w:pPr>
      <w:r w:rsidRPr="0076663F">
        <w:rPr>
          <w:sz w:val="24"/>
        </w:rPr>
        <w:pict>
          <v:shape id="_x0000_i1027" type="#_x0000_t75" style="width:424.95pt;height:253.3pt">
            <v:imagedata r:id="rId80" o:title="AAP-2-withborder"/>
          </v:shape>
        </w:pict>
      </w:r>
    </w:p>
    <w:p w:rsidR="0076663F" w:rsidRDefault="00C36FA9">
      <w:pPr>
        <w:keepNext/>
      </w:pPr>
      <w:r>
        <w:lastRenderedPageBreak/>
        <w:t>3)</w:t>
      </w:r>
      <w:r>
        <w:tab/>
        <w:t>Click the "Submit Comment" button</w:t>
      </w:r>
    </w:p>
    <w:p w:rsidR="0076663F" w:rsidRDefault="0076663F">
      <w:pPr>
        <w:jc w:val="center"/>
      </w:pPr>
      <w:r>
        <w:pict>
          <v:shape id="_x0000_i1028" type="#_x0000_t75" style="width:428.8pt;height:250.7pt">
            <v:imagedata r:id="rId81" o:title="AAP-3-withborder"/>
          </v:shape>
        </w:pict>
      </w:r>
    </w:p>
    <w:p w:rsidR="0076663F" w:rsidRDefault="00C36FA9">
      <w:r>
        <w:t>4)</w:t>
      </w:r>
      <w:r>
        <w:tab/>
        <w:t>Complete the on-line form and click on "Submit"</w:t>
      </w:r>
    </w:p>
    <w:p w:rsidR="0076663F" w:rsidRDefault="0076663F">
      <w:pPr>
        <w:jc w:val="center"/>
      </w:pPr>
      <w:r>
        <w:pict>
          <v:shape id="_x0000_i1029" type="#_x0000_t75" style="width:397.95pt;height:5in">
            <v:imagedata r:id="rId82" o:title="AAP-4-withborder"/>
          </v:shape>
        </w:pict>
      </w:r>
    </w:p>
    <w:p w:rsidR="0076663F" w:rsidRDefault="00C36FA9">
      <w:pPr>
        <w:jc w:val="left"/>
      </w:pPr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76663F" w:rsidRDefault="00C36FA9">
      <w:pPr>
        <w:pStyle w:val="AnnexNotitle"/>
      </w:pPr>
      <w:r>
        <w:br w:type="page"/>
      </w:r>
      <w:r>
        <w:lastRenderedPageBreak/>
        <w:t>Annex 3</w:t>
      </w:r>
    </w:p>
    <w:p w:rsidR="0076663F" w:rsidRDefault="00C36FA9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76663F" w:rsidRDefault="00C36FA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6663F" w:rsidRDefault="00C36FA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6663F">
        <w:tc>
          <w:tcPr>
            <w:tcW w:w="5000" w:type="pct"/>
            <w:gridSpan w:val="2"/>
            <w:shd w:val="clear" w:color="auto" w:fill="EFFAFF"/>
          </w:tcPr>
          <w:p w:rsidR="0076663F" w:rsidRDefault="00C36FA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6663F" w:rsidRDefault="00C36FA9">
            <w:pPr>
              <w:pStyle w:val="Tabletext"/>
              <w:jc w:val="left"/>
            </w:pPr>
            <w:r>
              <w:br/>
            </w:r>
            <w:r w:rsidR="007666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663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666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663F">
              <w:fldChar w:fldCharType="end"/>
            </w:r>
            <w:r>
              <w:t xml:space="preserve"> Additional Review (AR)</w:t>
            </w: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663F" w:rsidRDefault="0076663F">
            <w:pPr>
              <w:pStyle w:val="Tabletext"/>
              <w:jc w:val="left"/>
            </w:pPr>
          </w:p>
        </w:tc>
      </w:tr>
      <w:tr w:rsidR="0076663F">
        <w:tc>
          <w:tcPr>
            <w:tcW w:w="1623" w:type="pct"/>
            <w:shd w:val="clear" w:color="auto" w:fill="EFFAFF"/>
            <w:vAlign w:val="center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6663F" w:rsidRDefault="00C36FA9">
            <w:pPr>
              <w:pStyle w:val="Tabletext"/>
              <w:jc w:val="left"/>
            </w:pPr>
            <w:r>
              <w:br/>
            </w:r>
            <w:r w:rsidR="007666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663F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7666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663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6663F">
        <w:tc>
          <w:tcPr>
            <w:tcW w:w="1623" w:type="pct"/>
            <w:shd w:val="clear" w:color="auto" w:fill="EFFAFF"/>
            <w:vAlign w:val="center"/>
          </w:tcPr>
          <w:p w:rsidR="0076663F" w:rsidRDefault="00C36FA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6663F" w:rsidRDefault="00C36FA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6663F" w:rsidRDefault="00C36FA9">
      <w:pPr>
        <w:jc w:val="left"/>
        <w:rPr>
          <w:szCs w:val="22"/>
        </w:rPr>
      </w:pPr>
      <w:r>
        <w:tab/>
      </w:r>
      <w:r w:rsidR="0076663F" w:rsidRPr="0076663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6663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6663F" w:rsidRDefault="00C36FA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6663F" w:rsidRDefault="0076663F">
      <w:pPr>
        <w:rPr>
          <w:i/>
          <w:iCs/>
          <w:szCs w:val="22"/>
        </w:rPr>
      </w:pPr>
    </w:p>
    <w:sectPr w:rsidR="0076663F" w:rsidSect="0076663F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A9" w:rsidRDefault="00C36FA9">
      <w:r>
        <w:separator/>
      </w:r>
    </w:p>
  </w:endnote>
  <w:endnote w:type="continuationSeparator" w:id="0">
    <w:p w:rsidR="00C36FA9" w:rsidRDefault="00C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3F" w:rsidRDefault="00C36FA9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36FA9" w:rsidTr="00C36FA9">
      <w:tc>
        <w:tcPr>
          <w:tcW w:w="1985" w:type="dxa"/>
          <w:shd w:val="clear" w:color="auto" w:fill="auto"/>
        </w:tcPr>
        <w:p w:rsidR="0076663F" w:rsidRPr="00C36FA9" w:rsidRDefault="00C36FA9" w:rsidP="00C36FA9">
          <w:pPr>
            <w:pStyle w:val="Tabletext"/>
            <w:jc w:val="left"/>
            <w:rPr>
              <w:sz w:val="20"/>
            </w:rPr>
          </w:pPr>
          <w:r w:rsidRPr="00C36FA9">
            <w:rPr>
              <w:sz w:val="20"/>
              <w:lang w:val="fr-FR"/>
            </w:rPr>
            <w:t>Place des Nations</w:t>
          </w:r>
          <w:r w:rsidRPr="00C36FA9">
            <w:rPr>
              <w:sz w:val="20"/>
              <w:lang w:val="fr-FR"/>
            </w:rPr>
            <w:br/>
          </w:r>
          <w:r w:rsidRPr="00C36FA9">
            <w:rPr>
              <w:sz w:val="20"/>
            </w:rPr>
            <w:t>CH-1211 Geneva 20</w:t>
          </w:r>
          <w:r w:rsidRPr="00C36FA9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76663F" w:rsidRPr="00C36FA9" w:rsidRDefault="00C36FA9" w:rsidP="00C36FA9">
          <w:pPr>
            <w:pStyle w:val="Tabletext"/>
            <w:jc w:val="left"/>
            <w:rPr>
              <w:sz w:val="20"/>
            </w:rPr>
          </w:pPr>
          <w:r w:rsidRPr="00C36FA9">
            <w:rPr>
              <w:sz w:val="20"/>
              <w:lang w:val="fr-FR"/>
            </w:rPr>
            <w:t xml:space="preserve">Telephone </w:t>
          </w:r>
          <w:r w:rsidRPr="00C36FA9">
            <w:rPr>
              <w:sz w:val="20"/>
              <w:lang w:val="fr-FR"/>
            </w:rPr>
            <w:br/>
          </w:r>
          <w:r w:rsidRPr="00C36FA9">
            <w:rPr>
              <w:sz w:val="20"/>
            </w:rPr>
            <w:t>Telefax</w:t>
          </w:r>
          <w:r w:rsidRPr="00C36FA9">
            <w:rPr>
              <w:sz w:val="20"/>
            </w:rPr>
            <w:tab/>
            <w:t>Gr3:</w:t>
          </w:r>
          <w:r w:rsidRPr="00C36FA9">
            <w:rPr>
              <w:sz w:val="20"/>
            </w:rPr>
            <w:br/>
          </w:r>
          <w:r w:rsidRPr="00C36FA9">
            <w:rPr>
              <w:sz w:val="20"/>
            </w:rPr>
            <w:tab/>
          </w:r>
          <w:r w:rsidRPr="00C36FA9">
            <w:rPr>
              <w:sz w:val="20"/>
            </w:rPr>
            <w:tab/>
          </w:r>
          <w:r w:rsidRPr="00C36FA9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76663F" w:rsidRPr="00C36FA9" w:rsidRDefault="00C36FA9" w:rsidP="00C36FA9">
          <w:pPr>
            <w:pStyle w:val="Tabletext"/>
            <w:jc w:val="left"/>
            <w:rPr>
              <w:sz w:val="20"/>
            </w:rPr>
          </w:pPr>
          <w:r w:rsidRPr="00C36FA9">
            <w:rPr>
              <w:sz w:val="20"/>
              <w:lang w:val="fr-FR"/>
            </w:rPr>
            <w:t>+41 22 730 51 11</w:t>
          </w:r>
          <w:r w:rsidRPr="00C36FA9">
            <w:rPr>
              <w:sz w:val="20"/>
              <w:lang w:val="fr-FR"/>
            </w:rPr>
            <w:br/>
            <w:t>+41 22 733 72 56</w:t>
          </w:r>
          <w:r w:rsidRPr="00C36FA9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76663F" w:rsidRPr="00C36FA9" w:rsidRDefault="00C36FA9" w:rsidP="00C36FA9">
          <w:pPr>
            <w:pStyle w:val="Tabletext"/>
            <w:jc w:val="left"/>
            <w:rPr>
              <w:sz w:val="20"/>
            </w:rPr>
          </w:pPr>
          <w:r w:rsidRPr="00C36FA9">
            <w:rPr>
              <w:sz w:val="20"/>
            </w:rPr>
            <w:t>Telex 421 000 uit ch</w:t>
          </w:r>
          <w:r w:rsidRPr="00C36FA9">
            <w:rPr>
              <w:sz w:val="20"/>
            </w:rPr>
            <w:br/>
            <w:t>E-mail:</w:t>
          </w:r>
          <w:r w:rsidRPr="00C36FA9">
            <w:rPr>
              <w:sz w:val="20"/>
            </w:rPr>
            <w:tab/>
          </w:r>
          <w:hyperlink r:id="rId1" w:history="1">
            <w:r w:rsidRPr="00C36FA9">
              <w:rPr>
                <w:rStyle w:val="Hyperlink"/>
                <w:sz w:val="20"/>
              </w:rPr>
              <w:t>itumail@itu.int</w:t>
            </w:r>
          </w:hyperlink>
          <w:r w:rsidRPr="00C36FA9">
            <w:rPr>
              <w:sz w:val="20"/>
            </w:rPr>
            <w:br/>
            <w:t>Telegram ITU GENEV</w:t>
          </w:r>
          <w:r w:rsidRPr="00C36FA9">
            <w:rPr>
              <w:sz w:val="20"/>
            </w:rPr>
            <w:t>E</w:t>
          </w:r>
        </w:p>
      </w:tc>
      <w:tc>
        <w:tcPr>
          <w:tcW w:w="1701" w:type="dxa"/>
          <w:shd w:val="clear" w:color="auto" w:fill="auto"/>
        </w:tcPr>
        <w:p w:rsidR="0076663F" w:rsidRPr="00C36FA9" w:rsidRDefault="00C36FA9" w:rsidP="00C36FA9">
          <w:pPr>
            <w:pStyle w:val="Tabletext"/>
            <w:jc w:val="right"/>
            <w:rPr>
              <w:sz w:val="20"/>
              <w:lang w:val="en-US"/>
            </w:rPr>
          </w:pPr>
          <w:r w:rsidRPr="00C36FA9">
            <w:rPr>
              <w:sz w:val="20"/>
              <w:lang w:val="en-US"/>
            </w:rPr>
            <w:t>Web page:</w:t>
          </w:r>
          <w:r w:rsidRPr="00C36FA9">
            <w:rPr>
              <w:sz w:val="20"/>
              <w:lang w:val="en-US"/>
            </w:rPr>
            <w:br/>
          </w:r>
          <w:hyperlink r:id="rId2" w:history="1">
            <w:r w:rsidRPr="00C36FA9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76663F" w:rsidRDefault="0076663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3F" w:rsidRDefault="00C36FA9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3F" w:rsidRDefault="00C36FA9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A9" w:rsidRDefault="00C36FA9">
      <w:r>
        <w:t>____________________</w:t>
      </w:r>
    </w:p>
  </w:footnote>
  <w:footnote w:type="continuationSeparator" w:id="0">
    <w:p w:rsidR="00C36FA9" w:rsidRDefault="00C3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3F" w:rsidRDefault="00C36FA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66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663F">
      <w:rPr>
        <w:rStyle w:val="PageNumber"/>
        <w:szCs w:val="18"/>
      </w:rPr>
      <w:fldChar w:fldCharType="separate"/>
    </w:r>
    <w:r w:rsidR="00317557">
      <w:rPr>
        <w:rStyle w:val="PageNumber"/>
        <w:noProof/>
        <w:szCs w:val="18"/>
      </w:rPr>
      <w:t>2</w:t>
    </w:r>
    <w:r w:rsidR="007666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3F" w:rsidRDefault="00C36FA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66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663F">
      <w:rPr>
        <w:rStyle w:val="PageNumber"/>
        <w:szCs w:val="18"/>
      </w:rPr>
      <w:fldChar w:fldCharType="separate"/>
    </w:r>
    <w:r w:rsidR="00317557">
      <w:rPr>
        <w:rStyle w:val="PageNumber"/>
        <w:noProof/>
        <w:szCs w:val="18"/>
      </w:rPr>
      <w:t>5</w:t>
    </w:r>
    <w:r w:rsidR="007666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3F" w:rsidRDefault="00C36FA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66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663F">
      <w:rPr>
        <w:rStyle w:val="PageNumber"/>
        <w:szCs w:val="18"/>
      </w:rPr>
      <w:fldChar w:fldCharType="separate"/>
    </w:r>
    <w:r w:rsidR="00317557">
      <w:rPr>
        <w:rStyle w:val="PageNumber"/>
        <w:noProof/>
        <w:szCs w:val="18"/>
      </w:rPr>
      <w:t>11</w:t>
    </w:r>
    <w:r w:rsidR="007666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3F"/>
    <w:rsid w:val="00317557"/>
    <w:rsid w:val="0076663F"/>
    <w:rsid w:val="00C3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6663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6663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6663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6663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6663F"/>
    <w:pPr>
      <w:outlineLvl w:val="4"/>
    </w:pPr>
  </w:style>
  <w:style w:type="paragraph" w:styleId="Heading6">
    <w:name w:val="heading 6"/>
    <w:basedOn w:val="Heading4"/>
    <w:next w:val="Normal"/>
    <w:qFormat/>
    <w:rsid w:val="0076663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6663F"/>
    <w:pPr>
      <w:outlineLvl w:val="6"/>
    </w:pPr>
  </w:style>
  <w:style w:type="paragraph" w:styleId="Heading8">
    <w:name w:val="heading 8"/>
    <w:basedOn w:val="Heading6"/>
    <w:next w:val="Normal"/>
    <w:qFormat/>
    <w:rsid w:val="0076663F"/>
    <w:pPr>
      <w:outlineLvl w:val="7"/>
    </w:pPr>
  </w:style>
  <w:style w:type="paragraph" w:styleId="Heading9">
    <w:name w:val="heading 9"/>
    <w:basedOn w:val="Heading6"/>
    <w:next w:val="Normal"/>
    <w:qFormat/>
    <w:rsid w:val="00766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6663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6663F"/>
    <w:pPr>
      <w:spacing w:before="360"/>
    </w:pPr>
  </w:style>
  <w:style w:type="paragraph" w:customStyle="1" w:styleId="ChapNo">
    <w:name w:val="Chap_No"/>
    <w:basedOn w:val="Normal"/>
    <w:next w:val="Chaptitle"/>
    <w:rsid w:val="0076663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6663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6663F"/>
  </w:style>
  <w:style w:type="paragraph" w:customStyle="1" w:styleId="AnnexNotitle">
    <w:name w:val="Annex_No &amp; title"/>
    <w:basedOn w:val="Normal"/>
    <w:next w:val="Normalaftertitle"/>
    <w:rsid w:val="0076663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666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6663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6663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6663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6663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6663F"/>
    <w:pPr>
      <w:spacing w:before="80"/>
      <w:ind w:left="794" w:hanging="794"/>
    </w:pPr>
  </w:style>
  <w:style w:type="paragraph" w:customStyle="1" w:styleId="enumlev2">
    <w:name w:val="enumlev2"/>
    <w:basedOn w:val="enumlev1"/>
    <w:rsid w:val="0076663F"/>
    <w:pPr>
      <w:ind w:left="1191" w:hanging="397"/>
    </w:pPr>
  </w:style>
  <w:style w:type="paragraph" w:customStyle="1" w:styleId="enumlev3">
    <w:name w:val="enumlev3"/>
    <w:basedOn w:val="enumlev2"/>
    <w:rsid w:val="0076663F"/>
    <w:pPr>
      <w:ind w:left="1588"/>
    </w:pPr>
  </w:style>
  <w:style w:type="paragraph" w:customStyle="1" w:styleId="Equation">
    <w:name w:val="Equation"/>
    <w:basedOn w:val="Normal"/>
    <w:rsid w:val="0076663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6663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666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6663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6663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6663F"/>
  </w:style>
  <w:style w:type="paragraph" w:customStyle="1" w:styleId="Tabletext">
    <w:name w:val="Table_text"/>
    <w:basedOn w:val="Normal"/>
    <w:rsid w:val="007666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6663F"/>
    <w:pPr>
      <w:keepLines/>
      <w:spacing w:before="240" w:after="120"/>
      <w:jc w:val="center"/>
    </w:pPr>
  </w:style>
  <w:style w:type="paragraph" w:styleId="Footer">
    <w:name w:val="footer"/>
    <w:basedOn w:val="Normal"/>
    <w:rsid w:val="007666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6663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76663F"/>
    <w:rPr>
      <w:position w:val="6"/>
      <w:sz w:val="18"/>
    </w:rPr>
  </w:style>
  <w:style w:type="paragraph" w:styleId="FootnoteText">
    <w:name w:val="footnote text"/>
    <w:basedOn w:val="Note"/>
    <w:semiHidden/>
    <w:rsid w:val="0076663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6663F"/>
    <w:pPr>
      <w:spacing w:before="80"/>
    </w:pPr>
  </w:style>
  <w:style w:type="paragraph" w:styleId="Header">
    <w:name w:val="header"/>
    <w:basedOn w:val="Normal"/>
    <w:rsid w:val="007666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6663F"/>
  </w:style>
  <w:style w:type="paragraph" w:styleId="Index2">
    <w:name w:val="index 2"/>
    <w:basedOn w:val="Normal"/>
    <w:next w:val="Normal"/>
    <w:semiHidden/>
    <w:rsid w:val="0076663F"/>
    <w:pPr>
      <w:ind w:left="283"/>
    </w:pPr>
  </w:style>
  <w:style w:type="paragraph" w:styleId="Index3">
    <w:name w:val="index 3"/>
    <w:basedOn w:val="Normal"/>
    <w:next w:val="Normal"/>
    <w:semiHidden/>
    <w:rsid w:val="0076663F"/>
    <w:pPr>
      <w:ind w:left="566"/>
    </w:pPr>
  </w:style>
  <w:style w:type="paragraph" w:customStyle="1" w:styleId="PartNo">
    <w:name w:val="Part_No"/>
    <w:basedOn w:val="Normal"/>
    <w:next w:val="Partref"/>
    <w:rsid w:val="007666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6663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6663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6663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666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666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6663F"/>
  </w:style>
  <w:style w:type="paragraph" w:customStyle="1" w:styleId="QuestionNo">
    <w:name w:val="Question_No"/>
    <w:basedOn w:val="RecNo"/>
    <w:next w:val="Questiontitle"/>
    <w:rsid w:val="0076663F"/>
  </w:style>
  <w:style w:type="paragraph" w:customStyle="1" w:styleId="RecNo">
    <w:name w:val="Rec_No"/>
    <w:basedOn w:val="Normal"/>
    <w:next w:val="Rectitle"/>
    <w:rsid w:val="0076663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6663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6663F"/>
  </w:style>
  <w:style w:type="paragraph" w:customStyle="1" w:styleId="Questionref">
    <w:name w:val="Question_ref"/>
    <w:basedOn w:val="Recref"/>
    <w:next w:val="Questiondate"/>
    <w:rsid w:val="0076663F"/>
  </w:style>
  <w:style w:type="paragraph" w:customStyle="1" w:styleId="Reftext">
    <w:name w:val="Ref_text"/>
    <w:basedOn w:val="Normal"/>
    <w:rsid w:val="0076663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6663F"/>
  </w:style>
  <w:style w:type="paragraph" w:customStyle="1" w:styleId="RepNo">
    <w:name w:val="Rep_No"/>
    <w:basedOn w:val="RecNo"/>
    <w:next w:val="Reptitle"/>
    <w:rsid w:val="0076663F"/>
  </w:style>
  <w:style w:type="paragraph" w:customStyle="1" w:styleId="Reptitle">
    <w:name w:val="Rep_title"/>
    <w:basedOn w:val="Rectitle"/>
    <w:next w:val="Repref"/>
    <w:rsid w:val="0076663F"/>
  </w:style>
  <w:style w:type="paragraph" w:customStyle="1" w:styleId="Repref">
    <w:name w:val="Rep_ref"/>
    <w:basedOn w:val="Recref"/>
    <w:next w:val="Repdate"/>
    <w:rsid w:val="0076663F"/>
  </w:style>
  <w:style w:type="paragraph" w:customStyle="1" w:styleId="Resdate">
    <w:name w:val="Res_date"/>
    <w:basedOn w:val="Recdate"/>
    <w:next w:val="Normalaftertitle"/>
    <w:rsid w:val="0076663F"/>
  </w:style>
  <w:style w:type="paragraph" w:customStyle="1" w:styleId="ResNo">
    <w:name w:val="Res_No"/>
    <w:basedOn w:val="RecNo"/>
    <w:next w:val="Restitle"/>
    <w:rsid w:val="0076663F"/>
  </w:style>
  <w:style w:type="paragraph" w:customStyle="1" w:styleId="Restitle">
    <w:name w:val="Res_title"/>
    <w:basedOn w:val="Rectitle"/>
    <w:next w:val="Resref"/>
    <w:rsid w:val="0076663F"/>
  </w:style>
  <w:style w:type="paragraph" w:customStyle="1" w:styleId="Resref">
    <w:name w:val="Res_ref"/>
    <w:basedOn w:val="Recref"/>
    <w:next w:val="Resdate"/>
    <w:rsid w:val="0076663F"/>
  </w:style>
  <w:style w:type="paragraph" w:customStyle="1" w:styleId="SectionNo">
    <w:name w:val="Section_No"/>
    <w:basedOn w:val="Normal"/>
    <w:next w:val="Sectiontitle"/>
    <w:rsid w:val="007666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6663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6663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6663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6663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666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76663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6663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666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6663F"/>
  </w:style>
  <w:style w:type="paragraph" w:customStyle="1" w:styleId="Title3">
    <w:name w:val="Title 3"/>
    <w:basedOn w:val="Title2"/>
    <w:next w:val="Title4"/>
    <w:rsid w:val="0076663F"/>
    <w:rPr>
      <w:caps w:val="0"/>
    </w:rPr>
  </w:style>
  <w:style w:type="paragraph" w:customStyle="1" w:styleId="Title4">
    <w:name w:val="Title 4"/>
    <w:basedOn w:val="Title3"/>
    <w:next w:val="Heading1"/>
    <w:rsid w:val="0076663F"/>
    <w:rPr>
      <w:b/>
    </w:rPr>
  </w:style>
  <w:style w:type="paragraph" w:customStyle="1" w:styleId="toc0">
    <w:name w:val="toc 0"/>
    <w:basedOn w:val="Normal"/>
    <w:next w:val="TOC1"/>
    <w:rsid w:val="0076663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6663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6663F"/>
    <w:pPr>
      <w:spacing w:before="80"/>
      <w:ind w:left="1531" w:hanging="851"/>
    </w:pPr>
  </w:style>
  <w:style w:type="paragraph" w:styleId="TOC3">
    <w:name w:val="toc 3"/>
    <w:basedOn w:val="TOC2"/>
    <w:semiHidden/>
    <w:rsid w:val="0076663F"/>
  </w:style>
  <w:style w:type="paragraph" w:styleId="TOC4">
    <w:name w:val="toc 4"/>
    <w:basedOn w:val="TOC3"/>
    <w:semiHidden/>
    <w:rsid w:val="0076663F"/>
  </w:style>
  <w:style w:type="paragraph" w:styleId="TOC5">
    <w:name w:val="toc 5"/>
    <w:basedOn w:val="TOC4"/>
    <w:semiHidden/>
    <w:rsid w:val="0076663F"/>
  </w:style>
  <w:style w:type="paragraph" w:styleId="TOC6">
    <w:name w:val="toc 6"/>
    <w:basedOn w:val="TOC4"/>
    <w:semiHidden/>
    <w:rsid w:val="0076663F"/>
  </w:style>
  <w:style w:type="paragraph" w:styleId="TOC7">
    <w:name w:val="toc 7"/>
    <w:basedOn w:val="TOC4"/>
    <w:semiHidden/>
    <w:rsid w:val="0076663F"/>
  </w:style>
  <w:style w:type="paragraph" w:styleId="TOC8">
    <w:name w:val="toc 8"/>
    <w:basedOn w:val="TOC4"/>
    <w:semiHidden/>
    <w:rsid w:val="0076663F"/>
  </w:style>
  <w:style w:type="character" w:customStyle="1" w:styleId="Appdef">
    <w:name w:val="App_def"/>
    <w:rsid w:val="0076663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6663F"/>
  </w:style>
  <w:style w:type="character" w:customStyle="1" w:styleId="Artdef">
    <w:name w:val="Art_def"/>
    <w:rsid w:val="0076663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6663F"/>
  </w:style>
  <w:style w:type="paragraph" w:customStyle="1" w:styleId="Reftitle">
    <w:name w:val="Ref_title"/>
    <w:basedOn w:val="Normal"/>
    <w:next w:val="Reftext"/>
    <w:rsid w:val="0076663F"/>
    <w:pPr>
      <w:spacing w:before="480"/>
      <w:jc w:val="center"/>
    </w:pPr>
    <w:rPr>
      <w:b/>
    </w:rPr>
  </w:style>
  <w:style w:type="character" w:customStyle="1" w:styleId="Resdef">
    <w:name w:val="Res_def"/>
    <w:rsid w:val="0076663F"/>
    <w:rPr>
      <w:rFonts w:ascii="Times New Roman" w:hAnsi="Times New Roman"/>
      <w:b/>
    </w:rPr>
  </w:style>
  <w:style w:type="character" w:customStyle="1" w:styleId="Tablefreq">
    <w:name w:val="Table_freq"/>
    <w:rsid w:val="0076663F"/>
    <w:rPr>
      <w:b/>
      <w:color w:val="auto"/>
    </w:rPr>
  </w:style>
  <w:style w:type="paragraph" w:customStyle="1" w:styleId="Formal">
    <w:name w:val="Formal"/>
    <w:basedOn w:val="ASN1"/>
    <w:rsid w:val="0076663F"/>
    <w:rPr>
      <w:b w:val="0"/>
    </w:rPr>
  </w:style>
  <w:style w:type="paragraph" w:customStyle="1" w:styleId="FooterQP">
    <w:name w:val="Footer_QP"/>
    <w:basedOn w:val="Normal"/>
    <w:rsid w:val="0076663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6663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6663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6663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6663F"/>
  </w:style>
  <w:style w:type="paragraph" w:customStyle="1" w:styleId="RepNoBR">
    <w:name w:val="Rep_No_BR"/>
    <w:basedOn w:val="RecNoBR"/>
    <w:next w:val="Reptitle"/>
    <w:rsid w:val="0076663F"/>
  </w:style>
  <w:style w:type="paragraph" w:customStyle="1" w:styleId="ResNoBR">
    <w:name w:val="Res_No_BR"/>
    <w:basedOn w:val="RecNoBR"/>
    <w:next w:val="Restitle"/>
    <w:rsid w:val="0076663F"/>
  </w:style>
  <w:style w:type="paragraph" w:customStyle="1" w:styleId="TabletitleBR">
    <w:name w:val="Table_title_BR"/>
    <w:basedOn w:val="Normal"/>
    <w:next w:val="Tablehead"/>
    <w:rsid w:val="0076663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6663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6663F"/>
    <w:pPr>
      <w:keepNext/>
      <w:spacing w:before="0" w:after="120"/>
      <w:jc w:val="center"/>
    </w:pPr>
  </w:style>
  <w:style w:type="character" w:customStyle="1" w:styleId="Recdef">
    <w:name w:val="Rec_def"/>
    <w:rsid w:val="0076663F"/>
    <w:rPr>
      <w:b/>
    </w:rPr>
  </w:style>
  <w:style w:type="paragraph" w:customStyle="1" w:styleId="FiguretitleBR">
    <w:name w:val="Figure_title_BR"/>
    <w:basedOn w:val="TabletitleBR"/>
    <w:next w:val="Figurewithouttitle"/>
    <w:rsid w:val="0076663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6663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61" TargetMode="External"/><Relationship Id="rId47" Type="http://schemas.openxmlformats.org/officeDocument/2006/relationships/hyperlink" Target="http://www.itu.int/itu-t/aap/AAPRecDetails.aspx?AAPSeqNo=2565" TargetMode="External"/><Relationship Id="rId50" Type="http://schemas.openxmlformats.org/officeDocument/2006/relationships/hyperlink" Target="http://www.itu.int/itu-t/aap/AAPRecDetails.aspx?AAPSeqNo=2516" TargetMode="External"/><Relationship Id="rId55" Type="http://schemas.openxmlformats.org/officeDocument/2006/relationships/hyperlink" Target="http://www.itu.int/itu-t/aap/AAPRecDetails.aspx?AAPSeqNo=2510" TargetMode="External"/><Relationship Id="rId63" Type="http://schemas.openxmlformats.org/officeDocument/2006/relationships/hyperlink" Target="http://www.itu.int/itu-t/aap/AAPRecDetails.aspx?AAPSeqNo=2523" TargetMode="External"/><Relationship Id="rId68" Type="http://schemas.openxmlformats.org/officeDocument/2006/relationships/hyperlink" Target="http://www.itu.int/itu-t/aap/AAPRecDetails.aspx?AAPSeqNo=2540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54" TargetMode="External"/><Relationship Id="rId40" Type="http://schemas.openxmlformats.org/officeDocument/2006/relationships/hyperlink" Target="http://www.itu.int/itu-t/aap/AAPRecDetails.aspx?AAPSeqNo=2557" TargetMode="External"/><Relationship Id="rId45" Type="http://schemas.openxmlformats.org/officeDocument/2006/relationships/hyperlink" Target="http://www.itu.int/itu-t/aap/AAPRecDetails.aspx?AAPSeqNo=2564" TargetMode="External"/><Relationship Id="rId53" Type="http://schemas.openxmlformats.org/officeDocument/2006/relationships/hyperlink" Target="http://www.itu.int/itu-t/aap/AAPRecDetails.aspx?AAPSeqNo=2517" TargetMode="External"/><Relationship Id="rId58" Type="http://schemas.openxmlformats.org/officeDocument/2006/relationships/hyperlink" Target="http://www.itu.int/itu-t/aap/AAPRecDetails.aspx?AAPSeqNo=2466" TargetMode="External"/><Relationship Id="rId66" Type="http://schemas.openxmlformats.org/officeDocument/2006/relationships/hyperlink" Target="http://www.itu.int/itu-t/aap/AAPRecDetails.aspx?AAPSeqNo=2538" TargetMode="External"/><Relationship Id="rId74" Type="http://schemas.openxmlformats.org/officeDocument/2006/relationships/hyperlink" Target="http://www.itu.int/itu-t/aap/AAPRecDetails.aspx?AAPSeqNo=2546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440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62" TargetMode="External"/><Relationship Id="rId48" Type="http://schemas.openxmlformats.org/officeDocument/2006/relationships/hyperlink" Target="http://www.itu.int/itu-t/aap/AAPRecDetails.aspx?AAPSeqNo=2563" TargetMode="External"/><Relationship Id="rId56" Type="http://schemas.openxmlformats.org/officeDocument/2006/relationships/hyperlink" Target="http://www.itu.int/itu-t/aap/AAPRecDetails.aspx?AAPSeqNo=2511" TargetMode="External"/><Relationship Id="rId64" Type="http://schemas.openxmlformats.org/officeDocument/2006/relationships/hyperlink" Target="http://www.itu.int/itu-t/aap/AAPRecDetails.aspx?AAPSeqNo=2548" TargetMode="External"/><Relationship Id="rId69" Type="http://schemas.openxmlformats.org/officeDocument/2006/relationships/hyperlink" Target="http://www.itu.int/itu-t/aap/AAPRecDetails.aspx?AAPSeqNo=2541" TargetMode="External"/><Relationship Id="rId77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12" TargetMode="External"/><Relationship Id="rId72" Type="http://schemas.openxmlformats.org/officeDocument/2006/relationships/hyperlink" Target="http://www.itu.int/itu-t/aap/AAPRecDetails.aspx?AAPSeqNo=2544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5" TargetMode="External"/><Relationship Id="rId46" Type="http://schemas.openxmlformats.org/officeDocument/2006/relationships/hyperlink" Target="http://www.itu.int/itu-t/aap/AAPRecDetails.aspx?AAPSeqNo=2560" TargetMode="External"/><Relationship Id="rId59" Type="http://schemas.openxmlformats.org/officeDocument/2006/relationships/hyperlink" Target="http://www.itu.int/itu-t/aap/AAPRecDetails.aspx?AAPSeqNo=2437" TargetMode="External"/><Relationship Id="rId67" Type="http://schemas.openxmlformats.org/officeDocument/2006/relationships/hyperlink" Target="http://www.itu.int/itu-t/aap/AAPRecDetails.aspx?AAPSeqNo=253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8" TargetMode="External"/><Relationship Id="rId54" Type="http://schemas.openxmlformats.org/officeDocument/2006/relationships/hyperlink" Target="http://www.itu.int/itu-t/aap/AAPRecDetails.aspx?AAPSeqNo=2508" TargetMode="External"/><Relationship Id="rId62" Type="http://schemas.openxmlformats.org/officeDocument/2006/relationships/hyperlink" Target="http://www.itu.int/itu-t/aap/AAPRecDetails.aspx?AAPSeqNo=2443" TargetMode="External"/><Relationship Id="rId70" Type="http://schemas.openxmlformats.org/officeDocument/2006/relationships/hyperlink" Target="http://www.itu.int/itu-t/aap/AAPRecDetails.aspx?AAPSeqNo=2542" TargetMode="External"/><Relationship Id="rId75" Type="http://schemas.openxmlformats.org/officeDocument/2006/relationships/hyperlink" Target="http://www.itu.int/itu-t/aap/AAPRecDetails.aspx?AAPSeqNo=2547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15" TargetMode="External"/><Relationship Id="rId57" Type="http://schemas.openxmlformats.org/officeDocument/2006/relationships/hyperlink" Target="http://www.itu.int/itu-t/aap/AAPRecDetails.aspx?AAPSeqNo=250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59" TargetMode="External"/><Relationship Id="rId52" Type="http://schemas.openxmlformats.org/officeDocument/2006/relationships/hyperlink" Target="http://www.itu.int/itu-t/aap/AAPRecDetails.aspx?AAPSeqNo=2518" TargetMode="External"/><Relationship Id="rId60" Type="http://schemas.openxmlformats.org/officeDocument/2006/relationships/hyperlink" Target="http://www.itu.int/itu-t/aap/AAPRecDetails.aspx?AAPSeqNo=2438" TargetMode="External"/><Relationship Id="rId65" Type="http://schemas.openxmlformats.org/officeDocument/2006/relationships/hyperlink" Target="http://www.itu.int/itu-t/aap/AAPRecDetails.aspx?AAPSeqNo=2528" TargetMode="External"/><Relationship Id="rId73" Type="http://schemas.openxmlformats.org/officeDocument/2006/relationships/hyperlink" Target="http://www.itu.int/itu-t/aap/AAPRecDetails.aspx?AAPSeqNo=2545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2012-04-30T14:07:00Z</dcterms:created>
  <dcterms:modified xsi:type="dcterms:W3CDTF">2012-04-30T14:07:00Z</dcterms:modified>
</cp:coreProperties>
</file>