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562"/>
        <w:gridCol w:w="1293"/>
      </w:tblGrid>
      <w:tr w:rsidR="00223CBE">
        <w:trPr>
          <w:cantSplit/>
        </w:trPr>
        <w:tc>
          <w:tcPr>
            <w:tcW w:w="8562" w:type="dxa"/>
          </w:tcPr>
          <w:p w:rsidR="00223CBE" w:rsidRDefault="00FD76C1">
            <w:pPr>
              <w:tabs>
                <w:tab w:val="right" w:pos="8647"/>
              </w:tabs>
              <w:spacing w:before="360"/>
              <w:rPr>
                <w:rFonts w:ascii="Helvetica" w:hAnsi="Helvetica"/>
              </w:rPr>
            </w:pPr>
            <w:r>
              <w:rPr>
                <w:rFonts w:ascii="Helvetica" w:hAnsi="Helvetica"/>
                <w:smallCaps/>
                <w:spacing w:val="25"/>
                <w:sz w:val="40"/>
                <w:szCs w:val="40"/>
              </w:rPr>
              <w:t>International Telecommunication Union</w:t>
            </w:r>
          </w:p>
          <w:p w:rsidR="00223CBE" w:rsidRDefault="00FD76C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i/>
                <w:sz w:val="28"/>
              </w:rPr>
              <w:t>Telecommunication Standardization Bureau</w:t>
            </w:r>
          </w:p>
        </w:tc>
        <w:tc>
          <w:tcPr>
            <w:tcW w:w="1293" w:type="dxa"/>
          </w:tcPr>
          <w:p w:rsidR="00223CBE" w:rsidRDefault="000907AC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51205" cy="840740"/>
                  <wp:effectExtent l="1905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840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CBE" w:rsidRDefault="00223CBE"/>
    <w:p w:rsidR="00223CBE" w:rsidRDefault="00FD76C1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June 2011</w:t>
      </w:r>
      <w:r>
        <w:tab/>
      </w:r>
    </w:p>
    <w:p w:rsidR="00223CBE" w:rsidRDefault="00223CBE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2685"/>
        <w:gridCol w:w="6095"/>
      </w:tblGrid>
      <w:tr w:rsidR="00223CBE">
        <w:trPr>
          <w:cantSplit/>
        </w:trPr>
        <w:tc>
          <w:tcPr>
            <w:tcW w:w="993" w:type="dxa"/>
          </w:tcPr>
          <w:p w:rsidR="00223CBE" w:rsidRDefault="00FD76C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223CBE" w:rsidRDefault="00223CBE">
            <w:pPr>
              <w:pStyle w:val="Tabletext"/>
              <w:spacing w:before="0"/>
              <w:rPr>
                <w:szCs w:val="22"/>
              </w:rPr>
            </w:pPr>
          </w:p>
          <w:p w:rsidR="00223CBE" w:rsidRDefault="00223CBE">
            <w:pPr>
              <w:pStyle w:val="Tabletext"/>
              <w:spacing w:before="0"/>
              <w:rPr>
                <w:szCs w:val="22"/>
              </w:rPr>
            </w:pPr>
          </w:p>
          <w:p w:rsidR="00223CBE" w:rsidRDefault="00FD76C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223CBE" w:rsidRDefault="00FD76C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223CBE" w:rsidRDefault="00FD76C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223CBE" w:rsidRDefault="00FD76C1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AAP-61</w:t>
            </w:r>
          </w:p>
          <w:p w:rsidR="00223CBE" w:rsidRDefault="00FD76C1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223CBE" w:rsidRDefault="00223CBE">
            <w:pPr>
              <w:pStyle w:val="Tabletext"/>
              <w:spacing w:before="0"/>
              <w:rPr>
                <w:szCs w:val="22"/>
              </w:rPr>
            </w:pPr>
          </w:p>
          <w:p w:rsidR="00223CBE" w:rsidRDefault="00FD76C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223CBE" w:rsidRDefault="00FD76C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223CBE" w:rsidRDefault="00223CBE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FD76C1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223CBE" w:rsidRDefault="00FD76C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223CBE" w:rsidRDefault="00FD76C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223CBE" w:rsidRDefault="00FD76C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223CBE" w:rsidRDefault="00223CBE">
            <w:pPr>
              <w:pStyle w:val="Tabletext"/>
              <w:spacing w:before="0"/>
              <w:rPr>
                <w:bCs/>
                <w:szCs w:val="22"/>
              </w:rPr>
            </w:pPr>
          </w:p>
          <w:p w:rsidR="00223CBE" w:rsidRDefault="00FD76C1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223CBE" w:rsidRDefault="00FD76C1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223CBE" w:rsidRDefault="00FD76C1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</w:t>
            </w:r>
            <w:r>
              <w:rPr>
                <w:szCs w:val="22"/>
              </w:rPr>
              <w:t>irector of the Telecommunication Development Bureau;</w:t>
            </w:r>
          </w:p>
          <w:p w:rsidR="00223CBE" w:rsidRDefault="00FD76C1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223CBE" w:rsidRDefault="00223CBE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050"/>
        <w:gridCol w:w="8805"/>
      </w:tblGrid>
      <w:tr w:rsidR="00223CBE">
        <w:trPr>
          <w:cantSplit/>
        </w:trPr>
        <w:tc>
          <w:tcPr>
            <w:tcW w:w="1050" w:type="dxa"/>
          </w:tcPr>
          <w:p w:rsidR="00223CBE" w:rsidRDefault="00FD76C1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223CBE" w:rsidRDefault="00FD76C1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223CBE" w:rsidRDefault="00223CBE"/>
    <w:p w:rsidR="00223CBE" w:rsidRDefault="00FD76C1">
      <w:r>
        <w:t>Dear Sir/Madam,</w:t>
      </w:r>
    </w:p>
    <w:p w:rsidR="00223CBE" w:rsidRDefault="00FD76C1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223CBE" w:rsidRDefault="00FD76C1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223CBE" w:rsidRDefault="00FD76C1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9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</w:t>
      </w:r>
      <w:r>
        <w:rPr>
          <w:bCs/>
        </w:rPr>
        <w:t>concerned study group.</w:t>
      </w:r>
    </w:p>
    <w:p w:rsidR="00223CBE" w:rsidRDefault="00FD76C1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223CBE" w:rsidRDefault="00FD76C1">
      <w:pPr>
        <w:spacing w:before="480"/>
      </w:pPr>
      <w:r>
        <w:t>Yours faithfully,</w:t>
      </w:r>
    </w:p>
    <w:p w:rsidR="00223CBE" w:rsidRDefault="00FD76C1">
      <w:pPr>
        <w:spacing w:before="1200"/>
        <w:jc w:val="left"/>
      </w:pPr>
      <w:r>
        <w:t>Malcolm Johnson</w:t>
      </w:r>
      <w:r>
        <w:br/>
        <w:t>Director of the Telecommunication Standardization Bureau</w:t>
      </w:r>
    </w:p>
    <w:p w:rsidR="00223CBE" w:rsidRDefault="00FD76C1">
      <w:pPr>
        <w:spacing w:before="600"/>
      </w:pPr>
      <w:r>
        <w:rPr>
          <w:b/>
        </w:rPr>
        <w:t xml:space="preserve">Annexes: </w:t>
      </w:r>
      <w:r>
        <w:t>3</w:t>
      </w:r>
    </w:p>
    <w:p w:rsidR="00223CBE" w:rsidRDefault="00223CBE">
      <w:pPr>
        <w:spacing w:before="720"/>
        <w:sectPr w:rsidR="00223CBE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223CBE" w:rsidRDefault="00FD76C1">
      <w:pPr>
        <w:pStyle w:val="AnnexNotitle"/>
      </w:pPr>
      <w:r>
        <w:lastRenderedPageBreak/>
        <w:t>Annex 1</w:t>
      </w:r>
    </w:p>
    <w:p w:rsidR="00223CBE" w:rsidRDefault="00FD76C1">
      <w:pPr>
        <w:jc w:val="center"/>
      </w:pPr>
      <w:r>
        <w:t>(to TSB AAP-61)</w:t>
      </w:r>
    </w:p>
    <w:p w:rsidR="00223CBE" w:rsidRDefault="00223CBE">
      <w:pPr>
        <w:rPr>
          <w:szCs w:val="22"/>
        </w:rPr>
      </w:pPr>
    </w:p>
    <w:p w:rsidR="00223CBE" w:rsidRDefault="00FD76C1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223CBE" w:rsidRDefault="00FD76C1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223CBE" w:rsidRDefault="00FD76C1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223CBE" w:rsidRDefault="00FD76C1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223CBE" w:rsidRDefault="00FD76C1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223CBE" w:rsidRDefault="00FD76C1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223CBE" w:rsidRDefault="00FD76C1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223CBE" w:rsidRDefault="00FD76C1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223CBE" w:rsidRDefault="00FD76C1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223CBE" w:rsidRDefault="00FD76C1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223CBE" w:rsidRDefault="00FD76C1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223CBE" w:rsidRDefault="00FD76C1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223CBE" w:rsidRDefault="00223CBE">
      <w:pPr>
        <w:pStyle w:val="enumlev2"/>
        <w:rPr>
          <w:szCs w:val="22"/>
        </w:rPr>
      </w:pPr>
      <w:hyperlink r:id="rId13" w:history="1">
        <w:r w:rsidR="00FD76C1">
          <w:rPr>
            <w:rStyle w:val="Hyperlink"/>
            <w:szCs w:val="22"/>
          </w:rPr>
          <w:t>http://www.itu.int/ITU-T</w:t>
        </w:r>
      </w:hyperlink>
    </w:p>
    <w:p w:rsidR="00223CBE" w:rsidRDefault="00FD76C1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223CBE" w:rsidRDefault="00223CBE">
      <w:pPr>
        <w:pStyle w:val="enumlev2"/>
        <w:rPr>
          <w:szCs w:val="22"/>
        </w:rPr>
      </w:pPr>
      <w:hyperlink r:id="rId14" w:history="1">
        <w:r w:rsidR="00FD76C1">
          <w:rPr>
            <w:rStyle w:val="Hyperlink"/>
            <w:szCs w:val="22"/>
          </w:rPr>
          <w:t>http://www.itu.int/ITU-T/aapinfo</w:t>
        </w:r>
      </w:hyperlink>
    </w:p>
    <w:p w:rsidR="00223CBE" w:rsidRDefault="00FD76C1">
      <w:pPr>
        <w:pStyle w:val="enumlev2"/>
        <w:rPr>
          <w:szCs w:val="22"/>
        </w:rPr>
      </w:pPr>
      <w:r>
        <w:rPr>
          <w:szCs w:val="22"/>
        </w:rPr>
        <w:t>Note – A tutorial on the ITU-T AAP a</w:t>
      </w:r>
      <w:r>
        <w:rPr>
          <w:szCs w:val="22"/>
        </w:rPr>
        <w:t>pplication is available under the AAP welcome page</w:t>
      </w:r>
    </w:p>
    <w:p w:rsidR="00223CBE" w:rsidRDefault="00FD76C1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223CBE" w:rsidRDefault="00223CBE">
      <w:pPr>
        <w:pStyle w:val="enumlev2"/>
        <w:rPr>
          <w:szCs w:val="22"/>
        </w:rPr>
      </w:pPr>
      <w:hyperlink r:id="rId15" w:history="1">
        <w:r w:rsidR="00FD76C1">
          <w:rPr>
            <w:rStyle w:val="Hyperlink"/>
            <w:szCs w:val="22"/>
          </w:rPr>
          <w:t>http://www.itu.int/ITU-T/aap/</w:t>
        </w:r>
      </w:hyperlink>
    </w:p>
    <w:p w:rsidR="00223CBE" w:rsidRDefault="00FD76C1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223CBE">
        <w:tc>
          <w:tcPr>
            <w:tcW w:w="987" w:type="dxa"/>
          </w:tcPr>
          <w:p w:rsidR="00223CBE" w:rsidRDefault="00FD76C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223CBE" w:rsidRDefault="00223CBE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FD76C1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223CBE" w:rsidRDefault="00223CBE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FD76C1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223CBE">
        <w:tc>
          <w:tcPr>
            <w:tcW w:w="0" w:type="auto"/>
          </w:tcPr>
          <w:p w:rsidR="00223CBE" w:rsidRDefault="00FD76C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223CBE" w:rsidRDefault="00223CBE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FD76C1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223CBE" w:rsidRDefault="00223CBE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FD76C1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223CBE">
        <w:tc>
          <w:tcPr>
            <w:tcW w:w="0" w:type="auto"/>
          </w:tcPr>
          <w:p w:rsidR="00223CBE" w:rsidRDefault="00FD76C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223CBE" w:rsidRDefault="00223CBE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FD76C1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223CBE" w:rsidRDefault="00223CBE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FD76C1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223CBE">
        <w:tc>
          <w:tcPr>
            <w:tcW w:w="0" w:type="auto"/>
          </w:tcPr>
          <w:p w:rsidR="00223CBE" w:rsidRDefault="00FD76C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223CBE" w:rsidRDefault="00223CBE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FD76C1">
                <w:rPr>
                  <w:rStyle w:val="Hyperlink"/>
                  <w:szCs w:val="22"/>
                </w:rPr>
                <w:t>http://www.itu.int/IT</w:t>
              </w:r>
              <w:r w:rsidR="00FD76C1">
                <w:rPr>
                  <w:rStyle w:val="Hyperlink"/>
                  <w:szCs w:val="22"/>
                </w:rPr>
                <w:t>U-T/studygroups/com09</w:t>
              </w:r>
            </w:hyperlink>
          </w:p>
        </w:tc>
        <w:tc>
          <w:tcPr>
            <w:tcW w:w="0" w:type="auto"/>
          </w:tcPr>
          <w:p w:rsidR="00223CBE" w:rsidRDefault="00223CBE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FD76C1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223CBE">
        <w:tc>
          <w:tcPr>
            <w:tcW w:w="0" w:type="auto"/>
          </w:tcPr>
          <w:p w:rsidR="00223CBE" w:rsidRDefault="00FD76C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223CBE" w:rsidRDefault="00223CBE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FD76C1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223CBE" w:rsidRDefault="00223CBE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FD76C1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223CBE">
        <w:tc>
          <w:tcPr>
            <w:tcW w:w="0" w:type="auto"/>
          </w:tcPr>
          <w:p w:rsidR="00223CBE" w:rsidRDefault="00FD76C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223CBE" w:rsidRDefault="00223CBE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FD76C1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223CBE" w:rsidRDefault="00223CBE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FD76C1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223CBE">
        <w:tc>
          <w:tcPr>
            <w:tcW w:w="0" w:type="auto"/>
          </w:tcPr>
          <w:p w:rsidR="00223CBE" w:rsidRDefault="00FD76C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223CBE" w:rsidRDefault="00223CBE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FD76C1">
                <w:rPr>
                  <w:rStyle w:val="Hyperlink"/>
                  <w:szCs w:val="22"/>
                </w:rPr>
                <w:t>http://www.itu.int/ITU-T/studygroups/com1</w:t>
              </w:r>
              <w:r w:rsidR="00FD76C1">
                <w:rPr>
                  <w:rStyle w:val="Hyperlink"/>
                  <w:szCs w:val="22"/>
                </w:rPr>
                <w:t>3</w:t>
              </w:r>
            </w:hyperlink>
          </w:p>
        </w:tc>
        <w:tc>
          <w:tcPr>
            <w:tcW w:w="0" w:type="auto"/>
          </w:tcPr>
          <w:p w:rsidR="00223CBE" w:rsidRDefault="00223CBE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FD76C1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223CBE">
        <w:tc>
          <w:tcPr>
            <w:tcW w:w="0" w:type="auto"/>
          </w:tcPr>
          <w:p w:rsidR="00223CBE" w:rsidRDefault="00FD76C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223CBE" w:rsidRDefault="00223CBE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FD76C1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223CBE" w:rsidRDefault="00223CBE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FD76C1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223CBE">
        <w:tc>
          <w:tcPr>
            <w:tcW w:w="0" w:type="auto"/>
          </w:tcPr>
          <w:p w:rsidR="00223CBE" w:rsidRDefault="00FD76C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223CBE" w:rsidRDefault="00223CBE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FD76C1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223CBE" w:rsidRDefault="00223CBE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FD76C1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223CBE">
        <w:tc>
          <w:tcPr>
            <w:tcW w:w="0" w:type="auto"/>
          </w:tcPr>
          <w:p w:rsidR="00223CBE" w:rsidRDefault="00FD76C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223CBE" w:rsidRDefault="00223CBE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FD76C1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223CBE" w:rsidRDefault="00223CBE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FD76C1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223CBE" w:rsidRDefault="00223CBE">
      <w:pPr>
        <w:pStyle w:val="Header"/>
        <w:ind w:left="360"/>
        <w:rPr>
          <w:b/>
          <w:bCs/>
          <w:sz w:val="24"/>
        </w:rPr>
        <w:sectPr w:rsidR="00223CBE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223CBE" w:rsidRDefault="00FD76C1">
      <w:pPr>
        <w:pStyle w:val="TableNotitle"/>
        <w:pageBreakBefore/>
      </w:pPr>
      <w:r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235"/>
        <w:gridCol w:w="3855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23CBE" w:rsidTr="00732DC6">
        <w:trPr>
          <w:cantSplit/>
          <w:tblHeader/>
        </w:trPr>
        <w:tc>
          <w:tcPr>
            <w:tcW w:w="2235" w:type="dxa"/>
            <w:vMerge w:val="restart"/>
            <w:shd w:val="clear" w:color="auto" w:fill="F3F3F3"/>
            <w:vAlign w:val="center"/>
          </w:tcPr>
          <w:p w:rsidR="00223CBE" w:rsidRDefault="00FD76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3855" w:type="dxa"/>
            <w:vMerge w:val="restart"/>
            <w:shd w:val="clear" w:color="auto" w:fill="F3F3F3"/>
            <w:vAlign w:val="center"/>
          </w:tcPr>
          <w:p w:rsidR="00223CBE" w:rsidRDefault="00FD76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23CBE" w:rsidRDefault="00FD76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23CBE" w:rsidRDefault="00FD76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23CBE" w:rsidRDefault="00FD76C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23CBE" w:rsidTr="00732DC6">
        <w:trPr>
          <w:cantSplit/>
          <w:tblHeader/>
        </w:trPr>
        <w:tc>
          <w:tcPr>
            <w:tcW w:w="2235" w:type="dxa"/>
            <w:vMerge/>
            <w:shd w:val="clear" w:color="auto" w:fill="F3F3F3"/>
            <w:vAlign w:val="center"/>
          </w:tcPr>
          <w:p w:rsidR="00223CBE" w:rsidRDefault="00223CBE">
            <w:pPr>
              <w:rPr>
                <w:b/>
                <w:bCs/>
                <w:sz w:val="20"/>
              </w:rPr>
            </w:pPr>
          </w:p>
        </w:tc>
        <w:tc>
          <w:tcPr>
            <w:tcW w:w="3855" w:type="dxa"/>
            <w:vMerge/>
            <w:shd w:val="clear" w:color="auto" w:fill="F3F3F3"/>
            <w:vAlign w:val="center"/>
          </w:tcPr>
          <w:p w:rsidR="00223CBE" w:rsidRDefault="00223CB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23CBE" w:rsidRDefault="00FD76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23CBE" w:rsidRDefault="00FD76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23CBE" w:rsidRDefault="00FD76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23CBE" w:rsidRDefault="00FD76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23CBE" w:rsidRDefault="00FD76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23CBE" w:rsidRDefault="00FD76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23CBE" w:rsidRDefault="00FD76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23CBE" w:rsidRDefault="00FD76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23CBE" w:rsidRDefault="00223CB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223CBE" w:rsidTr="00732DC6">
        <w:trPr>
          <w:cantSplit/>
        </w:trPr>
        <w:tc>
          <w:tcPr>
            <w:tcW w:w="2235" w:type="dxa"/>
          </w:tcPr>
          <w:p w:rsidR="00223CBE" w:rsidRDefault="00223CBE">
            <w:pPr>
              <w:jc w:val="left"/>
            </w:pPr>
            <w:hyperlink r:id="rId36" w:history="1">
              <w:r w:rsidR="00FD76C1">
                <w:rPr>
                  <w:rStyle w:val="Hyperlink"/>
                  <w:sz w:val="20"/>
                </w:rPr>
                <w:t>M.3016.1 (2005) Amd. 1</w:t>
              </w:r>
            </w:hyperlink>
          </w:p>
        </w:tc>
        <w:tc>
          <w:tcPr>
            <w:tcW w:w="3855" w:type="dxa"/>
          </w:tcPr>
          <w:p w:rsidR="00223CBE" w:rsidRDefault="00FD76C1">
            <w:r>
              <w:rPr>
                <w:sz w:val="20"/>
              </w:rPr>
              <w:t>Authentication extension</w:t>
            </w:r>
          </w:p>
        </w:tc>
        <w:tc>
          <w:tcPr>
            <w:tcW w:w="1150" w:type="dxa"/>
          </w:tcPr>
          <w:p w:rsidR="00223CBE" w:rsidRDefault="00FD76C1">
            <w:pPr>
              <w:jc w:val="center"/>
            </w:pPr>
            <w:r>
              <w:rPr>
                <w:sz w:val="20"/>
              </w:rPr>
              <w:t>2011-06-16</w:t>
            </w:r>
          </w:p>
        </w:tc>
        <w:tc>
          <w:tcPr>
            <w:tcW w:w="1150" w:type="dxa"/>
          </w:tcPr>
          <w:p w:rsidR="00223CBE" w:rsidRDefault="00FD76C1">
            <w:pPr>
              <w:jc w:val="center"/>
            </w:pPr>
            <w:r>
              <w:rPr>
                <w:sz w:val="20"/>
              </w:rPr>
              <w:t>2011-07-13</w:t>
            </w:r>
          </w:p>
        </w:tc>
        <w:tc>
          <w:tcPr>
            <w:tcW w:w="880" w:type="dxa"/>
          </w:tcPr>
          <w:p w:rsidR="00223CBE" w:rsidRDefault="00223CBE">
            <w:pPr>
              <w:jc w:val="center"/>
            </w:pPr>
          </w:p>
        </w:tc>
        <w:tc>
          <w:tcPr>
            <w:tcW w:w="880" w:type="dxa"/>
          </w:tcPr>
          <w:p w:rsidR="00223CBE" w:rsidRDefault="00223CBE">
            <w:pPr>
              <w:jc w:val="center"/>
            </w:pPr>
          </w:p>
        </w:tc>
        <w:tc>
          <w:tcPr>
            <w:tcW w:w="1150" w:type="dxa"/>
          </w:tcPr>
          <w:p w:rsidR="00223CBE" w:rsidRDefault="00223CBE">
            <w:pPr>
              <w:jc w:val="center"/>
            </w:pPr>
          </w:p>
        </w:tc>
        <w:tc>
          <w:tcPr>
            <w:tcW w:w="1150" w:type="dxa"/>
          </w:tcPr>
          <w:p w:rsidR="00223CBE" w:rsidRDefault="00223CBE">
            <w:pPr>
              <w:jc w:val="center"/>
            </w:pPr>
          </w:p>
        </w:tc>
        <w:tc>
          <w:tcPr>
            <w:tcW w:w="880" w:type="dxa"/>
          </w:tcPr>
          <w:p w:rsidR="00223CBE" w:rsidRDefault="00223CBE">
            <w:pPr>
              <w:jc w:val="center"/>
            </w:pPr>
          </w:p>
        </w:tc>
        <w:tc>
          <w:tcPr>
            <w:tcW w:w="880" w:type="dxa"/>
          </w:tcPr>
          <w:p w:rsidR="00223CBE" w:rsidRDefault="00223CBE">
            <w:pPr>
              <w:jc w:val="center"/>
            </w:pPr>
          </w:p>
        </w:tc>
        <w:tc>
          <w:tcPr>
            <w:tcW w:w="860" w:type="dxa"/>
          </w:tcPr>
          <w:p w:rsidR="00223CBE" w:rsidRDefault="00FD76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3CBE" w:rsidTr="00732DC6">
        <w:trPr>
          <w:cantSplit/>
        </w:trPr>
        <w:tc>
          <w:tcPr>
            <w:tcW w:w="2235" w:type="dxa"/>
          </w:tcPr>
          <w:p w:rsidR="00223CBE" w:rsidRDefault="00223CBE">
            <w:pPr>
              <w:jc w:val="left"/>
            </w:pPr>
            <w:hyperlink r:id="rId37" w:history="1">
              <w:r w:rsidR="00FD76C1">
                <w:rPr>
                  <w:rStyle w:val="Hyperlink"/>
                  <w:sz w:val="20"/>
                </w:rPr>
                <w:t>M.3016.3 (2005) Amd. 1</w:t>
              </w:r>
            </w:hyperlink>
          </w:p>
        </w:tc>
        <w:tc>
          <w:tcPr>
            <w:tcW w:w="3855" w:type="dxa"/>
          </w:tcPr>
          <w:p w:rsidR="00223CBE" w:rsidRDefault="00FD76C1">
            <w:r>
              <w:rPr>
                <w:sz w:val="20"/>
              </w:rPr>
              <w:t>Redundant authentication extension</w:t>
            </w:r>
          </w:p>
        </w:tc>
        <w:tc>
          <w:tcPr>
            <w:tcW w:w="1150" w:type="dxa"/>
          </w:tcPr>
          <w:p w:rsidR="00223CBE" w:rsidRDefault="00FD76C1">
            <w:pPr>
              <w:jc w:val="center"/>
            </w:pPr>
            <w:r>
              <w:rPr>
                <w:sz w:val="20"/>
              </w:rPr>
              <w:t>2011-06-16</w:t>
            </w:r>
          </w:p>
        </w:tc>
        <w:tc>
          <w:tcPr>
            <w:tcW w:w="1150" w:type="dxa"/>
          </w:tcPr>
          <w:p w:rsidR="00223CBE" w:rsidRDefault="00FD76C1">
            <w:pPr>
              <w:jc w:val="center"/>
            </w:pPr>
            <w:r>
              <w:rPr>
                <w:sz w:val="20"/>
              </w:rPr>
              <w:t>2011-07-13</w:t>
            </w:r>
          </w:p>
        </w:tc>
        <w:tc>
          <w:tcPr>
            <w:tcW w:w="880" w:type="dxa"/>
          </w:tcPr>
          <w:p w:rsidR="00223CBE" w:rsidRDefault="00223CBE">
            <w:pPr>
              <w:jc w:val="center"/>
            </w:pPr>
          </w:p>
        </w:tc>
        <w:tc>
          <w:tcPr>
            <w:tcW w:w="880" w:type="dxa"/>
          </w:tcPr>
          <w:p w:rsidR="00223CBE" w:rsidRDefault="00223CBE">
            <w:pPr>
              <w:jc w:val="center"/>
            </w:pPr>
          </w:p>
        </w:tc>
        <w:tc>
          <w:tcPr>
            <w:tcW w:w="1150" w:type="dxa"/>
          </w:tcPr>
          <w:p w:rsidR="00223CBE" w:rsidRDefault="00223CBE">
            <w:pPr>
              <w:jc w:val="center"/>
            </w:pPr>
          </w:p>
        </w:tc>
        <w:tc>
          <w:tcPr>
            <w:tcW w:w="1150" w:type="dxa"/>
          </w:tcPr>
          <w:p w:rsidR="00223CBE" w:rsidRDefault="00223CBE">
            <w:pPr>
              <w:jc w:val="center"/>
            </w:pPr>
          </w:p>
        </w:tc>
        <w:tc>
          <w:tcPr>
            <w:tcW w:w="880" w:type="dxa"/>
          </w:tcPr>
          <w:p w:rsidR="00223CBE" w:rsidRDefault="00223CBE">
            <w:pPr>
              <w:jc w:val="center"/>
            </w:pPr>
          </w:p>
        </w:tc>
        <w:tc>
          <w:tcPr>
            <w:tcW w:w="880" w:type="dxa"/>
          </w:tcPr>
          <w:p w:rsidR="00223CBE" w:rsidRDefault="00223CBE">
            <w:pPr>
              <w:jc w:val="center"/>
            </w:pPr>
          </w:p>
        </w:tc>
        <w:tc>
          <w:tcPr>
            <w:tcW w:w="860" w:type="dxa"/>
          </w:tcPr>
          <w:p w:rsidR="00223CBE" w:rsidRDefault="00FD76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3CBE" w:rsidTr="00732DC6">
        <w:trPr>
          <w:cantSplit/>
        </w:trPr>
        <w:tc>
          <w:tcPr>
            <w:tcW w:w="2235" w:type="dxa"/>
          </w:tcPr>
          <w:p w:rsidR="00223CBE" w:rsidRDefault="00223CBE">
            <w:pPr>
              <w:jc w:val="left"/>
            </w:pPr>
            <w:hyperlink r:id="rId38" w:history="1">
              <w:r w:rsidR="00FD76C1">
                <w:rPr>
                  <w:rStyle w:val="Hyperlink"/>
                  <w:sz w:val="20"/>
                </w:rPr>
                <w:t>M.3016.4 (2005) Amd. 1</w:t>
              </w:r>
            </w:hyperlink>
          </w:p>
        </w:tc>
        <w:tc>
          <w:tcPr>
            <w:tcW w:w="3855" w:type="dxa"/>
          </w:tcPr>
          <w:p w:rsidR="00223CBE" w:rsidRDefault="00FD76C1">
            <w:r>
              <w:rPr>
                <w:sz w:val="20"/>
              </w:rPr>
              <w:t>Authentication extension</w:t>
            </w:r>
          </w:p>
        </w:tc>
        <w:tc>
          <w:tcPr>
            <w:tcW w:w="1150" w:type="dxa"/>
          </w:tcPr>
          <w:p w:rsidR="00223CBE" w:rsidRDefault="00FD76C1">
            <w:pPr>
              <w:jc w:val="center"/>
            </w:pPr>
            <w:r>
              <w:rPr>
                <w:sz w:val="20"/>
              </w:rPr>
              <w:t>2011-06-16</w:t>
            </w:r>
          </w:p>
        </w:tc>
        <w:tc>
          <w:tcPr>
            <w:tcW w:w="1150" w:type="dxa"/>
          </w:tcPr>
          <w:p w:rsidR="00223CBE" w:rsidRDefault="00FD76C1">
            <w:pPr>
              <w:jc w:val="center"/>
            </w:pPr>
            <w:r>
              <w:rPr>
                <w:sz w:val="20"/>
              </w:rPr>
              <w:t>2011-07-13</w:t>
            </w:r>
          </w:p>
        </w:tc>
        <w:tc>
          <w:tcPr>
            <w:tcW w:w="880" w:type="dxa"/>
          </w:tcPr>
          <w:p w:rsidR="00223CBE" w:rsidRDefault="00223CBE">
            <w:pPr>
              <w:jc w:val="center"/>
            </w:pPr>
          </w:p>
        </w:tc>
        <w:tc>
          <w:tcPr>
            <w:tcW w:w="880" w:type="dxa"/>
          </w:tcPr>
          <w:p w:rsidR="00223CBE" w:rsidRDefault="00223CBE">
            <w:pPr>
              <w:jc w:val="center"/>
            </w:pPr>
          </w:p>
        </w:tc>
        <w:tc>
          <w:tcPr>
            <w:tcW w:w="1150" w:type="dxa"/>
          </w:tcPr>
          <w:p w:rsidR="00223CBE" w:rsidRDefault="00223CBE">
            <w:pPr>
              <w:jc w:val="center"/>
            </w:pPr>
          </w:p>
        </w:tc>
        <w:tc>
          <w:tcPr>
            <w:tcW w:w="1150" w:type="dxa"/>
          </w:tcPr>
          <w:p w:rsidR="00223CBE" w:rsidRDefault="00223CBE">
            <w:pPr>
              <w:jc w:val="center"/>
            </w:pPr>
          </w:p>
        </w:tc>
        <w:tc>
          <w:tcPr>
            <w:tcW w:w="880" w:type="dxa"/>
          </w:tcPr>
          <w:p w:rsidR="00223CBE" w:rsidRDefault="00223CBE">
            <w:pPr>
              <w:jc w:val="center"/>
            </w:pPr>
          </w:p>
        </w:tc>
        <w:tc>
          <w:tcPr>
            <w:tcW w:w="880" w:type="dxa"/>
          </w:tcPr>
          <w:p w:rsidR="00223CBE" w:rsidRDefault="00223CBE">
            <w:pPr>
              <w:jc w:val="center"/>
            </w:pPr>
          </w:p>
        </w:tc>
        <w:tc>
          <w:tcPr>
            <w:tcW w:w="860" w:type="dxa"/>
          </w:tcPr>
          <w:p w:rsidR="00223CBE" w:rsidRDefault="00FD76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23CBE" w:rsidTr="00732DC6">
        <w:trPr>
          <w:cantSplit/>
        </w:trPr>
        <w:tc>
          <w:tcPr>
            <w:tcW w:w="2235" w:type="dxa"/>
          </w:tcPr>
          <w:p w:rsidR="00223CBE" w:rsidRDefault="00223CBE">
            <w:pPr>
              <w:jc w:val="left"/>
            </w:pPr>
            <w:hyperlink r:id="rId39" w:history="1">
              <w:r w:rsidR="00FD76C1">
                <w:rPr>
                  <w:rStyle w:val="Hyperlink"/>
                  <w:sz w:val="20"/>
                </w:rPr>
                <w:t>M.3020</w:t>
              </w:r>
            </w:hyperlink>
          </w:p>
        </w:tc>
        <w:tc>
          <w:tcPr>
            <w:tcW w:w="3855" w:type="dxa"/>
          </w:tcPr>
          <w:p w:rsidR="00223CBE" w:rsidRDefault="00FD76C1">
            <w:r>
              <w:rPr>
                <w:sz w:val="20"/>
              </w:rPr>
              <w:t>Management interface specification methodology</w:t>
            </w:r>
          </w:p>
        </w:tc>
        <w:tc>
          <w:tcPr>
            <w:tcW w:w="1150" w:type="dxa"/>
          </w:tcPr>
          <w:p w:rsidR="00223CBE" w:rsidRDefault="00FD76C1">
            <w:pPr>
              <w:jc w:val="center"/>
            </w:pPr>
            <w:r>
              <w:rPr>
                <w:sz w:val="20"/>
              </w:rPr>
              <w:t>2011-06-16</w:t>
            </w:r>
          </w:p>
        </w:tc>
        <w:tc>
          <w:tcPr>
            <w:tcW w:w="1150" w:type="dxa"/>
          </w:tcPr>
          <w:p w:rsidR="00223CBE" w:rsidRDefault="00FD76C1">
            <w:pPr>
              <w:jc w:val="center"/>
            </w:pPr>
            <w:r>
              <w:rPr>
                <w:sz w:val="20"/>
              </w:rPr>
              <w:t>2011-07-13</w:t>
            </w:r>
          </w:p>
        </w:tc>
        <w:tc>
          <w:tcPr>
            <w:tcW w:w="880" w:type="dxa"/>
          </w:tcPr>
          <w:p w:rsidR="00223CBE" w:rsidRDefault="00223CBE">
            <w:pPr>
              <w:jc w:val="center"/>
            </w:pPr>
          </w:p>
        </w:tc>
        <w:tc>
          <w:tcPr>
            <w:tcW w:w="880" w:type="dxa"/>
          </w:tcPr>
          <w:p w:rsidR="00223CBE" w:rsidRDefault="00223CBE">
            <w:pPr>
              <w:jc w:val="center"/>
            </w:pPr>
          </w:p>
        </w:tc>
        <w:tc>
          <w:tcPr>
            <w:tcW w:w="1150" w:type="dxa"/>
          </w:tcPr>
          <w:p w:rsidR="00223CBE" w:rsidRDefault="00223CBE">
            <w:pPr>
              <w:jc w:val="center"/>
            </w:pPr>
          </w:p>
        </w:tc>
        <w:tc>
          <w:tcPr>
            <w:tcW w:w="1150" w:type="dxa"/>
          </w:tcPr>
          <w:p w:rsidR="00223CBE" w:rsidRDefault="00223CBE">
            <w:pPr>
              <w:jc w:val="center"/>
            </w:pPr>
          </w:p>
        </w:tc>
        <w:tc>
          <w:tcPr>
            <w:tcW w:w="880" w:type="dxa"/>
          </w:tcPr>
          <w:p w:rsidR="00223CBE" w:rsidRDefault="00223CBE">
            <w:pPr>
              <w:jc w:val="center"/>
            </w:pPr>
          </w:p>
        </w:tc>
        <w:tc>
          <w:tcPr>
            <w:tcW w:w="880" w:type="dxa"/>
          </w:tcPr>
          <w:p w:rsidR="00223CBE" w:rsidRDefault="00223CBE">
            <w:pPr>
              <w:jc w:val="center"/>
            </w:pPr>
          </w:p>
        </w:tc>
        <w:tc>
          <w:tcPr>
            <w:tcW w:w="860" w:type="dxa"/>
          </w:tcPr>
          <w:p w:rsidR="00223CBE" w:rsidRDefault="00FD76C1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223CBE" w:rsidRDefault="00FD76C1">
      <w:pPr>
        <w:pStyle w:val="TableNotitle"/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23CB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23CBE" w:rsidRDefault="00FD76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23CBE" w:rsidRDefault="00FD76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23CBE" w:rsidRDefault="00FD76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23CBE" w:rsidRDefault="00FD76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23CBE" w:rsidRDefault="00FD76C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23CB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23CBE" w:rsidRDefault="00223CB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23CBE" w:rsidRDefault="00223CB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23CBE" w:rsidRDefault="00FD76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23CBE" w:rsidRDefault="00FD76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23CBE" w:rsidRDefault="00FD76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23CBE" w:rsidRDefault="00FD76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23CBE" w:rsidRDefault="00FD76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23CBE" w:rsidRDefault="00FD76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23CBE" w:rsidRDefault="00FD76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23CBE" w:rsidRDefault="00FD76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23CBE" w:rsidRDefault="00223CB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223CBE">
        <w:trPr>
          <w:cantSplit/>
        </w:trPr>
        <w:tc>
          <w:tcPr>
            <w:tcW w:w="2090" w:type="dxa"/>
          </w:tcPr>
          <w:p w:rsidR="00223CBE" w:rsidRDefault="00223CBE">
            <w:pPr>
              <w:jc w:val="left"/>
            </w:pPr>
            <w:hyperlink r:id="rId40" w:history="1">
              <w:r w:rsidR="00FD76C1">
                <w:rPr>
                  <w:rStyle w:val="Hyperlink"/>
                  <w:sz w:val="20"/>
                </w:rPr>
                <w:t>K.66</w:t>
              </w:r>
            </w:hyperlink>
          </w:p>
        </w:tc>
        <w:tc>
          <w:tcPr>
            <w:tcW w:w="4000" w:type="dxa"/>
          </w:tcPr>
          <w:p w:rsidR="00223CBE" w:rsidRDefault="00FD76C1">
            <w:r>
              <w:rPr>
                <w:sz w:val="20"/>
              </w:rPr>
              <w:t>Protection of customer’s premises from overvoltages</w:t>
            </w:r>
          </w:p>
        </w:tc>
        <w:tc>
          <w:tcPr>
            <w:tcW w:w="1150" w:type="dxa"/>
          </w:tcPr>
          <w:p w:rsidR="00223CBE" w:rsidRDefault="00FD76C1">
            <w:pPr>
              <w:jc w:val="center"/>
            </w:pPr>
            <w:r>
              <w:rPr>
                <w:sz w:val="20"/>
              </w:rPr>
              <w:t>2011-05-16</w:t>
            </w:r>
          </w:p>
        </w:tc>
        <w:tc>
          <w:tcPr>
            <w:tcW w:w="1150" w:type="dxa"/>
          </w:tcPr>
          <w:p w:rsidR="00223CBE" w:rsidRDefault="00FD76C1">
            <w:pPr>
              <w:jc w:val="center"/>
            </w:pPr>
            <w:r>
              <w:rPr>
                <w:sz w:val="20"/>
              </w:rPr>
              <w:t>2011-06-12</w:t>
            </w:r>
          </w:p>
        </w:tc>
        <w:tc>
          <w:tcPr>
            <w:tcW w:w="880" w:type="dxa"/>
          </w:tcPr>
          <w:p w:rsidR="00223CBE" w:rsidRDefault="00FD76C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23CBE" w:rsidRDefault="00223CBE">
            <w:pPr>
              <w:jc w:val="center"/>
            </w:pPr>
          </w:p>
        </w:tc>
        <w:tc>
          <w:tcPr>
            <w:tcW w:w="1150" w:type="dxa"/>
          </w:tcPr>
          <w:p w:rsidR="00223CBE" w:rsidRDefault="00223CBE">
            <w:pPr>
              <w:jc w:val="center"/>
            </w:pPr>
          </w:p>
        </w:tc>
        <w:tc>
          <w:tcPr>
            <w:tcW w:w="1150" w:type="dxa"/>
          </w:tcPr>
          <w:p w:rsidR="00223CBE" w:rsidRDefault="00223CBE">
            <w:pPr>
              <w:jc w:val="center"/>
            </w:pPr>
          </w:p>
        </w:tc>
        <w:tc>
          <w:tcPr>
            <w:tcW w:w="880" w:type="dxa"/>
          </w:tcPr>
          <w:p w:rsidR="00223CBE" w:rsidRDefault="00223CBE">
            <w:pPr>
              <w:jc w:val="center"/>
            </w:pPr>
          </w:p>
        </w:tc>
        <w:tc>
          <w:tcPr>
            <w:tcW w:w="880" w:type="dxa"/>
          </w:tcPr>
          <w:p w:rsidR="00223CBE" w:rsidRDefault="00223CBE">
            <w:pPr>
              <w:jc w:val="center"/>
            </w:pPr>
          </w:p>
        </w:tc>
        <w:tc>
          <w:tcPr>
            <w:tcW w:w="860" w:type="dxa"/>
          </w:tcPr>
          <w:p w:rsidR="00223CBE" w:rsidRDefault="00FD76C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23CBE">
        <w:trPr>
          <w:cantSplit/>
        </w:trPr>
        <w:tc>
          <w:tcPr>
            <w:tcW w:w="2090" w:type="dxa"/>
          </w:tcPr>
          <w:p w:rsidR="00223CBE" w:rsidRDefault="00223CBE">
            <w:pPr>
              <w:jc w:val="left"/>
            </w:pPr>
            <w:hyperlink r:id="rId41" w:history="1">
              <w:r w:rsidR="00FD76C1">
                <w:rPr>
                  <w:rStyle w:val="Hyperlink"/>
                  <w:sz w:val="20"/>
                </w:rPr>
                <w:t>K.71</w:t>
              </w:r>
            </w:hyperlink>
          </w:p>
        </w:tc>
        <w:tc>
          <w:tcPr>
            <w:tcW w:w="4000" w:type="dxa"/>
          </w:tcPr>
          <w:p w:rsidR="00223CBE" w:rsidRDefault="00FD76C1">
            <w:r>
              <w:rPr>
                <w:sz w:val="20"/>
              </w:rPr>
              <w:t>Protection of customer antenna installations</w:t>
            </w:r>
          </w:p>
        </w:tc>
        <w:tc>
          <w:tcPr>
            <w:tcW w:w="1150" w:type="dxa"/>
          </w:tcPr>
          <w:p w:rsidR="00223CBE" w:rsidRDefault="00FD76C1">
            <w:pPr>
              <w:jc w:val="center"/>
            </w:pPr>
            <w:r>
              <w:rPr>
                <w:sz w:val="20"/>
              </w:rPr>
              <w:t>2011-05-16</w:t>
            </w:r>
          </w:p>
        </w:tc>
        <w:tc>
          <w:tcPr>
            <w:tcW w:w="1150" w:type="dxa"/>
          </w:tcPr>
          <w:p w:rsidR="00223CBE" w:rsidRDefault="00FD76C1">
            <w:pPr>
              <w:jc w:val="center"/>
            </w:pPr>
            <w:r>
              <w:rPr>
                <w:sz w:val="20"/>
              </w:rPr>
              <w:t>2011-06-12</w:t>
            </w:r>
          </w:p>
        </w:tc>
        <w:tc>
          <w:tcPr>
            <w:tcW w:w="880" w:type="dxa"/>
          </w:tcPr>
          <w:p w:rsidR="00223CBE" w:rsidRDefault="00FD76C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23CBE" w:rsidRDefault="00223CBE">
            <w:pPr>
              <w:jc w:val="center"/>
            </w:pPr>
          </w:p>
        </w:tc>
        <w:tc>
          <w:tcPr>
            <w:tcW w:w="1150" w:type="dxa"/>
          </w:tcPr>
          <w:p w:rsidR="00223CBE" w:rsidRDefault="00223CBE">
            <w:pPr>
              <w:jc w:val="center"/>
            </w:pPr>
          </w:p>
        </w:tc>
        <w:tc>
          <w:tcPr>
            <w:tcW w:w="1150" w:type="dxa"/>
          </w:tcPr>
          <w:p w:rsidR="00223CBE" w:rsidRDefault="00223CBE">
            <w:pPr>
              <w:jc w:val="center"/>
            </w:pPr>
          </w:p>
        </w:tc>
        <w:tc>
          <w:tcPr>
            <w:tcW w:w="880" w:type="dxa"/>
          </w:tcPr>
          <w:p w:rsidR="00223CBE" w:rsidRDefault="00223CBE">
            <w:pPr>
              <w:jc w:val="center"/>
            </w:pPr>
          </w:p>
        </w:tc>
        <w:tc>
          <w:tcPr>
            <w:tcW w:w="880" w:type="dxa"/>
          </w:tcPr>
          <w:p w:rsidR="00223CBE" w:rsidRDefault="00223CBE">
            <w:pPr>
              <w:jc w:val="center"/>
            </w:pPr>
          </w:p>
        </w:tc>
        <w:tc>
          <w:tcPr>
            <w:tcW w:w="860" w:type="dxa"/>
          </w:tcPr>
          <w:p w:rsidR="00223CBE" w:rsidRDefault="00FD76C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23CBE">
        <w:trPr>
          <w:cantSplit/>
        </w:trPr>
        <w:tc>
          <w:tcPr>
            <w:tcW w:w="2090" w:type="dxa"/>
          </w:tcPr>
          <w:p w:rsidR="00223CBE" w:rsidRDefault="00223CBE">
            <w:pPr>
              <w:jc w:val="left"/>
            </w:pPr>
            <w:hyperlink r:id="rId42" w:history="1">
              <w:r w:rsidR="00FD76C1">
                <w:rPr>
                  <w:rStyle w:val="Hyperlink"/>
                  <w:sz w:val="20"/>
                </w:rPr>
                <w:t>K.72</w:t>
              </w:r>
            </w:hyperlink>
          </w:p>
        </w:tc>
        <w:tc>
          <w:tcPr>
            <w:tcW w:w="4000" w:type="dxa"/>
          </w:tcPr>
          <w:p w:rsidR="00223CBE" w:rsidRDefault="00FD76C1">
            <w:r>
              <w:rPr>
                <w:sz w:val="20"/>
              </w:rPr>
              <w:t>Protection of telecommunication lines using metallic conductors against lightning – Risk management</w:t>
            </w:r>
          </w:p>
        </w:tc>
        <w:tc>
          <w:tcPr>
            <w:tcW w:w="1150" w:type="dxa"/>
          </w:tcPr>
          <w:p w:rsidR="00223CBE" w:rsidRDefault="00FD76C1">
            <w:pPr>
              <w:jc w:val="center"/>
            </w:pPr>
            <w:r>
              <w:rPr>
                <w:sz w:val="20"/>
              </w:rPr>
              <w:t>2011-05-16</w:t>
            </w:r>
          </w:p>
        </w:tc>
        <w:tc>
          <w:tcPr>
            <w:tcW w:w="1150" w:type="dxa"/>
          </w:tcPr>
          <w:p w:rsidR="00223CBE" w:rsidRDefault="00FD76C1">
            <w:pPr>
              <w:jc w:val="center"/>
            </w:pPr>
            <w:r>
              <w:rPr>
                <w:sz w:val="20"/>
              </w:rPr>
              <w:t>2011-06-12</w:t>
            </w:r>
          </w:p>
        </w:tc>
        <w:tc>
          <w:tcPr>
            <w:tcW w:w="880" w:type="dxa"/>
          </w:tcPr>
          <w:p w:rsidR="00223CBE" w:rsidRDefault="00FD76C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23CBE" w:rsidRDefault="00223CBE">
            <w:pPr>
              <w:jc w:val="center"/>
            </w:pPr>
          </w:p>
        </w:tc>
        <w:tc>
          <w:tcPr>
            <w:tcW w:w="1150" w:type="dxa"/>
          </w:tcPr>
          <w:p w:rsidR="00223CBE" w:rsidRDefault="00223CBE">
            <w:pPr>
              <w:jc w:val="center"/>
            </w:pPr>
          </w:p>
        </w:tc>
        <w:tc>
          <w:tcPr>
            <w:tcW w:w="1150" w:type="dxa"/>
          </w:tcPr>
          <w:p w:rsidR="00223CBE" w:rsidRDefault="00223CBE">
            <w:pPr>
              <w:jc w:val="center"/>
            </w:pPr>
          </w:p>
        </w:tc>
        <w:tc>
          <w:tcPr>
            <w:tcW w:w="880" w:type="dxa"/>
          </w:tcPr>
          <w:p w:rsidR="00223CBE" w:rsidRDefault="00223CBE">
            <w:pPr>
              <w:jc w:val="center"/>
            </w:pPr>
          </w:p>
        </w:tc>
        <w:tc>
          <w:tcPr>
            <w:tcW w:w="880" w:type="dxa"/>
          </w:tcPr>
          <w:p w:rsidR="00223CBE" w:rsidRDefault="00223CBE">
            <w:pPr>
              <w:jc w:val="center"/>
            </w:pPr>
          </w:p>
        </w:tc>
        <w:tc>
          <w:tcPr>
            <w:tcW w:w="860" w:type="dxa"/>
          </w:tcPr>
          <w:p w:rsidR="00223CBE" w:rsidRDefault="00FD76C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23CBE">
        <w:trPr>
          <w:cantSplit/>
        </w:trPr>
        <w:tc>
          <w:tcPr>
            <w:tcW w:w="2090" w:type="dxa"/>
          </w:tcPr>
          <w:p w:rsidR="00223CBE" w:rsidRDefault="00223CBE">
            <w:pPr>
              <w:jc w:val="left"/>
            </w:pPr>
            <w:hyperlink r:id="rId43" w:history="1">
              <w:r w:rsidR="00FD76C1">
                <w:rPr>
                  <w:rStyle w:val="Hyperlink"/>
                  <w:sz w:val="20"/>
                </w:rPr>
                <w:t>L.1000</w:t>
              </w:r>
            </w:hyperlink>
          </w:p>
        </w:tc>
        <w:tc>
          <w:tcPr>
            <w:tcW w:w="4000" w:type="dxa"/>
          </w:tcPr>
          <w:p w:rsidR="00223CBE" w:rsidRDefault="00FD76C1">
            <w:r>
              <w:rPr>
                <w:sz w:val="20"/>
              </w:rPr>
              <w:t>Universal power adapter and charger solution for mobile terminals and other hand-held ICT devices</w:t>
            </w:r>
          </w:p>
        </w:tc>
        <w:tc>
          <w:tcPr>
            <w:tcW w:w="1150" w:type="dxa"/>
          </w:tcPr>
          <w:p w:rsidR="00223CBE" w:rsidRDefault="00FD76C1">
            <w:pPr>
              <w:jc w:val="center"/>
            </w:pPr>
            <w:r>
              <w:rPr>
                <w:sz w:val="20"/>
              </w:rPr>
              <w:t>2011-05-16</w:t>
            </w:r>
          </w:p>
        </w:tc>
        <w:tc>
          <w:tcPr>
            <w:tcW w:w="1150" w:type="dxa"/>
          </w:tcPr>
          <w:p w:rsidR="00223CBE" w:rsidRDefault="00FD76C1">
            <w:pPr>
              <w:jc w:val="center"/>
            </w:pPr>
            <w:r>
              <w:rPr>
                <w:sz w:val="20"/>
              </w:rPr>
              <w:t>2011-06-12</w:t>
            </w:r>
          </w:p>
        </w:tc>
        <w:tc>
          <w:tcPr>
            <w:tcW w:w="880" w:type="dxa"/>
          </w:tcPr>
          <w:p w:rsidR="00223CBE" w:rsidRDefault="00FD76C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23CBE" w:rsidRDefault="00223CBE">
            <w:pPr>
              <w:jc w:val="center"/>
            </w:pPr>
          </w:p>
        </w:tc>
        <w:tc>
          <w:tcPr>
            <w:tcW w:w="1150" w:type="dxa"/>
          </w:tcPr>
          <w:p w:rsidR="00223CBE" w:rsidRDefault="00223CBE">
            <w:pPr>
              <w:jc w:val="center"/>
            </w:pPr>
          </w:p>
        </w:tc>
        <w:tc>
          <w:tcPr>
            <w:tcW w:w="1150" w:type="dxa"/>
          </w:tcPr>
          <w:p w:rsidR="00223CBE" w:rsidRDefault="00223CBE">
            <w:pPr>
              <w:jc w:val="center"/>
            </w:pPr>
          </w:p>
        </w:tc>
        <w:tc>
          <w:tcPr>
            <w:tcW w:w="880" w:type="dxa"/>
          </w:tcPr>
          <w:p w:rsidR="00223CBE" w:rsidRDefault="00223CBE">
            <w:pPr>
              <w:jc w:val="center"/>
            </w:pPr>
          </w:p>
        </w:tc>
        <w:tc>
          <w:tcPr>
            <w:tcW w:w="880" w:type="dxa"/>
          </w:tcPr>
          <w:p w:rsidR="00223CBE" w:rsidRDefault="00223CBE">
            <w:pPr>
              <w:jc w:val="center"/>
            </w:pPr>
          </w:p>
        </w:tc>
        <w:tc>
          <w:tcPr>
            <w:tcW w:w="860" w:type="dxa"/>
          </w:tcPr>
          <w:p w:rsidR="00223CBE" w:rsidRDefault="00FD76C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223CBE" w:rsidRDefault="00FD76C1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23CB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23CBE" w:rsidRDefault="00FD76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23CBE" w:rsidRDefault="00FD76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23CBE" w:rsidRDefault="00FD76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23CBE" w:rsidRDefault="00FD76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23CBE" w:rsidRDefault="00FD76C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23CB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23CBE" w:rsidRDefault="00223CB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23CBE" w:rsidRDefault="00223CB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23CBE" w:rsidRDefault="00FD76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23CBE" w:rsidRDefault="00FD76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23CBE" w:rsidRDefault="00FD76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23CBE" w:rsidRDefault="00FD76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23CBE" w:rsidRDefault="00FD76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23CBE" w:rsidRDefault="00FD76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23CBE" w:rsidRDefault="00FD76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23CBE" w:rsidRDefault="00FD76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23CBE" w:rsidRDefault="00223CB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223CBE">
        <w:trPr>
          <w:cantSplit/>
        </w:trPr>
        <w:tc>
          <w:tcPr>
            <w:tcW w:w="2090" w:type="dxa"/>
          </w:tcPr>
          <w:p w:rsidR="00223CBE" w:rsidRDefault="00223CBE">
            <w:pPr>
              <w:jc w:val="left"/>
            </w:pPr>
            <w:hyperlink r:id="rId44" w:history="1">
              <w:r w:rsidR="00FD76C1">
                <w:rPr>
                  <w:rStyle w:val="Hyperlink"/>
                  <w:sz w:val="20"/>
                </w:rPr>
                <w:t>G.874 (2010) Cor.1</w:t>
              </w:r>
            </w:hyperlink>
          </w:p>
        </w:tc>
        <w:tc>
          <w:tcPr>
            <w:tcW w:w="4000" w:type="dxa"/>
          </w:tcPr>
          <w:p w:rsidR="00223CBE" w:rsidRDefault="00FD76C1">
            <w:r>
              <w:rPr>
                <w:sz w:val="20"/>
              </w:rPr>
              <w:t>Management aspects of optical transport network elements: Corrigendum 1</w:t>
            </w:r>
          </w:p>
        </w:tc>
        <w:tc>
          <w:tcPr>
            <w:tcW w:w="1150" w:type="dxa"/>
          </w:tcPr>
          <w:p w:rsidR="00223CBE" w:rsidRDefault="00FD76C1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223CBE" w:rsidRDefault="00FD76C1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223CBE" w:rsidRDefault="00FD76C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23CBE" w:rsidRDefault="00FD76C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23CBE" w:rsidRDefault="00FD76C1">
            <w:pPr>
              <w:jc w:val="center"/>
            </w:pPr>
            <w:r>
              <w:rPr>
                <w:sz w:val="20"/>
              </w:rPr>
              <w:t>2011-05-16</w:t>
            </w:r>
          </w:p>
        </w:tc>
        <w:tc>
          <w:tcPr>
            <w:tcW w:w="1150" w:type="dxa"/>
          </w:tcPr>
          <w:p w:rsidR="00223CBE" w:rsidRDefault="00FD76C1">
            <w:pPr>
              <w:jc w:val="center"/>
            </w:pPr>
            <w:r>
              <w:rPr>
                <w:sz w:val="20"/>
              </w:rPr>
              <w:t>2011-06-05</w:t>
            </w:r>
          </w:p>
        </w:tc>
        <w:tc>
          <w:tcPr>
            <w:tcW w:w="880" w:type="dxa"/>
          </w:tcPr>
          <w:p w:rsidR="00223CBE" w:rsidRDefault="00FD76C1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223CBE" w:rsidRDefault="00223CBE">
            <w:pPr>
              <w:jc w:val="center"/>
            </w:pPr>
          </w:p>
        </w:tc>
        <w:tc>
          <w:tcPr>
            <w:tcW w:w="860" w:type="dxa"/>
          </w:tcPr>
          <w:p w:rsidR="00223CBE" w:rsidRDefault="00FD76C1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223CBE">
        <w:trPr>
          <w:cantSplit/>
        </w:trPr>
        <w:tc>
          <w:tcPr>
            <w:tcW w:w="2090" w:type="dxa"/>
          </w:tcPr>
          <w:p w:rsidR="00223CBE" w:rsidRDefault="00223CBE">
            <w:pPr>
              <w:jc w:val="left"/>
            </w:pPr>
            <w:hyperlink r:id="rId45" w:history="1">
              <w:r w:rsidR="00FD76C1">
                <w:rPr>
                  <w:rStyle w:val="Hyperlink"/>
                  <w:sz w:val="20"/>
                </w:rPr>
                <w:t>G.8001/Y.1354</w:t>
              </w:r>
            </w:hyperlink>
          </w:p>
        </w:tc>
        <w:tc>
          <w:tcPr>
            <w:tcW w:w="4000" w:type="dxa"/>
          </w:tcPr>
          <w:p w:rsidR="00223CBE" w:rsidRDefault="00FD76C1">
            <w:r>
              <w:rPr>
                <w:sz w:val="20"/>
              </w:rPr>
              <w:t>Terms and definitions for Ethernet frames over Transport</w:t>
            </w:r>
          </w:p>
        </w:tc>
        <w:tc>
          <w:tcPr>
            <w:tcW w:w="1150" w:type="dxa"/>
          </w:tcPr>
          <w:p w:rsidR="00223CBE" w:rsidRDefault="00FD76C1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223CBE" w:rsidRDefault="00FD76C1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223CBE" w:rsidRDefault="00FD76C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23CBE" w:rsidRDefault="00FD76C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23CBE" w:rsidRDefault="00FD76C1">
            <w:pPr>
              <w:jc w:val="center"/>
            </w:pPr>
            <w:r>
              <w:rPr>
                <w:sz w:val="20"/>
              </w:rPr>
              <w:t>2011-06-16</w:t>
            </w:r>
          </w:p>
        </w:tc>
        <w:tc>
          <w:tcPr>
            <w:tcW w:w="1150" w:type="dxa"/>
          </w:tcPr>
          <w:p w:rsidR="00223CBE" w:rsidRDefault="00FD76C1">
            <w:pPr>
              <w:jc w:val="center"/>
            </w:pPr>
            <w:r>
              <w:rPr>
                <w:sz w:val="20"/>
              </w:rPr>
              <w:t>2011-07-06</w:t>
            </w:r>
          </w:p>
        </w:tc>
        <w:tc>
          <w:tcPr>
            <w:tcW w:w="880" w:type="dxa"/>
          </w:tcPr>
          <w:p w:rsidR="00223CBE" w:rsidRDefault="00223CBE">
            <w:pPr>
              <w:jc w:val="center"/>
            </w:pPr>
          </w:p>
        </w:tc>
        <w:tc>
          <w:tcPr>
            <w:tcW w:w="880" w:type="dxa"/>
          </w:tcPr>
          <w:p w:rsidR="00223CBE" w:rsidRDefault="00223CBE">
            <w:pPr>
              <w:jc w:val="center"/>
            </w:pPr>
          </w:p>
        </w:tc>
        <w:tc>
          <w:tcPr>
            <w:tcW w:w="860" w:type="dxa"/>
          </w:tcPr>
          <w:p w:rsidR="00223CBE" w:rsidRDefault="00FD76C1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223CBE">
        <w:trPr>
          <w:cantSplit/>
        </w:trPr>
        <w:tc>
          <w:tcPr>
            <w:tcW w:w="2090" w:type="dxa"/>
          </w:tcPr>
          <w:p w:rsidR="00223CBE" w:rsidRDefault="00223CBE">
            <w:pPr>
              <w:jc w:val="left"/>
            </w:pPr>
            <w:hyperlink r:id="rId46" w:history="1">
              <w:r w:rsidR="00FD76C1">
                <w:rPr>
                  <w:rStyle w:val="Hyperlink"/>
                  <w:sz w:val="20"/>
                </w:rPr>
                <w:t>G.8051/Y.1345 (2009) Amd.1 (G.eot-mgmt)</w:t>
              </w:r>
            </w:hyperlink>
          </w:p>
        </w:tc>
        <w:tc>
          <w:tcPr>
            <w:tcW w:w="4000" w:type="dxa"/>
          </w:tcPr>
          <w:p w:rsidR="00223CBE" w:rsidRDefault="00FD76C1">
            <w:r>
              <w:rPr>
                <w:sz w:val="20"/>
              </w:rPr>
              <w:t>Management aspects of the Ethernet-over-Transport (EoT) capable network element: Amendment 1</w:t>
            </w:r>
          </w:p>
        </w:tc>
        <w:tc>
          <w:tcPr>
            <w:tcW w:w="1150" w:type="dxa"/>
          </w:tcPr>
          <w:p w:rsidR="00223CBE" w:rsidRDefault="00FD76C1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223CBE" w:rsidRDefault="00FD76C1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223CBE" w:rsidRDefault="00FD76C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23CBE" w:rsidRDefault="00FD76C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23CBE" w:rsidRDefault="00FD76C1">
            <w:pPr>
              <w:jc w:val="center"/>
            </w:pPr>
            <w:r>
              <w:rPr>
                <w:sz w:val="20"/>
              </w:rPr>
              <w:t>2011-05-16</w:t>
            </w:r>
          </w:p>
        </w:tc>
        <w:tc>
          <w:tcPr>
            <w:tcW w:w="1150" w:type="dxa"/>
          </w:tcPr>
          <w:p w:rsidR="00223CBE" w:rsidRDefault="00FD76C1">
            <w:pPr>
              <w:jc w:val="center"/>
            </w:pPr>
            <w:r>
              <w:rPr>
                <w:sz w:val="20"/>
              </w:rPr>
              <w:t>2011-06-05</w:t>
            </w:r>
          </w:p>
        </w:tc>
        <w:tc>
          <w:tcPr>
            <w:tcW w:w="880" w:type="dxa"/>
          </w:tcPr>
          <w:p w:rsidR="00223CBE" w:rsidRDefault="00FD76C1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223CBE" w:rsidRDefault="00223CBE">
            <w:pPr>
              <w:jc w:val="center"/>
            </w:pPr>
          </w:p>
        </w:tc>
        <w:tc>
          <w:tcPr>
            <w:tcW w:w="860" w:type="dxa"/>
          </w:tcPr>
          <w:p w:rsidR="00223CBE" w:rsidRDefault="00FD76C1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223CBE" w:rsidRDefault="00FD76C1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23CB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23CBE" w:rsidRDefault="00FD76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23CBE" w:rsidRDefault="00FD76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23CBE" w:rsidRDefault="00FD76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23CBE" w:rsidRDefault="00FD76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23CBE" w:rsidRDefault="00FD76C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23CB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23CBE" w:rsidRDefault="00223CB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23CBE" w:rsidRDefault="00223CB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23CBE" w:rsidRDefault="00FD76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23CBE" w:rsidRDefault="00FD76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23CBE" w:rsidRDefault="00FD76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23CBE" w:rsidRDefault="00FD76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23CBE" w:rsidRDefault="00FD76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23CBE" w:rsidRDefault="00FD76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23CBE" w:rsidRDefault="00FD76C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23CBE" w:rsidRDefault="00FD76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23CBE" w:rsidRDefault="00223CB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223CBE">
        <w:trPr>
          <w:cantSplit/>
        </w:trPr>
        <w:tc>
          <w:tcPr>
            <w:tcW w:w="2090" w:type="dxa"/>
          </w:tcPr>
          <w:p w:rsidR="00223CBE" w:rsidRDefault="00223CBE">
            <w:pPr>
              <w:jc w:val="left"/>
            </w:pPr>
            <w:hyperlink r:id="rId47" w:history="1">
              <w:r w:rsidR="00FD76C1">
                <w:rPr>
                  <w:rStyle w:val="Hyperlink"/>
                  <w:sz w:val="20"/>
                </w:rPr>
                <w:t>H.761 (V2)</w:t>
              </w:r>
            </w:hyperlink>
          </w:p>
        </w:tc>
        <w:tc>
          <w:tcPr>
            <w:tcW w:w="4000" w:type="dxa"/>
          </w:tcPr>
          <w:p w:rsidR="00223CBE" w:rsidRDefault="00FD76C1">
            <w:r>
              <w:rPr>
                <w:sz w:val="20"/>
              </w:rPr>
              <w:t>Nested Context Language (NCL)and Ginga-NCL</w:t>
            </w:r>
          </w:p>
        </w:tc>
        <w:tc>
          <w:tcPr>
            <w:tcW w:w="1150" w:type="dxa"/>
          </w:tcPr>
          <w:p w:rsidR="00223CBE" w:rsidRDefault="00FD76C1">
            <w:pPr>
              <w:jc w:val="center"/>
            </w:pPr>
            <w:r>
              <w:rPr>
                <w:sz w:val="20"/>
              </w:rPr>
              <w:t>2011-05-16</w:t>
            </w:r>
          </w:p>
        </w:tc>
        <w:tc>
          <w:tcPr>
            <w:tcW w:w="1150" w:type="dxa"/>
          </w:tcPr>
          <w:p w:rsidR="00223CBE" w:rsidRDefault="00FD76C1">
            <w:pPr>
              <w:jc w:val="center"/>
            </w:pPr>
            <w:r>
              <w:rPr>
                <w:sz w:val="20"/>
              </w:rPr>
              <w:t>2011-06-12</w:t>
            </w:r>
          </w:p>
        </w:tc>
        <w:tc>
          <w:tcPr>
            <w:tcW w:w="880" w:type="dxa"/>
          </w:tcPr>
          <w:p w:rsidR="00223CBE" w:rsidRDefault="00FD76C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23CBE" w:rsidRDefault="00223CBE">
            <w:pPr>
              <w:jc w:val="center"/>
            </w:pPr>
          </w:p>
        </w:tc>
        <w:tc>
          <w:tcPr>
            <w:tcW w:w="1150" w:type="dxa"/>
          </w:tcPr>
          <w:p w:rsidR="00223CBE" w:rsidRDefault="00223CBE">
            <w:pPr>
              <w:jc w:val="center"/>
            </w:pPr>
          </w:p>
        </w:tc>
        <w:tc>
          <w:tcPr>
            <w:tcW w:w="1150" w:type="dxa"/>
          </w:tcPr>
          <w:p w:rsidR="00223CBE" w:rsidRDefault="00223CBE">
            <w:pPr>
              <w:jc w:val="center"/>
            </w:pPr>
          </w:p>
        </w:tc>
        <w:tc>
          <w:tcPr>
            <w:tcW w:w="880" w:type="dxa"/>
          </w:tcPr>
          <w:p w:rsidR="00223CBE" w:rsidRDefault="00223CBE">
            <w:pPr>
              <w:jc w:val="center"/>
            </w:pPr>
          </w:p>
        </w:tc>
        <w:tc>
          <w:tcPr>
            <w:tcW w:w="880" w:type="dxa"/>
          </w:tcPr>
          <w:p w:rsidR="00223CBE" w:rsidRDefault="00223CBE">
            <w:pPr>
              <w:jc w:val="center"/>
            </w:pPr>
          </w:p>
        </w:tc>
        <w:tc>
          <w:tcPr>
            <w:tcW w:w="860" w:type="dxa"/>
          </w:tcPr>
          <w:p w:rsidR="00223CBE" w:rsidRDefault="00FD76C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23CBE">
        <w:trPr>
          <w:cantSplit/>
        </w:trPr>
        <w:tc>
          <w:tcPr>
            <w:tcW w:w="2090" w:type="dxa"/>
          </w:tcPr>
          <w:p w:rsidR="00223CBE" w:rsidRDefault="00223CBE">
            <w:pPr>
              <w:jc w:val="left"/>
            </w:pPr>
            <w:hyperlink r:id="rId48" w:history="1">
              <w:r w:rsidR="00FD76C1">
                <w:rPr>
                  <w:rStyle w:val="Hyperlink"/>
                  <w:sz w:val="20"/>
                </w:rPr>
                <w:t>T.809 (2007) Cor.1</w:t>
              </w:r>
            </w:hyperlink>
          </w:p>
        </w:tc>
        <w:tc>
          <w:tcPr>
            <w:tcW w:w="4000" w:type="dxa"/>
          </w:tcPr>
          <w:p w:rsidR="00223CBE" w:rsidRDefault="00FD76C1">
            <w:r>
              <w:rPr>
                <w:sz w:val="20"/>
              </w:rPr>
              <w:t>Information technology - JPEG 2000 image coding system: Extensions for three-dimensional data: Minor corrections plus clarifications on code stream CAP marker segments and quantization of JP3D images</w:t>
            </w:r>
          </w:p>
        </w:tc>
        <w:tc>
          <w:tcPr>
            <w:tcW w:w="1150" w:type="dxa"/>
          </w:tcPr>
          <w:p w:rsidR="00223CBE" w:rsidRDefault="00FD76C1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223CBE" w:rsidRDefault="00FD76C1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223CBE" w:rsidRDefault="00FD76C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23CBE" w:rsidRDefault="00FD76C1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223CBE" w:rsidRDefault="00223CBE">
            <w:pPr>
              <w:jc w:val="center"/>
            </w:pPr>
          </w:p>
        </w:tc>
        <w:tc>
          <w:tcPr>
            <w:tcW w:w="1150" w:type="dxa"/>
          </w:tcPr>
          <w:p w:rsidR="00223CBE" w:rsidRDefault="00223CBE">
            <w:pPr>
              <w:jc w:val="center"/>
            </w:pPr>
          </w:p>
        </w:tc>
        <w:tc>
          <w:tcPr>
            <w:tcW w:w="880" w:type="dxa"/>
          </w:tcPr>
          <w:p w:rsidR="00223CBE" w:rsidRDefault="00223CBE">
            <w:pPr>
              <w:jc w:val="center"/>
            </w:pPr>
          </w:p>
        </w:tc>
        <w:tc>
          <w:tcPr>
            <w:tcW w:w="880" w:type="dxa"/>
          </w:tcPr>
          <w:p w:rsidR="00223CBE" w:rsidRDefault="00223CBE">
            <w:pPr>
              <w:jc w:val="center"/>
            </w:pPr>
          </w:p>
        </w:tc>
        <w:tc>
          <w:tcPr>
            <w:tcW w:w="860" w:type="dxa"/>
          </w:tcPr>
          <w:p w:rsidR="00223CBE" w:rsidRDefault="00FD76C1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223CBE">
        <w:trPr>
          <w:cantSplit/>
        </w:trPr>
        <w:tc>
          <w:tcPr>
            <w:tcW w:w="2090" w:type="dxa"/>
          </w:tcPr>
          <w:p w:rsidR="00223CBE" w:rsidRDefault="00223CBE">
            <w:pPr>
              <w:jc w:val="left"/>
            </w:pPr>
            <w:hyperlink r:id="rId49" w:history="1">
              <w:r w:rsidR="00FD76C1">
                <w:rPr>
                  <w:rStyle w:val="Hyperlink"/>
                  <w:sz w:val="20"/>
                </w:rPr>
                <w:t>T.835 (2010) Cor.1</w:t>
              </w:r>
            </w:hyperlink>
          </w:p>
        </w:tc>
        <w:tc>
          <w:tcPr>
            <w:tcW w:w="4000" w:type="dxa"/>
          </w:tcPr>
          <w:p w:rsidR="00223CBE" w:rsidRDefault="00FD76C1">
            <w:r>
              <w:rPr>
                <w:sz w:val="20"/>
              </w:rPr>
              <w:t>Information technology - JPEG XR image coding system - Reference software: Corrections to reference source code</w:t>
            </w:r>
          </w:p>
        </w:tc>
        <w:tc>
          <w:tcPr>
            <w:tcW w:w="1150" w:type="dxa"/>
          </w:tcPr>
          <w:p w:rsidR="00223CBE" w:rsidRDefault="00FD76C1">
            <w:pPr>
              <w:jc w:val="center"/>
            </w:pPr>
            <w:r>
              <w:rPr>
                <w:sz w:val="20"/>
              </w:rPr>
              <w:t>2011-05-16</w:t>
            </w:r>
          </w:p>
        </w:tc>
        <w:tc>
          <w:tcPr>
            <w:tcW w:w="1150" w:type="dxa"/>
          </w:tcPr>
          <w:p w:rsidR="00223CBE" w:rsidRDefault="00FD76C1">
            <w:pPr>
              <w:jc w:val="center"/>
            </w:pPr>
            <w:r>
              <w:rPr>
                <w:sz w:val="20"/>
              </w:rPr>
              <w:t>2011-06-12</w:t>
            </w:r>
          </w:p>
        </w:tc>
        <w:tc>
          <w:tcPr>
            <w:tcW w:w="880" w:type="dxa"/>
          </w:tcPr>
          <w:p w:rsidR="00223CBE" w:rsidRDefault="00FD76C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23CBE" w:rsidRDefault="00223CBE">
            <w:pPr>
              <w:jc w:val="center"/>
            </w:pPr>
          </w:p>
        </w:tc>
        <w:tc>
          <w:tcPr>
            <w:tcW w:w="1150" w:type="dxa"/>
          </w:tcPr>
          <w:p w:rsidR="00223CBE" w:rsidRDefault="00223CBE">
            <w:pPr>
              <w:jc w:val="center"/>
            </w:pPr>
          </w:p>
        </w:tc>
        <w:tc>
          <w:tcPr>
            <w:tcW w:w="1150" w:type="dxa"/>
          </w:tcPr>
          <w:p w:rsidR="00223CBE" w:rsidRDefault="00223CBE">
            <w:pPr>
              <w:jc w:val="center"/>
            </w:pPr>
          </w:p>
        </w:tc>
        <w:tc>
          <w:tcPr>
            <w:tcW w:w="880" w:type="dxa"/>
          </w:tcPr>
          <w:p w:rsidR="00223CBE" w:rsidRDefault="00223CBE">
            <w:pPr>
              <w:jc w:val="center"/>
            </w:pPr>
          </w:p>
        </w:tc>
        <w:tc>
          <w:tcPr>
            <w:tcW w:w="880" w:type="dxa"/>
          </w:tcPr>
          <w:p w:rsidR="00223CBE" w:rsidRDefault="00223CBE">
            <w:pPr>
              <w:jc w:val="center"/>
            </w:pPr>
          </w:p>
        </w:tc>
        <w:tc>
          <w:tcPr>
            <w:tcW w:w="860" w:type="dxa"/>
          </w:tcPr>
          <w:p w:rsidR="00223CBE" w:rsidRDefault="00FD76C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223CBE" w:rsidRDefault="00223CBE">
      <w:pPr>
        <w:pStyle w:val="Header"/>
        <w:ind w:left="360"/>
        <w:rPr>
          <w:b/>
          <w:bCs/>
          <w:sz w:val="24"/>
        </w:rPr>
        <w:sectPr w:rsidR="00223CBE">
          <w:headerReference w:type="default" r:id="rId50"/>
          <w:footerReference w:type="default" r:id="rId5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223CBE" w:rsidRDefault="00FD76C1">
      <w:pPr>
        <w:pStyle w:val="AnnexNotitle"/>
      </w:pPr>
      <w:r>
        <w:t>Annex 2</w:t>
      </w:r>
    </w:p>
    <w:p w:rsidR="00223CBE" w:rsidRDefault="00FD76C1">
      <w:pPr>
        <w:jc w:val="center"/>
        <w:rPr>
          <w:szCs w:val="22"/>
        </w:rPr>
      </w:pPr>
      <w:r>
        <w:rPr>
          <w:szCs w:val="22"/>
        </w:rPr>
        <w:t>(to TSB AAP-61)</w:t>
      </w:r>
    </w:p>
    <w:p w:rsidR="00223CBE" w:rsidRDefault="00FD76C1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223CBE" w:rsidRDefault="00FD76C1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223CBE" w:rsidRDefault="00FD76C1">
      <w:r>
        <w:t>1)</w:t>
      </w:r>
      <w:r>
        <w:tab/>
        <w:t xml:space="preserve">Go to AAP search Web page at </w:t>
      </w:r>
      <w:hyperlink r:id="rId52" w:history="1">
        <w:r>
          <w:rPr>
            <w:rStyle w:val="Hyperlink"/>
            <w:szCs w:val="22"/>
          </w:rPr>
          <w:t>http://www.itu.int/ITU-T/aap/</w:t>
        </w:r>
      </w:hyperlink>
    </w:p>
    <w:p w:rsidR="00223CBE" w:rsidRDefault="000907A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CBE" w:rsidRDefault="00FD76C1">
      <w:r>
        <w:t>2)</w:t>
      </w:r>
      <w:r>
        <w:tab/>
      </w:r>
      <w:r>
        <w:t>Select your Recommendation</w:t>
      </w:r>
    </w:p>
    <w:p w:rsidR="00223CBE" w:rsidRDefault="000907AC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CBE" w:rsidRDefault="00FD76C1">
      <w:pPr>
        <w:keepNext/>
      </w:pPr>
      <w:r>
        <w:t>3)</w:t>
      </w:r>
      <w:r>
        <w:tab/>
        <w:t>Click the "Submit Comment" button</w:t>
      </w:r>
    </w:p>
    <w:p w:rsidR="00223CBE" w:rsidRDefault="000907A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CBE" w:rsidRDefault="00FD76C1">
      <w:r>
        <w:t>4)</w:t>
      </w:r>
      <w:r>
        <w:tab/>
        <w:t>Complete the on-line form and click on "Submit"</w:t>
      </w:r>
    </w:p>
    <w:p w:rsidR="00223CBE" w:rsidRDefault="000907A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CBE" w:rsidRDefault="00FD76C1">
      <w:pPr>
        <w:jc w:val="left"/>
      </w:pPr>
      <w:r>
        <w:t>For more information, read the AAP tutorial on:</w:t>
      </w:r>
      <w:r>
        <w:tab/>
      </w:r>
      <w:r>
        <w:br/>
      </w:r>
      <w:hyperlink r:id="rId57" w:history="1">
        <w:r>
          <w:rPr>
            <w:rStyle w:val="Hyperlink"/>
          </w:rPr>
          <w:t>http://www.itu.int/ITU-T/aapinfo/files/AAPTutorial.pdf</w:t>
        </w:r>
      </w:hyperlink>
    </w:p>
    <w:p w:rsidR="00223CBE" w:rsidRDefault="00FD76C1">
      <w:pPr>
        <w:pStyle w:val="AnnexNotitle"/>
      </w:pPr>
      <w:r>
        <w:br w:type="page"/>
        <w:t>Annex 3</w:t>
      </w:r>
    </w:p>
    <w:p w:rsidR="00223CBE" w:rsidRDefault="00FD76C1">
      <w:pPr>
        <w:jc w:val="center"/>
        <w:rPr>
          <w:szCs w:val="22"/>
        </w:rPr>
      </w:pPr>
      <w:r>
        <w:rPr>
          <w:szCs w:val="22"/>
        </w:rPr>
        <w:t>(to TSB AAP-61)</w:t>
      </w:r>
    </w:p>
    <w:p w:rsidR="00223CBE" w:rsidRDefault="00FD76C1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223CBE" w:rsidRDefault="00FD76C1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223CBE">
        <w:tc>
          <w:tcPr>
            <w:tcW w:w="5000" w:type="pct"/>
            <w:gridSpan w:val="2"/>
            <w:shd w:val="clear" w:color="auto" w:fill="EFFAFF"/>
          </w:tcPr>
          <w:p w:rsidR="00223CBE" w:rsidRDefault="00FD76C1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223CB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23CBE" w:rsidRDefault="00FD76C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23CBE" w:rsidRDefault="00223CBE">
            <w:pPr>
              <w:pStyle w:val="Tabletext"/>
              <w:jc w:val="left"/>
            </w:pPr>
          </w:p>
        </w:tc>
      </w:tr>
      <w:tr w:rsidR="00223CB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23CBE" w:rsidRDefault="00FD76C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23CBE" w:rsidRDefault="00223CBE">
            <w:pPr>
              <w:pStyle w:val="Tabletext"/>
              <w:jc w:val="left"/>
            </w:pPr>
          </w:p>
        </w:tc>
      </w:tr>
      <w:tr w:rsidR="00223CB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23CBE" w:rsidRDefault="00FD76C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23CBE" w:rsidRDefault="00223CBE">
            <w:pPr>
              <w:pStyle w:val="Tabletext"/>
              <w:jc w:val="left"/>
            </w:pPr>
          </w:p>
        </w:tc>
      </w:tr>
      <w:tr w:rsidR="00223CBE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223CBE" w:rsidRDefault="00FD76C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23CBE" w:rsidRDefault="00FD76C1">
            <w:pPr>
              <w:pStyle w:val="Tabletext"/>
              <w:jc w:val="left"/>
            </w:pPr>
            <w:r>
              <w:br/>
            </w:r>
            <w:r w:rsidR="00223CB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23CBE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223CB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23CBE">
              <w:fldChar w:fldCharType="end"/>
            </w:r>
            <w:r>
              <w:t xml:space="preserve"> Additional Review (AR)</w:t>
            </w:r>
          </w:p>
        </w:tc>
      </w:tr>
      <w:tr w:rsidR="00223CB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23CBE" w:rsidRDefault="00FD76C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23CBE" w:rsidRDefault="00223CBE">
            <w:pPr>
              <w:pStyle w:val="Tabletext"/>
              <w:jc w:val="left"/>
            </w:pPr>
          </w:p>
        </w:tc>
      </w:tr>
      <w:tr w:rsidR="00223CB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23CBE" w:rsidRDefault="00FD76C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23CBE" w:rsidRDefault="00223CBE">
            <w:pPr>
              <w:pStyle w:val="Tabletext"/>
              <w:jc w:val="left"/>
            </w:pPr>
          </w:p>
        </w:tc>
      </w:tr>
      <w:tr w:rsidR="00223CB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23CBE" w:rsidRDefault="00FD76C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23CBE" w:rsidRDefault="00223CBE">
            <w:pPr>
              <w:pStyle w:val="Tabletext"/>
              <w:jc w:val="left"/>
            </w:pPr>
          </w:p>
        </w:tc>
      </w:tr>
      <w:tr w:rsidR="00223CB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23CBE" w:rsidRDefault="00FD76C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23CBE" w:rsidRDefault="00223CBE">
            <w:pPr>
              <w:pStyle w:val="Tabletext"/>
              <w:jc w:val="left"/>
            </w:pPr>
          </w:p>
        </w:tc>
      </w:tr>
      <w:tr w:rsidR="00223CB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23CBE" w:rsidRDefault="00FD76C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23CBE" w:rsidRDefault="00223CBE">
            <w:pPr>
              <w:pStyle w:val="Tabletext"/>
              <w:jc w:val="left"/>
            </w:pPr>
          </w:p>
        </w:tc>
      </w:tr>
      <w:tr w:rsidR="00223CB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23CBE" w:rsidRDefault="00FD76C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23CBE" w:rsidRDefault="00223CBE">
            <w:pPr>
              <w:pStyle w:val="Tabletext"/>
              <w:jc w:val="left"/>
            </w:pPr>
          </w:p>
        </w:tc>
      </w:tr>
      <w:tr w:rsidR="00223CB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23CBE" w:rsidRDefault="00FD76C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23CBE" w:rsidRDefault="00223CBE">
            <w:pPr>
              <w:pStyle w:val="Tabletext"/>
              <w:jc w:val="left"/>
            </w:pPr>
          </w:p>
        </w:tc>
      </w:tr>
      <w:tr w:rsidR="00223CBE">
        <w:tc>
          <w:tcPr>
            <w:tcW w:w="1623" w:type="pct"/>
            <w:shd w:val="clear" w:color="auto" w:fill="EFFAFF"/>
            <w:vAlign w:val="center"/>
          </w:tcPr>
          <w:p w:rsidR="00223CBE" w:rsidRDefault="00FD76C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23CBE" w:rsidRDefault="00FD76C1">
            <w:pPr>
              <w:pStyle w:val="Tabletext"/>
              <w:jc w:val="left"/>
            </w:pPr>
            <w:r>
              <w:br/>
            </w:r>
            <w:r w:rsidR="00223CB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23CBE">
              <w:fldChar w:fldCharType="end"/>
            </w:r>
            <w:r>
              <w:t xml:space="preserve"> We do not support this text. Rea</w:t>
            </w:r>
            <w:r>
              <w:t>sons are given in the attachment.</w:t>
            </w:r>
            <w:r>
              <w:br/>
            </w:r>
            <w:r>
              <w:br/>
            </w:r>
            <w:r w:rsidR="00223CB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23CBE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223CBE">
        <w:tc>
          <w:tcPr>
            <w:tcW w:w="1623" w:type="pct"/>
            <w:shd w:val="clear" w:color="auto" w:fill="EFFAFF"/>
            <w:vAlign w:val="center"/>
          </w:tcPr>
          <w:p w:rsidR="00223CBE" w:rsidRDefault="00FD76C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223CBE" w:rsidRDefault="00FD76C1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223CBE" w:rsidRDefault="00FD76C1">
      <w:pPr>
        <w:jc w:val="left"/>
        <w:rPr>
          <w:szCs w:val="22"/>
        </w:rPr>
      </w:pPr>
      <w:r>
        <w:tab/>
      </w:r>
      <w:r w:rsidR="00223CBE" w:rsidRPr="00223CBE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23CBE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223CBE" w:rsidRDefault="00FD76C1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</w:r>
      <w:r>
        <w:rPr>
          <w:i/>
          <w:iCs/>
          <w:szCs w:val="22"/>
        </w:rPr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223CBE" w:rsidRDefault="00223CBE">
      <w:pPr>
        <w:rPr>
          <w:i/>
          <w:iCs/>
          <w:szCs w:val="22"/>
        </w:rPr>
      </w:pPr>
    </w:p>
    <w:sectPr w:rsidR="00223CBE" w:rsidSect="00223CBE">
      <w:headerReference w:type="default" r:id="rId59"/>
      <w:footerReference w:type="default" r:id="rId6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6C1" w:rsidRDefault="00FD76C1">
      <w:r>
        <w:separator/>
      </w:r>
    </w:p>
  </w:endnote>
  <w:endnote w:type="continuationSeparator" w:id="0">
    <w:p w:rsidR="00FD76C1" w:rsidRDefault="00FD7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CBE" w:rsidRDefault="00FD76C1">
    <w:pPr>
      <w:pStyle w:val="Footer"/>
    </w:pPr>
    <w:r>
      <w:rPr>
        <w:sz w:val="18"/>
        <w:szCs w:val="18"/>
        <w:lang w:val="en-US"/>
      </w:rPr>
      <w:t>TSB AAP-61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2011-06-16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223CBE">
      <w:tc>
        <w:tcPr>
          <w:tcW w:w="1985" w:type="dxa"/>
        </w:tcPr>
        <w:p w:rsidR="00223CBE" w:rsidRDefault="00FD76C1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223CBE" w:rsidRDefault="00FD76C1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223CBE" w:rsidRDefault="00FD76C1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223CBE" w:rsidRDefault="00FD76C1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223CBE" w:rsidRDefault="00FD76C1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223CBE" w:rsidRDefault="00223CBE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CBE" w:rsidRDefault="00FD76C1">
    <w:pPr>
      <w:pStyle w:val="Footer"/>
    </w:pPr>
    <w:r>
      <w:rPr>
        <w:sz w:val="18"/>
        <w:szCs w:val="18"/>
        <w:lang w:val="en-US"/>
      </w:rPr>
      <w:t>TSB AAP-61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2011-06-16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CBE" w:rsidRDefault="00FD76C1">
    <w:pPr>
      <w:pStyle w:val="Footer"/>
    </w:pPr>
    <w:r>
      <w:rPr>
        <w:sz w:val="18"/>
        <w:szCs w:val="18"/>
        <w:lang w:val="en-US"/>
      </w:rPr>
      <w:t>TSB AAP-61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2011-06-16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6C1" w:rsidRDefault="00FD76C1">
      <w:r>
        <w:t>____________________</w:t>
      </w:r>
    </w:p>
  </w:footnote>
  <w:footnote w:type="continuationSeparator" w:id="0">
    <w:p w:rsidR="00FD76C1" w:rsidRDefault="00FD76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CBE" w:rsidRDefault="00FD76C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23CB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23CBE">
      <w:rPr>
        <w:rStyle w:val="PageNumber"/>
        <w:szCs w:val="18"/>
      </w:rPr>
      <w:fldChar w:fldCharType="separate"/>
    </w:r>
    <w:r w:rsidR="00732DC6">
      <w:rPr>
        <w:rStyle w:val="PageNumber"/>
        <w:noProof/>
        <w:szCs w:val="18"/>
      </w:rPr>
      <w:t>2</w:t>
    </w:r>
    <w:r w:rsidR="00223CB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CBE" w:rsidRDefault="00FD76C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23CB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23CBE">
      <w:rPr>
        <w:rStyle w:val="PageNumber"/>
        <w:szCs w:val="18"/>
      </w:rPr>
      <w:fldChar w:fldCharType="separate"/>
    </w:r>
    <w:r w:rsidR="00732DC6">
      <w:rPr>
        <w:rStyle w:val="PageNumber"/>
        <w:noProof/>
        <w:szCs w:val="18"/>
      </w:rPr>
      <w:t>3</w:t>
    </w:r>
    <w:r w:rsidR="00223CB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CBE" w:rsidRDefault="00FD76C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23CB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23CBE">
      <w:rPr>
        <w:rStyle w:val="PageNumber"/>
        <w:szCs w:val="18"/>
      </w:rPr>
      <w:fldChar w:fldCharType="separate"/>
    </w:r>
    <w:r w:rsidR="00732DC6">
      <w:rPr>
        <w:rStyle w:val="PageNumber"/>
        <w:noProof/>
        <w:szCs w:val="18"/>
      </w:rPr>
      <w:t>9</w:t>
    </w:r>
    <w:r w:rsidR="00223CB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23CBE"/>
    <w:rsid w:val="000907AC"/>
    <w:rsid w:val="00223CBE"/>
    <w:rsid w:val="00732DC6"/>
    <w:rsid w:val="00FD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3CB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23CBE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23CBE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223CB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23CBE"/>
    <w:pPr>
      <w:outlineLvl w:val="4"/>
    </w:pPr>
  </w:style>
  <w:style w:type="paragraph" w:styleId="Heading6">
    <w:name w:val="heading 6"/>
    <w:basedOn w:val="Heading4"/>
    <w:next w:val="Normal"/>
    <w:qFormat/>
    <w:rsid w:val="00223CB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23CBE"/>
    <w:pPr>
      <w:outlineLvl w:val="6"/>
    </w:pPr>
  </w:style>
  <w:style w:type="paragraph" w:styleId="Heading8">
    <w:name w:val="heading 8"/>
    <w:basedOn w:val="Heading6"/>
    <w:next w:val="Normal"/>
    <w:qFormat/>
    <w:rsid w:val="00223CBE"/>
    <w:pPr>
      <w:outlineLvl w:val="7"/>
    </w:pPr>
  </w:style>
  <w:style w:type="paragraph" w:styleId="Heading9">
    <w:name w:val="heading 9"/>
    <w:basedOn w:val="Heading6"/>
    <w:next w:val="Normal"/>
    <w:qFormat/>
    <w:rsid w:val="00223CB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223CB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223CBE"/>
    <w:pPr>
      <w:spacing w:before="360"/>
    </w:pPr>
  </w:style>
  <w:style w:type="paragraph" w:customStyle="1" w:styleId="ChapNo">
    <w:name w:val="Chap_No"/>
    <w:basedOn w:val="Normal"/>
    <w:next w:val="Chaptitle"/>
    <w:rsid w:val="00223CB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23CBE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223CBE"/>
  </w:style>
  <w:style w:type="paragraph" w:customStyle="1" w:styleId="AnnexNotitle">
    <w:name w:val="Annex_No &amp; title"/>
    <w:basedOn w:val="Normal"/>
    <w:next w:val="Normalaftertitle"/>
    <w:rsid w:val="00223CBE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223CB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223CBE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223CB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23CB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223CBE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223CBE"/>
    <w:pPr>
      <w:spacing w:before="80"/>
      <w:ind w:left="794" w:hanging="794"/>
    </w:pPr>
  </w:style>
  <w:style w:type="paragraph" w:customStyle="1" w:styleId="enumlev2">
    <w:name w:val="enumlev2"/>
    <w:basedOn w:val="enumlev1"/>
    <w:rsid w:val="00223CBE"/>
    <w:pPr>
      <w:ind w:left="1191" w:hanging="397"/>
    </w:pPr>
  </w:style>
  <w:style w:type="paragraph" w:customStyle="1" w:styleId="enumlev3">
    <w:name w:val="enumlev3"/>
    <w:basedOn w:val="enumlev2"/>
    <w:rsid w:val="00223CBE"/>
    <w:pPr>
      <w:ind w:left="1588"/>
    </w:pPr>
  </w:style>
  <w:style w:type="paragraph" w:customStyle="1" w:styleId="Equation">
    <w:name w:val="Equation"/>
    <w:basedOn w:val="Normal"/>
    <w:rsid w:val="00223CB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23CB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23CB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223CB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223CB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223CBE"/>
  </w:style>
  <w:style w:type="paragraph" w:customStyle="1" w:styleId="Tabletext">
    <w:name w:val="Table_text"/>
    <w:basedOn w:val="Normal"/>
    <w:rsid w:val="00223CB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223CBE"/>
    <w:pPr>
      <w:keepLines/>
      <w:spacing w:before="240" w:after="120"/>
      <w:jc w:val="center"/>
    </w:pPr>
  </w:style>
  <w:style w:type="paragraph" w:styleId="Footer">
    <w:name w:val="footer"/>
    <w:basedOn w:val="Normal"/>
    <w:rsid w:val="00223CB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23CB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23CBE"/>
    <w:rPr>
      <w:position w:val="6"/>
      <w:sz w:val="18"/>
    </w:rPr>
  </w:style>
  <w:style w:type="paragraph" w:styleId="FootnoteText">
    <w:name w:val="footnote text"/>
    <w:basedOn w:val="Note"/>
    <w:semiHidden/>
    <w:rsid w:val="00223CB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23CBE"/>
    <w:pPr>
      <w:spacing w:before="80"/>
    </w:pPr>
  </w:style>
  <w:style w:type="paragraph" w:styleId="Header">
    <w:name w:val="header"/>
    <w:basedOn w:val="Normal"/>
    <w:rsid w:val="00223CB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223CBE"/>
  </w:style>
  <w:style w:type="paragraph" w:styleId="Index2">
    <w:name w:val="index 2"/>
    <w:basedOn w:val="Normal"/>
    <w:next w:val="Normal"/>
    <w:semiHidden/>
    <w:rsid w:val="00223CBE"/>
    <w:pPr>
      <w:ind w:left="283"/>
    </w:pPr>
  </w:style>
  <w:style w:type="paragraph" w:styleId="Index3">
    <w:name w:val="index 3"/>
    <w:basedOn w:val="Normal"/>
    <w:next w:val="Normal"/>
    <w:semiHidden/>
    <w:rsid w:val="00223CBE"/>
    <w:pPr>
      <w:ind w:left="566"/>
    </w:pPr>
  </w:style>
  <w:style w:type="paragraph" w:customStyle="1" w:styleId="PartNo">
    <w:name w:val="Part_No"/>
    <w:basedOn w:val="Normal"/>
    <w:next w:val="Partref"/>
    <w:rsid w:val="00223CB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23CB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23CB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223CB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223CB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223CB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223CBE"/>
  </w:style>
  <w:style w:type="paragraph" w:customStyle="1" w:styleId="QuestionNo">
    <w:name w:val="Question_No"/>
    <w:basedOn w:val="RecNo"/>
    <w:next w:val="Questiontitle"/>
    <w:rsid w:val="00223CBE"/>
  </w:style>
  <w:style w:type="paragraph" w:customStyle="1" w:styleId="RecNo">
    <w:name w:val="Rec_No"/>
    <w:basedOn w:val="Normal"/>
    <w:next w:val="Rectitle"/>
    <w:rsid w:val="00223CB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223CB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223CBE"/>
  </w:style>
  <w:style w:type="paragraph" w:customStyle="1" w:styleId="Questionref">
    <w:name w:val="Question_ref"/>
    <w:basedOn w:val="Recref"/>
    <w:next w:val="Questiondate"/>
    <w:rsid w:val="00223CBE"/>
  </w:style>
  <w:style w:type="paragraph" w:customStyle="1" w:styleId="Reftext">
    <w:name w:val="Ref_text"/>
    <w:basedOn w:val="Normal"/>
    <w:rsid w:val="00223CBE"/>
    <w:pPr>
      <w:ind w:left="794" w:hanging="794"/>
    </w:pPr>
  </w:style>
  <w:style w:type="paragraph" w:customStyle="1" w:styleId="Repdate">
    <w:name w:val="Rep_date"/>
    <w:basedOn w:val="Recdate"/>
    <w:next w:val="Normalaftertitle"/>
    <w:rsid w:val="00223CBE"/>
  </w:style>
  <w:style w:type="paragraph" w:customStyle="1" w:styleId="RepNo">
    <w:name w:val="Rep_No"/>
    <w:basedOn w:val="RecNo"/>
    <w:next w:val="Reptitle"/>
    <w:rsid w:val="00223CBE"/>
  </w:style>
  <w:style w:type="paragraph" w:customStyle="1" w:styleId="Reptitle">
    <w:name w:val="Rep_title"/>
    <w:basedOn w:val="Rectitle"/>
    <w:next w:val="Repref"/>
    <w:rsid w:val="00223CBE"/>
  </w:style>
  <w:style w:type="paragraph" w:customStyle="1" w:styleId="Repref">
    <w:name w:val="Rep_ref"/>
    <w:basedOn w:val="Recref"/>
    <w:next w:val="Repdate"/>
    <w:rsid w:val="00223CBE"/>
  </w:style>
  <w:style w:type="paragraph" w:customStyle="1" w:styleId="Resdate">
    <w:name w:val="Res_date"/>
    <w:basedOn w:val="Recdate"/>
    <w:next w:val="Normalaftertitle"/>
    <w:rsid w:val="00223CBE"/>
  </w:style>
  <w:style w:type="paragraph" w:customStyle="1" w:styleId="ResNo">
    <w:name w:val="Res_No"/>
    <w:basedOn w:val="RecNo"/>
    <w:next w:val="Restitle"/>
    <w:rsid w:val="00223CBE"/>
  </w:style>
  <w:style w:type="paragraph" w:customStyle="1" w:styleId="Restitle">
    <w:name w:val="Res_title"/>
    <w:basedOn w:val="Rectitle"/>
    <w:next w:val="Resref"/>
    <w:rsid w:val="00223CBE"/>
  </w:style>
  <w:style w:type="paragraph" w:customStyle="1" w:styleId="Resref">
    <w:name w:val="Res_ref"/>
    <w:basedOn w:val="Recref"/>
    <w:next w:val="Resdate"/>
    <w:rsid w:val="00223CBE"/>
  </w:style>
  <w:style w:type="paragraph" w:customStyle="1" w:styleId="SectionNo">
    <w:name w:val="Section_No"/>
    <w:basedOn w:val="Normal"/>
    <w:next w:val="Sectiontitle"/>
    <w:rsid w:val="00223CB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23CB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23CB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23CB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223CB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223CB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223CBE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223CBE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223CB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23CBE"/>
  </w:style>
  <w:style w:type="paragraph" w:customStyle="1" w:styleId="Title3">
    <w:name w:val="Title 3"/>
    <w:basedOn w:val="Title2"/>
    <w:next w:val="Title4"/>
    <w:rsid w:val="00223CBE"/>
    <w:rPr>
      <w:caps w:val="0"/>
    </w:rPr>
  </w:style>
  <w:style w:type="paragraph" w:customStyle="1" w:styleId="Title4">
    <w:name w:val="Title 4"/>
    <w:basedOn w:val="Title3"/>
    <w:next w:val="Heading1"/>
    <w:rsid w:val="00223CBE"/>
    <w:rPr>
      <w:b/>
    </w:rPr>
  </w:style>
  <w:style w:type="paragraph" w:customStyle="1" w:styleId="toc0">
    <w:name w:val="toc 0"/>
    <w:basedOn w:val="Normal"/>
    <w:next w:val="TOC1"/>
    <w:rsid w:val="00223CB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23CB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23CBE"/>
    <w:pPr>
      <w:spacing w:before="80"/>
      <w:ind w:left="1531" w:hanging="851"/>
    </w:pPr>
  </w:style>
  <w:style w:type="paragraph" w:styleId="TOC3">
    <w:name w:val="toc 3"/>
    <w:basedOn w:val="TOC2"/>
    <w:semiHidden/>
    <w:rsid w:val="00223CBE"/>
  </w:style>
  <w:style w:type="paragraph" w:styleId="TOC4">
    <w:name w:val="toc 4"/>
    <w:basedOn w:val="TOC3"/>
    <w:semiHidden/>
    <w:rsid w:val="00223CBE"/>
  </w:style>
  <w:style w:type="paragraph" w:styleId="TOC5">
    <w:name w:val="toc 5"/>
    <w:basedOn w:val="TOC4"/>
    <w:semiHidden/>
    <w:rsid w:val="00223CBE"/>
  </w:style>
  <w:style w:type="paragraph" w:styleId="TOC6">
    <w:name w:val="toc 6"/>
    <w:basedOn w:val="TOC4"/>
    <w:semiHidden/>
    <w:rsid w:val="00223CBE"/>
  </w:style>
  <w:style w:type="paragraph" w:styleId="TOC7">
    <w:name w:val="toc 7"/>
    <w:basedOn w:val="TOC4"/>
    <w:semiHidden/>
    <w:rsid w:val="00223CBE"/>
  </w:style>
  <w:style w:type="paragraph" w:styleId="TOC8">
    <w:name w:val="toc 8"/>
    <w:basedOn w:val="TOC4"/>
    <w:semiHidden/>
    <w:rsid w:val="00223CBE"/>
  </w:style>
  <w:style w:type="character" w:customStyle="1" w:styleId="Appdef">
    <w:name w:val="App_def"/>
    <w:basedOn w:val="DefaultParagraphFont"/>
    <w:rsid w:val="00223CB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23CBE"/>
  </w:style>
  <w:style w:type="character" w:customStyle="1" w:styleId="Artdef">
    <w:name w:val="Art_def"/>
    <w:basedOn w:val="DefaultParagraphFont"/>
    <w:rsid w:val="00223CBE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23CBE"/>
  </w:style>
  <w:style w:type="paragraph" w:customStyle="1" w:styleId="Reftitle">
    <w:name w:val="Ref_title"/>
    <w:basedOn w:val="Normal"/>
    <w:next w:val="Reftext"/>
    <w:rsid w:val="00223CBE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223CB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23CBE"/>
    <w:rPr>
      <w:b/>
      <w:color w:val="auto"/>
    </w:rPr>
  </w:style>
  <w:style w:type="paragraph" w:customStyle="1" w:styleId="Formal">
    <w:name w:val="Formal"/>
    <w:basedOn w:val="ASN1"/>
    <w:rsid w:val="00223CBE"/>
    <w:rPr>
      <w:b w:val="0"/>
    </w:rPr>
  </w:style>
  <w:style w:type="paragraph" w:customStyle="1" w:styleId="FooterQP">
    <w:name w:val="Footer_QP"/>
    <w:basedOn w:val="Normal"/>
    <w:rsid w:val="00223CB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223CBE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223CB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223CB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223CBE"/>
  </w:style>
  <w:style w:type="paragraph" w:customStyle="1" w:styleId="RepNoBR">
    <w:name w:val="Rep_No_BR"/>
    <w:basedOn w:val="RecNoBR"/>
    <w:next w:val="Reptitle"/>
    <w:rsid w:val="00223CBE"/>
  </w:style>
  <w:style w:type="paragraph" w:customStyle="1" w:styleId="ResNoBR">
    <w:name w:val="Res_No_BR"/>
    <w:basedOn w:val="RecNoBR"/>
    <w:next w:val="Restitle"/>
    <w:rsid w:val="00223CBE"/>
  </w:style>
  <w:style w:type="paragraph" w:customStyle="1" w:styleId="TabletitleBR">
    <w:name w:val="Table_title_BR"/>
    <w:basedOn w:val="Normal"/>
    <w:next w:val="Tablehead"/>
    <w:rsid w:val="00223CBE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223CB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23CBE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223CBE"/>
    <w:rPr>
      <w:b/>
    </w:rPr>
  </w:style>
  <w:style w:type="paragraph" w:customStyle="1" w:styleId="FiguretitleBR">
    <w:name w:val="Figure_title_BR"/>
    <w:basedOn w:val="TabletitleBR"/>
    <w:next w:val="Figurewithouttitle"/>
    <w:rsid w:val="00223CB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23CB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343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328" TargetMode="External"/><Relationship Id="rId47" Type="http://schemas.openxmlformats.org/officeDocument/2006/relationships/hyperlink" Target="http://www.itu.int/itu-t/aap/AAPRecDetails.aspx?AAPSeqNo=2319" TargetMode="External"/><Relationship Id="rId50" Type="http://schemas.openxmlformats.org/officeDocument/2006/relationships/header" Target="header2.xml"/><Relationship Id="rId55" Type="http://schemas.openxmlformats.org/officeDocument/2006/relationships/image" Target="media/image4.gif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0" Type="http://schemas.openxmlformats.org/officeDocument/2006/relationships/hyperlink" Target="http://www.itu.int/ITU-T/studygroups/com05" TargetMode="External"/><Relationship Id="rId29" Type="http://schemas.openxmlformats.org/officeDocument/2006/relationships/hyperlink" Target="mailto:tsbsg13@itu.int" TargetMode="External"/><Relationship Id="rId41" Type="http://schemas.openxmlformats.org/officeDocument/2006/relationships/hyperlink" Target="http://www.itu.int/itu-t/aap/AAPRecDetails.aspx?AAPSeqNo=2327" TargetMode="External"/><Relationship Id="rId54" Type="http://schemas.openxmlformats.org/officeDocument/2006/relationships/image" Target="media/image3.gif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345" TargetMode="External"/><Relationship Id="rId40" Type="http://schemas.openxmlformats.org/officeDocument/2006/relationships/hyperlink" Target="http://www.itu.int/itu-t/aap/AAPRecDetails.aspx?AAPSeqNo=2329" TargetMode="External"/><Relationship Id="rId45" Type="http://schemas.openxmlformats.org/officeDocument/2006/relationships/hyperlink" Target="http://www.itu.int/itu-t/aap/AAPRecDetails.aspx?AAPSeqNo=2269" TargetMode="External"/><Relationship Id="rId53" Type="http://schemas.openxmlformats.org/officeDocument/2006/relationships/image" Target="media/image2.gif"/><Relationship Id="rId58" Type="http://schemas.openxmlformats.org/officeDocument/2006/relationships/hyperlink" Target="mailto:tsbsg....@itu.in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344" TargetMode="External"/><Relationship Id="rId49" Type="http://schemas.openxmlformats.org/officeDocument/2006/relationships/hyperlink" Target="http://www.itu.int/itu-t/aap/AAPRecDetails.aspx?AAPSeqNo=2304" TargetMode="External"/><Relationship Id="rId57" Type="http://schemas.openxmlformats.org/officeDocument/2006/relationships/hyperlink" Target="http://www.itu.int/ITU-T/aapinfo/files/AAPTutorial.pdf" TargetMode="External"/><Relationship Id="rId61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284" TargetMode="External"/><Relationship Id="rId52" Type="http://schemas.openxmlformats.org/officeDocument/2006/relationships/hyperlink" Target="http://www.itu.int/ITU-T/aap/" TargetMode="External"/><Relationship Id="rId6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330" TargetMode="External"/><Relationship Id="rId48" Type="http://schemas.openxmlformats.org/officeDocument/2006/relationships/hyperlink" Target="http://www.itu.int/itu-t/aap/AAPRecDetails.aspx?AAPSeqNo=2306" TargetMode="External"/><Relationship Id="rId56" Type="http://schemas.openxmlformats.org/officeDocument/2006/relationships/image" Target="media/image5.gif"/><Relationship Id="rId8" Type="http://schemas.openxmlformats.org/officeDocument/2006/relationships/hyperlink" Target="mailto:tsbdir@itu.int" TargetMode="External"/><Relationship Id="rId51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346" TargetMode="External"/><Relationship Id="rId46" Type="http://schemas.openxmlformats.org/officeDocument/2006/relationships/hyperlink" Target="http://www.itu.int/itu-t/aap/AAPRecDetails.aspx?AAPSeqNo=2286" TargetMode="External"/><Relationship Id="rId5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1403</Words>
  <Characters>7998</Characters>
  <Application>Microsoft Office Word</Application>
  <DocSecurity>0</DocSecurity>
  <Lines>66</Lines>
  <Paragraphs>18</Paragraphs>
  <ScaleCrop>false</ScaleCrop>
  <Company/>
  <LinksUpToDate>false</LinksUpToDate>
  <CharactersWithSpaces>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3</cp:revision>
  <dcterms:created xsi:type="dcterms:W3CDTF">2011-06-15T12:47:00Z</dcterms:created>
  <dcterms:modified xsi:type="dcterms:W3CDTF">2011-06-15T12:48:00Z</dcterms:modified>
</cp:coreProperties>
</file>