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986495">
        <w:trPr>
          <w:cantSplit/>
        </w:trPr>
        <w:tc>
          <w:tcPr>
            <w:tcW w:w="8562" w:type="dxa"/>
          </w:tcPr>
          <w:p w:rsidR="00986495" w:rsidRDefault="00DB7A3E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986495" w:rsidRDefault="00DB7A3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986495" w:rsidRDefault="006A4D5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495" w:rsidRDefault="00986495"/>
    <w:p w:rsidR="00986495" w:rsidRDefault="00DB7A3E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2010</w:t>
      </w:r>
      <w:r>
        <w:tab/>
      </w:r>
    </w:p>
    <w:p w:rsidR="00986495" w:rsidRDefault="0098649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986495">
        <w:trPr>
          <w:cantSplit/>
        </w:trPr>
        <w:tc>
          <w:tcPr>
            <w:tcW w:w="993" w:type="dxa"/>
          </w:tcPr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86495" w:rsidRDefault="00986495">
            <w:pPr>
              <w:pStyle w:val="Tabletext"/>
              <w:spacing w:before="0"/>
              <w:rPr>
                <w:szCs w:val="22"/>
              </w:rPr>
            </w:pPr>
          </w:p>
          <w:p w:rsidR="00986495" w:rsidRDefault="00986495">
            <w:pPr>
              <w:pStyle w:val="Tabletext"/>
              <w:spacing w:before="0"/>
              <w:rPr>
                <w:szCs w:val="22"/>
              </w:rPr>
            </w:pP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86495" w:rsidRDefault="00DB7A3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AAP-50</w:t>
            </w:r>
          </w:p>
          <w:p w:rsidR="00986495" w:rsidRDefault="00DB7A3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86495" w:rsidRDefault="00986495">
            <w:pPr>
              <w:pStyle w:val="Tabletext"/>
              <w:spacing w:before="0"/>
              <w:rPr>
                <w:szCs w:val="22"/>
              </w:rPr>
            </w:pP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86495" w:rsidRDefault="001364F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B7A3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86495" w:rsidRDefault="00986495">
            <w:pPr>
              <w:pStyle w:val="Tabletext"/>
              <w:spacing w:before="0"/>
              <w:rPr>
                <w:bCs/>
                <w:szCs w:val="22"/>
              </w:rPr>
            </w:pPr>
          </w:p>
          <w:p w:rsidR="00986495" w:rsidRDefault="00DB7A3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86495" w:rsidRDefault="00DB7A3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86495" w:rsidRDefault="00DB7A3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986495" w:rsidRDefault="00DB7A3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86495" w:rsidRDefault="00986495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986495">
        <w:trPr>
          <w:cantSplit/>
        </w:trPr>
        <w:tc>
          <w:tcPr>
            <w:tcW w:w="1050" w:type="dxa"/>
          </w:tcPr>
          <w:p w:rsidR="00986495" w:rsidRDefault="00DB7A3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86495" w:rsidRDefault="00DB7A3E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86495" w:rsidRDefault="00986495"/>
    <w:p w:rsidR="00986495" w:rsidRDefault="00DB7A3E">
      <w:r>
        <w:t>Dear Sir/Madam,</w:t>
      </w:r>
    </w:p>
    <w:p w:rsidR="00986495" w:rsidRDefault="00DB7A3E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86495" w:rsidRDefault="00DB7A3E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986495" w:rsidRDefault="00DB7A3E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986495" w:rsidRDefault="00DB7A3E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770799" w:rsidRDefault="00770799">
      <w:pPr>
        <w:rPr>
          <w:bCs/>
        </w:rPr>
      </w:pPr>
      <w:r w:rsidRPr="00D97243">
        <w:rPr>
          <w:szCs w:val="22"/>
        </w:rPr>
        <w:t>In view of ITU closing at the end of December period, p</w:t>
      </w:r>
      <w:r w:rsidRPr="00D97243">
        <w:rPr>
          <w:rFonts w:eastAsia="SimSun"/>
          <w:szCs w:val="22"/>
          <w:lang w:eastAsia="zh-CN"/>
        </w:rPr>
        <w:t xml:space="preserve">lease note that no AAP announcement </w:t>
      </w:r>
      <w:r>
        <w:rPr>
          <w:rFonts w:eastAsia="SimSun"/>
          <w:szCs w:val="22"/>
          <w:lang w:eastAsia="zh-CN"/>
        </w:rPr>
        <w:t>will be issued on 1 January 2011</w:t>
      </w:r>
      <w:r w:rsidRPr="00D97243">
        <w:rPr>
          <w:rFonts w:eastAsia="SimSun"/>
          <w:szCs w:val="22"/>
          <w:lang w:eastAsia="zh-CN"/>
        </w:rPr>
        <w:t xml:space="preserve">. Consequently, the deadline for some texts has been </w:t>
      </w:r>
      <w:r w:rsidRPr="00D97243">
        <w:rPr>
          <w:szCs w:val="22"/>
        </w:rPr>
        <w:t xml:space="preserve">exceptionally </w:t>
      </w:r>
      <w:r w:rsidRPr="00D97243">
        <w:rPr>
          <w:rFonts w:eastAsia="SimSun"/>
          <w:szCs w:val="22"/>
          <w:lang w:eastAsia="zh-CN"/>
        </w:rPr>
        <w:t>extended, since it falls around that period.</w:t>
      </w:r>
    </w:p>
    <w:p w:rsidR="00986495" w:rsidRDefault="00DB7A3E">
      <w:pPr>
        <w:spacing w:before="480"/>
      </w:pPr>
      <w:r>
        <w:t>Yours faithfully,</w:t>
      </w:r>
    </w:p>
    <w:p w:rsidR="00986495" w:rsidRDefault="00DB7A3E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986495" w:rsidRDefault="00DB7A3E">
      <w:pPr>
        <w:spacing w:before="600"/>
      </w:pPr>
      <w:r>
        <w:rPr>
          <w:b/>
        </w:rPr>
        <w:t xml:space="preserve">Annexes: </w:t>
      </w:r>
      <w:r>
        <w:t>3</w:t>
      </w:r>
    </w:p>
    <w:p w:rsidR="00986495" w:rsidRDefault="00986495">
      <w:pPr>
        <w:spacing w:before="720"/>
        <w:sectPr w:rsidR="0098649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86495" w:rsidRDefault="00DB7A3E">
      <w:pPr>
        <w:pStyle w:val="AnnexNotitle"/>
      </w:pPr>
      <w:r>
        <w:lastRenderedPageBreak/>
        <w:t>Annex 1</w:t>
      </w:r>
    </w:p>
    <w:p w:rsidR="00986495" w:rsidRDefault="00DB7A3E">
      <w:pPr>
        <w:jc w:val="center"/>
      </w:pPr>
      <w:r>
        <w:t>(to TSB AAP-50)</w:t>
      </w:r>
    </w:p>
    <w:p w:rsidR="00986495" w:rsidRDefault="00986495">
      <w:pPr>
        <w:rPr>
          <w:szCs w:val="22"/>
        </w:rPr>
      </w:pPr>
    </w:p>
    <w:p w:rsidR="00986495" w:rsidRDefault="00DB7A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86495" w:rsidRPr="00770799" w:rsidRDefault="00DB7A3E">
      <w:pPr>
        <w:pStyle w:val="Headingb"/>
        <w:rPr>
          <w:szCs w:val="22"/>
          <w:lang w:val="fr-CH"/>
        </w:rPr>
      </w:pPr>
      <w:r w:rsidRPr="00770799">
        <w:rPr>
          <w:szCs w:val="22"/>
          <w:lang w:val="fr-CH"/>
        </w:rPr>
        <w:t>ITU-T website entry page:</w:t>
      </w:r>
    </w:p>
    <w:p w:rsidR="00986495" w:rsidRPr="00770799" w:rsidRDefault="001364F2">
      <w:pPr>
        <w:pStyle w:val="enumlev2"/>
        <w:rPr>
          <w:szCs w:val="22"/>
          <w:lang w:val="fr-CH"/>
        </w:rPr>
      </w:pPr>
      <w:hyperlink r:id="rId13" w:history="1">
        <w:r w:rsidR="00DB7A3E" w:rsidRPr="00770799">
          <w:rPr>
            <w:rStyle w:val="Hyperlink"/>
            <w:szCs w:val="22"/>
            <w:lang w:val="fr-CH"/>
          </w:rPr>
          <w:t>http://www.itu.int/ITU-T</w:t>
        </w:r>
      </w:hyperlink>
    </w:p>
    <w:p w:rsidR="00986495" w:rsidRDefault="00DB7A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86495" w:rsidRDefault="001364F2">
      <w:pPr>
        <w:pStyle w:val="enumlev2"/>
        <w:rPr>
          <w:szCs w:val="22"/>
        </w:rPr>
      </w:pPr>
      <w:hyperlink r:id="rId14" w:history="1">
        <w:r w:rsidR="00DB7A3E">
          <w:rPr>
            <w:rStyle w:val="Hyperlink"/>
            <w:szCs w:val="22"/>
          </w:rPr>
          <w:t>http://www.itu.int/ITU-T/aapinfo</w:t>
        </w:r>
      </w:hyperlink>
    </w:p>
    <w:p w:rsidR="00986495" w:rsidRDefault="00DB7A3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86495" w:rsidRDefault="00DB7A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86495" w:rsidRDefault="001364F2">
      <w:pPr>
        <w:pStyle w:val="enumlev2"/>
        <w:rPr>
          <w:szCs w:val="22"/>
        </w:rPr>
      </w:pPr>
      <w:hyperlink r:id="rId15" w:history="1">
        <w:r w:rsidR="00DB7A3E">
          <w:rPr>
            <w:rStyle w:val="Hyperlink"/>
            <w:szCs w:val="22"/>
          </w:rPr>
          <w:t>http://www.itu.int/ITU-T/aap/</w:t>
        </w:r>
      </w:hyperlink>
    </w:p>
    <w:p w:rsidR="00986495" w:rsidRDefault="00DB7A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86495">
        <w:tc>
          <w:tcPr>
            <w:tcW w:w="987" w:type="dxa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B7A3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B7A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B7A3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B7A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B7A3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B7A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B7A3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B7A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B7A3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B7A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B7A3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B7A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B7A3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B7A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B7A3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B7A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B7A3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B7A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86495">
        <w:tc>
          <w:tcPr>
            <w:tcW w:w="0" w:type="auto"/>
          </w:tcPr>
          <w:p w:rsidR="00986495" w:rsidRDefault="00DB7A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B7A3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86495" w:rsidRDefault="001364F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B7A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86495" w:rsidRDefault="00986495">
      <w:pPr>
        <w:pStyle w:val="Header"/>
        <w:ind w:left="360"/>
        <w:rPr>
          <w:b/>
          <w:bCs/>
          <w:sz w:val="24"/>
        </w:rPr>
        <w:sectPr w:rsidR="0098649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86495" w:rsidRDefault="00DB7A3E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64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64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6495">
        <w:trPr>
          <w:cantSplit/>
        </w:trPr>
        <w:tc>
          <w:tcPr>
            <w:tcW w:w="2090" w:type="dxa"/>
          </w:tcPr>
          <w:p w:rsidR="00986495" w:rsidRDefault="001364F2">
            <w:pPr>
              <w:jc w:val="left"/>
            </w:pPr>
            <w:hyperlink r:id="rId36" w:history="1">
              <w:r w:rsidR="00DB7A3E">
                <w:rPr>
                  <w:rStyle w:val="Hyperlink"/>
                  <w:sz w:val="20"/>
                </w:rPr>
                <w:t xml:space="preserve">M.3102 </w:t>
              </w:r>
              <w:r w:rsidR="00B75AFB">
                <w:rPr>
                  <w:rStyle w:val="Hyperlink"/>
                  <w:sz w:val="20"/>
                </w:rPr>
                <w:br/>
              </w:r>
              <w:r w:rsidR="00DB7A3E">
                <w:rPr>
                  <w:rStyle w:val="Hyperlink"/>
                  <w:sz w:val="20"/>
                </w:rPr>
                <w:t>(M.unified-CO-CL)</w:t>
              </w:r>
            </w:hyperlink>
          </w:p>
        </w:tc>
        <w:tc>
          <w:tcPr>
            <w:tcW w:w="4000" w:type="dxa"/>
          </w:tcPr>
          <w:p w:rsidR="00986495" w:rsidRDefault="00DB7A3E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86495" w:rsidRDefault="00DB7A3E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64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64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6495">
        <w:trPr>
          <w:cantSplit/>
        </w:trPr>
        <w:tc>
          <w:tcPr>
            <w:tcW w:w="2090" w:type="dxa"/>
          </w:tcPr>
          <w:p w:rsidR="00986495" w:rsidRDefault="001364F2">
            <w:pPr>
              <w:jc w:val="left"/>
            </w:pPr>
            <w:hyperlink r:id="rId37" w:history="1">
              <w:r w:rsidR="00DB7A3E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986495" w:rsidRDefault="00DB7A3E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86495">
        <w:trPr>
          <w:cantSplit/>
        </w:trPr>
        <w:tc>
          <w:tcPr>
            <w:tcW w:w="2090" w:type="dxa"/>
          </w:tcPr>
          <w:p w:rsidR="00986495" w:rsidRDefault="001364F2">
            <w:pPr>
              <w:jc w:val="left"/>
            </w:pPr>
            <w:hyperlink r:id="rId38" w:history="1">
              <w:r w:rsidR="00DB7A3E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986495" w:rsidRDefault="00DB7A3E">
            <w:r>
              <w:rPr>
                <w:sz w:val="20"/>
              </w:rPr>
              <w:t>Overvoltage and overcurrent requirements for termination modules with contacts for test ports or SPDs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86495">
        <w:trPr>
          <w:cantSplit/>
        </w:trPr>
        <w:tc>
          <w:tcPr>
            <w:tcW w:w="2090" w:type="dxa"/>
          </w:tcPr>
          <w:p w:rsidR="00986495" w:rsidRDefault="001364F2">
            <w:pPr>
              <w:jc w:val="left"/>
            </w:pPr>
            <w:hyperlink r:id="rId39" w:history="1">
              <w:r w:rsidR="00DB7A3E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986495" w:rsidRDefault="00DB7A3E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86495">
        <w:trPr>
          <w:cantSplit/>
        </w:trPr>
        <w:tc>
          <w:tcPr>
            <w:tcW w:w="2090" w:type="dxa"/>
          </w:tcPr>
          <w:p w:rsidR="00986495" w:rsidRDefault="001364F2">
            <w:pPr>
              <w:jc w:val="left"/>
            </w:pPr>
            <w:hyperlink r:id="rId40" w:history="1">
              <w:r w:rsidR="00DB7A3E">
                <w:rPr>
                  <w:rStyle w:val="Hyperlink"/>
                  <w:sz w:val="20"/>
                </w:rPr>
                <w:t>K.84 (K.leakage)</w:t>
              </w:r>
            </w:hyperlink>
          </w:p>
        </w:tc>
        <w:tc>
          <w:tcPr>
            <w:tcW w:w="4000" w:type="dxa"/>
          </w:tcPr>
          <w:p w:rsidR="00986495" w:rsidRDefault="00DB7A3E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86495" w:rsidRDefault="00DB7A3E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64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64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6495">
        <w:trPr>
          <w:cantSplit/>
        </w:trPr>
        <w:tc>
          <w:tcPr>
            <w:tcW w:w="2090" w:type="dxa"/>
          </w:tcPr>
          <w:p w:rsidR="00986495" w:rsidRDefault="001364F2">
            <w:pPr>
              <w:jc w:val="left"/>
            </w:pPr>
            <w:hyperlink r:id="rId41" w:history="1">
              <w:r w:rsidR="00DB7A3E">
                <w:rPr>
                  <w:rStyle w:val="Hyperlink"/>
                  <w:sz w:val="20"/>
                </w:rPr>
                <w:t>Q.3322 (Q.3322.1)</w:t>
              </w:r>
            </w:hyperlink>
          </w:p>
        </w:tc>
        <w:tc>
          <w:tcPr>
            <w:tcW w:w="4000" w:type="dxa"/>
          </w:tcPr>
          <w:p w:rsidR="00986495" w:rsidRDefault="00DB7A3E">
            <w:r>
              <w:rPr>
                <w:sz w:val="20"/>
              </w:rPr>
              <w:t>Resource control protocol no.2 (rcp2)Protocol at the interface between Transport Resource Control Physical Entities (TRC-PEs) (Rp interface)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86495" w:rsidRDefault="00DB7A3E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6495" w:rsidTr="00993C5D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6495" w:rsidTr="00993C5D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6495" w:rsidTr="00993C5D">
        <w:trPr>
          <w:cantSplit/>
        </w:trPr>
        <w:tc>
          <w:tcPr>
            <w:tcW w:w="2518" w:type="dxa"/>
          </w:tcPr>
          <w:p w:rsidR="00986495" w:rsidRDefault="001364F2">
            <w:pPr>
              <w:jc w:val="left"/>
            </w:pPr>
            <w:hyperlink r:id="rId42" w:history="1">
              <w:r w:rsidR="00DB7A3E">
                <w:rPr>
                  <w:rStyle w:val="Hyperlink"/>
                  <w:sz w:val="20"/>
                </w:rPr>
                <w:t xml:space="preserve">Y.2281 </w:t>
              </w:r>
              <w:r w:rsidR="00993C5D">
                <w:rPr>
                  <w:rStyle w:val="Hyperlink"/>
                  <w:sz w:val="20"/>
                </w:rPr>
                <w:br/>
              </w:r>
              <w:r w:rsidR="00DB7A3E">
                <w:rPr>
                  <w:rStyle w:val="Hyperlink"/>
                  <w:sz w:val="20"/>
                </w:rPr>
                <w:t>(Y.NGN-vehicle)</w:t>
              </w:r>
            </w:hyperlink>
          </w:p>
        </w:tc>
        <w:tc>
          <w:tcPr>
            <w:tcW w:w="3572" w:type="dxa"/>
          </w:tcPr>
          <w:p w:rsidR="00986495" w:rsidRDefault="00DB7A3E">
            <w:r>
              <w:rPr>
                <w:sz w:val="20"/>
              </w:rPr>
              <w:t>Framework of networked vehicle using NGN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86495" w:rsidTr="00993C5D">
        <w:trPr>
          <w:cantSplit/>
        </w:trPr>
        <w:tc>
          <w:tcPr>
            <w:tcW w:w="2518" w:type="dxa"/>
          </w:tcPr>
          <w:p w:rsidR="00986495" w:rsidRDefault="001364F2" w:rsidP="00993C5D">
            <w:pPr>
              <w:jc w:val="left"/>
            </w:pPr>
            <w:hyperlink r:id="rId43" w:history="1">
              <w:r w:rsidR="00DB7A3E">
                <w:rPr>
                  <w:rStyle w:val="Hyperlink"/>
                  <w:sz w:val="20"/>
                </w:rPr>
                <w:t xml:space="preserve">Y.2291 </w:t>
              </w:r>
              <w:r w:rsidR="00993C5D">
                <w:rPr>
                  <w:rStyle w:val="Hyperlink"/>
                  <w:sz w:val="20"/>
                </w:rPr>
                <w:br/>
              </w:r>
              <w:r w:rsidR="00DB7A3E">
                <w:rPr>
                  <w:rStyle w:val="Hyperlink"/>
                  <w:sz w:val="20"/>
                </w:rPr>
                <w:t>(Y.ngn-hn</w:t>
              </w:r>
              <w:r w:rsidR="00993C5D">
                <w:rPr>
                  <w:rStyle w:val="Hyperlink"/>
                  <w:sz w:val="20"/>
                </w:rPr>
                <w:t xml:space="preserve">, </w:t>
              </w:r>
              <w:r w:rsidR="00DB7A3E">
                <w:rPr>
                  <w:rStyle w:val="Hyperlink"/>
                  <w:sz w:val="20"/>
                </w:rPr>
                <w:t>Y.msc-ngn-hn)</w:t>
              </w:r>
            </w:hyperlink>
          </w:p>
        </w:tc>
        <w:tc>
          <w:tcPr>
            <w:tcW w:w="3572" w:type="dxa"/>
          </w:tcPr>
          <w:p w:rsidR="00986495" w:rsidRDefault="00DB7A3E">
            <w:r>
              <w:rPr>
                <w:sz w:val="20"/>
              </w:rPr>
              <w:t>Framework for home network using NGN architecture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115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986495" w:rsidRDefault="00DB7A3E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8649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86495" w:rsidRDefault="00DB7A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8649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86495" w:rsidRDefault="00DB7A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86495" w:rsidRDefault="0098649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86495">
        <w:trPr>
          <w:cantSplit/>
        </w:trPr>
        <w:tc>
          <w:tcPr>
            <w:tcW w:w="2090" w:type="dxa"/>
          </w:tcPr>
          <w:p w:rsidR="00986495" w:rsidRDefault="001364F2">
            <w:pPr>
              <w:jc w:val="left"/>
            </w:pPr>
            <w:hyperlink r:id="rId44" w:history="1">
              <w:r w:rsidR="00DB7A3E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986495" w:rsidRDefault="00DB7A3E">
            <w:r>
              <w:rPr>
                <w:sz w:val="20"/>
              </w:rPr>
              <w:t>Frame error robust narrowband and wideband embedded variable bit-rate coding of speech and audio from 8-32 kbit/s: Corrections to text and C-code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80" w:type="dxa"/>
          </w:tcPr>
          <w:p w:rsidR="00986495" w:rsidRDefault="00986495">
            <w:pPr>
              <w:jc w:val="center"/>
            </w:pPr>
          </w:p>
        </w:tc>
        <w:tc>
          <w:tcPr>
            <w:tcW w:w="860" w:type="dxa"/>
          </w:tcPr>
          <w:p w:rsidR="00986495" w:rsidRDefault="00DB7A3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86495" w:rsidRDefault="00986495">
      <w:pPr>
        <w:pStyle w:val="Header"/>
        <w:ind w:left="360"/>
        <w:rPr>
          <w:b/>
          <w:bCs/>
          <w:sz w:val="24"/>
        </w:rPr>
        <w:sectPr w:rsidR="00986495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86495" w:rsidRDefault="00DB7A3E">
      <w:pPr>
        <w:pStyle w:val="AnnexNotitle"/>
      </w:pPr>
      <w:r>
        <w:t>Annex 2</w:t>
      </w:r>
    </w:p>
    <w:p w:rsidR="00986495" w:rsidRDefault="00DB7A3E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986495" w:rsidRDefault="00DB7A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86495" w:rsidRDefault="00DB7A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86495" w:rsidRDefault="00DB7A3E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986495" w:rsidRDefault="006A4D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95" w:rsidRDefault="00DB7A3E">
      <w:r>
        <w:t>2)</w:t>
      </w:r>
      <w:r>
        <w:tab/>
        <w:t>Select your Recommendation</w:t>
      </w:r>
    </w:p>
    <w:p w:rsidR="00986495" w:rsidRDefault="006A4D5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95" w:rsidRDefault="00DB7A3E">
      <w:pPr>
        <w:keepNext/>
      </w:pPr>
      <w:r>
        <w:t>3)</w:t>
      </w:r>
      <w:r>
        <w:tab/>
        <w:t>Click the "Submit Comment" button</w:t>
      </w:r>
    </w:p>
    <w:p w:rsidR="00986495" w:rsidRDefault="006A4D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95" w:rsidRDefault="00DB7A3E">
      <w:r>
        <w:t>4)</w:t>
      </w:r>
      <w:r>
        <w:tab/>
        <w:t>Complete the on-line form and click on "Submit"</w:t>
      </w:r>
    </w:p>
    <w:p w:rsidR="00986495" w:rsidRDefault="006A4D5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95" w:rsidRDefault="00DB7A3E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986495" w:rsidRDefault="00DB7A3E">
      <w:pPr>
        <w:pStyle w:val="AnnexNotitle"/>
      </w:pPr>
      <w:r>
        <w:br w:type="page"/>
        <w:t>Annex 3</w:t>
      </w:r>
    </w:p>
    <w:p w:rsidR="00986495" w:rsidRDefault="00DB7A3E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986495" w:rsidRDefault="00DB7A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86495" w:rsidRDefault="00DB7A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86495">
        <w:tc>
          <w:tcPr>
            <w:tcW w:w="5000" w:type="pct"/>
            <w:gridSpan w:val="2"/>
            <w:shd w:val="clear" w:color="auto" w:fill="EFFAFF"/>
          </w:tcPr>
          <w:p w:rsidR="00986495" w:rsidRDefault="00DB7A3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86495" w:rsidRDefault="00DB7A3E">
            <w:pPr>
              <w:pStyle w:val="Tabletext"/>
              <w:jc w:val="left"/>
            </w:pPr>
            <w:r>
              <w:br/>
            </w:r>
            <w:r w:rsidR="001364F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64F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364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64F2">
              <w:fldChar w:fldCharType="end"/>
            </w:r>
            <w:r>
              <w:t xml:space="preserve"> Additional Review (AR)</w:t>
            </w: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86495" w:rsidRDefault="00986495">
            <w:pPr>
              <w:pStyle w:val="Tabletext"/>
              <w:jc w:val="left"/>
            </w:pPr>
          </w:p>
        </w:tc>
      </w:tr>
      <w:tr w:rsidR="00986495">
        <w:tc>
          <w:tcPr>
            <w:tcW w:w="1623" w:type="pct"/>
            <w:shd w:val="clear" w:color="auto" w:fill="EFFAFF"/>
            <w:vAlign w:val="center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86495" w:rsidRDefault="00DB7A3E">
            <w:pPr>
              <w:pStyle w:val="Tabletext"/>
              <w:jc w:val="left"/>
            </w:pPr>
            <w:r>
              <w:br/>
            </w:r>
            <w:r w:rsidR="001364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64F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364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64F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86495">
        <w:tc>
          <w:tcPr>
            <w:tcW w:w="1623" w:type="pct"/>
            <w:shd w:val="clear" w:color="auto" w:fill="EFFAFF"/>
            <w:vAlign w:val="center"/>
          </w:tcPr>
          <w:p w:rsidR="00986495" w:rsidRDefault="00DB7A3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86495" w:rsidRDefault="00DB7A3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86495" w:rsidRDefault="00DB7A3E">
      <w:pPr>
        <w:jc w:val="left"/>
        <w:rPr>
          <w:szCs w:val="22"/>
        </w:rPr>
      </w:pPr>
      <w:r>
        <w:tab/>
      </w:r>
      <w:r w:rsidR="001364F2" w:rsidRPr="001364F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364F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86495" w:rsidRDefault="00DB7A3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86495" w:rsidRDefault="00986495">
      <w:pPr>
        <w:rPr>
          <w:i/>
          <w:iCs/>
          <w:szCs w:val="22"/>
        </w:rPr>
      </w:pPr>
    </w:p>
    <w:sectPr w:rsidR="00986495" w:rsidSect="00986495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3E" w:rsidRDefault="00DB7A3E">
      <w:r>
        <w:separator/>
      </w:r>
    </w:p>
  </w:endnote>
  <w:endnote w:type="continuationSeparator" w:id="0">
    <w:p w:rsidR="00DB7A3E" w:rsidRDefault="00DB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95" w:rsidRDefault="00DB7A3E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86495">
      <w:tc>
        <w:tcPr>
          <w:tcW w:w="1985" w:type="dxa"/>
        </w:tcPr>
        <w:p w:rsidR="00986495" w:rsidRDefault="00DB7A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86495" w:rsidRDefault="00DB7A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86495" w:rsidRDefault="00DB7A3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86495" w:rsidRDefault="00DB7A3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86495" w:rsidRPr="00770799" w:rsidRDefault="00DB7A3E">
          <w:pPr>
            <w:pStyle w:val="Tabletext"/>
            <w:jc w:val="right"/>
            <w:rPr>
              <w:sz w:val="20"/>
              <w:lang w:val="en-US"/>
            </w:rPr>
          </w:pPr>
          <w:r w:rsidRPr="00770799">
            <w:rPr>
              <w:sz w:val="20"/>
              <w:lang w:val="en-US"/>
            </w:rPr>
            <w:t>Web page:</w:t>
          </w:r>
          <w:r w:rsidRPr="00770799">
            <w:rPr>
              <w:sz w:val="20"/>
              <w:lang w:val="en-US"/>
            </w:rPr>
            <w:br/>
          </w:r>
          <w:hyperlink r:id="rId2" w:history="1">
            <w:r w:rsidRPr="00770799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86495" w:rsidRDefault="0098649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95" w:rsidRDefault="00DB7A3E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95" w:rsidRDefault="00DB7A3E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3E" w:rsidRDefault="00DB7A3E">
      <w:r>
        <w:t>____________________</w:t>
      </w:r>
    </w:p>
  </w:footnote>
  <w:footnote w:type="continuationSeparator" w:id="0">
    <w:p w:rsidR="00DB7A3E" w:rsidRDefault="00DB7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95" w:rsidRDefault="00DB7A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64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64F2">
      <w:rPr>
        <w:rStyle w:val="PageNumber"/>
        <w:szCs w:val="18"/>
      </w:rPr>
      <w:fldChar w:fldCharType="separate"/>
    </w:r>
    <w:r w:rsidR="00993C5D">
      <w:rPr>
        <w:rStyle w:val="PageNumber"/>
        <w:noProof/>
        <w:szCs w:val="18"/>
      </w:rPr>
      <w:t>2</w:t>
    </w:r>
    <w:r w:rsidR="001364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95" w:rsidRDefault="00DB7A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64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64F2">
      <w:rPr>
        <w:rStyle w:val="PageNumber"/>
        <w:szCs w:val="18"/>
      </w:rPr>
      <w:fldChar w:fldCharType="separate"/>
    </w:r>
    <w:r w:rsidR="00993C5D">
      <w:rPr>
        <w:rStyle w:val="PageNumber"/>
        <w:noProof/>
        <w:szCs w:val="18"/>
      </w:rPr>
      <w:t>3</w:t>
    </w:r>
    <w:r w:rsidR="001364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95" w:rsidRDefault="00DB7A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64F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64F2">
      <w:rPr>
        <w:rStyle w:val="PageNumber"/>
        <w:szCs w:val="18"/>
      </w:rPr>
      <w:fldChar w:fldCharType="separate"/>
    </w:r>
    <w:r w:rsidR="00993C5D">
      <w:rPr>
        <w:rStyle w:val="PageNumber"/>
        <w:noProof/>
        <w:szCs w:val="18"/>
      </w:rPr>
      <w:t>9</w:t>
    </w:r>
    <w:r w:rsidR="001364F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6495"/>
    <w:rsid w:val="001364F2"/>
    <w:rsid w:val="006A4D59"/>
    <w:rsid w:val="00770799"/>
    <w:rsid w:val="008578E1"/>
    <w:rsid w:val="00986495"/>
    <w:rsid w:val="00993C5D"/>
    <w:rsid w:val="00B75AFB"/>
    <w:rsid w:val="00DB7A3E"/>
    <w:rsid w:val="00FC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8649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649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8649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8649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86495"/>
    <w:pPr>
      <w:outlineLvl w:val="4"/>
    </w:pPr>
  </w:style>
  <w:style w:type="paragraph" w:styleId="Heading6">
    <w:name w:val="heading 6"/>
    <w:basedOn w:val="Heading4"/>
    <w:next w:val="Normal"/>
    <w:qFormat/>
    <w:rsid w:val="0098649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86495"/>
    <w:pPr>
      <w:outlineLvl w:val="6"/>
    </w:pPr>
  </w:style>
  <w:style w:type="paragraph" w:styleId="Heading8">
    <w:name w:val="heading 8"/>
    <w:basedOn w:val="Heading6"/>
    <w:next w:val="Normal"/>
    <w:qFormat/>
    <w:rsid w:val="00986495"/>
    <w:pPr>
      <w:outlineLvl w:val="7"/>
    </w:pPr>
  </w:style>
  <w:style w:type="paragraph" w:styleId="Heading9">
    <w:name w:val="heading 9"/>
    <w:basedOn w:val="Heading6"/>
    <w:next w:val="Normal"/>
    <w:qFormat/>
    <w:rsid w:val="0098649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8649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86495"/>
    <w:pPr>
      <w:spacing w:before="360"/>
    </w:pPr>
  </w:style>
  <w:style w:type="paragraph" w:customStyle="1" w:styleId="ChapNo">
    <w:name w:val="Chap_No"/>
    <w:basedOn w:val="Normal"/>
    <w:next w:val="Chaptitle"/>
    <w:rsid w:val="0098649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8649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86495"/>
  </w:style>
  <w:style w:type="paragraph" w:customStyle="1" w:styleId="AnnexNotitle">
    <w:name w:val="Annex_No &amp; title"/>
    <w:basedOn w:val="Normal"/>
    <w:next w:val="Normalaftertitle"/>
    <w:rsid w:val="0098649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864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8649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8649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8649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8649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86495"/>
    <w:pPr>
      <w:spacing w:before="80"/>
      <w:ind w:left="794" w:hanging="794"/>
    </w:pPr>
  </w:style>
  <w:style w:type="paragraph" w:customStyle="1" w:styleId="enumlev2">
    <w:name w:val="enumlev2"/>
    <w:basedOn w:val="enumlev1"/>
    <w:rsid w:val="00986495"/>
    <w:pPr>
      <w:ind w:left="1191" w:hanging="397"/>
    </w:pPr>
  </w:style>
  <w:style w:type="paragraph" w:customStyle="1" w:styleId="enumlev3">
    <w:name w:val="enumlev3"/>
    <w:basedOn w:val="enumlev2"/>
    <w:rsid w:val="00986495"/>
    <w:pPr>
      <w:ind w:left="1588"/>
    </w:pPr>
  </w:style>
  <w:style w:type="paragraph" w:customStyle="1" w:styleId="Equation">
    <w:name w:val="Equation"/>
    <w:basedOn w:val="Normal"/>
    <w:rsid w:val="0098649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8649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8649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8649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8649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86495"/>
  </w:style>
  <w:style w:type="paragraph" w:customStyle="1" w:styleId="Tabletext">
    <w:name w:val="Table_text"/>
    <w:basedOn w:val="Normal"/>
    <w:rsid w:val="0098649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86495"/>
    <w:pPr>
      <w:keepLines/>
      <w:spacing w:before="240" w:after="120"/>
      <w:jc w:val="center"/>
    </w:pPr>
  </w:style>
  <w:style w:type="paragraph" w:styleId="Footer">
    <w:name w:val="footer"/>
    <w:basedOn w:val="Normal"/>
    <w:rsid w:val="0098649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8649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86495"/>
    <w:rPr>
      <w:position w:val="6"/>
      <w:sz w:val="18"/>
    </w:rPr>
  </w:style>
  <w:style w:type="paragraph" w:styleId="FootnoteText">
    <w:name w:val="footnote text"/>
    <w:basedOn w:val="Note"/>
    <w:semiHidden/>
    <w:rsid w:val="0098649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86495"/>
    <w:pPr>
      <w:spacing w:before="80"/>
    </w:pPr>
  </w:style>
  <w:style w:type="paragraph" w:styleId="Header">
    <w:name w:val="header"/>
    <w:basedOn w:val="Normal"/>
    <w:rsid w:val="0098649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86495"/>
  </w:style>
  <w:style w:type="paragraph" w:styleId="Index2">
    <w:name w:val="index 2"/>
    <w:basedOn w:val="Normal"/>
    <w:next w:val="Normal"/>
    <w:semiHidden/>
    <w:rsid w:val="00986495"/>
    <w:pPr>
      <w:ind w:left="283"/>
    </w:pPr>
  </w:style>
  <w:style w:type="paragraph" w:styleId="Index3">
    <w:name w:val="index 3"/>
    <w:basedOn w:val="Normal"/>
    <w:next w:val="Normal"/>
    <w:semiHidden/>
    <w:rsid w:val="00986495"/>
    <w:pPr>
      <w:ind w:left="566"/>
    </w:pPr>
  </w:style>
  <w:style w:type="paragraph" w:customStyle="1" w:styleId="PartNo">
    <w:name w:val="Part_No"/>
    <w:basedOn w:val="Normal"/>
    <w:next w:val="Partref"/>
    <w:rsid w:val="0098649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8649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8649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8649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8649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8649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86495"/>
  </w:style>
  <w:style w:type="paragraph" w:customStyle="1" w:styleId="QuestionNo">
    <w:name w:val="Question_No"/>
    <w:basedOn w:val="RecNo"/>
    <w:next w:val="Questiontitle"/>
    <w:rsid w:val="00986495"/>
  </w:style>
  <w:style w:type="paragraph" w:customStyle="1" w:styleId="RecNo">
    <w:name w:val="Rec_No"/>
    <w:basedOn w:val="Normal"/>
    <w:next w:val="Rectitle"/>
    <w:rsid w:val="0098649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8649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86495"/>
  </w:style>
  <w:style w:type="paragraph" w:customStyle="1" w:styleId="Questionref">
    <w:name w:val="Question_ref"/>
    <w:basedOn w:val="Recref"/>
    <w:next w:val="Questiondate"/>
    <w:rsid w:val="00986495"/>
  </w:style>
  <w:style w:type="paragraph" w:customStyle="1" w:styleId="Reftext">
    <w:name w:val="Ref_text"/>
    <w:basedOn w:val="Normal"/>
    <w:rsid w:val="0098649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86495"/>
  </w:style>
  <w:style w:type="paragraph" w:customStyle="1" w:styleId="RepNo">
    <w:name w:val="Rep_No"/>
    <w:basedOn w:val="RecNo"/>
    <w:next w:val="Reptitle"/>
    <w:rsid w:val="00986495"/>
  </w:style>
  <w:style w:type="paragraph" w:customStyle="1" w:styleId="Reptitle">
    <w:name w:val="Rep_title"/>
    <w:basedOn w:val="Rectitle"/>
    <w:next w:val="Repref"/>
    <w:rsid w:val="00986495"/>
  </w:style>
  <w:style w:type="paragraph" w:customStyle="1" w:styleId="Repref">
    <w:name w:val="Rep_ref"/>
    <w:basedOn w:val="Recref"/>
    <w:next w:val="Repdate"/>
    <w:rsid w:val="00986495"/>
  </w:style>
  <w:style w:type="paragraph" w:customStyle="1" w:styleId="Resdate">
    <w:name w:val="Res_date"/>
    <w:basedOn w:val="Recdate"/>
    <w:next w:val="Normalaftertitle"/>
    <w:rsid w:val="00986495"/>
  </w:style>
  <w:style w:type="paragraph" w:customStyle="1" w:styleId="ResNo">
    <w:name w:val="Res_No"/>
    <w:basedOn w:val="RecNo"/>
    <w:next w:val="Restitle"/>
    <w:rsid w:val="00986495"/>
  </w:style>
  <w:style w:type="paragraph" w:customStyle="1" w:styleId="Restitle">
    <w:name w:val="Res_title"/>
    <w:basedOn w:val="Rectitle"/>
    <w:next w:val="Resref"/>
    <w:rsid w:val="00986495"/>
  </w:style>
  <w:style w:type="paragraph" w:customStyle="1" w:styleId="Resref">
    <w:name w:val="Res_ref"/>
    <w:basedOn w:val="Recref"/>
    <w:next w:val="Resdate"/>
    <w:rsid w:val="00986495"/>
  </w:style>
  <w:style w:type="paragraph" w:customStyle="1" w:styleId="SectionNo">
    <w:name w:val="Section_No"/>
    <w:basedOn w:val="Normal"/>
    <w:next w:val="Sectiontitle"/>
    <w:rsid w:val="0098649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8649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8649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8649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8649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8649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8649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8649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8649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86495"/>
  </w:style>
  <w:style w:type="paragraph" w:customStyle="1" w:styleId="Title3">
    <w:name w:val="Title 3"/>
    <w:basedOn w:val="Title2"/>
    <w:next w:val="Title4"/>
    <w:rsid w:val="00986495"/>
    <w:rPr>
      <w:caps w:val="0"/>
    </w:rPr>
  </w:style>
  <w:style w:type="paragraph" w:customStyle="1" w:styleId="Title4">
    <w:name w:val="Title 4"/>
    <w:basedOn w:val="Title3"/>
    <w:next w:val="Heading1"/>
    <w:rsid w:val="00986495"/>
    <w:rPr>
      <w:b/>
    </w:rPr>
  </w:style>
  <w:style w:type="paragraph" w:customStyle="1" w:styleId="toc0">
    <w:name w:val="toc 0"/>
    <w:basedOn w:val="Normal"/>
    <w:next w:val="TOC1"/>
    <w:rsid w:val="0098649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8649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86495"/>
    <w:pPr>
      <w:spacing w:before="80"/>
      <w:ind w:left="1531" w:hanging="851"/>
    </w:pPr>
  </w:style>
  <w:style w:type="paragraph" w:styleId="TOC3">
    <w:name w:val="toc 3"/>
    <w:basedOn w:val="TOC2"/>
    <w:semiHidden/>
    <w:rsid w:val="00986495"/>
  </w:style>
  <w:style w:type="paragraph" w:styleId="TOC4">
    <w:name w:val="toc 4"/>
    <w:basedOn w:val="TOC3"/>
    <w:semiHidden/>
    <w:rsid w:val="00986495"/>
  </w:style>
  <w:style w:type="paragraph" w:styleId="TOC5">
    <w:name w:val="toc 5"/>
    <w:basedOn w:val="TOC4"/>
    <w:semiHidden/>
    <w:rsid w:val="00986495"/>
  </w:style>
  <w:style w:type="paragraph" w:styleId="TOC6">
    <w:name w:val="toc 6"/>
    <w:basedOn w:val="TOC4"/>
    <w:semiHidden/>
    <w:rsid w:val="00986495"/>
  </w:style>
  <w:style w:type="paragraph" w:styleId="TOC7">
    <w:name w:val="toc 7"/>
    <w:basedOn w:val="TOC4"/>
    <w:semiHidden/>
    <w:rsid w:val="00986495"/>
  </w:style>
  <w:style w:type="paragraph" w:styleId="TOC8">
    <w:name w:val="toc 8"/>
    <w:basedOn w:val="TOC4"/>
    <w:semiHidden/>
    <w:rsid w:val="00986495"/>
  </w:style>
  <w:style w:type="character" w:customStyle="1" w:styleId="Appdef">
    <w:name w:val="App_def"/>
    <w:basedOn w:val="DefaultParagraphFont"/>
    <w:rsid w:val="0098649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86495"/>
  </w:style>
  <w:style w:type="character" w:customStyle="1" w:styleId="Artdef">
    <w:name w:val="Art_def"/>
    <w:basedOn w:val="DefaultParagraphFont"/>
    <w:rsid w:val="0098649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86495"/>
  </w:style>
  <w:style w:type="paragraph" w:customStyle="1" w:styleId="Reftitle">
    <w:name w:val="Ref_title"/>
    <w:basedOn w:val="Normal"/>
    <w:next w:val="Reftext"/>
    <w:rsid w:val="0098649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8649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86495"/>
    <w:rPr>
      <w:b/>
      <w:color w:val="auto"/>
    </w:rPr>
  </w:style>
  <w:style w:type="paragraph" w:customStyle="1" w:styleId="Formal">
    <w:name w:val="Formal"/>
    <w:basedOn w:val="ASN1"/>
    <w:rsid w:val="00986495"/>
    <w:rPr>
      <w:b w:val="0"/>
    </w:rPr>
  </w:style>
  <w:style w:type="paragraph" w:customStyle="1" w:styleId="FooterQP">
    <w:name w:val="Footer_QP"/>
    <w:basedOn w:val="Normal"/>
    <w:rsid w:val="0098649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8649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8649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8649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86495"/>
  </w:style>
  <w:style w:type="paragraph" w:customStyle="1" w:styleId="RepNoBR">
    <w:name w:val="Rep_No_BR"/>
    <w:basedOn w:val="RecNoBR"/>
    <w:next w:val="Reptitle"/>
    <w:rsid w:val="00986495"/>
  </w:style>
  <w:style w:type="paragraph" w:customStyle="1" w:styleId="ResNoBR">
    <w:name w:val="Res_No_BR"/>
    <w:basedOn w:val="RecNoBR"/>
    <w:next w:val="Restitle"/>
    <w:rsid w:val="00986495"/>
  </w:style>
  <w:style w:type="paragraph" w:customStyle="1" w:styleId="TabletitleBR">
    <w:name w:val="Table_title_BR"/>
    <w:basedOn w:val="Normal"/>
    <w:next w:val="Tablehead"/>
    <w:rsid w:val="0098649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8649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8649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86495"/>
    <w:rPr>
      <w:b/>
    </w:rPr>
  </w:style>
  <w:style w:type="paragraph" w:customStyle="1" w:styleId="FiguretitleBR">
    <w:name w:val="Figure_title_BR"/>
    <w:basedOn w:val="TabletitleBR"/>
    <w:next w:val="Figurewithouttitle"/>
    <w:rsid w:val="0098649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8649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0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83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02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180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01" TargetMode="External"/><Relationship Id="rId40" Type="http://schemas.openxmlformats.org/officeDocument/2006/relationships/hyperlink" Target="http://www.itu.int/itu-t/aap/AAPRecDetails.aspx?AAPSeqNo=2204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00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73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82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5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6</cp:revision>
  <dcterms:created xsi:type="dcterms:W3CDTF">2010-12-15T14:16:00Z</dcterms:created>
  <dcterms:modified xsi:type="dcterms:W3CDTF">2010-12-15T14:31:00Z</dcterms:modified>
</cp:coreProperties>
</file>