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36A" w:rsidRPr="00E0510D" w:rsidRDefault="0069236A" w:rsidP="0069236A">
      <w:pPr>
        <w:tabs>
          <w:tab w:val="clear" w:pos="794"/>
          <w:tab w:val="clear" w:pos="1191"/>
          <w:tab w:val="clear" w:pos="1588"/>
          <w:tab w:val="clear" w:pos="1985"/>
        </w:tabs>
        <w:spacing w:before="0"/>
        <w:jc w:val="center"/>
        <w:rPr>
          <w:b/>
          <w:bCs/>
          <w:sz w:val="28"/>
          <w:szCs w:val="28"/>
          <w:u w:val="single"/>
        </w:rPr>
      </w:pPr>
      <w:r w:rsidRPr="00E0510D">
        <w:rPr>
          <w:b/>
          <w:bCs/>
          <w:sz w:val="28"/>
          <w:szCs w:val="28"/>
          <w:u w:val="single"/>
        </w:rPr>
        <w:t>PRACTICAL INFORMATION</w:t>
      </w:r>
    </w:p>
    <w:p w:rsidR="0069236A" w:rsidRDefault="0069236A" w:rsidP="00675021">
      <w:pPr>
        <w:tabs>
          <w:tab w:val="clear" w:pos="794"/>
          <w:tab w:val="clear" w:pos="1191"/>
          <w:tab w:val="clear" w:pos="1588"/>
          <w:tab w:val="clear" w:pos="1985"/>
        </w:tabs>
        <w:spacing w:before="0"/>
        <w:jc w:val="center"/>
        <w:rPr>
          <w:rFonts w:cs="Times New Roman"/>
          <w:b/>
        </w:rPr>
      </w:pPr>
    </w:p>
    <w:p w:rsidR="00E0510D" w:rsidRDefault="00E0510D" w:rsidP="00675021">
      <w:pPr>
        <w:tabs>
          <w:tab w:val="clear" w:pos="794"/>
          <w:tab w:val="clear" w:pos="1191"/>
          <w:tab w:val="clear" w:pos="1588"/>
          <w:tab w:val="clear" w:pos="1985"/>
        </w:tabs>
        <w:spacing w:before="0"/>
        <w:jc w:val="center"/>
        <w:rPr>
          <w:rFonts w:cs="Times New Roman"/>
          <w:b/>
          <w:bCs/>
        </w:rPr>
      </w:pPr>
      <w:r w:rsidRPr="004C3954">
        <w:rPr>
          <w:rFonts w:cs="Times New Roman"/>
          <w:b/>
        </w:rPr>
        <w:t>ITU Regional Forum 2012: “</w:t>
      </w:r>
      <w:r w:rsidRPr="004C3954">
        <w:rPr>
          <w:rFonts w:cs="Times New Roman"/>
          <w:b/>
          <w:bCs/>
        </w:rPr>
        <w:t xml:space="preserve">Bridging the standardization gap </w:t>
      </w:r>
      <w:r w:rsidRPr="00D71CB5">
        <w:rPr>
          <w:rFonts w:cs="Times New Roman"/>
          <w:b/>
          <w:bCs/>
        </w:rPr>
        <w:t xml:space="preserve">for </w:t>
      </w:r>
      <w:r w:rsidRPr="00D71CB5">
        <w:rPr>
          <w:b/>
          <w:bCs/>
        </w:rPr>
        <w:t xml:space="preserve">RCC countries </w:t>
      </w:r>
      <w:r w:rsidRPr="004C3954">
        <w:rPr>
          <w:rFonts w:cs="Times New Roman"/>
          <w:b/>
          <w:bCs/>
        </w:rPr>
        <w:t xml:space="preserve">(2 April 2012);  </w:t>
      </w:r>
    </w:p>
    <w:p w:rsidR="00E0510D" w:rsidRDefault="00E0510D" w:rsidP="00675021">
      <w:pPr>
        <w:tabs>
          <w:tab w:val="clear" w:pos="794"/>
          <w:tab w:val="clear" w:pos="1191"/>
          <w:tab w:val="clear" w:pos="1588"/>
          <w:tab w:val="clear" w:pos="1985"/>
        </w:tabs>
        <w:spacing w:before="0"/>
        <w:jc w:val="center"/>
        <w:rPr>
          <w:rFonts w:cs="Times New Roman"/>
          <w:b/>
          <w:bCs/>
          <w:color w:val="000000"/>
          <w:szCs w:val="24"/>
        </w:rPr>
      </w:pPr>
      <w:r w:rsidRPr="004C3954">
        <w:rPr>
          <w:rFonts w:cs="Times New Roman"/>
          <w:i/>
          <w:iCs/>
        </w:rPr>
        <w:t>followed by</w:t>
      </w:r>
      <w:r w:rsidRPr="004C3954">
        <w:rPr>
          <w:rFonts w:cs="Times New Roman"/>
          <w:i/>
          <w:iCs/>
        </w:rPr>
        <w:br/>
      </w:r>
      <w:r w:rsidRPr="004C3954">
        <w:rPr>
          <w:rFonts w:cs="Times New Roman"/>
          <w:b/>
          <w:bCs/>
          <w:color w:val="000000"/>
          <w:szCs w:val="24"/>
        </w:rPr>
        <w:t xml:space="preserve">RCC </w:t>
      </w:r>
      <w:r>
        <w:rPr>
          <w:rFonts w:cs="Times New Roman"/>
          <w:b/>
          <w:bCs/>
          <w:color w:val="000000"/>
          <w:szCs w:val="24"/>
        </w:rPr>
        <w:t xml:space="preserve">Regional Preparatory Meeting for  </w:t>
      </w:r>
      <w:r>
        <w:rPr>
          <w:b/>
          <w:bCs/>
          <w:spacing w:val="6"/>
          <w:lang w:val="en-GB"/>
        </w:rPr>
        <w:t xml:space="preserve">the World Telecommunication </w:t>
      </w:r>
      <w:r w:rsidRPr="00D7066D">
        <w:rPr>
          <w:b/>
          <w:bCs/>
          <w:spacing w:val="6"/>
          <w:lang w:val="en-GB"/>
        </w:rPr>
        <w:t>Standardization Assembly (WTSA-12)</w:t>
      </w:r>
      <w:r w:rsidRPr="004C3954">
        <w:rPr>
          <w:rFonts w:cs="Times New Roman"/>
          <w:b/>
          <w:bCs/>
          <w:color w:val="000000"/>
          <w:szCs w:val="24"/>
        </w:rPr>
        <w:t xml:space="preserve"> (3 April </w:t>
      </w:r>
      <w:r>
        <w:rPr>
          <w:rFonts w:cs="Times New Roman"/>
          <w:b/>
          <w:bCs/>
          <w:color w:val="000000"/>
          <w:szCs w:val="24"/>
        </w:rPr>
        <w:t xml:space="preserve">and 4 April (am) </w:t>
      </w:r>
      <w:r w:rsidRPr="004C3954">
        <w:rPr>
          <w:rFonts w:cs="Times New Roman"/>
          <w:b/>
          <w:bCs/>
          <w:color w:val="000000"/>
          <w:szCs w:val="24"/>
        </w:rPr>
        <w:t xml:space="preserve">2012); </w:t>
      </w:r>
      <w:r w:rsidRPr="008F7104">
        <w:rPr>
          <w:rFonts w:cs="Times New Roman"/>
          <w:i/>
          <w:iCs/>
          <w:color w:val="000000"/>
          <w:szCs w:val="24"/>
        </w:rPr>
        <w:t xml:space="preserve">and </w:t>
      </w:r>
      <w:r w:rsidRPr="004C3954">
        <w:rPr>
          <w:rFonts w:cs="Times New Roman"/>
          <w:b/>
          <w:bCs/>
          <w:color w:val="000000"/>
          <w:szCs w:val="24"/>
        </w:rPr>
        <w:br/>
        <w:t xml:space="preserve">RCC </w:t>
      </w:r>
      <w:r>
        <w:rPr>
          <w:rFonts w:cs="Times New Roman"/>
          <w:b/>
          <w:bCs/>
          <w:color w:val="000000"/>
          <w:szCs w:val="24"/>
        </w:rPr>
        <w:t xml:space="preserve">Regional Preparatory Meeting for the </w:t>
      </w:r>
      <w:r w:rsidRPr="00D7066D">
        <w:rPr>
          <w:b/>
          <w:bCs/>
          <w:spacing w:val="6"/>
          <w:lang w:val="en-GB"/>
        </w:rPr>
        <w:t>World Conference on International Telecommunications</w:t>
      </w:r>
      <w:r>
        <w:rPr>
          <w:rFonts w:cs="Times New Roman"/>
          <w:b/>
          <w:bCs/>
          <w:color w:val="000000"/>
          <w:szCs w:val="24"/>
        </w:rPr>
        <w:t xml:space="preserve"> (</w:t>
      </w:r>
      <w:r w:rsidRPr="004C3954">
        <w:rPr>
          <w:rFonts w:cs="Times New Roman"/>
          <w:b/>
          <w:bCs/>
          <w:color w:val="000000"/>
          <w:szCs w:val="24"/>
        </w:rPr>
        <w:t>WCIT-12</w:t>
      </w:r>
      <w:r>
        <w:rPr>
          <w:rFonts w:cs="Times New Roman"/>
          <w:b/>
          <w:bCs/>
          <w:color w:val="000000"/>
          <w:szCs w:val="24"/>
        </w:rPr>
        <w:t>) (4(pm)</w:t>
      </w:r>
      <w:r w:rsidRPr="004C3954">
        <w:rPr>
          <w:rFonts w:cs="Times New Roman"/>
          <w:b/>
          <w:bCs/>
          <w:color w:val="000000"/>
          <w:szCs w:val="24"/>
        </w:rPr>
        <w:t xml:space="preserve">-6 April 2012) </w:t>
      </w:r>
      <w:r w:rsidRPr="004C3954">
        <w:rPr>
          <w:rStyle w:val="Strong"/>
          <w:rFonts w:cs="Times New Roman"/>
          <w:szCs w:val="24"/>
        </w:rPr>
        <w:t xml:space="preserve"> –</w:t>
      </w:r>
      <w:r>
        <w:rPr>
          <w:rStyle w:val="Strong"/>
          <w:rFonts w:cs="Times New Roman"/>
          <w:szCs w:val="24"/>
        </w:rPr>
        <w:t xml:space="preserve"> </w:t>
      </w:r>
      <w:r w:rsidRPr="004C3954">
        <w:rPr>
          <w:rStyle w:val="Strong"/>
          <w:rFonts w:cs="Times New Roman"/>
          <w:b w:val="0"/>
          <w:szCs w:val="24"/>
        </w:rPr>
        <w:t>(</w:t>
      </w:r>
      <w:r w:rsidRPr="004C3954">
        <w:rPr>
          <w:rFonts w:cs="Times New Roman"/>
          <w:b/>
          <w:bCs/>
          <w:color w:val="000000"/>
          <w:szCs w:val="24"/>
        </w:rPr>
        <w:t>Tashkent, Uzbekistan)</w:t>
      </w:r>
    </w:p>
    <w:p w:rsidR="00E0510D" w:rsidRDefault="00E0510D" w:rsidP="00675021">
      <w:pPr>
        <w:tabs>
          <w:tab w:val="clear" w:pos="794"/>
          <w:tab w:val="clear" w:pos="1191"/>
          <w:tab w:val="clear" w:pos="1588"/>
          <w:tab w:val="clear" w:pos="1985"/>
        </w:tabs>
        <w:spacing w:before="0"/>
        <w:jc w:val="center"/>
        <w:rPr>
          <w:rFonts w:cs="Times New Roman"/>
          <w:b/>
          <w:bCs/>
          <w:color w:val="000000"/>
          <w:szCs w:val="24"/>
        </w:rPr>
      </w:pPr>
    </w:p>
    <w:p w:rsidR="00675021" w:rsidRPr="00D87F01" w:rsidRDefault="00675021" w:rsidP="00675021">
      <w:pPr>
        <w:tabs>
          <w:tab w:val="clear" w:pos="794"/>
          <w:tab w:val="clear" w:pos="1191"/>
          <w:tab w:val="clear" w:pos="1588"/>
          <w:tab w:val="clear" w:pos="1985"/>
        </w:tabs>
        <w:jc w:val="left"/>
        <w:rPr>
          <w:b/>
          <w:bCs/>
          <w:szCs w:val="24"/>
        </w:rPr>
      </w:pPr>
      <w:r w:rsidRPr="00D87F01">
        <w:rPr>
          <w:b/>
          <w:bCs/>
          <w:szCs w:val="24"/>
          <w:u w:val="single"/>
        </w:rPr>
        <w:t>Event Venue</w:t>
      </w:r>
    </w:p>
    <w:p w:rsidR="00675021" w:rsidRPr="00265DCB" w:rsidRDefault="00675021" w:rsidP="00675021">
      <w:pPr>
        <w:tabs>
          <w:tab w:val="clear" w:pos="794"/>
          <w:tab w:val="left" w:pos="0"/>
        </w:tabs>
        <w:spacing w:before="0"/>
        <w:jc w:val="left"/>
        <w:rPr>
          <w:b/>
          <w:bCs/>
          <w:szCs w:val="24"/>
        </w:rPr>
      </w:pPr>
      <w:r w:rsidRPr="00265DCB">
        <w:rPr>
          <w:b/>
          <w:szCs w:val="24"/>
        </w:rPr>
        <w:t>Hotel “</w:t>
      </w:r>
      <w:proofErr w:type="spellStart"/>
      <w:r w:rsidRPr="00265DCB">
        <w:rPr>
          <w:b/>
          <w:szCs w:val="24"/>
        </w:rPr>
        <w:t>Dedeman</w:t>
      </w:r>
      <w:proofErr w:type="spellEnd"/>
      <w:r w:rsidRPr="00265DCB">
        <w:rPr>
          <w:b/>
          <w:szCs w:val="24"/>
        </w:rPr>
        <w:t xml:space="preserve"> Silk Road Tashkent ”</w:t>
      </w:r>
      <w:r w:rsidRPr="00265DCB">
        <w:rPr>
          <w:b/>
          <w:bCs/>
          <w:szCs w:val="24"/>
        </w:rPr>
        <w:t xml:space="preserve"> </w:t>
      </w:r>
    </w:p>
    <w:p w:rsidR="00675021" w:rsidRPr="00265DCB" w:rsidRDefault="00675021" w:rsidP="00675021">
      <w:pPr>
        <w:tabs>
          <w:tab w:val="clear" w:pos="794"/>
          <w:tab w:val="left" w:pos="0"/>
        </w:tabs>
        <w:spacing w:before="0"/>
        <w:jc w:val="left"/>
        <w:rPr>
          <w:b/>
          <w:color w:val="424242"/>
          <w:szCs w:val="24"/>
        </w:rPr>
      </w:pPr>
      <w:r w:rsidRPr="00265DCB">
        <w:rPr>
          <w:b/>
          <w:szCs w:val="24"/>
        </w:rPr>
        <w:t>Conference room “Silk Road”, 1</w:t>
      </w:r>
      <w:r w:rsidRPr="00265DCB">
        <w:rPr>
          <w:b/>
          <w:szCs w:val="24"/>
          <w:vertAlign w:val="superscript"/>
        </w:rPr>
        <w:t>st</w:t>
      </w:r>
      <w:r w:rsidRPr="00265DCB">
        <w:rPr>
          <w:b/>
          <w:szCs w:val="24"/>
        </w:rPr>
        <w:t xml:space="preserve"> floor </w:t>
      </w:r>
    </w:p>
    <w:p w:rsidR="00675021" w:rsidRPr="00265DCB" w:rsidRDefault="00675021" w:rsidP="00675021">
      <w:pPr>
        <w:tabs>
          <w:tab w:val="clear" w:pos="794"/>
          <w:tab w:val="clear" w:pos="1191"/>
          <w:tab w:val="clear" w:pos="1588"/>
          <w:tab w:val="clear" w:pos="1985"/>
        </w:tabs>
        <w:spacing w:before="0"/>
        <w:jc w:val="left"/>
        <w:rPr>
          <w:color w:val="333333"/>
          <w:szCs w:val="24"/>
          <w:lang w:val="es-ES" w:eastAsia="ru-RU"/>
        </w:rPr>
      </w:pPr>
      <w:r w:rsidRPr="00265DCB">
        <w:rPr>
          <w:color w:val="333333"/>
          <w:szCs w:val="24"/>
          <w:lang w:val="es-ES" w:eastAsia="ru-RU"/>
        </w:rPr>
        <w:t xml:space="preserve">Amir </w:t>
      </w:r>
      <w:proofErr w:type="spellStart"/>
      <w:r w:rsidRPr="00265DCB">
        <w:rPr>
          <w:color w:val="333333"/>
          <w:szCs w:val="24"/>
          <w:lang w:val="es-ES" w:eastAsia="ru-RU"/>
        </w:rPr>
        <w:t>Temur</w:t>
      </w:r>
      <w:proofErr w:type="spellEnd"/>
      <w:r w:rsidRPr="00265DCB">
        <w:rPr>
          <w:color w:val="333333"/>
          <w:szCs w:val="24"/>
          <w:lang w:val="es-ES" w:eastAsia="ru-RU"/>
        </w:rPr>
        <w:t xml:space="preserve"> </w:t>
      </w:r>
      <w:proofErr w:type="spellStart"/>
      <w:r w:rsidRPr="00265DCB">
        <w:rPr>
          <w:color w:val="333333"/>
          <w:szCs w:val="24"/>
          <w:lang w:val="es-ES" w:eastAsia="ru-RU"/>
        </w:rPr>
        <w:t>Str.,C</w:t>
      </w:r>
      <w:proofErr w:type="spellEnd"/>
      <w:r w:rsidRPr="00265DCB">
        <w:rPr>
          <w:color w:val="333333"/>
          <w:szCs w:val="24"/>
          <w:lang w:val="es-ES" w:eastAsia="ru-RU"/>
        </w:rPr>
        <w:t xml:space="preserve"> 4, No 7/8, </w:t>
      </w:r>
      <w:proofErr w:type="spellStart"/>
      <w:r w:rsidRPr="00265DCB">
        <w:rPr>
          <w:color w:val="333333"/>
          <w:szCs w:val="24"/>
          <w:lang w:val="es-ES" w:eastAsia="ru-RU"/>
        </w:rPr>
        <w:t>Tashkent</w:t>
      </w:r>
      <w:proofErr w:type="spellEnd"/>
      <w:r w:rsidRPr="00265DCB">
        <w:rPr>
          <w:color w:val="333333"/>
          <w:szCs w:val="24"/>
          <w:lang w:val="es-ES" w:eastAsia="ru-RU"/>
        </w:rPr>
        <w:t xml:space="preserve">, 700000, </w:t>
      </w:r>
      <w:proofErr w:type="spellStart"/>
      <w:r w:rsidRPr="00265DCB">
        <w:rPr>
          <w:color w:val="333333"/>
          <w:szCs w:val="24"/>
          <w:lang w:val="es-ES" w:eastAsia="ru-RU"/>
        </w:rPr>
        <w:t>Uzbekistan</w:t>
      </w:r>
      <w:proofErr w:type="spellEnd"/>
    </w:p>
    <w:p w:rsidR="00675021" w:rsidRPr="00265DCB" w:rsidRDefault="00675021" w:rsidP="00675021">
      <w:pPr>
        <w:tabs>
          <w:tab w:val="clear" w:pos="794"/>
          <w:tab w:val="clear" w:pos="1191"/>
          <w:tab w:val="clear" w:pos="1588"/>
          <w:tab w:val="clear" w:pos="1985"/>
        </w:tabs>
        <w:spacing w:before="0"/>
        <w:jc w:val="left"/>
        <w:rPr>
          <w:color w:val="333333"/>
          <w:szCs w:val="24"/>
          <w:lang w:eastAsia="ru-RU"/>
        </w:rPr>
      </w:pPr>
      <w:r w:rsidRPr="00265DCB">
        <w:rPr>
          <w:b/>
          <w:bCs/>
          <w:color w:val="333333"/>
          <w:szCs w:val="24"/>
          <w:lang w:eastAsia="ru-RU"/>
        </w:rPr>
        <w:t>Tel:</w:t>
      </w:r>
      <w:r w:rsidRPr="00265DCB">
        <w:rPr>
          <w:color w:val="333333"/>
          <w:szCs w:val="24"/>
          <w:lang w:eastAsia="ru-RU"/>
        </w:rPr>
        <w:t xml:space="preserve"> +(998) 71 120 37 00,  +(998) 71 134 85 </w:t>
      </w:r>
      <w:proofErr w:type="spellStart"/>
      <w:r w:rsidRPr="00265DCB">
        <w:rPr>
          <w:color w:val="333333"/>
          <w:szCs w:val="24"/>
          <w:lang w:eastAsia="ru-RU"/>
        </w:rPr>
        <w:t>85</w:t>
      </w:r>
      <w:proofErr w:type="spellEnd"/>
    </w:p>
    <w:p w:rsidR="00675021" w:rsidRPr="00265DCB" w:rsidRDefault="00675021" w:rsidP="00675021">
      <w:pPr>
        <w:tabs>
          <w:tab w:val="clear" w:pos="794"/>
          <w:tab w:val="clear" w:pos="1191"/>
          <w:tab w:val="clear" w:pos="1588"/>
          <w:tab w:val="clear" w:pos="1985"/>
        </w:tabs>
        <w:spacing w:before="0"/>
        <w:jc w:val="left"/>
        <w:rPr>
          <w:color w:val="333333"/>
          <w:szCs w:val="24"/>
          <w:lang w:eastAsia="ru-RU"/>
        </w:rPr>
      </w:pPr>
      <w:r w:rsidRPr="00265DCB">
        <w:rPr>
          <w:b/>
          <w:bCs/>
          <w:color w:val="333333"/>
          <w:szCs w:val="24"/>
          <w:lang w:eastAsia="ru-RU"/>
        </w:rPr>
        <w:t>Fax:</w:t>
      </w:r>
      <w:r w:rsidRPr="00265DCB">
        <w:rPr>
          <w:color w:val="333333"/>
          <w:szCs w:val="24"/>
          <w:lang w:eastAsia="ru-RU"/>
        </w:rPr>
        <w:t xml:space="preserve"> +(998) 71 134 42 </w:t>
      </w:r>
      <w:proofErr w:type="spellStart"/>
      <w:r w:rsidRPr="00265DCB">
        <w:rPr>
          <w:color w:val="333333"/>
          <w:szCs w:val="24"/>
          <w:lang w:eastAsia="ru-RU"/>
        </w:rPr>
        <w:t>42</w:t>
      </w:r>
      <w:proofErr w:type="spellEnd"/>
    </w:p>
    <w:p w:rsidR="00675021" w:rsidRPr="00265DCB" w:rsidRDefault="00417184" w:rsidP="00675021">
      <w:pPr>
        <w:tabs>
          <w:tab w:val="clear" w:pos="794"/>
          <w:tab w:val="clear" w:pos="1191"/>
          <w:tab w:val="clear" w:pos="1588"/>
          <w:tab w:val="clear" w:pos="1985"/>
        </w:tabs>
        <w:spacing w:before="0"/>
        <w:jc w:val="left"/>
        <w:rPr>
          <w:color w:val="333333"/>
          <w:szCs w:val="24"/>
          <w:lang w:eastAsia="ru-RU"/>
        </w:rPr>
      </w:pPr>
      <w:hyperlink r:id="rId7" w:history="1">
        <w:r w:rsidR="00675021" w:rsidRPr="00265DCB">
          <w:rPr>
            <w:rStyle w:val="Hyperlink"/>
            <w:szCs w:val="24"/>
            <w:lang w:eastAsia="ru-RU"/>
          </w:rPr>
          <w:t>www.dedeman.com</w:t>
        </w:r>
      </w:hyperlink>
      <w:r w:rsidR="00675021" w:rsidRPr="00265DCB">
        <w:rPr>
          <w:color w:val="333333"/>
          <w:szCs w:val="24"/>
          <w:lang w:eastAsia="ru-RU"/>
        </w:rPr>
        <w:t xml:space="preserve"> </w:t>
      </w:r>
    </w:p>
    <w:p w:rsidR="00675021" w:rsidRPr="00265DCB" w:rsidRDefault="00675021" w:rsidP="00675021">
      <w:pPr>
        <w:tabs>
          <w:tab w:val="clear" w:pos="794"/>
          <w:tab w:val="clear" w:pos="1191"/>
          <w:tab w:val="clear" w:pos="1588"/>
          <w:tab w:val="clear" w:pos="1985"/>
        </w:tabs>
        <w:spacing w:before="0"/>
        <w:jc w:val="left"/>
        <w:rPr>
          <w:color w:val="333333"/>
          <w:szCs w:val="24"/>
          <w:lang w:eastAsia="ru-RU"/>
        </w:rPr>
      </w:pPr>
    </w:p>
    <w:p w:rsidR="00675021" w:rsidRPr="00265DCB" w:rsidRDefault="00675021" w:rsidP="00675021">
      <w:pPr>
        <w:tabs>
          <w:tab w:val="clear" w:pos="794"/>
          <w:tab w:val="clear" w:pos="1191"/>
          <w:tab w:val="clear" w:pos="1588"/>
          <w:tab w:val="clear" w:pos="1985"/>
        </w:tabs>
        <w:spacing w:before="0"/>
        <w:jc w:val="left"/>
        <w:rPr>
          <w:b/>
          <w:szCs w:val="24"/>
          <w:u w:val="single"/>
        </w:rPr>
      </w:pPr>
      <w:r w:rsidRPr="00265DCB">
        <w:rPr>
          <w:b/>
          <w:szCs w:val="24"/>
          <w:u w:val="single"/>
        </w:rPr>
        <w:t>Registration</w:t>
      </w:r>
    </w:p>
    <w:p w:rsidR="00675021" w:rsidRPr="00265DCB" w:rsidRDefault="00675021" w:rsidP="009454E5">
      <w:pPr>
        <w:tabs>
          <w:tab w:val="clear" w:pos="794"/>
          <w:tab w:val="left" w:pos="0"/>
        </w:tabs>
        <w:spacing w:before="0"/>
        <w:jc w:val="left"/>
      </w:pPr>
      <w:r w:rsidRPr="00265DCB">
        <w:rPr>
          <w:szCs w:val="24"/>
        </w:rPr>
        <w:t xml:space="preserve">Registration will be conducted exclusively online at: </w:t>
      </w:r>
      <w:hyperlink r:id="rId8" w:history="1">
        <w:r w:rsidR="009454E5" w:rsidRPr="002F3C08">
          <w:rPr>
            <w:rStyle w:val="Hyperlink"/>
          </w:rPr>
          <w:t>http://www.itu.int/en/ITU-T/wtsa-12/prepmeet/Pages/rcc.aspx</w:t>
        </w:r>
      </w:hyperlink>
      <w:r w:rsidR="009454E5">
        <w:t xml:space="preserve"> </w:t>
      </w:r>
      <w:r w:rsidRPr="00265DCB">
        <w:t xml:space="preserve">. To enable us to make the necessary arrangements concerning the organization of the Forum, </w:t>
      </w:r>
      <w:r>
        <w:t xml:space="preserve">the </w:t>
      </w:r>
      <w:r w:rsidRPr="00265DCB">
        <w:t xml:space="preserve">RCC WTSA-12 Preparatory Meeting and </w:t>
      </w:r>
      <w:r>
        <w:t xml:space="preserve">the </w:t>
      </w:r>
      <w:r w:rsidRPr="00265DCB">
        <w:t xml:space="preserve">RCC WCIT-12 Preparatory Meeting, we should be grateful if you would register as soon as possible, but </w:t>
      </w:r>
      <w:r>
        <w:rPr>
          <w:b/>
        </w:rPr>
        <w:t xml:space="preserve">not later than 2 March </w:t>
      </w:r>
      <w:r w:rsidRPr="00265DCB">
        <w:rPr>
          <w:b/>
        </w:rPr>
        <w:t>20</w:t>
      </w:r>
      <w:r>
        <w:rPr>
          <w:b/>
        </w:rPr>
        <w:t>12</w:t>
      </w:r>
      <w:r w:rsidRPr="00265DCB">
        <w:t>.</w:t>
      </w:r>
    </w:p>
    <w:p w:rsidR="00675021" w:rsidRPr="00265DCB" w:rsidRDefault="00675021" w:rsidP="00675021">
      <w:pPr>
        <w:tabs>
          <w:tab w:val="clear" w:pos="794"/>
          <w:tab w:val="left" w:pos="0"/>
        </w:tabs>
        <w:spacing w:before="0"/>
        <w:jc w:val="left"/>
      </w:pPr>
    </w:p>
    <w:p w:rsidR="00675021" w:rsidRPr="00265DCB" w:rsidRDefault="00675021" w:rsidP="00675021">
      <w:pPr>
        <w:tabs>
          <w:tab w:val="clear" w:pos="794"/>
          <w:tab w:val="left" w:pos="0"/>
        </w:tabs>
        <w:spacing w:before="0"/>
        <w:jc w:val="left"/>
        <w:rPr>
          <w:b/>
          <w:bCs/>
          <w:szCs w:val="24"/>
        </w:rPr>
      </w:pPr>
      <w:r w:rsidRPr="00265DCB">
        <w:t xml:space="preserve">On-site </w:t>
      </w:r>
      <w:r w:rsidRPr="00265DCB">
        <w:rPr>
          <w:szCs w:val="24"/>
        </w:rPr>
        <w:t>registration will begin on Tuesday, 2 Apr</w:t>
      </w:r>
      <w:r>
        <w:rPr>
          <w:szCs w:val="24"/>
        </w:rPr>
        <w:t>i</w:t>
      </w:r>
      <w:r w:rsidRPr="00265DCB">
        <w:rPr>
          <w:szCs w:val="24"/>
        </w:rPr>
        <w:t xml:space="preserve">l 2012, at 8.30 am at the Forum venue, on the </w:t>
      </w:r>
      <w:r w:rsidRPr="00265DCB">
        <w:rPr>
          <w:b/>
          <w:szCs w:val="24"/>
        </w:rPr>
        <w:t>1</w:t>
      </w:r>
      <w:r w:rsidRPr="00265DCB">
        <w:rPr>
          <w:b/>
          <w:szCs w:val="24"/>
          <w:vertAlign w:val="superscript"/>
        </w:rPr>
        <w:t>st</w:t>
      </w:r>
      <w:r>
        <w:rPr>
          <w:b/>
        </w:rPr>
        <w:t xml:space="preserve"> </w:t>
      </w:r>
      <w:r w:rsidRPr="00265DCB">
        <w:rPr>
          <w:b/>
          <w:szCs w:val="24"/>
        </w:rPr>
        <w:t>floor</w:t>
      </w:r>
      <w:r w:rsidRPr="00265DCB">
        <w:rPr>
          <w:szCs w:val="24"/>
        </w:rPr>
        <w:t>,</w:t>
      </w:r>
      <w:r>
        <w:rPr>
          <w:b/>
        </w:rPr>
        <w:t xml:space="preserve"> </w:t>
      </w:r>
      <w:r w:rsidRPr="00265DCB">
        <w:rPr>
          <w:b/>
          <w:szCs w:val="24"/>
        </w:rPr>
        <w:t>Conference room “Silk Road”</w:t>
      </w:r>
      <w:r w:rsidRPr="00265DCB">
        <w:rPr>
          <w:szCs w:val="24"/>
        </w:rPr>
        <w:t xml:space="preserve">, </w:t>
      </w:r>
      <w:r w:rsidRPr="00265DCB">
        <w:rPr>
          <w:b/>
          <w:szCs w:val="24"/>
        </w:rPr>
        <w:t>Hotel “</w:t>
      </w:r>
      <w:proofErr w:type="spellStart"/>
      <w:r w:rsidRPr="00265DCB">
        <w:rPr>
          <w:b/>
          <w:szCs w:val="24"/>
        </w:rPr>
        <w:t>Dedeman</w:t>
      </w:r>
      <w:proofErr w:type="spellEnd"/>
      <w:r w:rsidRPr="00265DCB">
        <w:rPr>
          <w:b/>
          <w:szCs w:val="24"/>
        </w:rPr>
        <w:t xml:space="preserve"> Silk Road Tashkent ”.</w:t>
      </w:r>
      <w:r w:rsidRPr="00265DCB">
        <w:rPr>
          <w:b/>
          <w:bCs/>
          <w:szCs w:val="24"/>
        </w:rPr>
        <w:t xml:space="preserve"> </w:t>
      </w:r>
    </w:p>
    <w:p w:rsidR="00675021" w:rsidRPr="00C17FFC" w:rsidRDefault="00675021" w:rsidP="00675021">
      <w:pPr>
        <w:spacing w:before="0"/>
        <w:jc w:val="left"/>
      </w:pPr>
    </w:p>
    <w:p w:rsidR="00675021" w:rsidRPr="00C17FFC" w:rsidRDefault="00675021" w:rsidP="00675021">
      <w:pPr>
        <w:pStyle w:val="BodyText3"/>
        <w:spacing w:before="0"/>
        <w:rPr>
          <w:b/>
          <w:sz w:val="22"/>
          <w:szCs w:val="22"/>
          <w:u w:val="single"/>
        </w:rPr>
      </w:pPr>
      <w:r w:rsidRPr="00C17FFC">
        <w:rPr>
          <w:b/>
          <w:sz w:val="22"/>
          <w:szCs w:val="22"/>
          <w:u w:val="single"/>
        </w:rPr>
        <w:t>Working languages</w:t>
      </w:r>
    </w:p>
    <w:p w:rsidR="00675021" w:rsidRPr="00C17FFC" w:rsidRDefault="00675021" w:rsidP="00675021">
      <w:pPr>
        <w:pStyle w:val="CM8"/>
        <w:spacing w:after="0" w:line="253" w:lineRule="atLeast"/>
        <w:rPr>
          <w:rFonts w:ascii="Calibri" w:hAnsi="Calibri" w:cs="Calibri"/>
          <w:sz w:val="22"/>
          <w:szCs w:val="22"/>
          <w:lang w:val="en-US"/>
        </w:rPr>
      </w:pPr>
      <w:r w:rsidRPr="00C17FFC">
        <w:rPr>
          <w:rFonts w:ascii="Calibri" w:hAnsi="Calibri" w:cs="Calibri"/>
          <w:color w:val="000000"/>
          <w:sz w:val="22"/>
          <w:szCs w:val="22"/>
          <w:lang w:val="en-US"/>
        </w:rPr>
        <w:t>The Meeting will be held in English and Russian with simultaneous</w:t>
      </w:r>
      <w:r>
        <w:rPr>
          <w:rFonts w:ascii="Calibri" w:hAnsi="Calibri" w:cs="Calibri"/>
          <w:color w:val="000000"/>
          <w:sz w:val="22"/>
          <w:szCs w:val="22"/>
          <w:lang w:val="en-US"/>
        </w:rPr>
        <w:t xml:space="preserve"> interpretation</w:t>
      </w:r>
      <w:r w:rsidRPr="00C17FFC">
        <w:rPr>
          <w:rFonts w:ascii="Calibri" w:hAnsi="Calibri" w:cs="Calibri"/>
          <w:color w:val="000000"/>
          <w:sz w:val="22"/>
          <w:szCs w:val="22"/>
          <w:lang w:val="en-US"/>
        </w:rPr>
        <w:t>.</w:t>
      </w:r>
      <w:r w:rsidRPr="00C17FFC">
        <w:rPr>
          <w:rFonts w:ascii="Calibri" w:hAnsi="Calibri" w:cs="Calibri"/>
          <w:sz w:val="22"/>
          <w:szCs w:val="22"/>
          <w:lang w:val="en-US"/>
        </w:rPr>
        <w:t xml:space="preserve"> </w:t>
      </w:r>
    </w:p>
    <w:p w:rsidR="00675021" w:rsidRPr="00C17FFC" w:rsidRDefault="00675021" w:rsidP="00675021">
      <w:pPr>
        <w:spacing w:before="0"/>
        <w:jc w:val="left"/>
      </w:pPr>
    </w:p>
    <w:p w:rsidR="00675021" w:rsidRPr="00265DCB" w:rsidRDefault="00675021" w:rsidP="00675021">
      <w:pPr>
        <w:spacing w:before="0"/>
        <w:jc w:val="left"/>
        <w:rPr>
          <w:b/>
          <w:bCs/>
          <w:szCs w:val="24"/>
          <w:u w:val="single"/>
        </w:rPr>
      </w:pPr>
      <w:r w:rsidRPr="00265DCB">
        <w:rPr>
          <w:b/>
          <w:bCs/>
          <w:szCs w:val="24"/>
          <w:u w:val="single"/>
        </w:rPr>
        <w:t>Accommodation</w:t>
      </w:r>
    </w:p>
    <w:p w:rsidR="00675021" w:rsidRPr="00265DCB" w:rsidRDefault="00675021" w:rsidP="00675021">
      <w:pPr>
        <w:tabs>
          <w:tab w:val="clear" w:pos="794"/>
          <w:tab w:val="left" w:pos="0"/>
        </w:tabs>
        <w:spacing w:before="200" w:line="240" w:lineRule="auto"/>
        <w:jc w:val="left"/>
        <w:rPr>
          <w:b/>
          <w:bCs/>
          <w:i/>
          <w:szCs w:val="24"/>
        </w:rPr>
      </w:pPr>
      <w:r w:rsidRPr="00265DCB">
        <w:rPr>
          <w:b/>
          <w:i/>
          <w:szCs w:val="24"/>
        </w:rPr>
        <w:t>Hotel “</w:t>
      </w:r>
      <w:proofErr w:type="spellStart"/>
      <w:r w:rsidRPr="00265DCB">
        <w:rPr>
          <w:b/>
          <w:i/>
          <w:szCs w:val="24"/>
        </w:rPr>
        <w:t>Dedeman</w:t>
      </w:r>
      <w:proofErr w:type="spellEnd"/>
      <w:r w:rsidRPr="00265DCB">
        <w:rPr>
          <w:b/>
          <w:i/>
          <w:szCs w:val="24"/>
        </w:rPr>
        <w:t xml:space="preserve"> Silk Road Tashkent ”</w:t>
      </w:r>
      <w:r w:rsidRPr="00265DCB">
        <w:rPr>
          <w:b/>
          <w:bCs/>
          <w:i/>
          <w:szCs w:val="24"/>
        </w:rPr>
        <w:t xml:space="preserve"> ****</w:t>
      </w:r>
    </w:p>
    <w:p w:rsidR="00675021" w:rsidRPr="00656C2F" w:rsidRDefault="00675021" w:rsidP="00675021">
      <w:pPr>
        <w:tabs>
          <w:tab w:val="clear" w:pos="794"/>
          <w:tab w:val="clear" w:pos="1191"/>
          <w:tab w:val="clear" w:pos="1588"/>
          <w:tab w:val="clear" w:pos="1985"/>
        </w:tabs>
        <w:spacing w:before="0"/>
        <w:jc w:val="left"/>
        <w:rPr>
          <w:color w:val="333333"/>
          <w:szCs w:val="24"/>
          <w:lang w:val="es-ES" w:eastAsia="ru-RU"/>
        </w:rPr>
      </w:pPr>
      <w:r w:rsidRPr="00656C2F">
        <w:rPr>
          <w:color w:val="333333"/>
          <w:szCs w:val="24"/>
          <w:lang w:val="es-ES" w:eastAsia="ru-RU"/>
        </w:rPr>
        <w:t xml:space="preserve">Amir </w:t>
      </w:r>
      <w:proofErr w:type="spellStart"/>
      <w:r w:rsidRPr="00656C2F">
        <w:rPr>
          <w:color w:val="333333"/>
          <w:szCs w:val="24"/>
          <w:lang w:val="es-ES" w:eastAsia="ru-RU"/>
        </w:rPr>
        <w:t>Temur</w:t>
      </w:r>
      <w:proofErr w:type="spellEnd"/>
      <w:r w:rsidRPr="00656C2F">
        <w:rPr>
          <w:color w:val="333333"/>
          <w:szCs w:val="24"/>
          <w:lang w:val="es-ES" w:eastAsia="ru-RU"/>
        </w:rPr>
        <w:t xml:space="preserve"> </w:t>
      </w:r>
      <w:proofErr w:type="spellStart"/>
      <w:r w:rsidRPr="00656C2F">
        <w:rPr>
          <w:color w:val="333333"/>
          <w:szCs w:val="24"/>
          <w:lang w:val="es-ES" w:eastAsia="ru-RU"/>
        </w:rPr>
        <w:t>Str.</w:t>
      </w:r>
      <w:proofErr w:type="spellEnd"/>
      <w:r w:rsidRPr="00656C2F">
        <w:rPr>
          <w:color w:val="333333"/>
          <w:szCs w:val="24"/>
          <w:lang w:val="es-ES" w:eastAsia="ru-RU"/>
        </w:rPr>
        <w:t>,</w:t>
      </w:r>
      <w:r>
        <w:rPr>
          <w:color w:val="333333"/>
          <w:szCs w:val="24"/>
          <w:lang w:val="es-ES" w:eastAsia="ru-RU"/>
        </w:rPr>
        <w:t xml:space="preserve"> </w:t>
      </w:r>
      <w:r w:rsidRPr="00656C2F">
        <w:rPr>
          <w:color w:val="333333"/>
          <w:szCs w:val="24"/>
          <w:lang w:val="es-ES" w:eastAsia="ru-RU"/>
        </w:rPr>
        <w:t xml:space="preserve">C 4, No 7/8, </w:t>
      </w:r>
      <w:proofErr w:type="spellStart"/>
      <w:r w:rsidRPr="00656C2F">
        <w:rPr>
          <w:color w:val="333333"/>
          <w:szCs w:val="24"/>
          <w:lang w:val="es-ES" w:eastAsia="ru-RU"/>
        </w:rPr>
        <w:t>Tashkent</w:t>
      </w:r>
      <w:proofErr w:type="spellEnd"/>
    </w:p>
    <w:p w:rsidR="00675021" w:rsidRPr="00D87F01" w:rsidRDefault="00675021" w:rsidP="00675021">
      <w:pPr>
        <w:tabs>
          <w:tab w:val="clear" w:pos="794"/>
          <w:tab w:val="clear" w:pos="1191"/>
          <w:tab w:val="clear" w:pos="1588"/>
          <w:tab w:val="clear" w:pos="1985"/>
        </w:tabs>
        <w:spacing w:before="0"/>
        <w:jc w:val="left"/>
        <w:rPr>
          <w:color w:val="333333"/>
          <w:szCs w:val="24"/>
          <w:lang w:eastAsia="ru-RU"/>
        </w:rPr>
      </w:pPr>
      <w:r w:rsidRPr="00D87F01">
        <w:rPr>
          <w:color w:val="333333"/>
          <w:szCs w:val="24"/>
          <w:lang w:eastAsia="ru-RU"/>
        </w:rPr>
        <w:t>700000, Uzbekistan</w:t>
      </w:r>
    </w:p>
    <w:p w:rsidR="00675021" w:rsidRPr="00D87F01" w:rsidRDefault="00675021" w:rsidP="00675021">
      <w:pPr>
        <w:tabs>
          <w:tab w:val="clear" w:pos="794"/>
          <w:tab w:val="clear" w:pos="1191"/>
          <w:tab w:val="clear" w:pos="1588"/>
          <w:tab w:val="clear" w:pos="1985"/>
        </w:tabs>
        <w:spacing w:before="0"/>
        <w:jc w:val="left"/>
        <w:rPr>
          <w:color w:val="333333"/>
          <w:szCs w:val="24"/>
          <w:lang w:eastAsia="ru-RU"/>
        </w:rPr>
      </w:pPr>
      <w:r w:rsidRPr="00D87F01">
        <w:rPr>
          <w:b/>
          <w:bCs/>
          <w:color w:val="333333"/>
          <w:szCs w:val="24"/>
          <w:lang w:eastAsia="ru-RU"/>
        </w:rPr>
        <w:t>Tel:</w:t>
      </w:r>
      <w:r w:rsidRPr="00D87F01">
        <w:rPr>
          <w:color w:val="333333"/>
          <w:szCs w:val="24"/>
          <w:lang w:eastAsia="ru-RU"/>
        </w:rPr>
        <w:t xml:space="preserve"> +(998) 71 120 37 00, +(998) 71 134 k85 85</w:t>
      </w:r>
    </w:p>
    <w:p w:rsidR="00675021" w:rsidRPr="00D87F01" w:rsidRDefault="00675021" w:rsidP="00675021">
      <w:pPr>
        <w:tabs>
          <w:tab w:val="clear" w:pos="794"/>
          <w:tab w:val="clear" w:pos="1191"/>
          <w:tab w:val="clear" w:pos="1588"/>
          <w:tab w:val="clear" w:pos="1985"/>
        </w:tabs>
        <w:spacing w:before="0"/>
        <w:jc w:val="left"/>
        <w:rPr>
          <w:color w:val="333333"/>
          <w:szCs w:val="24"/>
          <w:lang w:eastAsia="ru-RU"/>
        </w:rPr>
      </w:pPr>
      <w:r w:rsidRPr="00D87F01">
        <w:rPr>
          <w:b/>
          <w:bCs/>
          <w:color w:val="333333"/>
          <w:szCs w:val="24"/>
          <w:lang w:eastAsia="ru-RU"/>
        </w:rPr>
        <w:t>Fax:</w:t>
      </w:r>
      <w:r w:rsidRPr="00D87F01">
        <w:rPr>
          <w:color w:val="333333"/>
          <w:szCs w:val="24"/>
          <w:lang w:eastAsia="ru-RU"/>
        </w:rPr>
        <w:t xml:space="preserve"> +(998) 71 134 42 </w:t>
      </w:r>
      <w:proofErr w:type="spellStart"/>
      <w:r w:rsidRPr="00D87F01">
        <w:rPr>
          <w:color w:val="333333"/>
          <w:szCs w:val="24"/>
          <w:lang w:eastAsia="ru-RU"/>
        </w:rPr>
        <w:t>42</w:t>
      </w:r>
      <w:proofErr w:type="spellEnd"/>
    </w:p>
    <w:p w:rsidR="00675021" w:rsidRPr="00D87F01" w:rsidRDefault="00417184" w:rsidP="00675021">
      <w:pPr>
        <w:tabs>
          <w:tab w:val="clear" w:pos="794"/>
          <w:tab w:val="clear" w:pos="1191"/>
          <w:tab w:val="clear" w:pos="1588"/>
          <w:tab w:val="clear" w:pos="1985"/>
        </w:tabs>
        <w:spacing w:before="0"/>
        <w:jc w:val="left"/>
        <w:rPr>
          <w:color w:val="333333"/>
          <w:szCs w:val="24"/>
          <w:lang w:eastAsia="ru-RU"/>
        </w:rPr>
      </w:pPr>
      <w:hyperlink r:id="rId9" w:history="1">
        <w:r w:rsidR="00675021" w:rsidRPr="00D87F01">
          <w:rPr>
            <w:rStyle w:val="Hyperlink"/>
            <w:szCs w:val="24"/>
            <w:lang w:eastAsia="ru-RU"/>
          </w:rPr>
          <w:t>www.dedeman.com</w:t>
        </w:r>
      </w:hyperlink>
    </w:p>
    <w:p w:rsidR="00675021" w:rsidRPr="00D87F01" w:rsidRDefault="00675021" w:rsidP="00675021">
      <w:pPr>
        <w:tabs>
          <w:tab w:val="clear" w:pos="794"/>
          <w:tab w:val="clear" w:pos="1191"/>
          <w:tab w:val="clear" w:pos="1588"/>
          <w:tab w:val="clear" w:pos="1985"/>
        </w:tabs>
        <w:spacing w:before="0"/>
        <w:jc w:val="left"/>
        <w:rPr>
          <w:color w:val="333333"/>
          <w:szCs w:val="24"/>
          <w:lang w:eastAsia="ru-RU"/>
        </w:rPr>
      </w:pPr>
    </w:p>
    <w:p w:rsidR="00675021" w:rsidRPr="00265DCB" w:rsidRDefault="00675021" w:rsidP="00675021">
      <w:pPr>
        <w:spacing w:before="0"/>
        <w:jc w:val="left"/>
        <w:rPr>
          <w:color w:val="333333"/>
          <w:szCs w:val="24"/>
        </w:rPr>
      </w:pPr>
      <w:r w:rsidRPr="00265DCB">
        <w:rPr>
          <w:color w:val="333333"/>
          <w:szCs w:val="24"/>
        </w:rPr>
        <w:t>Accommodation of the fellowship holders is envisaged in this hotel.</w:t>
      </w:r>
    </w:p>
    <w:p w:rsidR="00675021" w:rsidRDefault="00675021" w:rsidP="00675021">
      <w:pPr>
        <w:jc w:val="left"/>
        <w:rPr>
          <w:color w:val="333333"/>
          <w:szCs w:val="24"/>
        </w:rPr>
      </w:pPr>
      <w:r w:rsidRPr="00265DCB">
        <w:rPr>
          <w:color w:val="333333"/>
          <w:szCs w:val="24"/>
        </w:rPr>
        <w:t>Located 8 km from Tashkent International Airport, in the city center of Tashkent, this is also the venue of the Forum itself.</w:t>
      </w:r>
    </w:p>
    <w:p w:rsidR="00E0510D" w:rsidRDefault="00E0510D" w:rsidP="00675021">
      <w:pPr>
        <w:jc w:val="left"/>
        <w:rPr>
          <w:color w:val="333333"/>
          <w:szCs w:val="24"/>
        </w:rPr>
      </w:pPr>
    </w:p>
    <w:p w:rsidR="0069236A" w:rsidRDefault="0069236A" w:rsidP="00675021">
      <w:pPr>
        <w:jc w:val="left"/>
        <w:rPr>
          <w:color w:val="333333"/>
          <w:szCs w:val="24"/>
        </w:rPr>
      </w:pPr>
    </w:p>
    <w:p w:rsidR="00675021" w:rsidRPr="00265DCB" w:rsidRDefault="00675021" w:rsidP="00675021">
      <w:pPr>
        <w:spacing w:line="240" w:lineRule="auto"/>
      </w:pPr>
      <w:r>
        <w:rPr>
          <w:noProof/>
          <w:color w:val="333333"/>
          <w:lang w:eastAsia="zh-CN"/>
        </w:rPr>
        <w:drawing>
          <wp:inline distT="0" distB="0" distL="0" distR="0">
            <wp:extent cx="1257300" cy="1325880"/>
            <wp:effectExtent l="19050" t="0" r="0" b="0"/>
            <wp:docPr id="1" name="Рисунок 1" descr="1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m"/>
                    <pic:cNvPicPr>
                      <a:picLocks noChangeAspect="1" noChangeArrowheads="1"/>
                    </pic:cNvPicPr>
                  </pic:nvPicPr>
                  <pic:blipFill>
                    <a:blip r:embed="rId11" cstate="print"/>
                    <a:srcRect/>
                    <a:stretch>
                      <a:fillRect/>
                    </a:stretch>
                  </pic:blipFill>
                  <pic:spPr bwMode="auto">
                    <a:xfrm>
                      <a:off x="0" y="0"/>
                      <a:ext cx="1257300" cy="1325880"/>
                    </a:xfrm>
                    <a:prstGeom prst="rect">
                      <a:avLst/>
                    </a:prstGeom>
                    <a:noFill/>
                    <a:ln w="9525">
                      <a:noFill/>
                      <a:miter lim="800000"/>
                      <a:headEnd/>
                      <a:tailEnd/>
                    </a:ln>
                  </pic:spPr>
                </pic:pic>
              </a:graphicData>
            </a:graphic>
          </wp:inline>
        </w:drawing>
      </w:r>
      <w:r w:rsidRPr="00265DCB">
        <w:t xml:space="preserve">  </w:t>
      </w:r>
      <w:r>
        <w:rPr>
          <w:noProof/>
          <w:lang w:eastAsia="zh-CN"/>
        </w:rPr>
        <w:drawing>
          <wp:inline distT="0" distB="0" distL="0" distR="0">
            <wp:extent cx="1295400" cy="1325880"/>
            <wp:effectExtent l="19050" t="0" r="0" b="0"/>
            <wp:docPr id="2" name="Рисунок 2" descr="ac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ccom"/>
                    <pic:cNvPicPr>
                      <a:picLocks noChangeAspect="1" noChangeArrowheads="1"/>
                    </pic:cNvPicPr>
                  </pic:nvPicPr>
                  <pic:blipFill>
                    <a:blip r:embed="rId12" cstate="print"/>
                    <a:srcRect/>
                    <a:stretch>
                      <a:fillRect/>
                    </a:stretch>
                  </pic:blipFill>
                  <pic:spPr bwMode="auto">
                    <a:xfrm>
                      <a:off x="0" y="0"/>
                      <a:ext cx="1295400" cy="1325880"/>
                    </a:xfrm>
                    <a:prstGeom prst="rect">
                      <a:avLst/>
                    </a:prstGeom>
                    <a:noFill/>
                    <a:ln w="9525">
                      <a:noFill/>
                      <a:miter lim="800000"/>
                      <a:headEnd/>
                      <a:tailEnd/>
                    </a:ln>
                  </pic:spPr>
                </pic:pic>
              </a:graphicData>
            </a:graphic>
          </wp:inline>
        </w:drawing>
      </w:r>
      <w:r w:rsidRPr="00265DCB">
        <w:t xml:space="preserve">  </w:t>
      </w:r>
      <w:r>
        <w:rPr>
          <w:noProof/>
          <w:color w:val="333333"/>
          <w:lang w:eastAsia="zh-CN"/>
        </w:rPr>
        <w:drawing>
          <wp:inline distT="0" distB="0" distL="0" distR="0">
            <wp:extent cx="1287780" cy="1325880"/>
            <wp:effectExtent l="19050" t="0" r="7620" b="0"/>
            <wp:docPr id="3" name="Рисунок 3" descr="4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4m"/>
                    <pic:cNvPicPr>
                      <a:picLocks noChangeAspect="1" noChangeArrowheads="1"/>
                    </pic:cNvPicPr>
                  </pic:nvPicPr>
                  <pic:blipFill>
                    <a:blip r:embed="rId13" cstate="print"/>
                    <a:srcRect/>
                    <a:stretch>
                      <a:fillRect/>
                    </a:stretch>
                  </pic:blipFill>
                  <pic:spPr bwMode="auto">
                    <a:xfrm>
                      <a:off x="0" y="0"/>
                      <a:ext cx="1287780" cy="1325880"/>
                    </a:xfrm>
                    <a:prstGeom prst="rect">
                      <a:avLst/>
                    </a:prstGeom>
                    <a:noFill/>
                    <a:ln w="9525">
                      <a:noFill/>
                      <a:miter lim="800000"/>
                      <a:headEnd/>
                      <a:tailEnd/>
                    </a:ln>
                  </pic:spPr>
                </pic:pic>
              </a:graphicData>
            </a:graphic>
          </wp:inline>
        </w:drawing>
      </w:r>
      <w:r w:rsidRPr="00265DCB">
        <w:t xml:space="preserve">  </w:t>
      </w:r>
      <w:r>
        <w:rPr>
          <w:noProof/>
          <w:lang w:eastAsia="zh-CN"/>
        </w:rPr>
        <w:drawing>
          <wp:inline distT="0" distB="0" distL="0" distR="0">
            <wp:extent cx="1440180" cy="1341120"/>
            <wp:effectExtent l="19050" t="0" r="7620" b="0"/>
            <wp:docPr id="4" name="Рисунок 4" descr="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ervices"/>
                    <pic:cNvPicPr>
                      <a:picLocks noChangeAspect="1" noChangeArrowheads="1"/>
                    </pic:cNvPicPr>
                  </pic:nvPicPr>
                  <pic:blipFill>
                    <a:blip r:embed="rId14" cstate="print"/>
                    <a:srcRect/>
                    <a:stretch>
                      <a:fillRect/>
                    </a:stretch>
                  </pic:blipFill>
                  <pic:spPr bwMode="auto">
                    <a:xfrm>
                      <a:off x="0" y="0"/>
                      <a:ext cx="1440180" cy="1341120"/>
                    </a:xfrm>
                    <a:prstGeom prst="rect">
                      <a:avLst/>
                    </a:prstGeom>
                    <a:noFill/>
                    <a:ln w="9525">
                      <a:noFill/>
                      <a:miter lim="800000"/>
                      <a:headEnd/>
                      <a:tailEnd/>
                    </a:ln>
                  </pic:spPr>
                </pic:pic>
              </a:graphicData>
            </a:graphic>
          </wp:inline>
        </w:drawing>
      </w:r>
    </w:p>
    <w:p w:rsidR="00675021" w:rsidRPr="00265DCB" w:rsidRDefault="00675021" w:rsidP="00675021">
      <w:pPr>
        <w:rPr>
          <w:b/>
          <w:i/>
          <w:color w:val="424242"/>
          <w:szCs w:val="24"/>
        </w:rPr>
      </w:pPr>
    </w:p>
    <w:tbl>
      <w:tblPr>
        <w:tblW w:w="5556" w:type="dxa"/>
        <w:tblInd w:w="720" w:type="dxa"/>
        <w:tblLook w:val="01E0"/>
      </w:tblPr>
      <w:tblGrid>
        <w:gridCol w:w="1980"/>
        <w:gridCol w:w="3576"/>
      </w:tblGrid>
      <w:tr w:rsidR="00675021" w:rsidRPr="00265DCB" w:rsidTr="0069236A">
        <w:tc>
          <w:tcPr>
            <w:tcW w:w="1980" w:type="dxa"/>
            <w:shd w:val="clear" w:color="auto" w:fill="EAF1DD"/>
          </w:tcPr>
          <w:p w:rsidR="00675021" w:rsidRPr="00265DCB" w:rsidRDefault="00675021" w:rsidP="0069236A">
            <w:pPr>
              <w:ind w:left="180" w:hanging="180"/>
              <w:jc w:val="center"/>
              <w:rPr>
                <w:i/>
              </w:rPr>
            </w:pPr>
            <w:r w:rsidRPr="00265DCB">
              <w:rPr>
                <w:i/>
              </w:rPr>
              <w:t>Room Type</w:t>
            </w:r>
          </w:p>
        </w:tc>
        <w:tc>
          <w:tcPr>
            <w:tcW w:w="3576" w:type="dxa"/>
            <w:shd w:val="clear" w:color="auto" w:fill="EAF1DD"/>
          </w:tcPr>
          <w:p w:rsidR="00675021" w:rsidRPr="00265DCB" w:rsidRDefault="00675021" w:rsidP="0069236A">
            <w:pPr>
              <w:jc w:val="center"/>
              <w:rPr>
                <w:b/>
                <w:i/>
              </w:rPr>
            </w:pPr>
            <w:r w:rsidRPr="00265DCB">
              <w:rPr>
                <w:i/>
                <w:color w:val="424242"/>
                <w:szCs w:val="24"/>
              </w:rPr>
              <w:t>Special Rates</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Standard Room</w:t>
            </w:r>
          </w:p>
        </w:tc>
        <w:tc>
          <w:tcPr>
            <w:tcW w:w="3576" w:type="dxa"/>
          </w:tcPr>
          <w:p w:rsidR="00675021" w:rsidRPr="00265DCB" w:rsidRDefault="00675021" w:rsidP="0069236A">
            <w:pPr>
              <w:ind w:left="36" w:hanging="36"/>
              <w:jc w:val="center"/>
              <w:rPr>
                <w:i/>
                <w:szCs w:val="24"/>
              </w:rPr>
            </w:pPr>
            <w:r w:rsidRPr="00265DCB">
              <w:rPr>
                <w:i/>
                <w:szCs w:val="24"/>
              </w:rPr>
              <w:t>USD 120.00/135.00</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Double Room</w:t>
            </w:r>
          </w:p>
        </w:tc>
        <w:tc>
          <w:tcPr>
            <w:tcW w:w="3576" w:type="dxa"/>
          </w:tcPr>
          <w:p w:rsidR="00675021" w:rsidRPr="00265DCB" w:rsidRDefault="00675021" w:rsidP="0069236A">
            <w:pPr>
              <w:ind w:left="36" w:hanging="36"/>
              <w:jc w:val="center"/>
              <w:rPr>
                <w:i/>
                <w:szCs w:val="24"/>
              </w:rPr>
            </w:pPr>
            <w:r>
              <w:rPr>
                <w:i/>
                <w:szCs w:val="24"/>
              </w:rPr>
              <w:t>USD135 .00/165.00</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rFonts w:eastAsia="Batang"/>
                <w:i/>
              </w:rPr>
              <w:t>Deluxe</w:t>
            </w:r>
          </w:p>
        </w:tc>
        <w:tc>
          <w:tcPr>
            <w:tcW w:w="3576" w:type="dxa"/>
          </w:tcPr>
          <w:p w:rsidR="00675021" w:rsidRPr="00265DCB" w:rsidRDefault="00675021" w:rsidP="0069236A">
            <w:pPr>
              <w:ind w:left="36" w:hanging="36"/>
              <w:jc w:val="center"/>
              <w:rPr>
                <w:i/>
                <w:szCs w:val="24"/>
              </w:rPr>
            </w:pPr>
            <w:r w:rsidRPr="00265DCB">
              <w:rPr>
                <w:i/>
                <w:szCs w:val="24"/>
              </w:rPr>
              <w:t>USD 150.00/180.00</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Junior Suite</w:t>
            </w:r>
          </w:p>
        </w:tc>
        <w:tc>
          <w:tcPr>
            <w:tcW w:w="3576" w:type="dxa"/>
          </w:tcPr>
          <w:p w:rsidR="00675021" w:rsidRPr="00265DCB" w:rsidRDefault="00675021" w:rsidP="0069236A">
            <w:pPr>
              <w:jc w:val="center"/>
              <w:rPr>
                <w:i/>
                <w:szCs w:val="24"/>
              </w:rPr>
            </w:pPr>
            <w:r w:rsidRPr="00265DCB">
              <w:rPr>
                <w:i/>
                <w:szCs w:val="24"/>
              </w:rPr>
              <w:t>USD 400.00</w:t>
            </w:r>
          </w:p>
          <w:p w:rsidR="00675021" w:rsidRPr="00265DCB" w:rsidRDefault="00675021" w:rsidP="0069236A">
            <w:pPr>
              <w:jc w:val="center"/>
              <w:rPr>
                <w:i/>
                <w:szCs w:val="24"/>
              </w:rPr>
            </w:pPr>
          </w:p>
        </w:tc>
      </w:tr>
    </w:tbl>
    <w:p w:rsidR="00675021" w:rsidRDefault="00675021" w:rsidP="00675021">
      <w:pPr>
        <w:tabs>
          <w:tab w:val="clear" w:pos="794"/>
          <w:tab w:val="clear" w:pos="1191"/>
          <w:tab w:val="clear" w:pos="1588"/>
          <w:tab w:val="clear" w:pos="1985"/>
        </w:tabs>
        <w:spacing w:before="0" w:line="360" w:lineRule="auto"/>
        <w:rPr>
          <w:bCs/>
        </w:rPr>
      </w:pPr>
    </w:p>
    <w:p w:rsidR="00675021" w:rsidRPr="00265DCB" w:rsidRDefault="00675021" w:rsidP="00675021">
      <w:pPr>
        <w:tabs>
          <w:tab w:val="clear" w:pos="794"/>
          <w:tab w:val="clear" w:pos="1191"/>
          <w:tab w:val="clear" w:pos="1588"/>
          <w:tab w:val="clear" w:pos="1985"/>
        </w:tabs>
        <w:spacing w:before="0" w:line="360" w:lineRule="auto"/>
      </w:pPr>
      <w:r w:rsidRPr="00265DCB">
        <w:rPr>
          <w:bCs/>
        </w:rPr>
        <w:t>Rich Open Buffet Breakfast and all local taxes are inclusive of single or double occupancy</w:t>
      </w:r>
      <w:r>
        <w:rPr>
          <w:bCs/>
        </w:rPr>
        <w:t>.</w:t>
      </w:r>
    </w:p>
    <w:p w:rsidR="00675021" w:rsidRPr="00265DCB" w:rsidRDefault="00675021" w:rsidP="00675021">
      <w:pPr>
        <w:tabs>
          <w:tab w:val="clear" w:pos="794"/>
          <w:tab w:val="clear" w:pos="1191"/>
          <w:tab w:val="clear" w:pos="1588"/>
          <w:tab w:val="clear" w:pos="1985"/>
        </w:tabs>
        <w:spacing w:before="0" w:line="360" w:lineRule="auto"/>
      </w:pPr>
      <w:r w:rsidRPr="00265DCB">
        <w:t>Free Usage of Life Style Health Center (indoor &amp; outdoor swimming pools, sauna, gym)</w:t>
      </w:r>
      <w:r>
        <w:t>.</w:t>
      </w:r>
      <w:r w:rsidRPr="00265DCB">
        <w:rPr>
          <w:bCs/>
        </w:rPr>
        <w:t xml:space="preserve"> </w:t>
      </w:r>
    </w:p>
    <w:p w:rsidR="00675021" w:rsidRPr="00265DCB" w:rsidRDefault="00675021" w:rsidP="00675021">
      <w:pPr>
        <w:tabs>
          <w:tab w:val="clear" w:pos="794"/>
          <w:tab w:val="clear" w:pos="1191"/>
          <w:tab w:val="clear" w:pos="1588"/>
          <w:tab w:val="clear" w:pos="1985"/>
        </w:tabs>
        <w:spacing w:before="0" w:line="360" w:lineRule="auto"/>
      </w:pPr>
      <w:r w:rsidRPr="00265DCB">
        <w:t>Free Unlimited Wireless Internet service in all Guest Rooms.</w:t>
      </w:r>
    </w:p>
    <w:p w:rsidR="00675021" w:rsidRPr="00265DCB" w:rsidRDefault="00675021" w:rsidP="00675021">
      <w:pPr>
        <w:tabs>
          <w:tab w:val="clear" w:pos="794"/>
          <w:tab w:val="clear" w:pos="1191"/>
          <w:tab w:val="clear" w:pos="1588"/>
          <w:tab w:val="clear" w:pos="1985"/>
        </w:tabs>
        <w:spacing w:before="0" w:line="360" w:lineRule="auto"/>
      </w:pPr>
      <w:r w:rsidRPr="00265DCB">
        <w:t>Free Wireless Internet service on the Public Area.</w:t>
      </w:r>
    </w:p>
    <w:p w:rsidR="00675021" w:rsidRPr="00C17FFC" w:rsidRDefault="00675021" w:rsidP="00675021">
      <w:pPr>
        <w:tabs>
          <w:tab w:val="clear" w:pos="794"/>
          <w:tab w:val="left" w:pos="0"/>
        </w:tabs>
        <w:spacing w:before="200" w:line="240" w:lineRule="auto"/>
        <w:jc w:val="left"/>
        <w:rPr>
          <w:b/>
          <w:i/>
          <w:szCs w:val="24"/>
        </w:rPr>
      </w:pPr>
      <w:r w:rsidRPr="00C17FFC">
        <w:rPr>
          <w:b/>
          <w:i/>
          <w:szCs w:val="24"/>
        </w:rPr>
        <w:t xml:space="preserve">InterContinental Tashkent ***** </w:t>
      </w:r>
    </w:p>
    <w:p w:rsidR="00675021" w:rsidRPr="00265DCB" w:rsidRDefault="00675021" w:rsidP="00675021">
      <w:pPr>
        <w:spacing w:before="0"/>
        <w:rPr>
          <w:color w:val="000000"/>
          <w:szCs w:val="24"/>
          <w:lang w:eastAsia="ru-RU"/>
        </w:rPr>
      </w:pPr>
      <w:r w:rsidRPr="00265DCB">
        <w:rPr>
          <w:color w:val="000000"/>
          <w:szCs w:val="24"/>
          <w:lang w:eastAsia="ru-RU"/>
        </w:rPr>
        <w:t>107A, A.</w:t>
      </w:r>
      <w:r>
        <w:rPr>
          <w:color w:val="000000"/>
          <w:szCs w:val="24"/>
          <w:lang w:eastAsia="ru-RU"/>
        </w:rPr>
        <w:t xml:space="preserve"> </w:t>
      </w:r>
      <w:proofErr w:type="spellStart"/>
      <w:r w:rsidRPr="00265DCB">
        <w:rPr>
          <w:color w:val="000000"/>
          <w:szCs w:val="24"/>
          <w:lang w:eastAsia="ru-RU"/>
        </w:rPr>
        <w:t>Temur</w:t>
      </w:r>
      <w:proofErr w:type="spellEnd"/>
      <w:r w:rsidRPr="00265DCB">
        <w:rPr>
          <w:color w:val="000000"/>
          <w:szCs w:val="24"/>
          <w:lang w:eastAsia="ru-RU"/>
        </w:rPr>
        <w:t xml:space="preserve"> Street,</w:t>
      </w:r>
    </w:p>
    <w:p w:rsidR="00675021" w:rsidRPr="00265DCB" w:rsidRDefault="00675021" w:rsidP="00675021">
      <w:pPr>
        <w:tabs>
          <w:tab w:val="clear" w:pos="794"/>
          <w:tab w:val="clear" w:pos="1191"/>
          <w:tab w:val="clear" w:pos="1588"/>
          <w:tab w:val="clear" w:pos="1985"/>
        </w:tabs>
        <w:spacing w:before="0"/>
        <w:rPr>
          <w:color w:val="000000"/>
          <w:szCs w:val="24"/>
          <w:lang w:eastAsia="ru-RU"/>
        </w:rPr>
      </w:pPr>
      <w:r w:rsidRPr="00265DCB">
        <w:rPr>
          <w:color w:val="000000"/>
          <w:szCs w:val="24"/>
          <w:lang w:eastAsia="ru-RU"/>
        </w:rPr>
        <w:t>Tashkent, 100084, Uzbekistan</w:t>
      </w:r>
    </w:p>
    <w:p w:rsidR="00675021" w:rsidRPr="00265DCB" w:rsidRDefault="00675021" w:rsidP="00675021">
      <w:pPr>
        <w:tabs>
          <w:tab w:val="clear" w:pos="794"/>
          <w:tab w:val="clear" w:pos="1191"/>
          <w:tab w:val="clear" w:pos="1588"/>
          <w:tab w:val="clear" w:pos="1985"/>
        </w:tabs>
        <w:spacing w:before="0"/>
        <w:rPr>
          <w:color w:val="000000"/>
          <w:szCs w:val="24"/>
          <w:lang w:eastAsia="ru-RU"/>
        </w:rPr>
      </w:pPr>
      <w:r w:rsidRPr="00265DCB">
        <w:rPr>
          <w:color w:val="000000"/>
          <w:szCs w:val="24"/>
          <w:lang w:eastAsia="ru-RU"/>
        </w:rPr>
        <w:t>Tel.: (998 71) 1207000 ext. 4229</w:t>
      </w:r>
    </w:p>
    <w:p w:rsidR="00675021" w:rsidRPr="00265DCB" w:rsidRDefault="00675021" w:rsidP="00675021">
      <w:pPr>
        <w:tabs>
          <w:tab w:val="clear" w:pos="794"/>
          <w:tab w:val="clear" w:pos="1191"/>
          <w:tab w:val="clear" w:pos="1588"/>
          <w:tab w:val="clear" w:pos="1985"/>
        </w:tabs>
        <w:spacing w:before="0"/>
        <w:rPr>
          <w:color w:val="000000"/>
          <w:szCs w:val="24"/>
          <w:lang w:eastAsia="ru-RU"/>
        </w:rPr>
      </w:pPr>
      <w:r w:rsidRPr="00265DCB">
        <w:rPr>
          <w:color w:val="000000"/>
          <w:szCs w:val="24"/>
          <w:lang w:eastAsia="ru-RU"/>
        </w:rPr>
        <w:t>Fax: (998 71) 1206459</w:t>
      </w:r>
    </w:p>
    <w:p w:rsidR="00675021" w:rsidRPr="00265DCB" w:rsidRDefault="00417184" w:rsidP="00675021">
      <w:pPr>
        <w:spacing w:before="0"/>
        <w:rPr>
          <w:b/>
          <w:bCs/>
          <w:szCs w:val="24"/>
        </w:rPr>
      </w:pPr>
      <w:hyperlink r:id="rId15" w:history="1">
        <w:r w:rsidR="00675021" w:rsidRPr="00265DCB">
          <w:rPr>
            <w:rStyle w:val="Hyperlink"/>
            <w:b/>
            <w:bCs/>
            <w:szCs w:val="24"/>
          </w:rPr>
          <w:t>www.ihg.com</w:t>
        </w:r>
      </w:hyperlink>
      <w:r w:rsidR="00675021" w:rsidRPr="00265DCB">
        <w:rPr>
          <w:b/>
          <w:bCs/>
          <w:szCs w:val="24"/>
        </w:rPr>
        <w:t xml:space="preserve"> </w:t>
      </w:r>
    </w:p>
    <w:p w:rsidR="00675021" w:rsidRPr="00265DCB" w:rsidRDefault="00675021" w:rsidP="00675021">
      <w:pPr>
        <w:spacing w:before="0"/>
        <w:rPr>
          <w:b/>
          <w:i/>
          <w:szCs w:val="24"/>
        </w:rPr>
      </w:pPr>
    </w:p>
    <w:p w:rsidR="00675021" w:rsidRDefault="00675021" w:rsidP="00675021">
      <w:pPr>
        <w:spacing w:before="0"/>
        <w:rPr>
          <w:szCs w:val="24"/>
        </w:rPr>
      </w:pPr>
      <w:r w:rsidRPr="00265DCB">
        <w:rPr>
          <w:szCs w:val="24"/>
        </w:rPr>
        <w:tab/>
        <w:t xml:space="preserve">Opened in 1997, established 5 star hotel is ideally located within a business park near the National Bank of Uzbekistan, Shopping Centre and the Telecommunication Center, adjacent to a lake and near the main trade fair site, close to city center. </w:t>
      </w:r>
      <w:r w:rsidRPr="00265DCB">
        <w:rPr>
          <w:b/>
          <w:color w:val="424242"/>
          <w:szCs w:val="24"/>
        </w:rPr>
        <w:t xml:space="preserve"> </w:t>
      </w:r>
      <w:r w:rsidRPr="00265DCB">
        <w:rPr>
          <w:szCs w:val="24"/>
        </w:rPr>
        <w:t>Distance from International airport: 10 km or 20 minutes drive. Distance to city center: 5 km.</w:t>
      </w:r>
    </w:p>
    <w:p w:rsidR="00E0510D" w:rsidRPr="00265DCB" w:rsidRDefault="00E0510D" w:rsidP="00675021">
      <w:pPr>
        <w:spacing w:before="0"/>
        <w:rPr>
          <w:szCs w:val="24"/>
        </w:rPr>
      </w:pPr>
    </w:p>
    <w:p w:rsidR="00675021" w:rsidRDefault="00675021"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E0510D" w:rsidRDefault="00E0510D" w:rsidP="00675021">
      <w:pPr>
        <w:spacing w:before="0"/>
        <w:rPr>
          <w:sz w:val="16"/>
          <w:szCs w:val="16"/>
        </w:rPr>
      </w:pPr>
    </w:p>
    <w:p w:rsidR="00675021" w:rsidRPr="00265DCB" w:rsidRDefault="00675021" w:rsidP="00675021">
      <w:pPr>
        <w:spacing w:line="240" w:lineRule="auto"/>
      </w:pPr>
      <w:r>
        <w:rPr>
          <w:noProof/>
          <w:lang w:eastAsia="zh-CN"/>
        </w:rPr>
        <w:drawing>
          <wp:inline distT="0" distB="0" distL="0" distR="0">
            <wp:extent cx="1371600" cy="1203960"/>
            <wp:effectExtent l="19050" t="0" r="0" b="0"/>
            <wp:docPr id="5" name="Рисунок 5" descr="InterContinenta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nterContinental View"/>
                    <pic:cNvPicPr>
                      <a:picLocks noChangeAspect="1" noChangeArrowheads="1"/>
                    </pic:cNvPicPr>
                  </pic:nvPicPr>
                  <pic:blipFill>
                    <a:blip r:embed="rId16" cstate="print"/>
                    <a:srcRect/>
                    <a:stretch>
                      <a:fillRect/>
                    </a:stretch>
                  </pic:blipFill>
                  <pic:spPr bwMode="auto">
                    <a:xfrm>
                      <a:off x="0" y="0"/>
                      <a:ext cx="1371600" cy="1203960"/>
                    </a:xfrm>
                    <a:prstGeom prst="rect">
                      <a:avLst/>
                    </a:prstGeom>
                    <a:noFill/>
                    <a:ln w="9525">
                      <a:noFill/>
                      <a:miter lim="800000"/>
                      <a:headEnd/>
                      <a:tailEnd/>
                    </a:ln>
                  </pic:spPr>
                </pic:pic>
              </a:graphicData>
            </a:graphic>
          </wp:inline>
        </w:drawing>
      </w:r>
      <w:r w:rsidRPr="00265DCB">
        <w:t xml:space="preserve"> </w:t>
      </w:r>
      <w:r>
        <w:rPr>
          <w:noProof/>
          <w:lang w:eastAsia="zh-CN"/>
        </w:rPr>
        <w:drawing>
          <wp:inline distT="0" distB="0" distL="0" distR="0">
            <wp:extent cx="1447800" cy="1188720"/>
            <wp:effectExtent l="19050" t="0" r="0" b="0"/>
            <wp:docPr id="6" name="Рисунок 6" descr="Standard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StandardRoom"/>
                    <pic:cNvPicPr>
                      <a:picLocks noChangeAspect="1" noChangeArrowheads="1"/>
                    </pic:cNvPicPr>
                  </pic:nvPicPr>
                  <pic:blipFill>
                    <a:blip r:embed="rId17" cstate="print"/>
                    <a:srcRect/>
                    <a:stretch>
                      <a:fillRect/>
                    </a:stretch>
                  </pic:blipFill>
                  <pic:spPr bwMode="auto">
                    <a:xfrm>
                      <a:off x="0" y="0"/>
                      <a:ext cx="1447800" cy="1188720"/>
                    </a:xfrm>
                    <a:prstGeom prst="rect">
                      <a:avLst/>
                    </a:prstGeom>
                    <a:noFill/>
                    <a:ln w="9525">
                      <a:noFill/>
                      <a:miter lim="800000"/>
                      <a:headEnd/>
                      <a:tailEnd/>
                    </a:ln>
                  </pic:spPr>
                </pic:pic>
              </a:graphicData>
            </a:graphic>
          </wp:inline>
        </w:drawing>
      </w:r>
      <w:r w:rsidRPr="00265DCB">
        <w:t xml:space="preserve"> </w:t>
      </w:r>
      <w:r>
        <w:rPr>
          <w:noProof/>
          <w:lang w:eastAsia="zh-CN"/>
        </w:rPr>
        <w:drawing>
          <wp:inline distT="0" distB="0" distL="0" distR="0">
            <wp:extent cx="1333500" cy="1211580"/>
            <wp:effectExtent l="19050" t="0" r="0" b="0"/>
            <wp:docPr id="7" name="Рисунок 7" descr="Brasserie Restaura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rasserie Restaurant1"/>
                    <pic:cNvPicPr>
                      <a:picLocks noChangeAspect="1" noChangeArrowheads="1"/>
                    </pic:cNvPicPr>
                  </pic:nvPicPr>
                  <pic:blipFill>
                    <a:blip r:embed="rId18" cstate="print"/>
                    <a:srcRect/>
                    <a:stretch>
                      <a:fillRect/>
                    </a:stretch>
                  </pic:blipFill>
                  <pic:spPr bwMode="auto">
                    <a:xfrm>
                      <a:off x="0" y="0"/>
                      <a:ext cx="1333500" cy="1211580"/>
                    </a:xfrm>
                    <a:prstGeom prst="rect">
                      <a:avLst/>
                    </a:prstGeom>
                    <a:noFill/>
                    <a:ln w="9525">
                      <a:noFill/>
                      <a:miter lim="800000"/>
                      <a:headEnd/>
                      <a:tailEnd/>
                    </a:ln>
                  </pic:spPr>
                </pic:pic>
              </a:graphicData>
            </a:graphic>
          </wp:inline>
        </w:drawing>
      </w:r>
      <w:r w:rsidRPr="00265DCB">
        <w:t xml:space="preserve"> </w:t>
      </w:r>
      <w:r>
        <w:rPr>
          <w:noProof/>
          <w:lang w:eastAsia="zh-CN"/>
        </w:rPr>
        <w:drawing>
          <wp:inline distT="0" distB="0" distL="0" distR="0">
            <wp:extent cx="1447800" cy="1203960"/>
            <wp:effectExtent l="19050" t="0" r="0" b="0"/>
            <wp:docPr id="8" name="Рисунок 8" descr="Fitness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FitnessCenter"/>
                    <pic:cNvPicPr>
                      <a:picLocks noChangeAspect="1" noChangeArrowheads="1"/>
                    </pic:cNvPicPr>
                  </pic:nvPicPr>
                  <pic:blipFill>
                    <a:blip r:embed="rId19" cstate="print"/>
                    <a:srcRect/>
                    <a:stretch>
                      <a:fillRect/>
                    </a:stretch>
                  </pic:blipFill>
                  <pic:spPr bwMode="auto">
                    <a:xfrm>
                      <a:off x="0" y="0"/>
                      <a:ext cx="1447800" cy="1203960"/>
                    </a:xfrm>
                    <a:prstGeom prst="rect">
                      <a:avLst/>
                    </a:prstGeom>
                    <a:noFill/>
                    <a:ln w="9525">
                      <a:noFill/>
                      <a:miter lim="800000"/>
                      <a:headEnd/>
                      <a:tailEnd/>
                    </a:ln>
                  </pic:spPr>
                </pic:pic>
              </a:graphicData>
            </a:graphic>
          </wp:inline>
        </w:drawing>
      </w:r>
    </w:p>
    <w:p w:rsidR="00675021" w:rsidRDefault="00675021" w:rsidP="00675021">
      <w:pPr>
        <w:spacing w:before="0"/>
        <w:rPr>
          <w:i/>
          <w:color w:val="424242"/>
          <w:szCs w:val="24"/>
        </w:rPr>
      </w:pPr>
    </w:p>
    <w:tbl>
      <w:tblPr>
        <w:tblW w:w="4140" w:type="dxa"/>
        <w:tblInd w:w="720" w:type="dxa"/>
        <w:tblLook w:val="01E0"/>
      </w:tblPr>
      <w:tblGrid>
        <w:gridCol w:w="1980"/>
        <w:gridCol w:w="2160"/>
      </w:tblGrid>
      <w:tr w:rsidR="00675021" w:rsidRPr="00265DCB" w:rsidTr="0069236A">
        <w:tc>
          <w:tcPr>
            <w:tcW w:w="1980" w:type="dxa"/>
            <w:shd w:val="clear" w:color="auto" w:fill="EAF1DD"/>
          </w:tcPr>
          <w:p w:rsidR="00675021" w:rsidRPr="00265DCB" w:rsidRDefault="00675021" w:rsidP="0069236A">
            <w:pPr>
              <w:ind w:left="180" w:hanging="180"/>
              <w:jc w:val="center"/>
              <w:rPr>
                <w:i/>
              </w:rPr>
            </w:pPr>
            <w:r w:rsidRPr="00265DCB">
              <w:rPr>
                <w:i/>
              </w:rPr>
              <w:t>Room Type</w:t>
            </w:r>
          </w:p>
        </w:tc>
        <w:tc>
          <w:tcPr>
            <w:tcW w:w="2160" w:type="dxa"/>
            <w:shd w:val="clear" w:color="auto" w:fill="EAF1DD"/>
          </w:tcPr>
          <w:p w:rsidR="00675021" w:rsidRPr="00265DCB" w:rsidRDefault="00675021" w:rsidP="0069236A">
            <w:pPr>
              <w:jc w:val="center"/>
              <w:rPr>
                <w:b/>
                <w:i/>
              </w:rPr>
            </w:pPr>
            <w:r w:rsidRPr="00265DCB">
              <w:rPr>
                <w:i/>
                <w:color w:val="424242"/>
                <w:szCs w:val="24"/>
              </w:rPr>
              <w:t>Special Rates</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Standard Room</w:t>
            </w:r>
          </w:p>
        </w:tc>
        <w:tc>
          <w:tcPr>
            <w:tcW w:w="2160" w:type="dxa"/>
          </w:tcPr>
          <w:p w:rsidR="00675021" w:rsidRPr="00265DCB" w:rsidRDefault="00675021" w:rsidP="0069236A">
            <w:pPr>
              <w:ind w:left="36" w:hanging="36"/>
              <w:jc w:val="center"/>
              <w:rPr>
                <w:i/>
                <w:szCs w:val="24"/>
              </w:rPr>
            </w:pPr>
            <w:bookmarkStart w:id="0" w:name="_GoBack"/>
            <w:bookmarkEnd w:id="0"/>
            <w:r w:rsidRPr="00265DCB">
              <w:rPr>
                <w:i/>
                <w:szCs w:val="24"/>
              </w:rPr>
              <w:t>USD 190.00</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Superior Room</w:t>
            </w:r>
          </w:p>
        </w:tc>
        <w:tc>
          <w:tcPr>
            <w:tcW w:w="2160" w:type="dxa"/>
          </w:tcPr>
          <w:p w:rsidR="00675021" w:rsidRPr="00265DCB" w:rsidRDefault="00675021" w:rsidP="0069236A">
            <w:pPr>
              <w:ind w:left="36" w:hanging="36"/>
              <w:jc w:val="center"/>
              <w:rPr>
                <w:i/>
                <w:szCs w:val="24"/>
              </w:rPr>
            </w:pPr>
            <w:r w:rsidRPr="00265DCB">
              <w:rPr>
                <w:i/>
                <w:szCs w:val="24"/>
              </w:rPr>
              <w:t>USD 210.00</w:t>
            </w:r>
          </w:p>
        </w:tc>
      </w:tr>
      <w:tr w:rsidR="00675021" w:rsidRPr="00265DCB" w:rsidTr="0069236A">
        <w:tblPrEx>
          <w:tblLook w:val="0000"/>
        </w:tblPrEx>
        <w:tc>
          <w:tcPr>
            <w:tcW w:w="1980" w:type="dxa"/>
          </w:tcPr>
          <w:p w:rsidR="00675021" w:rsidRPr="00265DCB" w:rsidRDefault="00675021" w:rsidP="0069236A">
            <w:pPr>
              <w:jc w:val="center"/>
              <w:rPr>
                <w:i/>
                <w:szCs w:val="24"/>
              </w:rPr>
            </w:pPr>
            <w:r w:rsidRPr="00265DCB">
              <w:rPr>
                <w:i/>
                <w:szCs w:val="24"/>
              </w:rPr>
              <w:t>Junior Suite</w:t>
            </w:r>
          </w:p>
        </w:tc>
        <w:tc>
          <w:tcPr>
            <w:tcW w:w="2160" w:type="dxa"/>
          </w:tcPr>
          <w:p w:rsidR="00675021" w:rsidRPr="00265DCB" w:rsidRDefault="00675021" w:rsidP="0069236A">
            <w:pPr>
              <w:jc w:val="center"/>
              <w:rPr>
                <w:i/>
                <w:szCs w:val="24"/>
              </w:rPr>
            </w:pPr>
            <w:r w:rsidRPr="00265DCB">
              <w:rPr>
                <w:i/>
                <w:szCs w:val="24"/>
              </w:rPr>
              <w:t>USD 528.00</w:t>
            </w:r>
          </w:p>
        </w:tc>
      </w:tr>
    </w:tbl>
    <w:p w:rsidR="00675021" w:rsidRPr="00265DCB" w:rsidRDefault="00675021" w:rsidP="00675021">
      <w:pPr>
        <w:rPr>
          <w:szCs w:val="24"/>
        </w:rPr>
      </w:pPr>
      <w:r w:rsidRPr="00265DCB">
        <w:tab/>
      </w:r>
      <w:r w:rsidRPr="00265DCB">
        <w:rPr>
          <w:szCs w:val="24"/>
        </w:rPr>
        <w:t>Room rate includes one Full American Buffet breakfast. And also free of charge: Instant check-in/check-out, Luggage storage, in-room-safe, 24 hours security, 24 hours services of Fitness Center, 24 hours services of Gymnasium; use of Swimming Pool, Steam and Sauna during working hours, Wireless internet access in the Hotel Lobby. Also available Currency exchange office and Ticket Office of “Lufthansa” Airlines.</w:t>
      </w:r>
    </w:p>
    <w:p w:rsidR="00675021" w:rsidRPr="00265DCB" w:rsidRDefault="00675021" w:rsidP="00675021">
      <w:pPr>
        <w:spacing w:before="0"/>
        <w:rPr>
          <w:szCs w:val="24"/>
        </w:rPr>
      </w:pPr>
      <w:r w:rsidRPr="00265DCB">
        <w:rPr>
          <w:szCs w:val="24"/>
        </w:rPr>
        <w:tab/>
        <w:t xml:space="preserve">Payment for the services shall be made by guest's credit card (American Express /Visa/ </w:t>
      </w:r>
      <w:proofErr w:type="spellStart"/>
      <w:r w:rsidRPr="00265DCB">
        <w:rPr>
          <w:szCs w:val="24"/>
        </w:rPr>
        <w:t>EuroMaster</w:t>
      </w:r>
      <w:proofErr w:type="spellEnd"/>
      <w:r w:rsidRPr="00265DCB">
        <w:rPr>
          <w:szCs w:val="24"/>
        </w:rPr>
        <w:t xml:space="preserve"> card) or by bank transfer. </w:t>
      </w:r>
    </w:p>
    <w:p w:rsidR="00675021" w:rsidRPr="00265DCB" w:rsidRDefault="00675021" w:rsidP="00675021">
      <w:pPr>
        <w:spacing w:before="0"/>
        <w:rPr>
          <w:b/>
          <w:color w:val="424242"/>
          <w:szCs w:val="24"/>
        </w:rPr>
      </w:pPr>
    </w:p>
    <w:p w:rsidR="00675021" w:rsidRPr="00BE7F49" w:rsidRDefault="00675021" w:rsidP="00675021">
      <w:pPr>
        <w:tabs>
          <w:tab w:val="clear" w:pos="794"/>
          <w:tab w:val="clear" w:pos="1191"/>
          <w:tab w:val="clear" w:pos="1588"/>
          <w:tab w:val="clear" w:pos="1985"/>
        </w:tabs>
        <w:overflowPunct/>
        <w:autoSpaceDE/>
        <w:autoSpaceDN/>
        <w:adjustRightInd/>
        <w:spacing w:before="0" w:line="240" w:lineRule="auto"/>
        <w:jc w:val="left"/>
        <w:textAlignment w:val="auto"/>
        <w:rPr>
          <w:b/>
          <w:i/>
          <w:szCs w:val="24"/>
        </w:rPr>
      </w:pPr>
      <w:r w:rsidRPr="00BE7F49">
        <w:rPr>
          <w:b/>
          <w:i/>
          <w:szCs w:val="24"/>
        </w:rPr>
        <w:t>Radisson SAS Hotel Tashkent ****</w:t>
      </w:r>
    </w:p>
    <w:p w:rsidR="00675021" w:rsidRPr="00265DCB" w:rsidRDefault="00675021" w:rsidP="00675021">
      <w:pPr>
        <w:spacing w:before="0"/>
        <w:rPr>
          <w:szCs w:val="24"/>
          <w:lang w:eastAsia="ru-RU"/>
        </w:rPr>
      </w:pPr>
      <w:r w:rsidRPr="00265DCB">
        <w:rPr>
          <w:szCs w:val="24"/>
          <w:lang w:eastAsia="ru-RU"/>
        </w:rPr>
        <w:t>88, A.</w:t>
      </w:r>
      <w:r>
        <w:rPr>
          <w:szCs w:val="24"/>
          <w:lang w:eastAsia="ru-RU"/>
        </w:rPr>
        <w:t xml:space="preserve"> </w:t>
      </w:r>
      <w:proofErr w:type="spellStart"/>
      <w:r w:rsidRPr="00265DCB">
        <w:rPr>
          <w:szCs w:val="24"/>
          <w:lang w:eastAsia="ru-RU"/>
        </w:rPr>
        <w:t>Temur</w:t>
      </w:r>
      <w:proofErr w:type="spellEnd"/>
      <w:r w:rsidRPr="00265DCB">
        <w:rPr>
          <w:szCs w:val="24"/>
          <w:lang w:eastAsia="ru-RU"/>
        </w:rPr>
        <w:t xml:space="preserve"> Street,</w:t>
      </w:r>
    </w:p>
    <w:p w:rsidR="00675021" w:rsidRPr="00265DCB" w:rsidRDefault="00675021" w:rsidP="00675021">
      <w:pPr>
        <w:tabs>
          <w:tab w:val="clear" w:pos="794"/>
          <w:tab w:val="clear" w:pos="1191"/>
          <w:tab w:val="clear" w:pos="1588"/>
          <w:tab w:val="clear" w:pos="1985"/>
        </w:tabs>
        <w:spacing w:before="0"/>
        <w:rPr>
          <w:szCs w:val="24"/>
          <w:lang w:eastAsia="ru-RU"/>
        </w:rPr>
      </w:pPr>
      <w:r w:rsidRPr="00265DCB">
        <w:rPr>
          <w:szCs w:val="24"/>
          <w:lang w:eastAsia="ru-RU"/>
        </w:rPr>
        <w:t>Tashkent, 100084, Uzbekistan</w:t>
      </w:r>
    </w:p>
    <w:p w:rsidR="00675021" w:rsidRPr="00265DCB" w:rsidRDefault="00675021" w:rsidP="00675021">
      <w:pPr>
        <w:spacing w:before="0"/>
        <w:rPr>
          <w:noProof/>
          <w:szCs w:val="24"/>
        </w:rPr>
      </w:pPr>
      <w:r w:rsidRPr="00265DCB">
        <w:rPr>
          <w:noProof/>
          <w:szCs w:val="24"/>
        </w:rPr>
        <w:t>Tel.: +998 71 1204900</w:t>
      </w:r>
    </w:p>
    <w:p w:rsidR="00675021" w:rsidRPr="00265DCB" w:rsidRDefault="00675021" w:rsidP="00675021">
      <w:pPr>
        <w:spacing w:before="0"/>
        <w:rPr>
          <w:noProof/>
          <w:szCs w:val="24"/>
        </w:rPr>
      </w:pPr>
      <w:r w:rsidRPr="00265DCB">
        <w:rPr>
          <w:noProof/>
          <w:szCs w:val="24"/>
        </w:rPr>
        <w:t>Fax: +998 71 1204902</w:t>
      </w:r>
    </w:p>
    <w:p w:rsidR="00675021" w:rsidRPr="00265DCB" w:rsidRDefault="00417184" w:rsidP="00675021">
      <w:pPr>
        <w:spacing w:before="0"/>
        <w:rPr>
          <w:b/>
          <w:noProof/>
          <w:szCs w:val="24"/>
        </w:rPr>
      </w:pPr>
      <w:hyperlink r:id="rId20" w:tooltip="http://www.radissonsas.com" w:history="1">
        <w:r w:rsidR="00675021" w:rsidRPr="00265DCB">
          <w:rPr>
            <w:rStyle w:val="Hyperlink"/>
            <w:b/>
            <w:noProof/>
            <w:szCs w:val="24"/>
          </w:rPr>
          <w:t>www.radissonsas.com</w:t>
        </w:r>
      </w:hyperlink>
    </w:p>
    <w:p w:rsidR="00675021" w:rsidRPr="00265DCB" w:rsidRDefault="00675021" w:rsidP="00675021">
      <w:pPr>
        <w:spacing w:before="0"/>
        <w:rPr>
          <w:b/>
          <w:szCs w:val="24"/>
        </w:rPr>
      </w:pPr>
    </w:p>
    <w:p w:rsidR="00675021" w:rsidRDefault="00675021" w:rsidP="00675021">
      <w:pPr>
        <w:spacing w:before="0"/>
      </w:pPr>
      <w:r w:rsidRPr="00265DCB">
        <w:rPr>
          <w:color w:val="424242"/>
          <w:szCs w:val="24"/>
        </w:rPr>
        <w:tab/>
        <w:t xml:space="preserve">The Radisson SAS Hotel in Tashkent is on the Amir </w:t>
      </w:r>
      <w:proofErr w:type="spellStart"/>
      <w:r w:rsidRPr="00265DCB">
        <w:rPr>
          <w:color w:val="424242"/>
          <w:szCs w:val="24"/>
        </w:rPr>
        <w:t>Temur</w:t>
      </w:r>
      <w:proofErr w:type="spellEnd"/>
      <w:r w:rsidRPr="00265DCB">
        <w:rPr>
          <w:color w:val="424242"/>
          <w:szCs w:val="24"/>
        </w:rPr>
        <w:t xml:space="preserve"> road, in the heart of the banking and business district. The hotel is just 15 minutes from the international airport and </w:t>
      </w:r>
      <w:r w:rsidRPr="00265DCB">
        <w:t>has 111 beautifully designed rooms with all modern amenities: individually controlled heating and air-conditioning system, direct-dial telephones and Internet port, electronic safe, TV Set with 24 worldwide channels, bathroom with bath-tub, mini-bar and hair-drier. The Hotel has 2 Bars, 2 Restaurants, Fitness center (swimming pool, sauna and gym), 24 hours open Business Center with all facilities, laundry &amp; dry-cleaning service, outdoor parking lot, currency exchange office.</w:t>
      </w:r>
    </w:p>
    <w:p w:rsidR="00E0510D" w:rsidRDefault="00E0510D" w:rsidP="00675021">
      <w:pPr>
        <w:spacing w:before="0"/>
      </w:pPr>
    </w:p>
    <w:p w:rsidR="00E0510D" w:rsidRDefault="00E0510D" w:rsidP="00675021">
      <w:pPr>
        <w:spacing w:before="0"/>
      </w:pPr>
    </w:p>
    <w:p w:rsidR="00E0510D" w:rsidRDefault="00E0510D" w:rsidP="00675021">
      <w:pPr>
        <w:spacing w:before="0"/>
      </w:pPr>
    </w:p>
    <w:p w:rsidR="00E0510D" w:rsidRDefault="00E0510D" w:rsidP="00675021">
      <w:pPr>
        <w:spacing w:before="0"/>
      </w:pPr>
    </w:p>
    <w:p w:rsidR="00E0510D" w:rsidRDefault="00E0510D" w:rsidP="00675021">
      <w:pPr>
        <w:spacing w:before="0"/>
      </w:pPr>
    </w:p>
    <w:p w:rsidR="00E0510D" w:rsidRDefault="00E0510D" w:rsidP="00675021">
      <w:pPr>
        <w:spacing w:before="0"/>
      </w:pPr>
    </w:p>
    <w:p w:rsidR="00E0510D" w:rsidRDefault="00E0510D" w:rsidP="00675021">
      <w:pPr>
        <w:spacing w:before="0"/>
      </w:pPr>
    </w:p>
    <w:p w:rsidR="00675021" w:rsidRPr="00265DCB" w:rsidRDefault="00675021" w:rsidP="00675021">
      <w:pPr>
        <w:spacing w:before="0"/>
        <w:rPr>
          <w:sz w:val="16"/>
          <w:szCs w:val="16"/>
        </w:rPr>
      </w:pPr>
      <w:r w:rsidRPr="00265DCB">
        <w:rPr>
          <w:sz w:val="16"/>
          <w:szCs w:val="16"/>
        </w:rPr>
        <w:lastRenderedPageBreak/>
        <w:t xml:space="preserve"> </w:t>
      </w:r>
    </w:p>
    <w:p w:rsidR="00675021" w:rsidRPr="00265DCB" w:rsidRDefault="00675021" w:rsidP="00675021">
      <w:pPr>
        <w:spacing w:line="240" w:lineRule="auto"/>
        <w:rPr>
          <w:color w:val="424242"/>
          <w:sz w:val="10"/>
          <w:szCs w:val="10"/>
        </w:rPr>
      </w:pPr>
      <w:r w:rsidRPr="00265DCB">
        <w:rPr>
          <w:color w:val="424242"/>
          <w:sz w:val="10"/>
          <w:szCs w:val="10"/>
        </w:rPr>
        <w:t xml:space="preserve">       </w:t>
      </w:r>
      <w:r>
        <w:rPr>
          <w:noProof/>
          <w:color w:val="424242"/>
          <w:sz w:val="10"/>
          <w:szCs w:val="10"/>
          <w:lang w:eastAsia="zh-CN"/>
        </w:rPr>
        <w:drawing>
          <wp:inline distT="0" distB="0" distL="0" distR="0">
            <wp:extent cx="1363980" cy="1257300"/>
            <wp:effectExtent l="19050" t="0" r="7620" b="0"/>
            <wp:docPr id="9" name="roomStyle1057660263747" descr="Radisson SAS Hotel, Tashk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Style1057660263747" descr="Radisson SAS Hotel, Tashkent"/>
                    <pic:cNvPicPr>
                      <a:picLocks noChangeAspect="1" noChangeArrowheads="1"/>
                    </pic:cNvPicPr>
                  </pic:nvPicPr>
                  <pic:blipFill>
                    <a:blip r:embed="rId21" cstate="print"/>
                    <a:srcRect/>
                    <a:stretch>
                      <a:fillRect/>
                    </a:stretch>
                  </pic:blipFill>
                  <pic:spPr bwMode="auto">
                    <a:xfrm>
                      <a:off x="0" y="0"/>
                      <a:ext cx="1363980" cy="1257300"/>
                    </a:xfrm>
                    <a:prstGeom prst="rect">
                      <a:avLst/>
                    </a:prstGeom>
                    <a:noFill/>
                    <a:ln w="9525">
                      <a:noFill/>
                      <a:miter lim="800000"/>
                      <a:headEnd/>
                      <a:tailEnd/>
                    </a:ln>
                  </pic:spPr>
                </pic:pic>
              </a:graphicData>
            </a:graphic>
          </wp:inline>
        </w:drawing>
      </w:r>
      <w:r w:rsidRPr="00265DCB">
        <w:rPr>
          <w:color w:val="424242"/>
          <w:sz w:val="10"/>
          <w:szCs w:val="10"/>
        </w:rPr>
        <w:t xml:space="preserve">    </w:t>
      </w:r>
      <w:r>
        <w:rPr>
          <w:noProof/>
          <w:color w:val="424242"/>
          <w:sz w:val="10"/>
          <w:szCs w:val="10"/>
          <w:lang w:eastAsia="zh-CN"/>
        </w:rPr>
        <w:drawing>
          <wp:inline distT="0" distB="0" distL="0" distR="0">
            <wp:extent cx="1303020" cy="1226820"/>
            <wp:effectExtent l="19050" t="0" r="0" b="0"/>
            <wp:docPr id="10" name="Рисунок 10" descr="BlobServer?blobcol=urlthumbnail&amp;blobheader=image%2Fjpeg&amp;blobkey=id&amp;blobtable=ImageFile&amp;blobwhere=1134738341948&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BlobServer?blobcol=urlthumbnail&amp;blobheader=image%2Fjpeg&amp;blobkey=id&amp;blobtable=ImageFile&amp;blobwhere=1134738341948&amp;rendermode=live"/>
                    <pic:cNvPicPr>
                      <a:picLocks noChangeAspect="1" noChangeArrowheads="1"/>
                    </pic:cNvPicPr>
                  </pic:nvPicPr>
                  <pic:blipFill>
                    <a:blip r:embed="rId22" cstate="print"/>
                    <a:srcRect/>
                    <a:stretch>
                      <a:fillRect/>
                    </a:stretch>
                  </pic:blipFill>
                  <pic:spPr bwMode="auto">
                    <a:xfrm>
                      <a:off x="0" y="0"/>
                      <a:ext cx="1303020" cy="1226820"/>
                    </a:xfrm>
                    <a:prstGeom prst="rect">
                      <a:avLst/>
                    </a:prstGeom>
                    <a:noFill/>
                    <a:ln w="9525">
                      <a:noFill/>
                      <a:miter lim="800000"/>
                      <a:headEnd/>
                      <a:tailEnd/>
                    </a:ln>
                  </pic:spPr>
                </pic:pic>
              </a:graphicData>
            </a:graphic>
          </wp:inline>
        </w:drawing>
      </w:r>
      <w:r w:rsidRPr="00265DCB">
        <w:rPr>
          <w:color w:val="424242"/>
          <w:sz w:val="10"/>
          <w:szCs w:val="10"/>
        </w:rPr>
        <w:t xml:space="preserve">     </w:t>
      </w:r>
      <w:r>
        <w:rPr>
          <w:noProof/>
          <w:color w:val="424242"/>
          <w:sz w:val="10"/>
          <w:szCs w:val="10"/>
          <w:lang w:eastAsia="zh-CN"/>
        </w:rPr>
        <w:drawing>
          <wp:inline distT="0" distB="0" distL="0" distR="0">
            <wp:extent cx="1341120" cy="1211580"/>
            <wp:effectExtent l="19050" t="0" r="0" b="0"/>
            <wp:docPr id="11" name="Рисунок 11" descr="BlobServer?blobcol=urlthumbnail&amp;blobheader=image%2Fjpeg&amp;blobkey=id&amp;blobtable=ImageFile&amp;blobwhere=1134738342674&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BlobServer?blobcol=urlthumbnail&amp;blobheader=image%2Fjpeg&amp;blobkey=id&amp;blobtable=ImageFile&amp;blobwhere=1134738342674&amp;rendermode=live"/>
                    <pic:cNvPicPr>
                      <a:picLocks noChangeAspect="1" noChangeArrowheads="1"/>
                    </pic:cNvPicPr>
                  </pic:nvPicPr>
                  <pic:blipFill>
                    <a:blip r:embed="rId23" cstate="print"/>
                    <a:srcRect/>
                    <a:stretch>
                      <a:fillRect/>
                    </a:stretch>
                  </pic:blipFill>
                  <pic:spPr bwMode="auto">
                    <a:xfrm>
                      <a:off x="0" y="0"/>
                      <a:ext cx="1341120" cy="1211580"/>
                    </a:xfrm>
                    <a:prstGeom prst="rect">
                      <a:avLst/>
                    </a:prstGeom>
                    <a:noFill/>
                    <a:ln w="9525">
                      <a:noFill/>
                      <a:miter lim="800000"/>
                      <a:headEnd/>
                      <a:tailEnd/>
                    </a:ln>
                  </pic:spPr>
                </pic:pic>
              </a:graphicData>
            </a:graphic>
          </wp:inline>
        </w:drawing>
      </w:r>
      <w:r w:rsidRPr="00265DCB">
        <w:rPr>
          <w:color w:val="424242"/>
          <w:sz w:val="10"/>
          <w:szCs w:val="10"/>
        </w:rPr>
        <w:t xml:space="preserve">     </w:t>
      </w:r>
      <w:r>
        <w:rPr>
          <w:noProof/>
          <w:color w:val="424242"/>
          <w:sz w:val="10"/>
          <w:szCs w:val="10"/>
          <w:lang w:eastAsia="zh-CN"/>
        </w:rPr>
        <w:drawing>
          <wp:inline distT="0" distB="0" distL="0" distR="0">
            <wp:extent cx="1325880" cy="1234440"/>
            <wp:effectExtent l="19050" t="0" r="7620" b="0"/>
            <wp:docPr id="12" name="Рисунок 12" descr="BlobServer?blobcol=urlthumbnail&amp;blobheader=image%2Fjpeg&amp;blobkey=id&amp;blobtable=ImageFile&amp;blobwhere=1134738342467&amp;rendermode=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BlobServer?blobcol=urlthumbnail&amp;blobheader=image%2Fjpeg&amp;blobkey=id&amp;blobtable=ImageFile&amp;blobwhere=1134738342467&amp;rendermode=live"/>
                    <pic:cNvPicPr>
                      <a:picLocks noChangeAspect="1" noChangeArrowheads="1"/>
                    </pic:cNvPicPr>
                  </pic:nvPicPr>
                  <pic:blipFill>
                    <a:blip r:embed="rId24" cstate="print"/>
                    <a:srcRect/>
                    <a:stretch>
                      <a:fillRect/>
                    </a:stretch>
                  </pic:blipFill>
                  <pic:spPr bwMode="auto">
                    <a:xfrm>
                      <a:off x="0" y="0"/>
                      <a:ext cx="1325880" cy="1234440"/>
                    </a:xfrm>
                    <a:prstGeom prst="rect">
                      <a:avLst/>
                    </a:prstGeom>
                    <a:noFill/>
                    <a:ln w="9525">
                      <a:noFill/>
                      <a:miter lim="800000"/>
                      <a:headEnd/>
                      <a:tailEnd/>
                    </a:ln>
                  </pic:spPr>
                </pic:pic>
              </a:graphicData>
            </a:graphic>
          </wp:inline>
        </w:drawing>
      </w:r>
    </w:p>
    <w:p w:rsidR="00675021" w:rsidRPr="00265DCB" w:rsidRDefault="00675021" w:rsidP="00675021">
      <w:pPr>
        <w:rPr>
          <w:sz w:val="18"/>
          <w:szCs w:val="18"/>
        </w:rPr>
      </w:pPr>
    </w:p>
    <w:tbl>
      <w:tblPr>
        <w:tblW w:w="7191" w:type="dxa"/>
        <w:tblInd w:w="720" w:type="dxa"/>
        <w:tblLook w:val="01E0"/>
      </w:tblPr>
      <w:tblGrid>
        <w:gridCol w:w="2160"/>
        <w:gridCol w:w="5031"/>
      </w:tblGrid>
      <w:tr w:rsidR="00675021" w:rsidRPr="00265DCB" w:rsidTr="0069236A">
        <w:tc>
          <w:tcPr>
            <w:tcW w:w="2160" w:type="dxa"/>
            <w:shd w:val="clear" w:color="auto" w:fill="EAF1DD"/>
          </w:tcPr>
          <w:p w:rsidR="00675021" w:rsidRPr="00265DCB" w:rsidRDefault="00675021" w:rsidP="0069236A">
            <w:pPr>
              <w:ind w:left="180" w:hanging="180"/>
              <w:jc w:val="center"/>
              <w:rPr>
                <w:i/>
              </w:rPr>
            </w:pPr>
            <w:r w:rsidRPr="00265DCB">
              <w:rPr>
                <w:i/>
              </w:rPr>
              <w:t>Room Type</w:t>
            </w:r>
          </w:p>
        </w:tc>
        <w:tc>
          <w:tcPr>
            <w:tcW w:w="5031" w:type="dxa"/>
            <w:shd w:val="clear" w:color="auto" w:fill="EAF1DD"/>
          </w:tcPr>
          <w:p w:rsidR="00675021" w:rsidRPr="00265DCB" w:rsidRDefault="00675021" w:rsidP="0069236A">
            <w:pPr>
              <w:jc w:val="center"/>
              <w:rPr>
                <w:b/>
                <w:i/>
              </w:rPr>
            </w:pPr>
            <w:r w:rsidRPr="00265DCB">
              <w:rPr>
                <w:i/>
                <w:color w:val="424242"/>
                <w:szCs w:val="24"/>
              </w:rPr>
              <w:t>Special Rates</w:t>
            </w:r>
          </w:p>
        </w:tc>
      </w:tr>
      <w:tr w:rsidR="00675021" w:rsidRPr="00265DCB" w:rsidTr="0069236A">
        <w:tc>
          <w:tcPr>
            <w:tcW w:w="2160" w:type="dxa"/>
          </w:tcPr>
          <w:p w:rsidR="00675021" w:rsidRPr="00265DCB" w:rsidRDefault="00675021" w:rsidP="0069236A">
            <w:pPr>
              <w:jc w:val="center"/>
              <w:rPr>
                <w:i/>
              </w:rPr>
            </w:pPr>
            <w:r w:rsidRPr="00265DCB">
              <w:rPr>
                <w:i/>
              </w:rPr>
              <w:t>Standard Single</w:t>
            </w:r>
          </w:p>
        </w:tc>
        <w:tc>
          <w:tcPr>
            <w:tcW w:w="5031" w:type="dxa"/>
          </w:tcPr>
          <w:p w:rsidR="00675021" w:rsidRPr="00265DCB" w:rsidRDefault="00675021" w:rsidP="0069236A">
            <w:pPr>
              <w:jc w:val="center"/>
              <w:rPr>
                <w:i/>
              </w:rPr>
            </w:pPr>
            <w:r w:rsidRPr="00265DCB">
              <w:rPr>
                <w:i/>
                <w:lang w:val="uz-Cyrl-UZ"/>
              </w:rPr>
              <w:t>135</w:t>
            </w:r>
            <w:r w:rsidRPr="00265DCB">
              <w:rPr>
                <w:i/>
              </w:rPr>
              <w:t xml:space="preserve"> USD </w:t>
            </w:r>
            <w:r w:rsidRPr="00265DCB">
              <w:rPr>
                <w:i/>
                <w:lang w:val="uz-Cyrl-UZ"/>
              </w:rPr>
              <w:t>(</w:t>
            </w:r>
            <w:r>
              <w:rPr>
                <w:i/>
              </w:rPr>
              <w:t>Friday-Sunday 116 USD)</w:t>
            </w:r>
          </w:p>
        </w:tc>
      </w:tr>
      <w:tr w:rsidR="00675021" w:rsidRPr="00265DCB" w:rsidTr="0069236A">
        <w:tc>
          <w:tcPr>
            <w:tcW w:w="2160" w:type="dxa"/>
          </w:tcPr>
          <w:p w:rsidR="00675021" w:rsidRPr="00265DCB" w:rsidRDefault="00675021" w:rsidP="0069236A">
            <w:pPr>
              <w:jc w:val="center"/>
              <w:rPr>
                <w:i/>
              </w:rPr>
            </w:pPr>
            <w:r w:rsidRPr="00265DCB">
              <w:rPr>
                <w:i/>
              </w:rPr>
              <w:t>Junior Suite</w:t>
            </w:r>
          </w:p>
        </w:tc>
        <w:tc>
          <w:tcPr>
            <w:tcW w:w="5031" w:type="dxa"/>
          </w:tcPr>
          <w:p w:rsidR="00675021" w:rsidRPr="00265DCB" w:rsidRDefault="00675021" w:rsidP="0069236A">
            <w:pPr>
              <w:jc w:val="center"/>
              <w:rPr>
                <w:i/>
              </w:rPr>
            </w:pPr>
            <w:r w:rsidRPr="00265DCB">
              <w:rPr>
                <w:i/>
              </w:rPr>
              <w:t>250 USD</w:t>
            </w:r>
          </w:p>
        </w:tc>
      </w:tr>
    </w:tbl>
    <w:p w:rsidR="00675021" w:rsidRPr="00265DCB" w:rsidRDefault="00675021" w:rsidP="00675021">
      <w:pPr>
        <w:tabs>
          <w:tab w:val="right" w:pos="0"/>
        </w:tabs>
      </w:pPr>
      <w:r w:rsidRPr="00265DCB">
        <w:rPr>
          <w:color w:val="000000"/>
          <w:lang w:val="tr-TR"/>
        </w:rPr>
        <w:t> </w:t>
      </w:r>
      <w:r w:rsidRPr="00265DCB">
        <w:tab/>
        <w:t xml:space="preserve">The above rates include: </w:t>
      </w:r>
    </w:p>
    <w:p w:rsidR="00675021" w:rsidRPr="00265DCB" w:rsidRDefault="00675021" w:rsidP="00675021">
      <w:pPr>
        <w:tabs>
          <w:tab w:val="clear" w:pos="794"/>
          <w:tab w:val="clear" w:pos="1191"/>
          <w:tab w:val="clear" w:pos="1588"/>
          <w:tab w:val="clear" w:pos="1985"/>
          <w:tab w:val="right" w:pos="0"/>
        </w:tabs>
        <w:spacing w:before="0"/>
        <w:ind w:left="420"/>
      </w:pPr>
      <w:r w:rsidRPr="00265DCB">
        <w:tab/>
        <w:t>- open Buffet breakfast;</w:t>
      </w:r>
    </w:p>
    <w:p w:rsidR="00675021" w:rsidRPr="00265DCB" w:rsidRDefault="00675021" w:rsidP="00675021">
      <w:pPr>
        <w:tabs>
          <w:tab w:val="clear" w:pos="794"/>
          <w:tab w:val="clear" w:pos="1191"/>
          <w:tab w:val="clear" w:pos="1588"/>
          <w:tab w:val="clear" w:pos="1985"/>
          <w:tab w:val="right" w:pos="0"/>
        </w:tabs>
        <w:spacing w:before="0"/>
      </w:pPr>
      <w:r w:rsidRPr="00265DCB">
        <w:tab/>
        <w:t>- fitness center use: swimming pool, sauna and gym;</w:t>
      </w:r>
    </w:p>
    <w:p w:rsidR="00675021" w:rsidRPr="00265DCB" w:rsidRDefault="00675021" w:rsidP="00675021">
      <w:pPr>
        <w:tabs>
          <w:tab w:val="clear" w:pos="794"/>
          <w:tab w:val="clear" w:pos="1191"/>
          <w:tab w:val="clear" w:pos="1588"/>
          <w:tab w:val="clear" w:pos="1985"/>
          <w:tab w:val="right" w:pos="0"/>
        </w:tabs>
        <w:spacing w:before="0"/>
        <w:ind w:left="420"/>
      </w:pPr>
      <w:r w:rsidRPr="00265DCB">
        <w:tab/>
        <w:t xml:space="preserve">- complimentary Internet in the room &amp; wireless internet use in all public areas; </w:t>
      </w:r>
    </w:p>
    <w:p w:rsidR="00675021" w:rsidRPr="00265DCB" w:rsidRDefault="00675021" w:rsidP="00675021">
      <w:pPr>
        <w:tabs>
          <w:tab w:val="clear" w:pos="794"/>
          <w:tab w:val="clear" w:pos="1191"/>
          <w:tab w:val="clear" w:pos="1588"/>
          <w:tab w:val="clear" w:pos="1985"/>
          <w:tab w:val="right" w:pos="0"/>
        </w:tabs>
        <w:spacing w:before="0"/>
        <w:ind w:left="420"/>
      </w:pPr>
      <w:r w:rsidRPr="00265DCB">
        <w:tab/>
        <w:t xml:space="preserve">- V.A.T. </w:t>
      </w:r>
    </w:p>
    <w:p w:rsidR="00675021" w:rsidRPr="00265DCB" w:rsidRDefault="00675021" w:rsidP="00675021">
      <w:pPr>
        <w:spacing w:before="0"/>
      </w:pPr>
      <w:r w:rsidRPr="00265DCB">
        <w:tab/>
      </w:r>
      <w:r>
        <w:t>Check</w:t>
      </w:r>
      <w:r w:rsidRPr="00265DCB">
        <w:t>-in time at the hotel is 14:0</w:t>
      </w:r>
      <w:r>
        <w:t>0 and check-out is 12:00 (noon)</w:t>
      </w:r>
      <w:r w:rsidRPr="00265DCB">
        <w:t xml:space="preserve"> </w:t>
      </w:r>
    </w:p>
    <w:p w:rsidR="00675021" w:rsidRPr="00265DCB" w:rsidRDefault="00675021" w:rsidP="00E0510D">
      <w:pPr>
        <w:spacing w:before="0"/>
      </w:pPr>
      <w:r w:rsidRPr="00265DCB">
        <w:tab/>
        <w:t xml:space="preserve">Accounts can be settled by major credit cards: Visa, </w:t>
      </w:r>
      <w:proofErr w:type="spellStart"/>
      <w:r w:rsidRPr="00265DCB">
        <w:t>AmEx</w:t>
      </w:r>
      <w:proofErr w:type="spellEnd"/>
      <w:r w:rsidRPr="00265DCB">
        <w:t>, MasterCard, Diners Club, JCB or Cash.</w:t>
      </w:r>
    </w:p>
    <w:p w:rsidR="00675021" w:rsidRPr="00265DCB" w:rsidRDefault="00675021" w:rsidP="009248B3">
      <w:pPr>
        <w:ind w:firstLine="720"/>
        <w:rPr>
          <w:b/>
          <w:szCs w:val="24"/>
        </w:rPr>
      </w:pPr>
      <w:r>
        <w:rPr>
          <w:szCs w:val="24"/>
        </w:rPr>
        <w:t>P</w:t>
      </w:r>
      <w:r w:rsidRPr="00265DCB">
        <w:rPr>
          <w:szCs w:val="24"/>
        </w:rPr>
        <w:t xml:space="preserve">articipants </w:t>
      </w:r>
      <w:r>
        <w:rPr>
          <w:szCs w:val="24"/>
        </w:rPr>
        <w:t xml:space="preserve">who require hotel reservation, </w:t>
      </w:r>
      <w:r w:rsidRPr="00265DCB">
        <w:rPr>
          <w:szCs w:val="24"/>
        </w:rPr>
        <w:t xml:space="preserve">are kindly asked to complete </w:t>
      </w:r>
      <w:r>
        <w:rPr>
          <w:szCs w:val="24"/>
        </w:rPr>
        <w:t xml:space="preserve">and return </w:t>
      </w:r>
      <w:r w:rsidRPr="00265DCB">
        <w:rPr>
          <w:szCs w:val="24"/>
        </w:rPr>
        <w:t xml:space="preserve">the </w:t>
      </w:r>
      <w:r w:rsidRPr="00265DCB">
        <w:rPr>
          <w:b/>
          <w:bCs/>
          <w:szCs w:val="24"/>
        </w:rPr>
        <w:t xml:space="preserve">HOTEL </w:t>
      </w:r>
      <w:r>
        <w:rPr>
          <w:b/>
          <w:bCs/>
          <w:szCs w:val="24"/>
        </w:rPr>
        <w:t xml:space="preserve">RESERVATION AND TRANSFER </w:t>
      </w:r>
      <w:r w:rsidRPr="00265DCB">
        <w:rPr>
          <w:b/>
          <w:bCs/>
          <w:szCs w:val="24"/>
        </w:rPr>
        <w:t>FORM</w:t>
      </w:r>
      <w:r w:rsidR="009248B3">
        <w:rPr>
          <w:b/>
          <w:bCs/>
          <w:szCs w:val="24"/>
        </w:rPr>
        <w:t xml:space="preserve"> </w:t>
      </w:r>
      <w:r w:rsidR="009248B3" w:rsidRPr="009248B3">
        <w:rPr>
          <w:szCs w:val="24"/>
        </w:rPr>
        <w:t xml:space="preserve">in </w:t>
      </w:r>
      <w:r w:rsidR="009248B3">
        <w:rPr>
          <w:b/>
          <w:bCs/>
          <w:szCs w:val="24"/>
        </w:rPr>
        <w:t xml:space="preserve">Annex 1 </w:t>
      </w:r>
      <w:r w:rsidR="009248B3" w:rsidRPr="009248B3">
        <w:rPr>
          <w:szCs w:val="24"/>
        </w:rPr>
        <w:t>below</w:t>
      </w:r>
      <w:r w:rsidRPr="009248B3">
        <w:rPr>
          <w:szCs w:val="24"/>
        </w:rPr>
        <w:t xml:space="preserve"> </w:t>
      </w:r>
      <w:r>
        <w:rPr>
          <w:iCs/>
          <w:szCs w:val="24"/>
        </w:rPr>
        <w:t>to the National C</w:t>
      </w:r>
      <w:r w:rsidRPr="0098416A">
        <w:rPr>
          <w:iCs/>
          <w:szCs w:val="24"/>
        </w:rPr>
        <w:t>oordinator</w:t>
      </w:r>
      <w:r w:rsidRPr="00265DCB">
        <w:rPr>
          <w:szCs w:val="24"/>
        </w:rPr>
        <w:t xml:space="preserve"> </w:t>
      </w:r>
      <w:r>
        <w:rPr>
          <w:szCs w:val="24"/>
        </w:rPr>
        <w:br/>
      </w:r>
      <w:r w:rsidRPr="00265DCB">
        <w:rPr>
          <w:szCs w:val="24"/>
        </w:rPr>
        <w:t>Mrs. </w:t>
      </w:r>
      <w:proofErr w:type="spellStart"/>
      <w:r w:rsidRPr="00265DCB">
        <w:rPr>
          <w:szCs w:val="24"/>
        </w:rPr>
        <w:t>Umida</w:t>
      </w:r>
      <w:proofErr w:type="spellEnd"/>
      <w:r w:rsidRPr="00265DCB">
        <w:rPr>
          <w:szCs w:val="24"/>
        </w:rPr>
        <w:t xml:space="preserve"> </w:t>
      </w:r>
      <w:proofErr w:type="spellStart"/>
      <w:r w:rsidRPr="00265DCB">
        <w:rPr>
          <w:szCs w:val="24"/>
        </w:rPr>
        <w:t>Musayeva</w:t>
      </w:r>
      <w:proofErr w:type="spellEnd"/>
      <w:r w:rsidRPr="00265DCB">
        <w:rPr>
          <w:szCs w:val="24"/>
        </w:rPr>
        <w:t>, Senior Specialist of International Relations Coordination Department of the Communications and Information Agency of Uzbekistan</w:t>
      </w:r>
      <w:r>
        <w:rPr>
          <w:szCs w:val="24"/>
        </w:rPr>
        <w:t xml:space="preserve"> by fax: + 998 71 239-87-82</w:t>
      </w:r>
      <w:r w:rsidRPr="00265DCB">
        <w:rPr>
          <w:szCs w:val="24"/>
        </w:rPr>
        <w:t xml:space="preserve"> or e-mail: </w:t>
      </w:r>
      <w:hyperlink r:id="rId25" w:history="1">
        <w:r w:rsidRPr="00676868">
          <w:rPr>
            <w:rStyle w:val="Hyperlink"/>
            <w:szCs w:val="24"/>
          </w:rPr>
          <w:t>u.musaeva@aci.uz</w:t>
        </w:r>
      </w:hyperlink>
      <w:r>
        <w:rPr>
          <w:szCs w:val="24"/>
        </w:rPr>
        <w:t xml:space="preserve"> </w:t>
      </w:r>
      <w:r w:rsidRPr="00265DCB">
        <w:rPr>
          <w:szCs w:val="24"/>
        </w:rPr>
        <w:t xml:space="preserve"> </w:t>
      </w:r>
      <w:r>
        <w:rPr>
          <w:b/>
          <w:bCs/>
          <w:szCs w:val="24"/>
        </w:rPr>
        <w:t>by 2 Ma</w:t>
      </w:r>
      <w:r w:rsidRPr="00265DCB">
        <w:rPr>
          <w:b/>
          <w:bCs/>
          <w:szCs w:val="24"/>
        </w:rPr>
        <w:t>rch 2012 at the latest</w:t>
      </w:r>
      <w:r>
        <w:rPr>
          <w:szCs w:val="24"/>
        </w:rPr>
        <w:t xml:space="preserve">. (for enquiries: Tel: +998 71 238-41-41, </w:t>
      </w:r>
      <w:r>
        <w:rPr>
          <w:szCs w:val="24"/>
        </w:rPr>
        <w:br/>
        <w:t>Mobile</w:t>
      </w:r>
      <w:r w:rsidRPr="00265DCB">
        <w:rPr>
          <w:szCs w:val="24"/>
        </w:rPr>
        <w:t>: +998 97 340-54-03)</w:t>
      </w:r>
      <w:r>
        <w:rPr>
          <w:szCs w:val="24"/>
        </w:rPr>
        <w:t>.</w:t>
      </w:r>
    </w:p>
    <w:p w:rsidR="00675021" w:rsidRPr="00265DCB" w:rsidRDefault="00675021" w:rsidP="00675021">
      <w:pPr>
        <w:tabs>
          <w:tab w:val="left" w:pos="1440"/>
          <w:tab w:val="left" w:pos="8647"/>
        </w:tabs>
        <w:spacing w:before="0" w:line="288" w:lineRule="atLeast"/>
        <w:ind w:right="133"/>
        <w:rPr>
          <w:szCs w:val="24"/>
        </w:rPr>
      </w:pPr>
    </w:p>
    <w:p w:rsidR="00675021" w:rsidRPr="00265DCB" w:rsidRDefault="00675021" w:rsidP="00675021">
      <w:pPr>
        <w:spacing w:before="0"/>
        <w:rPr>
          <w:b/>
          <w:bCs/>
          <w:szCs w:val="24"/>
          <w:u w:val="single"/>
        </w:rPr>
      </w:pPr>
      <w:r w:rsidRPr="00265DCB">
        <w:rPr>
          <w:b/>
          <w:bCs/>
          <w:szCs w:val="24"/>
          <w:u w:val="single"/>
        </w:rPr>
        <w:t>Transportation</w:t>
      </w:r>
    </w:p>
    <w:p w:rsidR="00675021" w:rsidRPr="00265DCB" w:rsidRDefault="00675021" w:rsidP="009248B3">
      <w:pPr>
        <w:spacing w:before="0"/>
        <w:rPr>
          <w:szCs w:val="24"/>
        </w:rPr>
      </w:pPr>
      <w:r w:rsidRPr="00265DCB">
        <w:rPr>
          <w:szCs w:val="24"/>
        </w:rPr>
        <w:tab/>
        <w:t xml:space="preserve">Transportation will be available for delegates from the airport to their respective hotels, as well as from the hotels to the </w:t>
      </w:r>
      <w:r>
        <w:rPr>
          <w:szCs w:val="24"/>
        </w:rPr>
        <w:t>venue of the meetings</w:t>
      </w:r>
      <w:r w:rsidRPr="00265DCB">
        <w:rPr>
          <w:szCs w:val="24"/>
        </w:rPr>
        <w:t xml:space="preserve">. </w:t>
      </w:r>
      <w:r>
        <w:rPr>
          <w:szCs w:val="24"/>
        </w:rPr>
        <w:t>Participants who need</w:t>
      </w:r>
      <w:r w:rsidRPr="00265DCB">
        <w:rPr>
          <w:szCs w:val="24"/>
        </w:rPr>
        <w:t xml:space="preserve"> transfer from the airport to the hotel upon arrival and from the hotel to the airport </w:t>
      </w:r>
      <w:r>
        <w:rPr>
          <w:szCs w:val="24"/>
        </w:rPr>
        <w:t xml:space="preserve">on departure are requested to provide all </w:t>
      </w:r>
      <w:r w:rsidRPr="00265DCB">
        <w:rPr>
          <w:szCs w:val="24"/>
        </w:rPr>
        <w:t xml:space="preserve">relevant information in </w:t>
      </w:r>
      <w:r w:rsidRPr="00B2198A">
        <w:rPr>
          <w:b/>
          <w:bCs/>
          <w:szCs w:val="24"/>
        </w:rPr>
        <w:t xml:space="preserve">Annex </w:t>
      </w:r>
      <w:r w:rsidR="009248B3" w:rsidRPr="00B2198A">
        <w:rPr>
          <w:b/>
          <w:bCs/>
          <w:szCs w:val="24"/>
        </w:rPr>
        <w:t>1</w:t>
      </w:r>
      <w:r w:rsidRPr="00B2198A">
        <w:rPr>
          <w:b/>
          <w:bCs/>
          <w:szCs w:val="24"/>
        </w:rPr>
        <w:t>.</w:t>
      </w:r>
      <w:r w:rsidRPr="00265DCB">
        <w:rPr>
          <w:szCs w:val="24"/>
        </w:rPr>
        <w:t xml:space="preserve"> </w:t>
      </w:r>
    </w:p>
    <w:p w:rsidR="00675021" w:rsidRPr="00265DCB" w:rsidRDefault="00675021" w:rsidP="00675021">
      <w:pPr>
        <w:rPr>
          <w:b/>
          <w:bCs/>
          <w:szCs w:val="24"/>
          <w:u w:val="single"/>
        </w:rPr>
      </w:pPr>
      <w:r w:rsidRPr="00265DCB">
        <w:rPr>
          <w:b/>
          <w:bCs/>
          <w:szCs w:val="24"/>
          <w:u w:val="single"/>
        </w:rPr>
        <w:t>Airport</w:t>
      </w:r>
    </w:p>
    <w:p w:rsidR="00675021" w:rsidRDefault="00675021" w:rsidP="00675021">
      <w:pPr>
        <w:tabs>
          <w:tab w:val="clear" w:pos="794"/>
          <w:tab w:val="clear" w:pos="1191"/>
          <w:tab w:val="clear" w:pos="1588"/>
          <w:tab w:val="clear" w:pos="1985"/>
        </w:tabs>
        <w:spacing w:before="0"/>
        <w:ind w:firstLine="708"/>
        <w:rPr>
          <w:szCs w:val="24"/>
          <w:lang w:eastAsia="ru-RU"/>
        </w:rPr>
      </w:pPr>
      <w:r w:rsidRPr="00265DCB">
        <w:rPr>
          <w:szCs w:val="24"/>
          <w:lang w:eastAsia="ru-RU"/>
        </w:rPr>
        <w:t>There are currently twelve airports in Uzbekistan that are operated by Uzbekistan Airways National Air</w:t>
      </w:r>
      <w:r w:rsidRPr="00265DCB">
        <w:rPr>
          <w:b/>
          <w:bCs/>
          <w:szCs w:val="24"/>
          <w:lang w:eastAsia="ru-RU"/>
        </w:rPr>
        <w:t xml:space="preserve"> </w:t>
      </w:r>
      <w:r w:rsidRPr="00265DCB">
        <w:rPr>
          <w:szCs w:val="24"/>
          <w:lang w:eastAsia="ru-RU"/>
        </w:rPr>
        <w:t xml:space="preserve">Company. Five of them: Tashkent, Samarkand, Bukhara, </w:t>
      </w:r>
      <w:proofErr w:type="spellStart"/>
      <w:r w:rsidRPr="00265DCB">
        <w:rPr>
          <w:szCs w:val="24"/>
          <w:lang w:eastAsia="ru-RU"/>
        </w:rPr>
        <w:t>Urgench</w:t>
      </w:r>
      <w:proofErr w:type="spellEnd"/>
      <w:r w:rsidRPr="00265DCB">
        <w:rPr>
          <w:szCs w:val="24"/>
          <w:lang w:eastAsia="ru-RU"/>
        </w:rPr>
        <w:t xml:space="preserve"> and </w:t>
      </w:r>
      <w:proofErr w:type="spellStart"/>
      <w:r w:rsidRPr="00265DCB">
        <w:rPr>
          <w:szCs w:val="24"/>
          <w:lang w:eastAsia="ru-RU"/>
        </w:rPr>
        <w:t>Termez</w:t>
      </w:r>
      <w:proofErr w:type="spellEnd"/>
      <w:r w:rsidRPr="00265DCB">
        <w:rPr>
          <w:szCs w:val="24"/>
          <w:lang w:eastAsia="ru-RU"/>
        </w:rPr>
        <w:t xml:space="preserve"> airports are international.</w:t>
      </w:r>
    </w:p>
    <w:p w:rsidR="00675021" w:rsidRPr="00265DCB" w:rsidRDefault="00675021" w:rsidP="00675021">
      <w:pPr>
        <w:tabs>
          <w:tab w:val="clear" w:pos="794"/>
          <w:tab w:val="clear" w:pos="1191"/>
          <w:tab w:val="clear" w:pos="1588"/>
          <w:tab w:val="clear" w:pos="1985"/>
        </w:tabs>
        <w:spacing w:before="0"/>
        <w:ind w:firstLine="708"/>
        <w:rPr>
          <w:szCs w:val="24"/>
          <w:lang w:eastAsia="ru-RU"/>
        </w:rPr>
      </w:pPr>
      <w:r w:rsidRPr="00265DCB">
        <w:rPr>
          <w:szCs w:val="24"/>
          <w:lang w:eastAsia="ru-RU"/>
        </w:rPr>
        <w:t>Tashkent International Airport completely meets international standards and the ICAO requirements and receives all the types of aircraft. Following a complete overhaul the passenger terminal for international flights provides a maximum level of convenience and services for passengers.</w:t>
      </w:r>
    </w:p>
    <w:p w:rsidR="00E0510D" w:rsidRDefault="00E0510D" w:rsidP="00E0510D">
      <w:pPr>
        <w:tabs>
          <w:tab w:val="clear" w:pos="794"/>
          <w:tab w:val="clear" w:pos="1191"/>
          <w:tab w:val="clear" w:pos="1588"/>
          <w:tab w:val="clear" w:pos="1985"/>
        </w:tabs>
        <w:spacing w:before="0" w:after="70"/>
        <w:ind w:firstLine="708"/>
        <w:rPr>
          <w:bCs/>
          <w:szCs w:val="24"/>
          <w:lang w:eastAsia="ru-RU"/>
        </w:rPr>
      </w:pPr>
    </w:p>
    <w:p w:rsidR="00E0510D" w:rsidRDefault="00675021" w:rsidP="00E0510D">
      <w:pPr>
        <w:tabs>
          <w:tab w:val="clear" w:pos="794"/>
          <w:tab w:val="clear" w:pos="1191"/>
          <w:tab w:val="clear" w:pos="1588"/>
          <w:tab w:val="clear" w:pos="1985"/>
        </w:tabs>
        <w:spacing w:before="0" w:after="70"/>
        <w:ind w:firstLine="708"/>
        <w:rPr>
          <w:szCs w:val="24"/>
        </w:rPr>
      </w:pPr>
      <w:r w:rsidRPr="00265DCB">
        <w:rPr>
          <w:bCs/>
          <w:szCs w:val="24"/>
          <w:lang w:eastAsia="ru-RU"/>
        </w:rPr>
        <w:t xml:space="preserve">Distance from city center </w:t>
      </w:r>
      <w:r w:rsidRPr="00265DCB">
        <w:rPr>
          <w:szCs w:val="24"/>
          <w:lang w:eastAsia="ru-RU"/>
        </w:rPr>
        <w:t xml:space="preserve">15-30 minutes, </w:t>
      </w:r>
      <w:r w:rsidRPr="00265DCB">
        <w:rPr>
          <w:bCs/>
          <w:szCs w:val="24"/>
          <w:lang w:eastAsia="ru-RU"/>
        </w:rPr>
        <w:t xml:space="preserve">Ground transportation options </w:t>
      </w:r>
      <w:r w:rsidRPr="00265DCB">
        <w:rPr>
          <w:szCs w:val="24"/>
          <w:lang w:eastAsia="ru-RU"/>
        </w:rPr>
        <w:t>Taxi, Route-taxi, bus</w:t>
      </w:r>
      <w:r w:rsidRPr="00265DCB">
        <w:rPr>
          <w:szCs w:val="24"/>
        </w:rPr>
        <w:t>.</w:t>
      </w:r>
    </w:p>
    <w:p w:rsidR="00675021" w:rsidRPr="00265DCB" w:rsidRDefault="00675021" w:rsidP="00E0510D">
      <w:pPr>
        <w:tabs>
          <w:tab w:val="clear" w:pos="794"/>
          <w:tab w:val="clear" w:pos="1191"/>
          <w:tab w:val="clear" w:pos="1588"/>
          <w:tab w:val="clear" w:pos="1985"/>
        </w:tabs>
        <w:spacing w:before="0" w:after="70"/>
        <w:ind w:firstLine="708"/>
        <w:rPr>
          <w:b/>
          <w:bCs/>
          <w:szCs w:val="24"/>
          <w:u w:val="single"/>
        </w:rPr>
      </w:pPr>
      <w:r w:rsidRPr="00265DCB">
        <w:rPr>
          <w:b/>
          <w:bCs/>
          <w:szCs w:val="24"/>
          <w:u w:val="single"/>
        </w:rPr>
        <w:lastRenderedPageBreak/>
        <w:t>Entry Requirements and Visa Information for Republic of Uzbekistan</w:t>
      </w:r>
    </w:p>
    <w:p w:rsidR="00675021" w:rsidRDefault="00675021" w:rsidP="00675021">
      <w:pPr>
        <w:tabs>
          <w:tab w:val="clear" w:pos="794"/>
          <w:tab w:val="clear" w:pos="1191"/>
          <w:tab w:val="clear" w:pos="1588"/>
          <w:tab w:val="clear" w:pos="1985"/>
        </w:tabs>
        <w:spacing w:before="0"/>
        <w:rPr>
          <w:szCs w:val="24"/>
        </w:rPr>
      </w:pPr>
      <w:r w:rsidRPr="00265DCB">
        <w:rPr>
          <w:szCs w:val="24"/>
        </w:rPr>
        <w:t xml:space="preserve">Those participants requiring entry </w:t>
      </w:r>
      <w:r w:rsidRPr="00C35FA8">
        <w:rPr>
          <w:szCs w:val="24"/>
        </w:rPr>
        <w:t xml:space="preserve">visa </w:t>
      </w:r>
      <w:r w:rsidRPr="00265DCB">
        <w:rPr>
          <w:szCs w:val="24"/>
        </w:rPr>
        <w:t xml:space="preserve">to the Republic of Uzbekistan are requested to contact their local Embassy/Consulate of the Republic of Uzbekistan for information well in advance and to fill in a form   </w:t>
      </w:r>
      <w:hyperlink r:id="rId26" w:history="1">
        <w:r w:rsidRPr="00265DCB">
          <w:rPr>
            <w:rStyle w:val="Hyperlink"/>
          </w:rPr>
          <w:t>http://evisa.mfa.uz/registration.aspx</w:t>
        </w:r>
      </w:hyperlink>
      <w:r w:rsidRPr="00265DCB">
        <w:rPr>
          <w:szCs w:val="24"/>
        </w:rPr>
        <w:t xml:space="preserve">. </w:t>
      </w:r>
    </w:p>
    <w:p w:rsidR="00675021" w:rsidRPr="000813A1" w:rsidRDefault="00675021" w:rsidP="00675021">
      <w:pPr>
        <w:tabs>
          <w:tab w:val="clear" w:pos="794"/>
          <w:tab w:val="clear" w:pos="1191"/>
          <w:tab w:val="clear" w:pos="1588"/>
          <w:tab w:val="clear" w:pos="1985"/>
        </w:tabs>
        <w:spacing w:before="0"/>
        <w:rPr>
          <w:b/>
        </w:rPr>
      </w:pPr>
    </w:p>
    <w:p w:rsidR="00675021" w:rsidRPr="000813A1" w:rsidRDefault="00675021" w:rsidP="00675021">
      <w:pPr>
        <w:pStyle w:val="section1"/>
        <w:spacing w:before="0" w:beforeAutospacing="0" w:after="0" w:afterAutospacing="0"/>
        <w:ind w:firstLine="708"/>
        <w:jc w:val="both"/>
        <w:rPr>
          <w:rFonts w:ascii="Calibri" w:hAnsi="Calibri" w:cs="Calibri"/>
          <w:sz w:val="22"/>
          <w:szCs w:val="22"/>
          <w:lang w:val="en-US"/>
        </w:rPr>
      </w:pPr>
      <w:r w:rsidRPr="000813A1">
        <w:rPr>
          <w:rFonts w:ascii="Calibri" w:hAnsi="Calibri" w:cs="Calibri"/>
          <w:sz w:val="22"/>
          <w:szCs w:val="22"/>
          <w:lang w:val="en-GB"/>
        </w:rPr>
        <w:t xml:space="preserve">Visas are issued to foreign citizens in the diplomatic </w:t>
      </w:r>
      <w:r w:rsidRPr="000813A1">
        <w:rPr>
          <w:rFonts w:ascii="Calibri" w:hAnsi="Calibri" w:cs="Calibri"/>
          <w:sz w:val="22"/>
          <w:szCs w:val="22"/>
          <w:lang w:val="en-US"/>
        </w:rPr>
        <w:t xml:space="preserve">and consular missions of the Republic of Uzbekistan abroad on the basis of the </w:t>
      </w:r>
      <w:r w:rsidRPr="000813A1">
        <w:rPr>
          <w:rFonts w:ascii="Calibri" w:hAnsi="Calibri" w:cs="Calibri"/>
          <w:sz w:val="22"/>
          <w:szCs w:val="22"/>
          <w:lang w:val="en-GB"/>
        </w:rPr>
        <w:t xml:space="preserve">Visa Support </w:t>
      </w:r>
      <w:r w:rsidRPr="000813A1">
        <w:rPr>
          <w:rStyle w:val="grame"/>
          <w:rFonts w:ascii="Calibri" w:hAnsi="Calibri" w:cs="Calibri"/>
          <w:sz w:val="22"/>
          <w:szCs w:val="22"/>
          <w:lang w:val="en-GB"/>
        </w:rPr>
        <w:t xml:space="preserve">Letter </w:t>
      </w:r>
      <w:r w:rsidRPr="000813A1">
        <w:rPr>
          <w:rStyle w:val="grame"/>
          <w:rFonts w:ascii="Calibri" w:hAnsi="Calibri" w:cs="Calibri"/>
          <w:sz w:val="22"/>
          <w:szCs w:val="22"/>
          <w:lang w:val="en-US"/>
        </w:rPr>
        <w:t>(</w:t>
      </w:r>
      <w:r w:rsidRPr="000813A1">
        <w:rPr>
          <w:rFonts w:ascii="Calibri" w:hAnsi="Calibri" w:cs="Calibri"/>
          <w:sz w:val="22"/>
          <w:szCs w:val="22"/>
          <w:lang w:val="en-US"/>
        </w:rPr>
        <w:t xml:space="preserve">permission from the Ministry of Foreign Affairs of Uzbekistan).  </w:t>
      </w:r>
    </w:p>
    <w:p w:rsidR="00675021" w:rsidRPr="000813A1" w:rsidRDefault="00675021" w:rsidP="00675021">
      <w:pPr>
        <w:tabs>
          <w:tab w:val="num" w:pos="720"/>
        </w:tabs>
        <w:spacing w:before="0"/>
      </w:pPr>
      <w:r w:rsidRPr="000813A1">
        <w:tab/>
        <w:t>Consular Bureau visas can only be issued</w:t>
      </w:r>
      <w:r>
        <w:t xml:space="preserve">, upon arrival at </w:t>
      </w:r>
      <w:r w:rsidRPr="000813A1">
        <w:t>Tashkent International Airport</w:t>
      </w:r>
      <w:r>
        <w:t>,</w:t>
      </w:r>
      <w:r w:rsidRPr="000813A1">
        <w:t xml:space="preserve"> to those foreign citizens a</w:t>
      </w:r>
      <w:r>
        <w:t xml:space="preserve">rriving from </w:t>
      </w:r>
      <w:r w:rsidRPr="000813A1">
        <w:t xml:space="preserve">countries that do not have diplomatic or consular missions of the Republic of Uzbekistan. In this case visa support from the hosting administration is required. </w:t>
      </w:r>
    </w:p>
    <w:p w:rsidR="00675021" w:rsidRPr="000813A1" w:rsidRDefault="00675021" w:rsidP="009248B3">
      <w:pPr>
        <w:ind w:firstLine="720"/>
        <w:jc w:val="left"/>
        <w:rPr>
          <w:b/>
        </w:rPr>
      </w:pPr>
      <w:r>
        <w:tab/>
        <w:t>Participants requiring visa support</w:t>
      </w:r>
      <w:r w:rsidRPr="000813A1">
        <w:t xml:space="preserve"> are kindly asked to comple</w:t>
      </w:r>
      <w:r>
        <w:t xml:space="preserve">te and return </w:t>
      </w:r>
      <w:r w:rsidRPr="000813A1">
        <w:t>the</w:t>
      </w:r>
      <w:r>
        <w:t xml:space="preserve"> following:  the</w:t>
      </w:r>
      <w:r w:rsidRPr="000813A1">
        <w:t xml:space="preserve">  Visa Support Form </w:t>
      </w:r>
      <w:r w:rsidR="009248B3">
        <w:t xml:space="preserve">(in </w:t>
      </w:r>
      <w:r w:rsidR="009248B3" w:rsidRPr="009248B3">
        <w:rPr>
          <w:b/>
          <w:bCs/>
        </w:rPr>
        <w:t>Annex 2</w:t>
      </w:r>
      <w:r w:rsidR="009248B3">
        <w:t xml:space="preserve"> below</w:t>
      </w:r>
      <w:r w:rsidRPr="000813A1">
        <w:t xml:space="preserve">), </w:t>
      </w:r>
      <w:r>
        <w:t xml:space="preserve">the relevant visa </w:t>
      </w:r>
      <w:r w:rsidRPr="000813A1">
        <w:t xml:space="preserve">application form from </w:t>
      </w:r>
      <w:r>
        <w:t xml:space="preserve">the </w:t>
      </w:r>
      <w:r w:rsidRPr="000813A1">
        <w:t xml:space="preserve">web-site  </w:t>
      </w:r>
      <w:r>
        <w:t xml:space="preserve">of </w:t>
      </w:r>
      <w:r w:rsidRPr="000813A1">
        <w:t>the Ministry of</w:t>
      </w:r>
      <w:r>
        <w:t xml:space="preserve"> Foreign Affairs of Uzbekistan and a </w:t>
      </w:r>
      <w:r w:rsidRPr="000813A1">
        <w:t xml:space="preserve">copy of </w:t>
      </w:r>
      <w:r>
        <w:t xml:space="preserve">their </w:t>
      </w:r>
      <w:r w:rsidRPr="000813A1">
        <w:t xml:space="preserve">passport </w:t>
      </w:r>
      <w:r w:rsidRPr="000813A1">
        <w:rPr>
          <w:iCs/>
        </w:rPr>
        <w:t>to the National Coordinator</w:t>
      </w:r>
      <w:r w:rsidRPr="000813A1">
        <w:t xml:space="preserve"> </w:t>
      </w:r>
      <w:r>
        <w:br/>
      </w:r>
      <w:r w:rsidRPr="000813A1">
        <w:t xml:space="preserve">Mrs. </w:t>
      </w:r>
      <w:proofErr w:type="spellStart"/>
      <w:r w:rsidRPr="000813A1">
        <w:t>Umida</w:t>
      </w:r>
      <w:proofErr w:type="spellEnd"/>
      <w:r w:rsidRPr="000813A1">
        <w:t xml:space="preserve"> </w:t>
      </w:r>
      <w:proofErr w:type="spellStart"/>
      <w:r w:rsidRPr="000813A1">
        <w:t>Musayeva</w:t>
      </w:r>
      <w:proofErr w:type="spellEnd"/>
      <w:r w:rsidRPr="000813A1">
        <w:t xml:space="preserve">, by fax: + 998 71 239-87-82 or e-mail: </w:t>
      </w:r>
      <w:hyperlink r:id="rId27" w:history="1">
        <w:r w:rsidRPr="00676868">
          <w:rPr>
            <w:rStyle w:val="Hyperlink"/>
          </w:rPr>
          <w:t>u.musaeva@aci.uz</w:t>
        </w:r>
      </w:hyperlink>
      <w:r>
        <w:t xml:space="preserve"> </w:t>
      </w:r>
      <w:r w:rsidRPr="000813A1">
        <w:t xml:space="preserve"> by </w:t>
      </w:r>
      <w:r w:rsidRPr="000813A1">
        <w:rPr>
          <w:b/>
          <w:bCs/>
        </w:rPr>
        <w:t>2 March 2012 at the latest</w:t>
      </w:r>
      <w:r w:rsidRPr="000813A1">
        <w:t>.</w:t>
      </w:r>
      <w:r>
        <w:t xml:space="preserve">   (for en</w:t>
      </w:r>
      <w:r w:rsidRPr="000813A1">
        <w:t>quiries:</w:t>
      </w:r>
      <w:r>
        <w:t xml:space="preserve"> </w:t>
      </w:r>
      <w:r w:rsidRPr="000813A1">
        <w:t>Tel: +998 71 238-41-41; Mob: +998 97 340-54-03).</w:t>
      </w:r>
    </w:p>
    <w:p w:rsidR="00675021" w:rsidRPr="000813A1" w:rsidRDefault="00675021" w:rsidP="00675021">
      <w:pPr>
        <w:pStyle w:val="NormalWeb"/>
        <w:spacing w:before="0" w:beforeAutospacing="0" w:after="0" w:afterAutospacing="0"/>
        <w:jc w:val="both"/>
        <w:rPr>
          <w:rFonts w:ascii="Calibri" w:hAnsi="Calibri" w:cs="Calibri"/>
          <w:sz w:val="22"/>
          <w:szCs w:val="22"/>
        </w:rPr>
      </w:pPr>
    </w:p>
    <w:p w:rsidR="00675021" w:rsidRPr="000813A1" w:rsidRDefault="00675021" w:rsidP="00675021">
      <w:pPr>
        <w:pStyle w:val="NormalWeb"/>
        <w:spacing w:before="0" w:beforeAutospacing="0" w:after="0" w:afterAutospacing="0"/>
        <w:ind w:firstLine="709"/>
        <w:jc w:val="both"/>
        <w:rPr>
          <w:rFonts w:ascii="Calibri" w:hAnsi="Calibri" w:cs="Calibri"/>
          <w:sz w:val="22"/>
          <w:szCs w:val="22"/>
          <w:lang w:val="en-GB"/>
        </w:rPr>
      </w:pPr>
      <w:r w:rsidRPr="000813A1">
        <w:rPr>
          <w:rFonts w:ascii="Calibri" w:hAnsi="Calibri" w:cs="Calibri"/>
          <w:sz w:val="22"/>
          <w:szCs w:val="22"/>
          <w:lang w:val="en-GB"/>
        </w:rPr>
        <w:t>There is a bilateral Visa Free Regulation with Azerbaijan, Armenia, Belarus, Georgia, Kazakhstan, Moldova, Russia, Ukraine and Kyrgyzstan.</w:t>
      </w:r>
      <w:r w:rsidRPr="000813A1">
        <w:rPr>
          <w:rFonts w:ascii="Calibri" w:hAnsi="Calibri" w:cs="Calibri"/>
          <w:sz w:val="22"/>
          <w:szCs w:val="22"/>
        </w:rPr>
        <w:t xml:space="preserve">  </w:t>
      </w:r>
    </w:p>
    <w:p w:rsidR="00675021" w:rsidRPr="00265DCB" w:rsidRDefault="00675021" w:rsidP="00675021">
      <w:pPr>
        <w:pStyle w:val="NormalWeb"/>
        <w:spacing w:before="0" w:beforeAutospacing="0" w:after="0" w:afterAutospacing="0"/>
        <w:rPr>
          <w:rFonts w:ascii="Calibri" w:hAnsi="Calibri" w:cs="Calibri"/>
          <w:lang w:val="en-GB"/>
        </w:rPr>
      </w:pPr>
    </w:p>
    <w:p w:rsidR="00675021" w:rsidRPr="00265DCB" w:rsidRDefault="00675021" w:rsidP="00675021">
      <w:pPr>
        <w:spacing w:before="0"/>
        <w:rPr>
          <w:b/>
          <w:bCs/>
          <w:szCs w:val="24"/>
          <w:u w:val="single"/>
        </w:rPr>
      </w:pPr>
      <w:r w:rsidRPr="00265DCB">
        <w:rPr>
          <w:b/>
          <w:bCs/>
          <w:szCs w:val="24"/>
          <w:u w:val="single"/>
        </w:rPr>
        <w:t>General Information</w:t>
      </w:r>
    </w:p>
    <w:p w:rsidR="00675021" w:rsidRPr="00265DCB" w:rsidRDefault="00675021" w:rsidP="00675021">
      <w:pPr>
        <w:rPr>
          <w:szCs w:val="24"/>
        </w:rPr>
      </w:pPr>
      <w:r w:rsidRPr="00265DCB">
        <w:rPr>
          <w:szCs w:val="24"/>
        </w:rPr>
        <w:tab/>
        <w:t xml:space="preserve">The Republic of Uzbekistan is situated between the rivers of </w:t>
      </w:r>
      <w:proofErr w:type="spellStart"/>
      <w:r w:rsidRPr="00265DCB">
        <w:rPr>
          <w:szCs w:val="24"/>
        </w:rPr>
        <w:t>Amudarya</w:t>
      </w:r>
      <w:proofErr w:type="spellEnd"/>
      <w:r w:rsidRPr="00265DCB">
        <w:rPr>
          <w:szCs w:val="24"/>
        </w:rPr>
        <w:t xml:space="preserve"> and </w:t>
      </w:r>
      <w:proofErr w:type="spellStart"/>
      <w:r w:rsidRPr="00265DCB">
        <w:rPr>
          <w:szCs w:val="24"/>
        </w:rPr>
        <w:t>Syrdarya</w:t>
      </w:r>
      <w:proofErr w:type="spellEnd"/>
      <w:r w:rsidRPr="00265DCB">
        <w:rPr>
          <w:szCs w:val="24"/>
        </w:rPr>
        <w:t xml:space="preserve"> and occupies 447,400 square meters. The span of the territory from the west to the east is 1,425 km and from the north to the south - 930 km. The territory borders on Kazakhstan in the north, on Kyrgyzstan and Tajikistan in the east and southeast, on Turkmenistan in the west, and on Afghanistan in the south.</w:t>
      </w:r>
    </w:p>
    <w:p w:rsidR="00675021" w:rsidRPr="00265DCB" w:rsidRDefault="00675021" w:rsidP="00675021">
      <w:pPr>
        <w:tabs>
          <w:tab w:val="clear" w:pos="794"/>
          <w:tab w:val="clear" w:pos="1191"/>
          <w:tab w:val="clear" w:pos="1588"/>
          <w:tab w:val="clear" w:pos="1985"/>
        </w:tabs>
        <w:spacing w:before="0"/>
        <w:ind w:right="147" w:firstLine="708"/>
        <w:rPr>
          <w:szCs w:val="24"/>
          <w:lang w:eastAsia="ru-RU"/>
        </w:rPr>
      </w:pPr>
      <w:r w:rsidRPr="00265DCB">
        <w:rPr>
          <w:szCs w:val="24"/>
        </w:rPr>
        <w:t>Uzbekistan i</w:t>
      </w:r>
      <w:r w:rsidRPr="00265DCB">
        <w:rPr>
          <w:szCs w:val="24"/>
          <w:lang w:eastAsia="ru-RU"/>
        </w:rPr>
        <w:t xml:space="preserve">s the oldest land in Central Asia having a twenty-five centuries long history, the country with the arranged specific historical and cultural community different from that of other regions. Lately, tourism interests in Uzbekistan have been noticeably raised and accordingly, the range of travel facilities and services of local tour operators are being increased year by year for attracting more travelers to explore this wonderful place. </w:t>
      </w:r>
    </w:p>
    <w:p w:rsidR="00675021" w:rsidRPr="00265DCB" w:rsidRDefault="00675021" w:rsidP="00675021">
      <w:pPr>
        <w:tabs>
          <w:tab w:val="clear" w:pos="794"/>
          <w:tab w:val="clear" w:pos="1191"/>
          <w:tab w:val="clear" w:pos="1588"/>
          <w:tab w:val="clear" w:pos="1985"/>
        </w:tabs>
        <w:spacing w:before="0"/>
        <w:ind w:right="147" w:firstLine="708"/>
        <w:rPr>
          <w:szCs w:val="24"/>
          <w:lang w:eastAsia="ru-RU"/>
        </w:rPr>
      </w:pPr>
      <w:r w:rsidRPr="00265DCB">
        <w:rPr>
          <w:szCs w:val="24"/>
          <w:lang w:eastAsia="ru-RU"/>
        </w:rPr>
        <w:t xml:space="preserve">On the spaces of Uzbekistan there are many cities where hundreds of architectural monuments of different epochs are located. Among them are Samarkand, Bukhara, </w:t>
      </w:r>
      <w:proofErr w:type="spellStart"/>
      <w:r w:rsidRPr="00265DCB">
        <w:rPr>
          <w:szCs w:val="24"/>
          <w:lang w:eastAsia="ru-RU"/>
        </w:rPr>
        <w:t>Khiva</w:t>
      </w:r>
      <w:proofErr w:type="spellEnd"/>
      <w:r w:rsidRPr="00265DCB">
        <w:rPr>
          <w:szCs w:val="24"/>
          <w:lang w:eastAsia="ru-RU"/>
        </w:rPr>
        <w:t xml:space="preserve">, </w:t>
      </w:r>
      <w:proofErr w:type="spellStart"/>
      <w:r w:rsidRPr="00265DCB">
        <w:rPr>
          <w:szCs w:val="24"/>
          <w:lang w:eastAsia="ru-RU"/>
        </w:rPr>
        <w:t>Shakhrizabs</w:t>
      </w:r>
      <w:proofErr w:type="spellEnd"/>
      <w:r w:rsidRPr="00265DCB">
        <w:rPr>
          <w:szCs w:val="24"/>
          <w:lang w:eastAsia="ru-RU"/>
        </w:rPr>
        <w:t xml:space="preserve">, </w:t>
      </w:r>
      <w:proofErr w:type="spellStart"/>
      <w:r w:rsidRPr="00265DCB">
        <w:rPr>
          <w:szCs w:val="24"/>
          <w:lang w:eastAsia="ru-RU"/>
        </w:rPr>
        <w:t>Termez</w:t>
      </w:r>
      <w:proofErr w:type="spellEnd"/>
      <w:r w:rsidRPr="00265DCB">
        <w:rPr>
          <w:szCs w:val="24"/>
          <w:lang w:eastAsia="ru-RU"/>
        </w:rPr>
        <w:t xml:space="preserve"> and Kokand. These cities were the centers of science and the art. </w:t>
      </w:r>
    </w:p>
    <w:p w:rsidR="00675021" w:rsidRDefault="00675021" w:rsidP="00675021">
      <w:pPr>
        <w:tabs>
          <w:tab w:val="clear" w:pos="794"/>
          <w:tab w:val="clear" w:pos="1191"/>
          <w:tab w:val="clear" w:pos="1588"/>
          <w:tab w:val="clear" w:pos="1985"/>
        </w:tabs>
        <w:spacing w:before="0"/>
        <w:ind w:firstLine="708"/>
        <w:rPr>
          <w:szCs w:val="24"/>
          <w:lang w:eastAsia="ru-RU"/>
        </w:rPr>
      </w:pPr>
      <w:r w:rsidRPr="00265DCB">
        <w:rPr>
          <w:szCs w:val="24"/>
          <w:lang w:eastAsia="ru-RU"/>
        </w:rPr>
        <w:t xml:space="preserve">The Great Silk Road, one of the most significant achievements in history of the World civilization has also passed through these cities. </w:t>
      </w:r>
    </w:p>
    <w:p w:rsidR="00675021" w:rsidRDefault="00675021" w:rsidP="00675021">
      <w:pPr>
        <w:tabs>
          <w:tab w:val="clear" w:pos="794"/>
          <w:tab w:val="clear" w:pos="1191"/>
          <w:tab w:val="clear" w:pos="1588"/>
          <w:tab w:val="clear" w:pos="1985"/>
        </w:tabs>
        <w:spacing w:before="0"/>
        <w:rPr>
          <w:szCs w:val="24"/>
          <w:lang w:eastAsia="ru-RU"/>
        </w:rPr>
      </w:pPr>
    </w:p>
    <w:p w:rsidR="00675021" w:rsidRPr="00265DCB" w:rsidRDefault="00675021" w:rsidP="00675021">
      <w:pPr>
        <w:tabs>
          <w:tab w:val="clear" w:pos="794"/>
          <w:tab w:val="clear" w:pos="1191"/>
          <w:tab w:val="clear" w:pos="1588"/>
          <w:tab w:val="clear" w:pos="1985"/>
        </w:tabs>
        <w:spacing w:before="0"/>
        <w:rPr>
          <w:b/>
          <w:bCs/>
          <w:szCs w:val="24"/>
          <w:u w:val="single"/>
        </w:rPr>
      </w:pPr>
      <w:r w:rsidRPr="00265DCB">
        <w:rPr>
          <w:b/>
          <w:bCs/>
          <w:szCs w:val="24"/>
          <w:u w:val="single"/>
        </w:rPr>
        <w:t>Insurance</w:t>
      </w:r>
    </w:p>
    <w:p w:rsidR="00E0510D" w:rsidRDefault="00675021" w:rsidP="00E0510D">
      <w:pPr>
        <w:rPr>
          <w:b/>
          <w:szCs w:val="24"/>
          <w:u w:val="single"/>
        </w:rPr>
      </w:pPr>
      <w:r w:rsidRPr="00265DCB">
        <w:rPr>
          <w:bCs/>
          <w:szCs w:val="24"/>
        </w:rPr>
        <w:tab/>
        <w:t xml:space="preserve">Insurance is not necessary for coming to Uzbekistan. </w:t>
      </w:r>
    </w:p>
    <w:p w:rsidR="00E0510D" w:rsidRDefault="00675021" w:rsidP="00E0510D">
      <w:pPr>
        <w:rPr>
          <w:szCs w:val="24"/>
          <w:u w:val="single"/>
        </w:rPr>
      </w:pPr>
      <w:r w:rsidRPr="00265DCB">
        <w:rPr>
          <w:b/>
          <w:szCs w:val="24"/>
          <w:u w:val="single"/>
        </w:rPr>
        <w:t>V</w:t>
      </w:r>
      <w:r w:rsidRPr="00265DCB">
        <w:rPr>
          <w:b/>
          <w:bCs/>
          <w:color w:val="000000"/>
          <w:szCs w:val="24"/>
          <w:u w:val="single"/>
        </w:rPr>
        <w:t>accination requirements and medical facilities</w:t>
      </w:r>
      <w:r w:rsidRPr="00265DCB">
        <w:rPr>
          <w:szCs w:val="24"/>
          <w:u w:val="single"/>
        </w:rPr>
        <w:t xml:space="preserve"> </w:t>
      </w:r>
    </w:p>
    <w:p w:rsidR="00675021" w:rsidRPr="00265DCB" w:rsidRDefault="00675021" w:rsidP="00E0510D">
      <w:pPr>
        <w:rPr>
          <w:szCs w:val="24"/>
        </w:rPr>
      </w:pPr>
      <w:r w:rsidRPr="00265DCB">
        <w:rPr>
          <w:szCs w:val="24"/>
        </w:rPr>
        <w:tab/>
        <w:t>No need for vaccination. A Medical Service will be available on-site, with immediate transportation and admission to a hospital for emergencies. During the Meetings first medical aid will be provided.</w:t>
      </w:r>
    </w:p>
    <w:p w:rsidR="00675021" w:rsidRPr="00265DCB" w:rsidRDefault="00675021" w:rsidP="00675021">
      <w:pPr>
        <w:rPr>
          <w:b/>
          <w:bCs/>
          <w:szCs w:val="24"/>
          <w:u w:val="single"/>
        </w:rPr>
      </w:pPr>
      <w:r w:rsidRPr="00265DCB">
        <w:rPr>
          <w:b/>
          <w:bCs/>
          <w:szCs w:val="24"/>
          <w:u w:val="single"/>
        </w:rPr>
        <w:lastRenderedPageBreak/>
        <w:t>Climate</w:t>
      </w:r>
    </w:p>
    <w:p w:rsidR="00675021" w:rsidRPr="00265DCB" w:rsidRDefault="00675021" w:rsidP="00675021">
      <w:pPr>
        <w:rPr>
          <w:szCs w:val="24"/>
        </w:rPr>
      </w:pPr>
      <w:r w:rsidRPr="00265DCB">
        <w:rPr>
          <w:szCs w:val="24"/>
        </w:rPr>
        <w:tab/>
        <w:t>The climate of Uzbekistan is sharply continental, characterized by high amplitude of day and night, summer and winter temperatures. The temperature varies rather considerably with respect to the seasons. Average temperature in January falls below -6 C, while the average temperature in March may rise above +20-+24 C. Average annual atmospheric precipitation on the plains is 120-200 mm, in mountainous areas - 1000 mm. The amount of precipitations is low, which is why the agriculture relies on irrigation to a great degree.</w:t>
      </w:r>
    </w:p>
    <w:p w:rsidR="00675021" w:rsidRPr="00265DCB" w:rsidRDefault="00675021" w:rsidP="00675021">
      <w:pPr>
        <w:tabs>
          <w:tab w:val="clear" w:pos="794"/>
          <w:tab w:val="clear" w:pos="1191"/>
          <w:tab w:val="clear" w:pos="1588"/>
          <w:tab w:val="clear" w:pos="1985"/>
        </w:tabs>
        <w:spacing w:before="0"/>
        <w:rPr>
          <w:b/>
          <w:bCs/>
          <w:szCs w:val="24"/>
        </w:rPr>
      </w:pPr>
    </w:p>
    <w:p w:rsidR="00675021" w:rsidRPr="000813A1" w:rsidRDefault="00675021" w:rsidP="00675021">
      <w:pPr>
        <w:tabs>
          <w:tab w:val="clear" w:pos="794"/>
          <w:tab w:val="clear" w:pos="1191"/>
          <w:tab w:val="clear" w:pos="1588"/>
          <w:tab w:val="clear" w:pos="1985"/>
        </w:tabs>
        <w:spacing w:before="0"/>
      </w:pPr>
      <w:r w:rsidRPr="000813A1">
        <w:rPr>
          <w:b/>
          <w:bCs/>
          <w:u w:val="single"/>
        </w:rPr>
        <w:t>Time Zone</w:t>
      </w:r>
      <w:r w:rsidRPr="000813A1">
        <w:rPr>
          <w:b/>
          <w:bCs/>
        </w:rPr>
        <w:tab/>
      </w:r>
    </w:p>
    <w:p w:rsidR="00675021" w:rsidRPr="000813A1" w:rsidRDefault="00675021" w:rsidP="00675021">
      <w:pPr>
        <w:pStyle w:val="NormalWeb"/>
        <w:ind w:firstLine="708"/>
        <w:jc w:val="both"/>
        <w:rPr>
          <w:rFonts w:ascii="Calibri" w:hAnsi="Calibri" w:cs="Calibri"/>
          <w:color w:val="000000"/>
          <w:sz w:val="22"/>
          <w:szCs w:val="22"/>
        </w:rPr>
      </w:pPr>
      <w:r w:rsidRPr="000813A1">
        <w:rPr>
          <w:rFonts w:ascii="Calibri" w:hAnsi="Calibri" w:cs="Calibri"/>
          <w:color w:val="000000"/>
          <w:sz w:val="22"/>
          <w:szCs w:val="22"/>
        </w:rPr>
        <w:t xml:space="preserve">Uzbekistan is 5 hours ahead of </w:t>
      </w:r>
      <w:hyperlink r:id="rId28" w:history="1">
        <w:r w:rsidRPr="000813A1">
          <w:rPr>
            <w:rStyle w:val="Hyperlink"/>
            <w:rFonts w:ascii="Calibri" w:hAnsi="Calibri" w:cs="Calibri"/>
            <w:bCs/>
            <w:sz w:val="22"/>
            <w:szCs w:val="22"/>
          </w:rPr>
          <w:t>Greenwich Mean Time</w:t>
        </w:r>
      </w:hyperlink>
      <w:r w:rsidRPr="000813A1">
        <w:rPr>
          <w:rFonts w:ascii="Calibri" w:hAnsi="Calibri" w:cs="Calibri"/>
          <w:color w:val="000000"/>
          <w:sz w:val="22"/>
          <w:szCs w:val="22"/>
        </w:rPr>
        <w:t xml:space="preserve"> (GMT+5) </w:t>
      </w:r>
    </w:p>
    <w:p w:rsidR="00675021" w:rsidRPr="000813A1" w:rsidRDefault="00675021" w:rsidP="00675021">
      <w:pPr>
        <w:rPr>
          <w:b/>
          <w:bCs/>
          <w:u w:val="single"/>
        </w:rPr>
      </w:pPr>
      <w:r w:rsidRPr="000813A1">
        <w:rPr>
          <w:b/>
          <w:bCs/>
          <w:u w:val="single"/>
        </w:rPr>
        <w:t>Currency</w:t>
      </w:r>
    </w:p>
    <w:p w:rsidR="00675021" w:rsidRPr="000813A1" w:rsidRDefault="00675021" w:rsidP="00675021">
      <w:pPr>
        <w:spacing w:before="0"/>
        <w:ind w:firstLine="708"/>
        <w:rPr>
          <w:color w:val="000000"/>
        </w:rPr>
      </w:pPr>
      <w:r w:rsidRPr="000813A1">
        <w:rPr>
          <w:color w:val="000000"/>
        </w:rPr>
        <w:t xml:space="preserve">The </w:t>
      </w:r>
      <w:r w:rsidRPr="000813A1">
        <w:t>national</w:t>
      </w:r>
      <w:r w:rsidRPr="000813A1">
        <w:rPr>
          <w:color w:val="000000"/>
        </w:rPr>
        <w:t xml:space="preserve"> currency of the </w:t>
      </w:r>
      <w:r w:rsidRPr="000813A1">
        <w:t>Republic</w:t>
      </w:r>
      <w:r w:rsidRPr="000813A1">
        <w:rPr>
          <w:color w:val="000000"/>
        </w:rPr>
        <w:t xml:space="preserve"> of Uzbekistan is the Uzbek Sum. </w:t>
      </w:r>
      <w:r w:rsidRPr="000813A1">
        <w:t>All payments must be made in the national currency. Currency exchange offices are available in every city of Uzbekistan.</w:t>
      </w:r>
      <w:r w:rsidRPr="000813A1">
        <w:rPr>
          <w:color w:val="000000"/>
        </w:rPr>
        <w:t xml:space="preserve"> Also currency can be exchanged at “</w:t>
      </w:r>
      <w:proofErr w:type="spellStart"/>
      <w:r w:rsidRPr="000813A1">
        <w:rPr>
          <w:color w:val="000000"/>
        </w:rPr>
        <w:t>bureaux</w:t>
      </w:r>
      <w:proofErr w:type="spellEnd"/>
      <w:r w:rsidRPr="000813A1">
        <w:rPr>
          <w:color w:val="000000"/>
        </w:rPr>
        <w:t xml:space="preserve"> de changes” in hotels and at banks.  </w:t>
      </w:r>
    </w:p>
    <w:p w:rsidR="00675021" w:rsidRPr="000813A1" w:rsidRDefault="00675021" w:rsidP="00675021">
      <w:pPr>
        <w:spacing w:before="0"/>
        <w:ind w:firstLine="708"/>
        <w:rPr>
          <w:color w:val="000000"/>
        </w:rPr>
      </w:pPr>
    </w:p>
    <w:p w:rsidR="00675021" w:rsidRDefault="00675021" w:rsidP="00675021">
      <w:pPr>
        <w:spacing w:before="0"/>
        <w:rPr>
          <w:color w:val="000000"/>
        </w:rPr>
      </w:pPr>
      <w:r w:rsidRPr="000813A1">
        <w:rPr>
          <w:color w:val="000000"/>
        </w:rPr>
        <w:tab/>
        <w:t xml:space="preserve">Banks are open from 09:00 am till 19:00 pm from Monday to Saturday. </w:t>
      </w:r>
    </w:p>
    <w:p w:rsidR="00675021" w:rsidRPr="000813A1" w:rsidRDefault="00675021" w:rsidP="00675021">
      <w:pPr>
        <w:pStyle w:val="NormalWeb"/>
        <w:spacing w:before="0" w:beforeAutospacing="0" w:after="0" w:afterAutospacing="0"/>
        <w:jc w:val="both"/>
        <w:rPr>
          <w:rFonts w:ascii="Calibri" w:hAnsi="Calibri" w:cs="Calibri"/>
          <w:i/>
          <w:color w:val="3B3B3B"/>
          <w:sz w:val="22"/>
          <w:szCs w:val="22"/>
        </w:rPr>
      </w:pPr>
    </w:p>
    <w:p w:rsidR="00675021" w:rsidRPr="000813A1" w:rsidRDefault="00675021" w:rsidP="00675021">
      <w:pPr>
        <w:pStyle w:val="NormalWeb"/>
        <w:spacing w:before="0" w:beforeAutospacing="0" w:after="0" w:afterAutospacing="0"/>
        <w:jc w:val="both"/>
        <w:rPr>
          <w:rFonts w:ascii="Calibri" w:hAnsi="Calibri" w:cs="Calibri"/>
          <w:i/>
          <w:color w:val="3B3B3B"/>
          <w:sz w:val="22"/>
          <w:szCs w:val="22"/>
        </w:rPr>
      </w:pPr>
      <w:r w:rsidRPr="000813A1">
        <w:rPr>
          <w:rFonts w:ascii="Calibri" w:hAnsi="Calibri" w:cs="Calibri"/>
          <w:i/>
          <w:color w:val="3B3B3B"/>
          <w:sz w:val="22"/>
          <w:szCs w:val="22"/>
        </w:rPr>
        <w:t>Changed on 18.02.2012.</w:t>
      </w:r>
    </w:p>
    <w:p w:rsidR="00675021" w:rsidRPr="00265DCB" w:rsidRDefault="00675021" w:rsidP="00675021">
      <w:pPr>
        <w:pStyle w:val="NormalWeb"/>
        <w:spacing w:before="0" w:beforeAutospacing="0" w:after="0" w:afterAutospacing="0"/>
        <w:jc w:val="both"/>
        <w:rPr>
          <w:rFonts w:ascii="Calibri" w:hAnsi="Calibri" w:cs="Calibri"/>
          <w:i/>
          <w:color w:val="3B3B3B"/>
          <w:sz w:val="16"/>
          <w:szCs w:val="16"/>
        </w:rPr>
      </w:pPr>
    </w:p>
    <w:tbl>
      <w:tblPr>
        <w:tblW w:w="3412" w:type="pct"/>
        <w:tblCellSpacing w:w="7" w:type="dxa"/>
        <w:tblInd w:w="629" w:type="dxa"/>
        <w:shd w:val="clear" w:color="auto" w:fill="EAF0EA"/>
        <w:tblCellMar>
          <w:top w:w="75" w:type="dxa"/>
          <w:left w:w="75" w:type="dxa"/>
          <w:bottom w:w="75" w:type="dxa"/>
          <w:right w:w="75" w:type="dxa"/>
        </w:tblCellMar>
        <w:tblLook w:val="0000"/>
      </w:tblPr>
      <w:tblGrid>
        <w:gridCol w:w="404"/>
        <w:gridCol w:w="1185"/>
        <w:gridCol w:w="869"/>
        <w:gridCol w:w="1066"/>
        <w:gridCol w:w="1282"/>
        <w:gridCol w:w="1036"/>
        <w:gridCol w:w="667"/>
      </w:tblGrid>
      <w:tr w:rsidR="00675021" w:rsidRPr="00265DCB" w:rsidTr="0069236A">
        <w:trPr>
          <w:tblCellSpacing w:w="7" w:type="dxa"/>
        </w:trPr>
        <w:tc>
          <w:tcPr>
            <w:tcW w:w="294" w:type="pct"/>
            <w:shd w:val="clear" w:color="auto" w:fill="EAF1DD"/>
            <w:vAlign w:val="center"/>
          </w:tcPr>
          <w:p w:rsidR="00675021" w:rsidRPr="00265DCB" w:rsidRDefault="00675021" w:rsidP="0069236A">
            <w:pPr>
              <w:jc w:val="center"/>
              <w:rPr>
                <w:color w:val="3B3B3B"/>
                <w:szCs w:val="24"/>
                <w:lang w:val="ru-RU"/>
              </w:rPr>
            </w:pPr>
            <w:r w:rsidRPr="00265DCB">
              <w:rPr>
                <w:color w:val="3B3B3B"/>
                <w:szCs w:val="24"/>
                <w:lang w:val="ru-RU"/>
              </w:rPr>
              <w:t>№</w:t>
            </w:r>
          </w:p>
        </w:tc>
        <w:tc>
          <w:tcPr>
            <w:tcW w:w="899" w:type="pct"/>
            <w:shd w:val="clear" w:color="auto" w:fill="EAF1DD"/>
            <w:vAlign w:val="center"/>
          </w:tcPr>
          <w:p w:rsidR="00675021" w:rsidRPr="00265DCB" w:rsidRDefault="00675021" w:rsidP="0069236A">
            <w:pPr>
              <w:jc w:val="center"/>
              <w:rPr>
                <w:color w:val="3B3B3B"/>
                <w:szCs w:val="24"/>
              </w:rPr>
            </w:pPr>
            <w:r w:rsidRPr="00265DCB">
              <w:rPr>
                <w:color w:val="3B3B3B"/>
                <w:szCs w:val="24"/>
              </w:rPr>
              <w:t>Currency</w:t>
            </w:r>
          </w:p>
        </w:tc>
        <w:tc>
          <w:tcPr>
            <w:tcW w:w="656" w:type="pct"/>
            <w:shd w:val="clear" w:color="auto" w:fill="EAF1DD"/>
            <w:vAlign w:val="center"/>
          </w:tcPr>
          <w:p w:rsidR="00675021" w:rsidRPr="00265DCB" w:rsidRDefault="00675021" w:rsidP="0069236A">
            <w:pPr>
              <w:jc w:val="center"/>
              <w:rPr>
                <w:color w:val="3B3B3B"/>
                <w:szCs w:val="24"/>
              </w:rPr>
            </w:pPr>
          </w:p>
        </w:tc>
        <w:tc>
          <w:tcPr>
            <w:tcW w:w="808" w:type="pct"/>
            <w:shd w:val="clear" w:color="auto" w:fill="EAF1DD"/>
            <w:vAlign w:val="center"/>
          </w:tcPr>
          <w:p w:rsidR="00675021" w:rsidRPr="00265DCB" w:rsidRDefault="00675021" w:rsidP="0069236A">
            <w:pPr>
              <w:jc w:val="center"/>
              <w:rPr>
                <w:color w:val="3B3B3B"/>
                <w:szCs w:val="24"/>
              </w:rPr>
            </w:pPr>
            <w:r w:rsidRPr="00265DCB">
              <w:rPr>
                <w:color w:val="3B3B3B"/>
                <w:szCs w:val="24"/>
              </w:rPr>
              <w:t>CB</w:t>
            </w:r>
          </w:p>
        </w:tc>
        <w:tc>
          <w:tcPr>
            <w:tcW w:w="974" w:type="pct"/>
            <w:shd w:val="clear" w:color="auto" w:fill="EAF1DD"/>
            <w:vAlign w:val="center"/>
          </w:tcPr>
          <w:p w:rsidR="00675021" w:rsidRPr="00265DCB" w:rsidRDefault="00675021" w:rsidP="0069236A">
            <w:pPr>
              <w:jc w:val="center"/>
              <w:rPr>
                <w:color w:val="3B3B3B"/>
                <w:szCs w:val="24"/>
              </w:rPr>
            </w:pPr>
            <w:r w:rsidRPr="00265DCB">
              <w:rPr>
                <w:color w:val="3B3B3B"/>
                <w:szCs w:val="24"/>
              </w:rPr>
              <w:t>Buy</w:t>
            </w:r>
          </w:p>
        </w:tc>
        <w:tc>
          <w:tcPr>
            <w:tcW w:w="785" w:type="pct"/>
            <w:shd w:val="clear" w:color="auto" w:fill="EAF1DD"/>
            <w:vAlign w:val="center"/>
          </w:tcPr>
          <w:p w:rsidR="00675021" w:rsidRPr="00265DCB" w:rsidRDefault="00675021" w:rsidP="0069236A">
            <w:pPr>
              <w:jc w:val="center"/>
              <w:rPr>
                <w:color w:val="3B3B3B"/>
                <w:szCs w:val="24"/>
              </w:rPr>
            </w:pPr>
            <w:r w:rsidRPr="00265DCB">
              <w:rPr>
                <w:color w:val="3B3B3B"/>
                <w:szCs w:val="24"/>
              </w:rPr>
              <w:t>Cell</w:t>
            </w:r>
          </w:p>
        </w:tc>
        <w:tc>
          <w:tcPr>
            <w:tcW w:w="496" w:type="pct"/>
            <w:shd w:val="clear" w:color="auto" w:fill="EAF1DD"/>
            <w:vAlign w:val="center"/>
          </w:tcPr>
          <w:p w:rsidR="00675021" w:rsidRPr="00265DCB" w:rsidRDefault="00675021" w:rsidP="0069236A">
            <w:pPr>
              <w:jc w:val="center"/>
              <w:rPr>
                <w:color w:val="3B3B3B"/>
                <w:szCs w:val="24"/>
              </w:rPr>
            </w:pPr>
          </w:p>
        </w:tc>
      </w:tr>
      <w:tr w:rsidR="00675021" w:rsidRPr="00265DCB" w:rsidTr="0069236A">
        <w:trPr>
          <w:tblCellSpacing w:w="7" w:type="dxa"/>
        </w:trPr>
        <w:tc>
          <w:tcPr>
            <w:tcW w:w="294" w:type="pct"/>
            <w:shd w:val="clear" w:color="auto" w:fill="FFFFFF"/>
            <w:vAlign w:val="center"/>
          </w:tcPr>
          <w:p w:rsidR="00675021" w:rsidRPr="00265DCB" w:rsidRDefault="00675021" w:rsidP="0069236A">
            <w:pPr>
              <w:jc w:val="center"/>
              <w:rPr>
                <w:color w:val="3B3B3B"/>
                <w:szCs w:val="24"/>
              </w:rPr>
            </w:pPr>
            <w:r w:rsidRPr="00265DCB">
              <w:rPr>
                <w:color w:val="3B3B3B"/>
                <w:szCs w:val="24"/>
              </w:rPr>
              <w:t>1</w:t>
            </w:r>
          </w:p>
        </w:tc>
        <w:tc>
          <w:tcPr>
            <w:tcW w:w="899" w:type="pct"/>
            <w:shd w:val="clear" w:color="auto" w:fill="FFFFFF"/>
            <w:vAlign w:val="center"/>
          </w:tcPr>
          <w:p w:rsidR="00675021" w:rsidRPr="00265DCB" w:rsidRDefault="00675021" w:rsidP="0069236A">
            <w:pPr>
              <w:jc w:val="center"/>
              <w:rPr>
                <w:color w:val="3B3B3B"/>
                <w:szCs w:val="24"/>
              </w:rPr>
            </w:pPr>
            <w:r w:rsidRPr="00265DCB">
              <w:rPr>
                <w:color w:val="3B3B3B"/>
                <w:szCs w:val="24"/>
              </w:rPr>
              <w:t>US dollar</w:t>
            </w:r>
          </w:p>
        </w:tc>
        <w:tc>
          <w:tcPr>
            <w:tcW w:w="656" w:type="pct"/>
            <w:shd w:val="clear" w:color="auto" w:fill="FFFFFF"/>
            <w:vAlign w:val="center"/>
          </w:tcPr>
          <w:p w:rsidR="00675021" w:rsidRPr="00265DCB" w:rsidRDefault="00675021" w:rsidP="0069236A">
            <w:pPr>
              <w:jc w:val="center"/>
              <w:rPr>
                <w:color w:val="3B3B3B"/>
                <w:szCs w:val="24"/>
              </w:rPr>
            </w:pPr>
            <w:r w:rsidRPr="00265DCB">
              <w:rPr>
                <w:color w:val="3B3B3B"/>
                <w:szCs w:val="24"/>
              </w:rPr>
              <w:t>1 UZS</w:t>
            </w:r>
          </w:p>
        </w:tc>
        <w:tc>
          <w:tcPr>
            <w:tcW w:w="808" w:type="pct"/>
            <w:shd w:val="clear" w:color="auto" w:fill="FFFFFF"/>
            <w:vAlign w:val="center"/>
          </w:tcPr>
          <w:p w:rsidR="00675021" w:rsidRPr="00265DCB" w:rsidRDefault="00675021" w:rsidP="0069236A">
            <w:pPr>
              <w:jc w:val="center"/>
              <w:rPr>
                <w:color w:val="3B3B3B"/>
                <w:szCs w:val="24"/>
              </w:rPr>
            </w:pPr>
            <w:r w:rsidRPr="00265DCB">
              <w:rPr>
                <w:color w:val="3B3B3B"/>
                <w:szCs w:val="24"/>
              </w:rPr>
              <w:t>1804.31</w:t>
            </w:r>
          </w:p>
        </w:tc>
        <w:tc>
          <w:tcPr>
            <w:tcW w:w="974" w:type="pct"/>
            <w:shd w:val="clear" w:color="auto" w:fill="FFFFFF"/>
            <w:vAlign w:val="center"/>
          </w:tcPr>
          <w:p w:rsidR="00675021" w:rsidRPr="00265DCB" w:rsidRDefault="00675021" w:rsidP="0069236A">
            <w:pPr>
              <w:jc w:val="center"/>
              <w:rPr>
                <w:color w:val="3B3B3B"/>
                <w:szCs w:val="24"/>
              </w:rPr>
            </w:pPr>
            <w:r w:rsidRPr="00265DCB">
              <w:rPr>
                <w:color w:val="3B3B3B"/>
                <w:szCs w:val="24"/>
              </w:rPr>
              <w:t>1815.00</w:t>
            </w:r>
          </w:p>
        </w:tc>
        <w:tc>
          <w:tcPr>
            <w:tcW w:w="785" w:type="pct"/>
            <w:shd w:val="clear" w:color="auto" w:fill="FFFFFF"/>
            <w:vAlign w:val="center"/>
          </w:tcPr>
          <w:p w:rsidR="00675021" w:rsidRPr="00265DCB" w:rsidRDefault="00675021" w:rsidP="0069236A">
            <w:pPr>
              <w:jc w:val="center"/>
              <w:rPr>
                <w:color w:val="3B3B3B"/>
                <w:szCs w:val="24"/>
              </w:rPr>
            </w:pPr>
            <w:r w:rsidRPr="00265DCB">
              <w:rPr>
                <w:color w:val="3B3B3B"/>
                <w:szCs w:val="24"/>
              </w:rPr>
              <w:t>1820.00</w:t>
            </w:r>
          </w:p>
        </w:tc>
        <w:tc>
          <w:tcPr>
            <w:tcW w:w="496" w:type="pct"/>
            <w:shd w:val="clear" w:color="auto" w:fill="FFFFFF"/>
            <w:vAlign w:val="center"/>
          </w:tcPr>
          <w:p w:rsidR="00675021" w:rsidRPr="00265DCB" w:rsidRDefault="00675021" w:rsidP="0069236A">
            <w:pPr>
              <w:jc w:val="center"/>
              <w:rPr>
                <w:color w:val="3B3B3B"/>
                <w:szCs w:val="24"/>
              </w:rPr>
            </w:pPr>
            <w:r w:rsidRPr="00265DCB">
              <w:rPr>
                <w:color w:val="3B3B3B"/>
                <w:szCs w:val="24"/>
              </w:rPr>
              <w:t>USD</w:t>
            </w:r>
          </w:p>
        </w:tc>
      </w:tr>
      <w:tr w:rsidR="00675021" w:rsidRPr="00265DCB" w:rsidTr="0069236A">
        <w:trPr>
          <w:tblCellSpacing w:w="7" w:type="dxa"/>
        </w:trPr>
        <w:tc>
          <w:tcPr>
            <w:tcW w:w="294" w:type="pct"/>
            <w:shd w:val="clear" w:color="auto" w:fill="FFFFFF"/>
            <w:vAlign w:val="center"/>
          </w:tcPr>
          <w:p w:rsidR="00675021" w:rsidRPr="00265DCB" w:rsidRDefault="00675021" w:rsidP="0069236A">
            <w:pPr>
              <w:jc w:val="center"/>
              <w:rPr>
                <w:color w:val="3B3B3B"/>
                <w:szCs w:val="24"/>
              </w:rPr>
            </w:pPr>
            <w:r w:rsidRPr="00265DCB">
              <w:rPr>
                <w:color w:val="3B3B3B"/>
                <w:szCs w:val="24"/>
              </w:rPr>
              <w:t>2</w:t>
            </w:r>
          </w:p>
        </w:tc>
        <w:tc>
          <w:tcPr>
            <w:tcW w:w="899" w:type="pct"/>
            <w:shd w:val="clear" w:color="auto" w:fill="FFFFFF"/>
            <w:vAlign w:val="center"/>
          </w:tcPr>
          <w:p w:rsidR="00675021" w:rsidRPr="00265DCB" w:rsidRDefault="00675021" w:rsidP="0069236A">
            <w:pPr>
              <w:jc w:val="center"/>
              <w:rPr>
                <w:color w:val="3B3B3B"/>
                <w:szCs w:val="24"/>
              </w:rPr>
            </w:pPr>
            <w:r w:rsidRPr="00265DCB">
              <w:rPr>
                <w:color w:val="3B3B3B"/>
                <w:szCs w:val="24"/>
              </w:rPr>
              <w:t>EURO</w:t>
            </w:r>
          </w:p>
        </w:tc>
        <w:tc>
          <w:tcPr>
            <w:tcW w:w="656" w:type="pct"/>
            <w:shd w:val="clear" w:color="auto" w:fill="FFFFFF"/>
            <w:vAlign w:val="center"/>
          </w:tcPr>
          <w:p w:rsidR="00675021" w:rsidRPr="00265DCB" w:rsidRDefault="00675021" w:rsidP="0069236A">
            <w:pPr>
              <w:jc w:val="center"/>
              <w:rPr>
                <w:color w:val="3B3B3B"/>
                <w:szCs w:val="24"/>
              </w:rPr>
            </w:pPr>
            <w:r w:rsidRPr="00265DCB">
              <w:rPr>
                <w:color w:val="3B3B3B"/>
                <w:szCs w:val="24"/>
              </w:rPr>
              <w:t>1 UZS</w:t>
            </w:r>
          </w:p>
        </w:tc>
        <w:tc>
          <w:tcPr>
            <w:tcW w:w="808" w:type="pct"/>
            <w:shd w:val="clear" w:color="auto" w:fill="FFFFFF"/>
            <w:vAlign w:val="center"/>
          </w:tcPr>
          <w:p w:rsidR="00675021" w:rsidRPr="00265DCB" w:rsidRDefault="00675021" w:rsidP="0069236A">
            <w:pPr>
              <w:jc w:val="center"/>
              <w:rPr>
                <w:color w:val="3B3B3B"/>
                <w:szCs w:val="24"/>
              </w:rPr>
            </w:pPr>
            <w:r w:rsidRPr="00265DCB">
              <w:rPr>
                <w:color w:val="3B3B3B"/>
                <w:szCs w:val="24"/>
              </w:rPr>
              <w:t>2301.37</w:t>
            </w:r>
          </w:p>
        </w:tc>
        <w:tc>
          <w:tcPr>
            <w:tcW w:w="974" w:type="pct"/>
            <w:shd w:val="clear" w:color="auto" w:fill="FFFFFF"/>
            <w:vAlign w:val="center"/>
          </w:tcPr>
          <w:p w:rsidR="00675021" w:rsidRPr="00265DCB" w:rsidRDefault="00675021" w:rsidP="0069236A">
            <w:pPr>
              <w:jc w:val="center"/>
              <w:rPr>
                <w:color w:val="3B3B3B"/>
                <w:szCs w:val="24"/>
              </w:rPr>
            </w:pPr>
            <w:r w:rsidRPr="00265DCB">
              <w:rPr>
                <w:color w:val="3B3B3B"/>
                <w:szCs w:val="24"/>
              </w:rPr>
              <w:t>2302.00</w:t>
            </w:r>
          </w:p>
        </w:tc>
        <w:tc>
          <w:tcPr>
            <w:tcW w:w="785" w:type="pct"/>
            <w:shd w:val="clear" w:color="auto" w:fill="FFFFFF"/>
            <w:vAlign w:val="center"/>
          </w:tcPr>
          <w:p w:rsidR="00675021" w:rsidRPr="00265DCB" w:rsidRDefault="00675021" w:rsidP="0069236A">
            <w:pPr>
              <w:jc w:val="center"/>
              <w:rPr>
                <w:color w:val="3B3B3B"/>
                <w:szCs w:val="24"/>
              </w:rPr>
            </w:pPr>
            <w:r w:rsidRPr="00265DCB">
              <w:rPr>
                <w:color w:val="3B3B3B"/>
                <w:szCs w:val="24"/>
              </w:rPr>
              <w:t>2317.00</w:t>
            </w:r>
          </w:p>
        </w:tc>
        <w:tc>
          <w:tcPr>
            <w:tcW w:w="496" w:type="pct"/>
            <w:shd w:val="clear" w:color="auto" w:fill="FFFFFF"/>
            <w:vAlign w:val="center"/>
          </w:tcPr>
          <w:p w:rsidR="00675021" w:rsidRPr="00265DCB" w:rsidRDefault="00675021" w:rsidP="0069236A">
            <w:pPr>
              <w:jc w:val="center"/>
              <w:rPr>
                <w:color w:val="3B3B3B"/>
                <w:szCs w:val="24"/>
              </w:rPr>
            </w:pPr>
            <w:r w:rsidRPr="00265DCB">
              <w:rPr>
                <w:color w:val="3B3B3B"/>
                <w:szCs w:val="24"/>
              </w:rPr>
              <w:t>EUR</w:t>
            </w:r>
          </w:p>
        </w:tc>
      </w:tr>
    </w:tbl>
    <w:p w:rsidR="00675021" w:rsidRDefault="00675021" w:rsidP="00675021">
      <w:pPr>
        <w:rPr>
          <w:color w:val="3B3B3B"/>
          <w:szCs w:val="24"/>
        </w:rPr>
      </w:pPr>
    </w:p>
    <w:p w:rsidR="00675021" w:rsidRPr="000813A1" w:rsidRDefault="00675021" w:rsidP="00675021">
      <w:pPr>
        <w:rPr>
          <w:vanish/>
          <w:color w:val="3B3B3B"/>
        </w:rPr>
      </w:pPr>
    </w:p>
    <w:p w:rsidR="00675021" w:rsidRPr="000813A1" w:rsidRDefault="00675021" w:rsidP="00675021">
      <w:pPr>
        <w:tabs>
          <w:tab w:val="clear" w:pos="794"/>
          <w:tab w:val="clear" w:pos="1191"/>
          <w:tab w:val="clear" w:pos="1588"/>
          <w:tab w:val="clear" w:pos="1985"/>
        </w:tabs>
        <w:spacing w:before="0"/>
        <w:ind w:hanging="270"/>
        <w:rPr>
          <w:b/>
          <w:bCs/>
          <w:u w:val="single"/>
        </w:rPr>
      </w:pPr>
      <w:r w:rsidRPr="000813A1">
        <w:rPr>
          <w:b/>
          <w:bCs/>
          <w:u w:val="single"/>
        </w:rPr>
        <w:t>Telecommunications</w:t>
      </w:r>
    </w:p>
    <w:p w:rsidR="00675021" w:rsidRPr="000813A1" w:rsidRDefault="00675021" w:rsidP="00675021">
      <w:pPr>
        <w:tabs>
          <w:tab w:val="clear" w:pos="794"/>
          <w:tab w:val="clear" w:pos="1191"/>
          <w:tab w:val="clear" w:pos="1588"/>
          <w:tab w:val="clear" w:pos="1985"/>
        </w:tabs>
        <w:spacing w:before="0"/>
        <w:ind w:left="-360" w:firstLine="1069"/>
        <w:rPr>
          <w:bCs/>
        </w:rPr>
      </w:pPr>
      <w:r w:rsidRPr="000813A1">
        <w:rPr>
          <w:bCs/>
        </w:rPr>
        <w:t>Among the Fixed Line Operators there are three companies namely: JS “</w:t>
      </w:r>
      <w:proofErr w:type="spellStart"/>
      <w:r w:rsidRPr="000813A1">
        <w:rPr>
          <w:bCs/>
        </w:rPr>
        <w:t>Uzbektelecom</w:t>
      </w:r>
      <w:proofErr w:type="spellEnd"/>
      <w:r w:rsidRPr="000813A1">
        <w:rPr>
          <w:bCs/>
        </w:rPr>
        <w:t>”, JV “</w:t>
      </w:r>
      <w:proofErr w:type="spellStart"/>
      <w:r w:rsidRPr="000813A1">
        <w:rPr>
          <w:bCs/>
        </w:rPr>
        <w:t>Est</w:t>
      </w:r>
      <w:proofErr w:type="spellEnd"/>
      <w:r w:rsidRPr="000813A1">
        <w:rPr>
          <w:bCs/>
        </w:rPr>
        <w:t xml:space="preserve"> Telecom”, JV “</w:t>
      </w:r>
      <w:proofErr w:type="spellStart"/>
      <w:r w:rsidRPr="000813A1">
        <w:rPr>
          <w:bCs/>
        </w:rPr>
        <w:t>Buzton</w:t>
      </w:r>
      <w:proofErr w:type="spellEnd"/>
      <w:r w:rsidRPr="000813A1">
        <w:rPr>
          <w:bCs/>
        </w:rPr>
        <w:t>”. Mobile operators are</w:t>
      </w:r>
      <w:r w:rsidRPr="000813A1">
        <w:rPr>
          <w:b/>
          <w:bCs/>
        </w:rPr>
        <w:t xml:space="preserve"> </w:t>
      </w:r>
      <w:proofErr w:type="spellStart"/>
      <w:r w:rsidRPr="000813A1">
        <w:rPr>
          <w:bCs/>
        </w:rPr>
        <w:t>Uzdunrobita</w:t>
      </w:r>
      <w:proofErr w:type="spellEnd"/>
      <w:r w:rsidRPr="000813A1">
        <w:rPr>
          <w:bCs/>
        </w:rPr>
        <w:t xml:space="preserve"> - trade mark “МТS”</w:t>
      </w:r>
      <w:r w:rsidRPr="000813A1">
        <w:t xml:space="preserve"> (GSM), </w:t>
      </w:r>
      <w:proofErr w:type="spellStart"/>
      <w:r w:rsidRPr="000813A1">
        <w:rPr>
          <w:bCs/>
        </w:rPr>
        <w:t>Unitel</w:t>
      </w:r>
      <w:proofErr w:type="spellEnd"/>
      <w:r w:rsidRPr="000813A1">
        <w:rPr>
          <w:bCs/>
        </w:rPr>
        <w:t xml:space="preserve"> - trade mark “Beeline” (</w:t>
      </w:r>
      <w:r w:rsidRPr="000813A1">
        <w:t xml:space="preserve">GSM), </w:t>
      </w:r>
      <w:proofErr w:type="spellStart"/>
      <w:r w:rsidRPr="000813A1">
        <w:t>Ucell</w:t>
      </w:r>
      <w:proofErr w:type="spellEnd"/>
      <w:r w:rsidRPr="000813A1">
        <w:t xml:space="preserve"> (GSM), </w:t>
      </w:r>
      <w:r w:rsidRPr="000813A1">
        <w:rPr>
          <w:bCs/>
        </w:rPr>
        <w:t>Rubicon Wireless Comm.</w:t>
      </w:r>
      <w:r w:rsidRPr="000813A1">
        <w:t xml:space="preserve"> (CDMA 800), </w:t>
      </w:r>
      <w:proofErr w:type="spellStart"/>
      <w:r w:rsidRPr="000813A1">
        <w:rPr>
          <w:bCs/>
        </w:rPr>
        <w:t>UzbekTelecom</w:t>
      </w:r>
      <w:proofErr w:type="spellEnd"/>
      <w:r w:rsidRPr="000813A1">
        <w:rPr>
          <w:bCs/>
        </w:rPr>
        <w:t>-Mobile</w:t>
      </w:r>
      <w:r w:rsidRPr="000813A1">
        <w:t xml:space="preserve"> (CDMA 450). </w:t>
      </w:r>
    </w:p>
    <w:p w:rsidR="00675021" w:rsidRDefault="00675021" w:rsidP="00675021">
      <w:pPr>
        <w:ind w:left="-360"/>
        <w:rPr>
          <w:color w:val="000000"/>
        </w:rPr>
      </w:pPr>
      <w:r w:rsidRPr="000813A1">
        <w:tab/>
        <w:t>Participants of the Meetings can get Internet access in the respective hotels and at the venue of the meeting. High-quality and cheap telephone services are possible through IP-telephony cards. Tashkent code is +998 71. A local call from a regular phone will cost you around 5,20 Sum per minute. F</w:t>
      </w:r>
      <w:r w:rsidRPr="000813A1">
        <w:rPr>
          <w:color w:val="000000"/>
        </w:rPr>
        <w:t xml:space="preserve">or international calls from Tashkent you should dial 8 10 + code of the country and city) or follow the instructions on telephone card. </w:t>
      </w:r>
    </w:p>
    <w:p w:rsidR="00675021" w:rsidRPr="000813A1" w:rsidRDefault="00675021" w:rsidP="00675021">
      <w:pPr>
        <w:tabs>
          <w:tab w:val="clear" w:pos="794"/>
          <w:tab w:val="clear" w:pos="1191"/>
          <w:tab w:val="clear" w:pos="1588"/>
          <w:tab w:val="clear" w:pos="1985"/>
        </w:tabs>
        <w:spacing w:before="0"/>
        <w:ind w:left="-360"/>
      </w:pPr>
    </w:p>
    <w:p w:rsidR="00675021" w:rsidRPr="000813A1" w:rsidRDefault="00675021" w:rsidP="00675021">
      <w:pPr>
        <w:tabs>
          <w:tab w:val="clear" w:pos="794"/>
          <w:tab w:val="clear" w:pos="1191"/>
          <w:tab w:val="clear" w:pos="1588"/>
          <w:tab w:val="clear" w:pos="1985"/>
        </w:tabs>
        <w:spacing w:before="0"/>
        <w:ind w:hanging="270"/>
        <w:rPr>
          <w:b/>
          <w:bCs/>
          <w:u w:val="single"/>
        </w:rPr>
      </w:pPr>
      <w:r w:rsidRPr="000813A1">
        <w:rPr>
          <w:b/>
          <w:bCs/>
          <w:u w:val="single"/>
        </w:rPr>
        <w:t>Safety:</w:t>
      </w:r>
    </w:p>
    <w:p w:rsidR="00675021" w:rsidRPr="000813A1" w:rsidRDefault="00675021" w:rsidP="00675021">
      <w:pPr>
        <w:tabs>
          <w:tab w:val="clear" w:pos="794"/>
          <w:tab w:val="clear" w:pos="1191"/>
          <w:tab w:val="clear" w:pos="1588"/>
          <w:tab w:val="clear" w:pos="1985"/>
        </w:tabs>
        <w:spacing w:before="0"/>
        <w:ind w:left="-360" w:firstLine="360"/>
        <w:rPr>
          <w:b/>
          <w:bCs/>
          <w:u w:val="single"/>
        </w:rPr>
      </w:pPr>
      <w:r w:rsidRPr="000813A1">
        <w:rPr>
          <w:bCs/>
        </w:rPr>
        <w:t xml:space="preserve">Security will be guaranteed. </w:t>
      </w:r>
    </w:p>
    <w:p w:rsidR="00675021" w:rsidRPr="000813A1" w:rsidRDefault="00675021" w:rsidP="00675021">
      <w:pPr>
        <w:tabs>
          <w:tab w:val="clear" w:pos="794"/>
          <w:tab w:val="clear" w:pos="1191"/>
          <w:tab w:val="clear" w:pos="1588"/>
          <w:tab w:val="clear" w:pos="1985"/>
        </w:tabs>
        <w:spacing w:before="0"/>
        <w:ind w:hanging="270"/>
        <w:rPr>
          <w:b/>
          <w:bCs/>
        </w:rPr>
      </w:pPr>
    </w:p>
    <w:p w:rsidR="00675021" w:rsidRPr="000813A1" w:rsidRDefault="00675021" w:rsidP="00675021">
      <w:pPr>
        <w:tabs>
          <w:tab w:val="clear" w:pos="794"/>
          <w:tab w:val="clear" w:pos="1191"/>
          <w:tab w:val="clear" w:pos="1588"/>
          <w:tab w:val="clear" w:pos="1985"/>
        </w:tabs>
        <w:spacing w:before="0"/>
        <w:ind w:hanging="270"/>
        <w:rPr>
          <w:b/>
          <w:bCs/>
          <w:u w:val="single"/>
        </w:rPr>
      </w:pPr>
      <w:r w:rsidRPr="000813A1">
        <w:rPr>
          <w:b/>
          <w:bCs/>
          <w:u w:val="single"/>
        </w:rPr>
        <w:t>Electricity</w:t>
      </w:r>
    </w:p>
    <w:p w:rsidR="00E0510D" w:rsidRDefault="00675021" w:rsidP="00E0510D">
      <w:pPr>
        <w:tabs>
          <w:tab w:val="clear" w:pos="794"/>
          <w:tab w:val="clear" w:pos="1191"/>
          <w:tab w:val="clear" w:pos="1588"/>
          <w:tab w:val="clear" w:pos="1985"/>
        </w:tabs>
        <w:spacing w:before="0"/>
      </w:pPr>
      <w:r w:rsidRPr="000813A1">
        <w:t>The standard supply is 220 volt, 50 Hz, C.A. Outlets for 220 volts are available at the hotels.</w:t>
      </w:r>
    </w:p>
    <w:p w:rsidR="0069236A" w:rsidRDefault="0069236A" w:rsidP="00E0510D">
      <w:pPr>
        <w:tabs>
          <w:tab w:val="clear" w:pos="794"/>
          <w:tab w:val="clear" w:pos="1191"/>
          <w:tab w:val="clear" w:pos="1588"/>
          <w:tab w:val="clear" w:pos="1985"/>
        </w:tabs>
        <w:spacing w:before="0"/>
      </w:pPr>
    </w:p>
    <w:p w:rsidR="0069236A" w:rsidRPr="0069236A" w:rsidRDefault="0069236A" w:rsidP="0069236A">
      <w:pPr>
        <w:tabs>
          <w:tab w:val="clear" w:pos="794"/>
          <w:tab w:val="clear" w:pos="1191"/>
          <w:tab w:val="clear" w:pos="1588"/>
          <w:tab w:val="clear" w:pos="1985"/>
        </w:tabs>
        <w:spacing w:before="0"/>
        <w:jc w:val="center"/>
        <w:rPr>
          <w:b/>
          <w:bCs/>
          <w:szCs w:val="24"/>
        </w:rPr>
      </w:pPr>
      <w:r w:rsidRPr="0069236A">
        <w:rPr>
          <w:b/>
          <w:bCs/>
          <w:szCs w:val="24"/>
        </w:rPr>
        <w:lastRenderedPageBreak/>
        <w:t>ANNEX 1</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6997"/>
        <w:gridCol w:w="1851"/>
      </w:tblGrid>
      <w:tr w:rsidR="0069236A" w:rsidRPr="00265DCB" w:rsidTr="0069236A">
        <w:tc>
          <w:tcPr>
            <w:tcW w:w="1808" w:type="dxa"/>
          </w:tcPr>
          <w:p w:rsidR="0069236A" w:rsidRPr="00265DCB" w:rsidRDefault="0069236A" w:rsidP="0069236A">
            <w:pPr>
              <w:spacing w:line="240" w:lineRule="auto"/>
            </w:pPr>
            <w:r>
              <w:rPr>
                <w:noProof/>
                <w:lang w:eastAsia="zh-CN"/>
              </w:rPr>
              <w:drawing>
                <wp:inline distT="0" distB="0" distL="0" distR="0">
                  <wp:extent cx="800100" cy="876300"/>
                  <wp:effectExtent l="19050" t="0" r="0" b="0"/>
                  <wp:docPr id="18"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tcPr>
          <w:p w:rsidR="0069236A" w:rsidRPr="00265DCB" w:rsidRDefault="0069236A" w:rsidP="0069236A">
            <w:pPr>
              <w:spacing w:before="0" w:line="240" w:lineRule="atLeast"/>
              <w:ind w:left="709" w:right="453"/>
              <w:jc w:val="center"/>
              <w:rPr>
                <w:b/>
                <w:sz w:val="16"/>
                <w:szCs w:val="16"/>
              </w:rPr>
            </w:pPr>
          </w:p>
          <w:p w:rsidR="0069236A" w:rsidRPr="00265DCB" w:rsidRDefault="0069236A" w:rsidP="0069236A">
            <w:pPr>
              <w:spacing w:before="0" w:line="240" w:lineRule="atLeast"/>
              <w:ind w:right="454"/>
              <w:jc w:val="center"/>
              <w:rPr>
                <w:b/>
                <w:bCs/>
              </w:rPr>
            </w:pPr>
            <w:r w:rsidRPr="00265DCB">
              <w:rPr>
                <w:b/>
                <w:bCs/>
              </w:rPr>
              <w:t xml:space="preserve">ITU Regional Forum 2012; </w:t>
            </w:r>
          </w:p>
          <w:p w:rsidR="0069236A" w:rsidRPr="00265DCB" w:rsidRDefault="0069236A" w:rsidP="0069236A">
            <w:pPr>
              <w:spacing w:before="0" w:line="240" w:lineRule="atLeast"/>
              <w:ind w:right="454"/>
              <w:jc w:val="center"/>
              <w:rPr>
                <w:i/>
                <w:iCs/>
              </w:rPr>
            </w:pPr>
            <w:r w:rsidRPr="00265DCB">
              <w:rPr>
                <w:i/>
                <w:iCs/>
              </w:rPr>
              <w:t>followed by</w:t>
            </w:r>
          </w:p>
          <w:p w:rsidR="0069236A" w:rsidRPr="00265DCB" w:rsidRDefault="0069236A" w:rsidP="0069236A">
            <w:pPr>
              <w:spacing w:before="0" w:line="240" w:lineRule="atLeast"/>
              <w:ind w:right="454"/>
              <w:jc w:val="center"/>
              <w:rPr>
                <w:b/>
                <w:bCs/>
              </w:rPr>
            </w:pPr>
            <w:r w:rsidRPr="00265DCB">
              <w:rPr>
                <w:b/>
                <w:bCs/>
                <w:color w:val="000000"/>
                <w:szCs w:val="24"/>
              </w:rPr>
              <w:t xml:space="preserve">RCC WTSA-12 Regional Preparatory Meeting; and </w:t>
            </w:r>
            <w:r w:rsidRPr="00265DCB">
              <w:rPr>
                <w:b/>
                <w:bCs/>
                <w:color w:val="000000"/>
                <w:szCs w:val="24"/>
              </w:rPr>
              <w:br/>
              <w:t>RCC WCIT-12 Regional Preparatory Meeting</w:t>
            </w:r>
            <w:r>
              <w:rPr>
                <w:b/>
                <w:bCs/>
                <w:color w:val="000000"/>
                <w:szCs w:val="24"/>
              </w:rPr>
              <w:br/>
            </w:r>
            <w:r w:rsidRPr="00265DCB">
              <w:rPr>
                <w:rStyle w:val="Strong"/>
                <w:szCs w:val="24"/>
              </w:rPr>
              <w:t>(</w:t>
            </w:r>
            <w:r w:rsidRPr="00265DCB">
              <w:rPr>
                <w:b/>
                <w:bCs/>
                <w:color w:val="000000"/>
                <w:szCs w:val="24"/>
              </w:rPr>
              <w:t>Tashkent, Uzbekistan, 2-6 April 2012)</w:t>
            </w:r>
            <w:r w:rsidRPr="00265DCB">
              <w:rPr>
                <w:rStyle w:val="Strong"/>
                <w:szCs w:val="24"/>
              </w:rPr>
              <w:t xml:space="preserve"> </w:t>
            </w:r>
          </w:p>
          <w:p w:rsidR="0069236A" w:rsidRPr="00265DCB" w:rsidRDefault="0069236A" w:rsidP="0069236A">
            <w:pPr>
              <w:spacing w:before="0" w:line="240" w:lineRule="atLeast"/>
              <w:ind w:left="709" w:right="453"/>
              <w:jc w:val="center"/>
              <w:rPr>
                <w:b/>
                <w:bCs/>
                <w:sz w:val="16"/>
                <w:szCs w:val="16"/>
              </w:rPr>
            </w:pPr>
          </w:p>
        </w:tc>
        <w:tc>
          <w:tcPr>
            <w:tcW w:w="1851" w:type="dxa"/>
          </w:tcPr>
          <w:p w:rsidR="0069236A" w:rsidRPr="00265DCB" w:rsidRDefault="0069236A" w:rsidP="0069236A">
            <w:pPr>
              <w:spacing w:line="240" w:lineRule="auto"/>
            </w:pPr>
            <w:r>
              <w:rPr>
                <w:noProof/>
                <w:lang w:eastAsia="zh-CN"/>
              </w:rPr>
              <w:drawing>
                <wp:inline distT="0" distB="0" distL="0" distR="0">
                  <wp:extent cx="800100" cy="876300"/>
                  <wp:effectExtent l="19050" t="0" r="0" b="0"/>
                  <wp:docPr id="17"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2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bl>
    <w:p w:rsidR="0069236A" w:rsidRPr="00265DCB" w:rsidRDefault="0069236A" w:rsidP="0069236A">
      <w:pPr>
        <w:spacing w:before="0"/>
        <w:rPr>
          <w:sz w:val="16"/>
          <w:szCs w:val="16"/>
        </w:rPr>
      </w:pPr>
    </w:p>
    <w:p w:rsidR="0069236A" w:rsidRPr="00265DCB" w:rsidRDefault="0069236A" w:rsidP="0069236A">
      <w:pPr>
        <w:pBdr>
          <w:top w:val="single" w:sz="6" w:space="1" w:color="auto"/>
          <w:left w:val="single" w:sz="6" w:space="1" w:color="auto"/>
          <w:bottom w:val="single" w:sz="6" w:space="1" w:color="auto"/>
          <w:right w:val="single" w:sz="6" w:space="1" w:color="auto"/>
        </w:pBdr>
        <w:shd w:val="pct12" w:color="auto" w:fill="auto"/>
        <w:spacing w:before="0"/>
        <w:jc w:val="center"/>
        <w:rPr>
          <w:b/>
          <w:sz w:val="28"/>
          <w:szCs w:val="28"/>
        </w:rPr>
      </w:pPr>
      <w:r w:rsidRPr="00265DCB">
        <w:rPr>
          <w:b/>
          <w:bCs/>
          <w:sz w:val="26"/>
        </w:rPr>
        <w:t>HOTEL RESERVATION AND TRANSFER FORM</w:t>
      </w:r>
      <w:r w:rsidRPr="00265DCB">
        <w:rPr>
          <w:b/>
          <w:sz w:val="28"/>
          <w:szCs w:val="28"/>
        </w:rPr>
        <w:t xml:space="preserve"> </w:t>
      </w:r>
    </w:p>
    <w:p w:rsidR="0069236A" w:rsidRPr="00265DCB" w:rsidRDefault="0069236A" w:rsidP="0069236A">
      <w:pPr>
        <w:ind w:firstLine="720"/>
        <w:jc w:val="left"/>
        <w:rPr>
          <w:b/>
          <w:bCs/>
          <w:i/>
          <w:szCs w:val="24"/>
        </w:rPr>
      </w:pPr>
      <w:r>
        <w:rPr>
          <w:b/>
          <w:bCs/>
          <w:i/>
          <w:szCs w:val="24"/>
        </w:rPr>
        <w:t xml:space="preserve">To </w:t>
      </w:r>
      <w:r w:rsidRPr="00265DCB">
        <w:rPr>
          <w:b/>
          <w:bCs/>
          <w:i/>
          <w:szCs w:val="24"/>
        </w:rPr>
        <w:t>ensure booking of hotel and transfer to and from the airport</w:t>
      </w:r>
      <w:r>
        <w:rPr>
          <w:b/>
          <w:bCs/>
          <w:i/>
          <w:szCs w:val="24"/>
        </w:rPr>
        <w:t>, participants are requested to complete and return this form</w:t>
      </w:r>
      <w:r w:rsidRPr="00265DCB">
        <w:rPr>
          <w:b/>
          <w:bCs/>
          <w:i/>
          <w:szCs w:val="24"/>
        </w:rPr>
        <w:t xml:space="preserve"> to </w:t>
      </w:r>
      <w:r w:rsidRPr="00265DCB">
        <w:rPr>
          <w:i/>
        </w:rPr>
        <w:t xml:space="preserve">Mrs. </w:t>
      </w:r>
      <w:proofErr w:type="spellStart"/>
      <w:r w:rsidRPr="00265DCB">
        <w:rPr>
          <w:i/>
        </w:rPr>
        <w:t>Umida</w:t>
      </w:r>
      <w:proofErr w:type="spellEnd"/>
      <w:r w:rsidRPr="00265DCB">
        <w:rPr>
          <w:i/>
        </w:rPr>
        <w:t xml:space="preserve"> </w:t>
      </w:r>
      <w:proofErr w:type="spellStart"/>
      <w:r w:rsidRPr="00265DCB">
        <w:rPr>
          <w:i/>
        </w:rPr>
        <w:t>Musay</w:t>
      </w:r>
      <w:r>
        <w:rPr>
          <w:i/>
        </w:rPr>
        <w:t>eva</w:t>
      </w:r>
      <w:proofErr w:type="spellEnd"/>
      <w:r>
        <w:rPr>
          <w:i/>
        </w:rPr>
        <w:t>, by fax: + 998 71 239-87-82 or</w:t>
      </w:r>
      <w:r>
        <w:rPr>
          <w:i/>
        </w:rPr>
        <w:br/>
        <w:t xml:space="preserve">e-mail: </w:t>
      </w:r>
      <w:hyperlink r:id="rId30" w:history="1">
        <w:r w:rsidR="00B2198A" w:rsidRPr="004A51B9">
          <w:rPr>
            <w:rStyle w:val="Hyperlink"/>
            <w:i/>
          </w:rPr>
          <w:t>u.musaeva@aci.uz</w:t>
        </w:r>
      </w:hyperlink>
      <w:r w:rsidR="00B2198A">
        <w:rPr>
          <w:i/>
        </w:rPr>
        <w:t xml:space="preserve"> </w:t>
      </w:r>
      <w:r w:rsidRPr="00265DCB">
        <w:rPr>
          <w:i/>
        </w:rPr>
        <w:t xml:space="preserve">  </w:t>
      </w:r>
      <w:r w:rsidRPr="00265DCB">
        <w:rPr>
          <w:b/>
          <w:bCs/>
          <w:i/>
        </w:rPr>
        <w:t>by 2 Mar</w:t>
      </w:r>
      <w:r>
        <w:rPr>
          <w:b/>
          <w:bCs/>
          <w:i/>
        </w:rPr>
        <w:t>ch</w:t>
      </w:r>
      <w:r w:rsidRPr="00265DCB">
        <w:rPr>
          <w:b/>
          <w:bCs/>
          <w:i/>
        </w:rPr>
        <w:t xml:space="preserve"> 2012 at the latest</w:t>
      </w:r>
      <w:r>
        <w:rPr>
          <w:i/>
        </w:rPr>
        <w:t>. (for e</w:t>
      </w:r>
      <w:r w:rsidRPr="00265DCB">
        <w:rPr>
          <w:i/>
        </w:rPr>
        <w:t>nquiries,</w:t>
      </w:r>
      <w:r>
        <w:rPr>
          <w:i/>
        </w:rPr>
        <w:t xml:space="preserve"> </w:t>
      </w:r>
      <w:r w:rsidRPr="00265DCB">
        <w:rPr>
          <w:i/>
        </w:rPr>
        <w:t xml:space="preserve"> </w:t>
      </w:r>
      <w:proofErr w:type="spellStart"/>
      <w:r w:rsidRPr="00265DCB">
        <w:rPr>
          <w:i/>
        </w:rPr>
        <w:t>tel</w:t>
      </w:r>
      <w:proofErr w:type="spellEnd"/>
      <w:r w:rsidRPr="00265DCB">
        <w:rPr>
          <w:i/>
        </w:rPr>
        <w:t>: +998 71 238-41-41</w:t>
      </w:r>
      <w:r w:rsidRPr="00265DCB">
        <w:rPr>
          <w:i/>
          <w:szCs w:val="24"/>
        </w:rPr>
        <w:t xml:space="preserve">, </w:t>
      </w:r>
      <w:r>
        <w:rPr>
          <w:i/>
          <w:szCs w:val="24"/>
        </w:rPr>
        <w:br/>
      </w:r>
      <w:r w:rsidRPr="00265DCB">
        <w:rPr>
          <w:i/>
          <w:szCs w:val="24"/>
        </w:rPr>
        <w:t>mob: +998 97 340-54-03</w:t>
      </w:r>
      <w:r>
        <w:rPr>
          <w:i/>
          <w:szCs w:val="24"/>
        </w:rPr>
        <w:t>)</w:t>
      </w:r>
      <w:r w:rsidRPr="00265DCB">
        <w:rPr>
          <w:i/>
          <w:szCs w:val="24"/>
        </w:rPr>
        <w:t>.</w:t>
      </w:r>
      <w:r w:rsidRPr="00265DCB">
        <w:rPr>
          <w:b/>
          <w:bCs/>
          <w:i/>
          <w:szCs w:val="24"/>
        </w:rPr>
        <w:t xml:space="preserve"> </w:t>
      </w:r>
    </w:p>
    <w:p w:rsidR="0069236A" w:rsidRPr="000712CB" w:rsidRDefault="0069236A" w:rsidP="0069236A">
      <w:pPr>
        <w:tabs>
          <w:tab w:val="clear" w:pos="794"/>
          <w:tab w:val="left" w:pos="1440"/>
          <w:tab w:val="left" w:pos="8647"/>
        </w:tabs>
        <w:spacing w:before="0" w:line="288" w:lineRule="atLeast"/>
        <w:ind w:right="133"/>
        <w:jc w:val="center"/>
        <w:rPr>
          <w:b/>
          <w:bCs/>
        </w:rPr>
      </w:pPr>
    </w:p>
    <w:p w:rsidR="0069236A" w:rsidRPr="000712CB" w:rsidRDefault="0069236A" w:rsidP="0069236A">
      <w:pPr>
        <w:tabs>
          <w:tab w:val="left" w:pos="1440"/>
        </w:tabs>
        <w:spacing w:before="0" w:line="240" w:lineRule="atLeast"/>
        <w:ind w:left="284" w:right="515"/>
        <w:rPr>
          <w:i/>
        </w:rPr>
      </w:pPr>
      <w:r w:rsidRPr="000712CB">
        <w:rPr>
          <w:i/>
        </w:rPr>
        <w:t>Family name    -------------------------------------------------------------------------------</w:t>
      </w:r>
      <w:r>
        <w:rPr>
          <w:i/>
        </w:rPr>
        <w:t>----------------------------</w:t>
      </w:r>
    </w:p>
    <w:p w:rsidR="0069236A" w:rsidRPr="000712CB" w:rsidRDefault="0069236A" w:rsidP="0069236A">
      <w:pPr>
        <w:tabs>
          <w:tab w:val="left" w:pos="1440"/>
        </w:tabs>
        <w:spacing w:before="0" w:line="240" w:lineRule="atLeast"/>
        <w:ind w:left="284" w:right="515"/>
      </w:pPr>
    </w:p>
    <w:p w:rsidR="0069236A" w:rsidRPr="000712CB" w:rsidRDefault="0069236A" w:rsidP="0069236A">
      <w:pPr>
        <w:tabs>
          <w:tab w:val="left" w:pos="1440"/>
        </w:tabs>
        <w:spacing w:before="0" w:line="240" w:lineRule="atLeast"/>
        <w:ind w:left="284" w:right="515"/>
      </w:pPr>
      <w:r w:rsidRPr="000712CB">
        <w:rPr>
          <w:i/>
        </w:rPr>
        <w:t xml:space="preserve">First name    </w:t>
      </w:r>
      <w:r w:rsidRPr="000712CB">
        <w:t xml:space="preserve">    -------------------------------------------------------------------------------</w:t>
      </w:r>
      <w:r>
        <w:t>----------------------------</w:t>
      </w:r>
    </w:p>
    <w:p w:rsidR="0069236A" w:rsidRPr="000712CB" w:rsidRDefault="0069236A" w:rsidP="0069236A">
      <w:pPr>
        <w:tabs>
          <w:tab w:val="left" w:pos="1440"/>
        </w:tabs>
        <w:spacing w:before="0" w:line="240" w:lineRule="atLeast"/>
        <w:ind w:left="284" w:right="515"/>
      </w:pPr>
    </w:p>
    <w:p w:rsidR="0069236A" w:rsidRPr="000712CB" w:rsidRDefault="0069236A" w:rsidP="0069236A">
      <w:pPr>
        <w:tabs>
          <w:tab w:val="left" w:pos="1440"/>
        </w:tabs>
        <w:spacing w:before="0" w:line="240" w:lineRule="atLeast"/>
        <w:ind w:left="284" w:right="515"/>
        <w:rPr>
          <w:i/>
          <w:iCs/>
        </w:rPr>
      </w:pPr>
      <w:r w:rsidRPr="000712CB">
        <w:rPr>
          <w:i/>
        </w:rPr>
        <w:t xml:space="preserve">Address        </w:t>
      </w:r>
      <w:r w:rsidRPr="000712CB">
        <w:t xml:space="preserve">    ------------------------------------------------------------------------        </w:t>
      </w:r>
      <w:r w:rsidRPr="000712CB">
        <w:rPr>
          <w:i/>
          <w:iCs/>
        </w:rPr>
        <w:t>T</w:t>
      </w:r>
      <w:r>
        <w:rPr>
          <w:i/>
          <w:iCs/>
        </w:rPr>
        <w:t>el: ------------------------</w:t>
      </w:r>
    </w:p>
    <w:p w:rsidR="0069236A" w:rsidRPr="000712CB" w:rsidRDefault="0069236A" w:rsidP="0069236A">
      <w:pPr>
        <w:tabs>
          <w:tab w:val="left" w:pos="1440"/>
        </w:tabs>
        <w:spacing w:before="0" w:line="240" w:lineRule="atLeast"/>
        <w:ind w:left="284" w:right="515"/>
        <w:rPr>
          <w:i/>
          <w:iCs/>
        </w:rPr>
      </w:pPr>
    </w:p>
    <w:p w:rsidR="0069236A" w:rsidRPr="000712CB" w:rsidRDefault="0069236A" w:rsidP="0069236A">
      <w:pPr>
        <w:tabs>
          <w:tab w:val="left" w:pos="1440"/>
        </w:tabs>
        <w:spacing w:before="0" w:line="240" w:lineRule="atLeast"/>
        <w:ind w:left="284" w:right="515"/>
        <w:rPr>
          <w:i/>
          <w:iCs/>
        </w:rPr>
      </w:pPr>
      <w:r w:rsidRPr="000712CB">
        <w:rPr>
          <w:i/>
          <w:iCs/>
        </w:rPr>
        <w:t>-----------------------------------------------------------------------------------------         Fa</w:t>
      </w:r>
      <w:r>
        <w:rPr>
          <w:i/>
          <w:iCs/>
        </w:rPr>
        <w:t>x: -------------------------</w:t>
      </w:r>
    </w:p>
    <w:p w:rsidR="0069236A" w:rsidRPr="000712CB" w:rsidRDefault="0069236A" w:rsidP="0069236A">
      <w:pPr>
        <w:tabs>
          <w:tab w:val="left" w:pos="1440"/>
        </w:tabs>
        <w:spacing w:before="0" w:line="240" w:lineRule="atLeast"/>
        <w:ind w:left="284" w:right="515"/>
        <w:rPr>
          <w:i/>
          <w:iCs/>
        </w:rPr>
      </w:pPr>
    </w:p>
    <w:p w:rsidR="0069236A" w:rsidRPr="000712CB" w:rsidRDefault="0069236A" w:rsidP="0069236A">
      <w:pPr>
        <w:tabs>
          <w:tab w:val="left" w:pos="1440"/>
        </w:tabs>
        <w:spacing w:before="0" w:line="240" w:lineRule="atLeast"/>
        <w:ind w:left="284" w:right="515"/>
        <w:rPr>
          <w:i/>
        </w:rPr>
      </w:pPr>
      <w:r w:rsidRPr="000712CB">
        <w:rPr>
          <w:i/>
          <w:iCs/>
        </w:rPr>
        <w:t>-----------------------------------------------------------------------------------------      E-mail:</w:t>
      </w:r>
      <w:r>
        <w:t xml:space="preserve"> -----------------------</w:t>
      </w:r>
    </w:p>
    <w:p w:rsidR="0069236A" w:rsidRDefault="0069236A" w:rsidP="0069236A">
      <w:pPr>
        <w:tabs>
          <w:tab w:val="left" w:pos="1440"/>
        </w:tabs>
        <w:spacing w:before="0" w:line="240" w:lineRule="atLeast"/>
        <w:ind w:left="284" w:right="515"/>
        <w:rPr>
          <w:b/>
          <w:bCs/>
          <w:i/>
        </w:rPr>
      </w:pPr>
    </w:p>
    <w:p w:rsidR="0069236A" w:rsidRPr="000712CB" w:rsidRDefault="0069236A" w:rsidP="0069236A">
      <w:pPr>
        <w:tabs>
          <w:tab w:val="left" w:pos="1440"/>
        </w:tabs>
        <w:spacing w:before="0" w:line="240" w:lineRule="atLeast"/>
        <w:ind w:left="284" w:right="515"/>
      </w:pPr>
      <w:r w:rsidRPr="000712CB">
        <w:rPr>
          <w:b/>
          <w:bCs/>
          <w:i/>
        </w:rPr>
        <w:t xml:space="preserve">Name of Hotel </w:t>
      </w:r>
      <w:r w:rsidRPr="000712CB">
        <w:rPr>
          <w:i/>
        </w:rPr>
        <w:t>------------------------</w:t>
      </w:r>
    </w:p>
    <w:p w:rsidR="0069236A" w:rsidRPr="000712CB" w:rsidRDefault="0069236A" w:rsidP="0069236A">
      <w:pPr>
        <w:tabs>
          <w:tab w:val="left" w:pos="1440"/>
        </w:tabs>
        <w:spacing w:before="0" w:line="240" w:lineRule="atLeast"/>
        <w:ind w:left="284" w:right="515"/>
        <w:rPr>
          <w:i/>
        </w:rPr>
      </w:pPr>
    </w:p>
    <w:p w:rsidR="0069236A" w:rsidRPr="000712CB" w:rsidRDefault="0069236A" w:rsidP="0069236A">
      <w:pPr>
        <w:tabs>
          <w:tab w:val="left" w:pos="1440"/>
        </w:tabs>
        <w:spacing w:before="0" w:line="240" w:lineRule="atLeast"/>
        <w:ind w:left="284" w:right="515"/>
        <w:rPr>
          <w:b/>
          <w:i/>
          <w:u w:val="single"/>
        </w:rPr>
      </w:pPr>
      <w:r w:rsidRPr="000712CB">
        <w:rPr>
          <w:i/>
        </w:rPr>
        <w:t xml:space="preserve">------------ single/double room(s) </w:t>
      </w:r>
      <w:r w:rsidRPr="000712CB">
        <w:rPr>
          <w:b/>
          <w:i/>
          <w:u w:val="single"/>
        </w:rPr>
        <w:t xml:space="preserve">at preferential rate </w:t>
      </w:r>
    </w:p>
    <w:p w:rsidR="0069236A" w:rsidRPr="000712CB" w:rsidRDefault="0069236A" w:rsidP="0069236A">
      <w:pPr>
        <w:tabs>
          <w:tab w:val="left" w:pos="1440"/>
        </w:tabs>
        <w:spacing w:before="0" w:line="240" w:lineRule="atLeast"/>
        <w:ind w:left="284" w:right="515"/>
        <w:rPr>
          <w:b/>
          <w:bCs/>
          <w:i/>
        </w:rPr>
      </w:pPr>
    </w:p>
    <w:p w:rsidR="0069236A" w:rsidRPr="000712CB" w:rsidRDefault="0069236A" w:rsidP="0069236A">
      <w:pPr>
        <w:tabs>
          <w:tab w:val="left" w:pos="1440"/>
        </w:tabs>
        <w:spacing w:before="0" w:line="240" w:lineRule="atLeast"/>
        <w:ind w:left="284" w:right="515"/>
        <w:rPr>
          <w:b/>
          <w:bCs/>
          <w:u w:val="single"/>
        </w:rPr>
      </w:pPr>
      <w:r w:rsidRPr="000712CB">
        <w:rPr>
          <w:b/>
          <w:bCs/>
          <w:i/>
        </w:rPr>
        <w:t>from________________________ April 2012       to ________________________April 2012</w:t>
      </w:r>
    </w:p>
    <w:p w:rsidR="0069236A" w:rsidRPr="000712CB" w:rsidRDefault="0069236A" w:rsidP="0069236A">
      <w:pPr>
        <w:tabs>
          <w:tab w:val="left" w:pos="1440"/>
        </w:tabs>
        <w:spacing w:before="0" w:line="240" w:lineRule="atLeast"/>
        <w:ind w:left="284" w:right="515"/>
      </w:pPr>
    </w:p>
    <w:p w:rsidR="0069236A" w:rsidRPr="000712CB" w:rsidRDefault="0069236A" w:rsidP="0069236A">
      <w:pPr>
        <w:tabs>
          <w:tab w:val="left" w:pos="1440"/>
        </w:tabs>
        <w:spacing w:before="0" w:line="240" w:lineRule="atLeast"/>
        <w:ind w:left="284" w:right="515"/>
      </w:pPr>
      <w:r w:rsidRPr="000712CB">
        <w:rPr>
          <w:i/>
        </w:rPr>
        <w:t>Date</w:t>
      </w:r>
      <w:r w:rsidRPr="000712CB">
        <w:t xml:space="preserve">----------------------------------------------------      </w:t>
      </w:r>
      <w:r w:rsidRPr="000712CB">
        <w:rPr>
          <w:i/>
        </w:rPr>
        <w:t xml:space="preserve">Signature </w:t>
      </w:r>
      <w:r w:rsidRPr="000712CB">
        <w:t xml:space="preserve">       ---------------------------</w:t>
      </w:r>
      <w:r>
        <w:t>------------------</w:t>
      </w:r>
    </w:p>
    <w:p w:rsidR="0069236A" w:rsidRPr="000712CB" w:rsidRDefault="0069236A" w:rsidP="0069236A">
      <w:pPr>
        <w:pBdr>
          <w:bottom w:val="single" w:sz="6" w:space="1" w:color="auto"/>
        </w:pBdr>
        <w:tabs>
          <w:tab w:val="center" w:pos="4678"/>
        </w:tabs>
        <w:spacing w:before="0" w:line="240" w:lineRule="atLeast"/>
        <w:ind w:left="284" w:right="-143"/>
        <w:jc w:val="center"/>
      </w:pPr>
    </w:p>
    <w:p w:rsidR="0069236A" w:rsidRPr="00265DCB" w:rsidRDefault="0069236A" w:rsidP="0069236A">
      <w:pPr>
        <w:tabs>
          <w:tab w:val="left" w:pos="1440"/>
        </w:tabs>
        <w:spacing w:before="0" w:line="240" w:lineRule="atLeast"/>
        <w:ind w:left="284" w:right="515"/>
        <w:rPr>
          <w:b/>
          <w:bCs/>
          <w:szCs w:val="24"/>
        </w:rPr>
      </w:pPr>
    </w:p>
    <w:p w:rsidR="0069236A" w:rsidRPr="000712CB" w:rsidRDefault="0069236A" w:rsidP="0069236A">
      <w:pPr>
        <w:tabs>
          <w:tab w:val="left" w:pos="1440"/>
        </w:tabs>
        <w:spacing w:before="0" w:line="240" w:lineRule="atLeast"/>
        <w:ind w:left="284" w:right="515"/>
        <w:rPr>
          <w:b/>
          <w:bCs/>
        </w:rPr>
      </w:pPr>
      <w:r w:rsidRPr="000712CB">
        <w:rPr>
          <w:b/>
          <w:bCs/>
        </w:rPr>
        <w:t>TRANSFER INFORMATION</w:t>
      </w:r>
    </w:p>
    <w:p w:rsidR="0069236A" w:rsidRPr="000712CB" w:rsidRDefault="0069236A" w:rsidP="0069236A">
      <w:pPr>
        <w:tabs>
          <w:tab w:val="left" w:pos="1440"/>
        </w:tabs>
        <w:spacing w:before="0" w:line="240" w:lineRule="atLeast"/>
        <w:ind w:left="284" w:right="515"/>
        <w:rPr>
          <w:b/>
          <w:bCs/>
        </w:rPr>
      </w:pPr>
    </w:p>
    <w:p w:rsidR="0069236A" w:rsidRPr="000712CB" w:rsidRDefault="0069236A" w:rsidP="0069236A">
      <w:pPr>
        <w:tabs>
          <w:tab w:val="left" w:pos="1440"/>
        </w:tabs>
        <w:spacing w:before="0" w:line="240" w:lineRule="atLeast"/>
        <w:ind w:left="284" w:right="515"/>
        <w:rPr>
          <w:b/>
          <w:bCs/>
        </w:rPr>
      </w:pPr>
      <w:r w:rsidRPr="000712CB">
        <w:rPr>
          <w:b/>
          <w:bCs/>
        </w:rPr>
        <w:t xml:space="preserve">Transportation will be provided from the airport to the hotels and to the meeting venue </w:t>
      </w:r>
    </w:p>
    <w:p w:rsidR="0069236A" w:rsidRPr="000712CB" w:rsidRDefault="0069236A" w:rsidP="0069236A">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69236A" w:rsidRPr="000712CB" w:rsidTr="0069236A">
        <w:trPr>
          <w:trHeight w:hRule="exact" w:val="851"/>
          <w:jc w:val="center"/>
        </w:trPr>
        <w:tc>
          <w:tcPr>
            <w:tcW w:w="1295" w:type="dxa"/>
          </w:tcPr>
          <w:p w:rsidR="0069236A" w:rsidRPr="000712CB" w:rsidRDefault="0069236A" w:rsidP="0069236A">
            <w:pPr>
              <w:tabs>
                <w:tab w:val="left" w:pos="142"/>
              </w:tabs>
              <w:jc w:val="left"/>
            </w:pPr>
            <w:r w:rsidRPr="000712CB">
              <w:t>Date of Arrival</w:t>
            </w:r>
          </w:p>
        </w:tc>
        <w:tc>
          <w:tcPr>
            <w:tcW w:w="1360" w:type="dxa"/>
          </w:tcPr>
          <w:p w:rsidR="0069236A" w:rsidRPr="000712CB" w:rsidRDefault="0069236A" w:rsidP="0069236A">
            <w:pPr>
              <w:tabs>
                <w:tab w:val="left" w:pos="142"/>
              </w:tabs>
              <w:jc w:val="left"/>
            </w:pPr>
          </w:p>
        </w:tc>
        <w:tc>
          <w:tcPr>
            <w:tcW w:w="682" w:type="dxa"/>
          </w:tcPr>
          <w:p w:rsidR="0069236A" w:rsidRPr="000712CB" w:rsidRDefault="0069236A" w:rsidP="0069236A">
            <w:pPr>
              <w:tabs>
                <w:tab w:val="left" w:pos="142"/>
              </w:tabs>
              <w:jc w:val="left"/>
            </w:pPr>
          </w:p>
        </w:tc>
        <w:tc>
          <w:tcPr>
            <w:tcW w:w="1496" w:type="dxa"/>
          </w:tcPr>
          <w:p w:rsidR="0069236A" w:rsidRPr="000712CB" w:rsidRDefault="0069236A" w:rsidP="0069236A">
            <w:pPr>
              <w:tabs>
                <w:tab w:val="left" w:pos="142"/>
              </w:tabs>
              <w:jc w:val="left"/>
            </w:pPr>
            <w:r w:rsidRPr="000712CB">
              <w:t>Time of Arrival</w:t>
            </w:r>
          </w:p>
          <w:p w:rsidR="0069236A" w:rsidRPr="000712CB" w:rsidRDefault="0069236A" w:rsidP="0069236A">
            <w:pPr>
              <w:tabs>
                <w:tab w:val="left" w:pos="142"/>
              </w:tabs>
              <w:jc w:val="left"/>
            </w:pPr>
          </w:p>
        </w:tc>
        <w:tc>
          <w:tcPr>
            <w:tcW w:w="1906" w:type="dxa"/>
          </w:tcPr>
          <w:p w:rsidR="0069236A" w:rsidRPr="000712CB" w:rsidRDefault="0069236A" w:rsidP="0069236A">
            <w:pPr>
              <w:tabs>
                <w:tab w:val="left" w:pos="142"/>
              </w:tabs>
              <w:jc w:val="left"/>
            </w:pPr>
          </w:p>
        </w:tc>
        <w:tc>
          <w:tcPr>
            <w:tcW w:w="2037" w:type="dxa"/>
          </w:tcPr>
          <w:p w:rsidR="0069236A" w:rsidRPr="000712CB" w:rsidRDefault="0069236A" w:rsidP="0069236A">
            <w:pPr>
              <w:tabs>
                <w:tab w:val="left" w:pos="142"/>
              </w:tabs>
              <w:jc w:val="left"/>
            </w:pPr>
            <w:r w:rsidRPr="000712CB">
              <w:t>FLIGHT NO.</w:t>
            </w:r>
          </w:p>
        </w:tc>
        <w:tc>
          <w:tcPr>
            <w:tcW w:w="1301" w:type="dxa"/>
          </w:tcPr>
          <w:p w:rsidR="0069236A" w:rsidRPr="000712CB" w:rsidRDefault="0069236A" w:rsidP="0069236A">
            <w:pPr>
              <w:tabs>
                <w:tab w:val="left" w:pos="142"/>
              </w:tabs>
              <w:jc w:val="left"/>
            </w:pPr>
          </w:p>
        </w:tc>
      </w:tr>
      <w:tr w:rsidR="0069236A" w:rsidRPr="000712CB" w:rsidTr="0069236A">
        <w:trPr>
          <w:trHeight w:hRule="exact" w:val="851"/>
          <w:jc w:val="center"/>
        </w:trPr>
        <w:tc>
          <w:tcPr>
            <w:tcW w:w="1295" w:type="dxa"/>
          </w:tcPr>
          <w:p w:rsidR="0069236A" w:rsidRPr="000712CB" w:rsidRDefault="0069236A" w:rsidP="0069236A">
            <w:pPr>
              <w:tabs>
                <w:tab w:val="left" w:pos="142"/>
              </w:tabs>
              <w:jc w:val="left"/>
              <w:rPr>
                <w:b/>
              </w:rPr>
            </w:pPr>
            <w:r w:rsidRPr="000712CB">
              <w:t>Date of</w:t>
            </w:r>
            <w:r w:rsidRPr="000712CB">
              <w:rPr>
                <w:b/>
              </w:rPr>
              <w:t xml:space="preserve"> </w:t>
            </w:r>
            <w:r w:rsidRPr="000712CB">
              <w:t>Departure</w:t>
            </w:r>
          </w:p>
        </w:tc>
        <w:tc>
          <w:tcPr>
            <w:tcW w:w="1360" w:type="dxa"/>
          </w:tcPr>
          <w:p w:rsidR="0069236A" w:rsidRPr="000712CB" w:rsidRDefault="0069236A" w:rsidP="0069236A">
            <w:pPr>
              <w:tabs>
                <w:tab w:val="left" w:pos="142"/>
              </w:tabs>
              <w:jc w:val="left"/>
              <w:rPr>
                <w:b/>
              </w:rPr>
            </w:pPr>
          </w:p>
        </w:tc>
        <w:tc>
          <w:tcPr>
            <w:tcW w:w="682" w:type="dxa"/>
          </w:tcPr>
          <w:p w:rsidR="0069236A" w:rsidRPr="000712CB" w:rsidRDefault="0069236A" w:rsidP="0069236A">
            <w:pPr>
              <w:tabs>
                <w:tab w:val="left" w:pos="142"/>
              </w:tabs>
              <w:jc w:val="left"/>
            </w:pPr>
          </w:p>
        </w:tc>
        <w:tc>
          <w:tcPr>
            <w:tcW w:w="1496" w:type="dxa"/>
          </w:tcPr>
          <w:p w:rsidR="0069236A" w:rsidRPr="000712CB" w:rsidRDefault="0069236A" w:rsidP="0069236A">
            <w:pPr>
              <w:tabs>
                <w:tab w:val="left" w:pos="142"/>
              </w:tabs>
              <w:jc w:val="left"/>
            </w:pPr>
            <w:r w:rsidRPr="000712CB">
              <w:t>Time of Departure</w:t>
            </w:r>
          </w:p>
          <w:p w:rsidR="0069236A" w:rsidRPr="000712CB" w:rsidRDefault="0069236A" w:rsidP="0069236A">
            <w:pPr>
              <w:tabs>
                <w:tab w:val="left" w:pos="142"/>
              </w:tabs>
              <w:jc w:val="left"/>
            </w:pPr>
          </w:p>
        </w:tc>
        <w:tc>
          <w:tcPr>
            <w:tcW w:w="1906" w:type="dxa"/>
          </w:tcPr>
          <w:p w:rsidR="0069236A" w:rsidRPr="000712CB" w:rsidRDefault="0069236A" w:rsidP="0069236A">
            <w:pPr>
              <w:tabs>
                <w:tab w:val="left" w:pos="142"/>
              </w:tabs>
              <w:jc w:val="left"/>
            </w:pPr>
          </w:p>
        </w:tc>
        <w:tc>
          <w:tcPr>
            <w:tcW w:w="2037" w:type="dxa"/>
          </w:tcPr>
          <w:p w:rsidR="0069236A" w:rsidRPr="000712CB" w:rsidRDefault="0069236A" w:rsidP="0069236A">
            <w:pPr>
              <w:tabs>
                <w:tab w:val="left" w:pos="142"/>
              </w:tabs>
              <w:jc w:val="left"/>
            </w:pPr>
            <w:r w:rsidRPr="000712CB">
              <w:t>FLIGHT NO.</w:t>
            </w:r>
          </w:p>
        </w:tc>
        <w:tc>
          <w:tcPr>
            <w:tcW w:w="1301" w:type="dxa"/>
          </w:tcPr>
          <w:p w:rsidR="0069236A" w:rsidRPr="000712CB" w:rsidRDefault="0069236A" w:rsidP="0069236A">
            <w:pPr>
              <w:tabs>
                <w:tab w:val="left" w:pos="142"/>
              </w:tabs>
              <w:jc w:val="left"/>
            </w:pPr>
          </w:p>
        </w:tc>
      </w:tr>
    </w:tbl>
    <w:p w:rsidR="0069236A" w:rsidRDefault="0069236A" w:rsidP="0069236A">
      <w:pPr>
        <w:tabs>
          <w:tab w:val="clear" w:pos="794"/>
          <w:tab w:val="clear" w:pos="1191"/>
          <w:tab w:val="clear" w:pos="1588"/>
          <w:tab w:val="clear" w:pos="1985"/>
        </w:tabs>
        <w:spacing w:before="0"/>
        <w:jc w:val="center"/>
        <w:rPr>
          <w:b/>
          <w:bCs/>
        </w:rPr>
      </w:pPr>
    </w:p>
    <w:p w:rsidR="0069236A" w:rsidRPr="0069236A" w:rsidRDefault="0069236A" w:rsidP="0069236A">
      <w:pPr>
        <w:tabs>
          <w:tab w:val="clear" w:pos="794"/>
          <w:tab w:val="clear" w:pos="1191"/>
          <w:tab w:val="clear" w:pos="1588"/>
          <w:tab w:val="clear" w:pos="1985"/>
        </w:tabs>
        <w:spacing w:before="0"/>
        <w:jc w:val="center"/>
        <w:rPr>
          <w:b/>
          <w:bCs/>
          <w:szCs w:val="24"/>
        </w:rPr>
      </w:pPr>
      <w:r>
        <w:rPr>
          <w:b/>
          <w:bCs/>
        </w:rPr>
        <w:br w:type="page"/>
      </w:r>
      <w:r w:rsidRPr="0069236A">
        <w:rPr>
          <w:b/>
          <w:bCs/>
          <w:szCs w:val="24"/>
        </w:rPr>
        <w:lastRenderedPageBreak/>
        <w:t>ANNEX 2</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6997"/>
        <w:gridCol w:w="1851"/>
      </w:tblGrid>
      <w:tr w:rsidR="0069236A" w:rsidRPr="00265DCB" w:rsidTr="0069236A">
        <w:tc>
          <w:tcPr>
            <w:tcW w:w="1808" w:type="dxa"/>
          </w:tcPr>
          <w:p w:rsidR="0069236A" w:rsidRPr="00265DCB" w:rsidRDefault="0069236A" w:rsidP="0069236A">
            <w:pPr>
              <w:spacing w:line="240" w:lineRule="auto"/>
            </w:pPr>
            <w:r>
              <w:rPr>
                <w:noProof/>
                <w:lang w:eastAsia="zh-CN"/>
              </w:rPr>
              <w:drawing>
                <wp:inline distT="0" distB="0" distL="0" distR="0">
                  <wp:extent cx="800100" cy="876300"/>
                  <wp:effectExtent l="19050" t="0" r="0" b="0"/>
                  <wp:docPr id="16" name="Picture 1"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 globe2"/>
                          <pic:cNvPicPr>
                            <a:picLocks noChangeAspect="1" noChangeArrowheads="1"/>
                          </pic:cNvPicPr>
                        </pic:nvPicPr>
                        <pic:blipFill>
                          <a:blip r:embed="rId2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tcPr>
          <w:p w:rsidR="0069236A" w:rsidRPr="0069236A" w:rsidRDefault="0069236A" w:rsidP="0069236A">
            <w:pPr>
              <w:spacing w:before="0" w:line="240" w:lineRule="atLeast"/>
              <w:ind w:right="454"/>
              <w:jc w:val="center"/>
              <w:rPr>
                <w:b/>
                <w:bCs/>
                <w:sz w:val="20"/>
                <w:szCs w:val="20"/>
              </w:rPr>
            </w:pPr>
            <w:r w:rsidRPr="0069236A">
              <w:rPr>
                <w:b/>
                <w:bCs/>
                <w:sz w:val="20"/>
                <w:szCs w:val="20"/>
              </w:rPr>
              <w:t xml:space="preserve">ITU Regional Forum 2012; </w:t>
            </w:r>
          </w:p>
          <w:p w:rsidR="0069236A" w:rsidRPr="00265DCB" w:rsidRDefault="0069236A" w:rsidP="0069236A">
            <w:pPr>
              <w:spacing w:before="0" w:line="240" w:lineRule="atLeast"/>
              <w:ind w:left="709" w:right="453"/>
              <w:jc w:val="center"/>
              <w:rPr>
                <w:b/>
                <w:bCs/>
                <w:sz w:val="16"/>
                <w:szCs w:val="16"/>
              </w:rPr>
            </w:pPr>
            <w:r w:rsidRPr="0069236A">
              <w:rPr>
                <w:i/>
                <w:iCs/>
                <w:sz w:val="20"/>
                <w:szCs w:val="20"/>
              </w:rPr>
              <w:t>followed by</w:t>
            </w:r>
            <w:r w:rsidRPr="0069236A">
              <w:rPr>
                <w:i/>
                <w:iCs/>
                <w:sz w:val="20"/>
                <w:szCs w:val="20"/>
              </w:rPr>
              <w:br/>
            </w:r>
            <w:r w:rsidRPr="0069236A">
              <w:rPr>
                <w:b/>
                <w:bCs/>
                <w:color w:val="000000"/>
                <w:sz w:val="20"/>
                <w:szCs w:val="20"/>
              </w:rPr>
              <w:t xml:space="preserve">RCC WTSA-12 Regional Preparatory Meeting; and </w:t>
            </w:r>
            <w:r w:rsidRPr="0069236A">
              <w:rPr>
                <w:b/>
                <w:bCs/>
                <w:color w:val="000000"/>
                <w:sz w:val="20"/>
                <w:szCs w:val="20"/>
              </w:rPr>
              <w:br/>
              <w:t>RCC WCIT-12 Regional Preparatory Meeting</w:t>
            </w:r>
            <w:r w:rsidRPr="0069236A">
              <w:rPr>
                <w:b/>
                <w:bCs/>
                <w:color w:val="000000"/>
                <w:sz w:val="20"/>
                <w:szCs w:val="20"/>
              </w:rPr>
              <w:br/>
            </w:r>
            <w:r w:rsidRPr="0069236A">
              <w:rPr>
                <w:rStyle w:val="Strong"/>
                <w:sz w:val="20"/>
                <w:szCs w:val="20"/>
              </w:rPr>
              <w:t>(</w:t>
            </w:r>
            <w:r w:rsidRPr="0069236A">
              <w:rPr>
                <w:b/>
                <w:bCs/>
                <w:color w:val="000000"/>
                <w:sz w:val="20"/>
                <w:szCs w:val="20"/>
              </w:rPr>
              <w:t>Tashkent, Uzbekistan, 2-6 April 2012)</w:t>
            </w:r>
          </w:p>
        </w:tc>
        <w:tc>
          <w:tcPr>
            <w:tcW w:w="1851" w:type="dxa"/>
          </w:tcPr>
          <w:p w:rsidR="0069236A" w:rsidRPr="00265DCB" w:rsidRDefault="0069236A" w:rsidP="0069236A">
            <w:pPr>
              <w:spacing w:line="240" w:lineRule="auto"/>
            </w:pPr>
            <w:r>
              <w:rPr>
                <w:noProof/>
                <w:lang w:eastAsia="zh-CN"/>
              </w:rPr>
              <w:drawing>
                <wp:inline distT="0" distB="0" distL="0" distR="0">
                  <wp:extent cx="800100" cy="876300"/>
                  <wp:effectExtent l="19050" t="0" r="0" b="0"/>
                  <wp:docPr id="15"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29"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bl>
    <w:p w:rsidR="0069236A" w:rsidRPr="0069236A" w:rsidRDefault="0069236A" w:rsidP="0069236A">
      <w:pPr>
        <w:pBdr>
          <w:top w:val="single" w:sz="6" w:space="1" w:color="auto"/>
          <w:left w:val="single" w:sz="6" w:space="1" w:color="auto"/>
          <w:bottom w:val="single" w:sz="6" w:space="1" w:color="auto"/>
          <w:right w:val="single" w:sz="6" w:space="1" w:color="auto"/>
        </w:pBdr>
        <w:shd w:val="pct12" w:color="auto" w:fill="auto"/>
        <w:jc w:val="center"/>
        <w:rPr>
          <w:b/>
          <w:sz w:val="20"/>
          <w:szCs w:val="20"/>
        </w:rPr>
      </w:pPr>
      <w:r w:rsidRPr="0069236A">
        <w:rPr>
          <w:b/>
          <w:sz w:val="20"/>
          <w:szCs w:val="20"/>
        </w:rPr>
        <w:t>Visa Support Form (Deadline 2 March 2012)</w:t>
      </w:r>
    </w:p>
    <w:p w:rsidR="0069236A" w:rsidRPr="0069236A" w:rsidRDefault="0069236A" w:rsidP="0069236A">
      <w:pPr>
        <w:spacing w:before="60" w:after="60"/>
        <w:rPr>
          <w:rFonts w:asciiTheme="minorHAnsi" w:hAnsiTheme="minorHAnsi"/>
          <w:sz w:val="20"/>
          <w:szCs w:val="20"/>
        </w:rPr>
      </w:pPr>
      <w:r w:rsidRPr="0069236A">
        <w:rPr>
          <w:rFonts w:asciiTheme="minorHAnsi" w:hAnsiTheme="minorHAnsi"/>
          <w:sz w:val="20"/>
          <w:szCs w:val="20"/>
        </w:rPr>
        <w:t xml:space="preserve">Please use </w:t>
      </w:r>
      <w:r w:rsidRPr="0069236A">
        <w:rPr>
          <w:rFonts w:asciiTheme="minorHAnsi" w:hAnsiTheme="minorHAnsi"/>
          <w:b/>
          <w:sz w:val="20"/>
          <w:szCs w:val="20"/>
        </w:rPr>
        <w:t>CAPITAL</w:t>
      </w:r>
      <w:r w:rsidRPr="0069236A">
        <w:rPr>
          <w:rFonts w:asciiTheme="minorHAnsi" w:hAnsiTheme="minorHAnsi"/>
          <w:sz w:val="20"/>
          <w:szCs w:val="20"/>
        </w:rPr>
        <w:t xml:space="preserve"> letters.</w:t>
      </w:r>
    </w:p>
    <w:p w:rsidR="0069236A" w:rsidRPr="0069236A" w:rsidRDefault="0069236A" w:rsidP="0069236A">
      <w:pPr>
        <w:spacing w:before="0" w:line="1" w:lineRule="exact"/>
        <w:rPr>
          <w:rFonts w:asciiTheme="minorHAnsi" w:hAnsiTheme="minorHAnsi"/>
          <w:sz w:val="20"/>
          <w:szCs w:val="20"/>
        </w:rPr>
      </w:pPr>
    </w:p>
    <w:tbl>
      <w:tblPr>
        <w:tblW w:w="10120" w:type="dxa"/>
        <w:tblInd w:w="40" w:type="dxa"/>
        <w:tblLayout w:type="fixed"/>
        <w:tblCellMar>
          <w:left w:w="40" w:type="dxa"/>
          <w:right w:w="40" w:type="dxa"/>
        </w:tblCellMar>
        <w:tblLook w:val="0000"/>
      </w:tblPr>
      <w:tblGrid>
        <w:gridCol w:w="3402"/>
        <w:gridCol w:w="6718"/>
      </w:tblGrid>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43"/>
              <w:jc w:val="left"/>
              <w:rPr>
                <w:rFonts w:asciiTheme="minorHAnsi" w:hAnsiTheme="minorHAnsi"/>
                <w:sz w:val="20"/>
                <w:szCs w:val="20"/>
              </w:rPr>
            </w:pPr>
            <w:r w:rsidRPr="0069236A">
              <w:rPr>
                <w:rFonts w:asciiTheme="minorHAnsi" w:hAnsiTheme="minorHAnsi"/>
                <w:color w:val="000000"/>
                <w:spacing w:val="-1"/>
                <w:sz w:val="20"/>
                <w:szCs w:val="20"/>
              </w:rPr>
              <w:t>Surname &amp; first name(s):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43"/>
              <w:jc w:val="left"/>
              <w:rPr>
                <w:rFonts w:asciiTheme="minorHAnsi" w:hAnsiTheme="minorHAnsi"/>
                <w:sz w:val="20"/>
                <w:szCs w:val="20"/>
              </w:rPr>
            </w:pPr>
            <w:r w:rsidRPr="0069236A">
              <w:rPr>
                <w:rFonts w:asciiTheme="minorHAnsi" w:hAnsiTheme="minorHAnsi"/>
                <w:color w:val="000000"/>
                <w:spacing w:val="-10"/>
                <w:sz w:val="20"/>
                <w:szCs w:val="20"/>
              </w:rPr>
              <w:t>Sex: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34"/>
              <w:jc w:val="left"/>
              <w:rPr>
                <w:rFonts w:asciiTheme="minorHAnsi" w:hAnsiTheme="minorHAnsi"/>
                <w:sz w:val="20"/>
                <w:szCs w:val="20"/>
              </w:rPr>
            </w:pPr>
            <w:r w:rsidRPr="0069236A">
              <w:rPr>
                <w:rFonts w:asciiTheme="minorHAnsi" w:hAnsiTheme="minorHAnsi"/>
                <w:color w:val="000000"/>
                <w:spacing w:val="-4"/>
                <w:sz w:val="20"/>
                <w:szCs w:val="20"/>
              </w:rPr>
              <w:t>Position: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38"/>
              <w:jc w:val="left"/>
              <w:rPr>
                <w:rFonts w:asciiTheme="minorHAnsi" w:hAnsiTheme="minorHAnsi"/>
                <w:sz w:val="20"/>
                <w:szCs w:val="20"/>
              </w:rPr>
            </w:pPr>
            <w:r w:rsidRPr="0069236A">
              <w:rPr>
                <w:rFonts w:asciiTheme="minorHAnsi" w:hAnsiTheme="minorHAnsi"/>
                <w:color w:val="000000"/>
                <w:spacing w:val="-4"/>
                <w:sz w:val="20"/>
                <w:szCs w:val="20"/>
              </w:rPr>
              <w:t>Organization: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964"/>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29"/>
              <w:jc w:val="left"/>
              <w:rPr>
                <w:rFonts w:asciiTheme="minorHAnsi" w:hAnsiTheme="minorHAnsi"/>
                <w:sz w:val="20"/>
                <w:szCs w:val="20"/>
              </w:rPr>
            </w:pPr>
            <w:r w:rsidRPr="0069236A">
              <w:rPr>
                <w:rFonts w:asciiTheme="minorHAnsi" w:hAnsiTheme="minorHAnsi"/>
                <w:color w:val="000000"/>
                <w:spacing w:val="-6"/>
                <w:sz w:val="20"/>
                <w:szCs w:val="20"/>
              </w:rPr>
              <w:t>Address:</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29"/>
              <w:jc w:val="left"/>
              <w:rPr>
                <w:rFonts w:asciiTheme="minorHAnsi" w:hAnsiTheme="minorHAnsi"/>
                <w:sz w:val="20"/>
                <w:szCs w:val="20"/>
              </w:rPr>
            </w:pPr>
            <w:r w:rsidRPr="0069236A">
              <w:rPr>
                <w:rFonts w:asciiTheme="minorHAnsi" w:hAnsiTheme="minorHAnsi"/>
                <w:color w:val="000000"/>
                <w:spacing w:val="-6"/>
                <w:sz w:val="20"/>
                <w:szCs w:val="20"/>
              </w:rPr>
              <w:t>Telephone: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29"/>
              <w:jc w:val="left"/>
              <w:rPr>
                <w:rFonts w:asciiTheme="minorHAnsi" w:hAnsiTheme="minorHAnsi"/>
                <w:sz w:val="20"/>
                <w:szCs w:val="20"/>
              </w:rPr>
            </w:pPr>
            <w:r w:rsidRPr="0069236A">
              <w:rPr>
                <w:rFonts w:asciiTheme="minorHAnsi" w:hAnsiTheme="minorHAnsi"/>
                <w:color w:val="000000"/>
                <w:spacing w:val="-9"/>
                <w:sz w:val="20"/>
                <w:szCs w:val="20"/>
              </w:rPr>
              <w:t>Fax:</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24"/>
              <w:jc w:val="left"/>
              <w:rPr>
                <w:rFonts w:asciiTheme="minorHAnsi" w:hAnsiTheme="minorHAnsi"/>
                <w:sz w:val="20"/>
                <w:szCs w:val="20"/>
              </w:rPr>
            </w:pPr>
            <w:r w:rsidRPr="0069236A">
              <w:rPr>
                <w:rFonts w:asciiTheme="minorHAnsi" w:hAnsiTheme="minorHAnsi"/>
                <w:color w:val="000000"/>
                <w:spacing w:val="-4"/>
                <w:sz w:val="20"/>
                <w:szCs w:val="20"/>
              </w:rPr>
              <w:t>Nationality: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9"/>
              <w:jc w:val="left"/>
              <w:rPr>
                <w:rFonts w:asciiTheme="minorHAnsi" w:hAnsiTheme="minorHAnsi"/>
                <w:sz w:val="20"/>
                <w:szCs w:val="20"/>
              </w:rPr>
            </w:pPr>
            <w:r w:rsidRPr="0069236A">
              <w:rPr>
                <w:rFonts w:asciiTheme="minorHAnsi" w:hAnsiTheme="minorHAnsi"/>
                <w:color w:val="000000"/>
                <w:spacing w:val="-4"/>
                <w:sz w:val="20"/>
                <w:szCs w:val="20"/>
              </w:rPr>
              <w:t>Passport number:</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9"/>
              <w:jc w:val="left"/>
              <w:rPr>
                <w:rFonts w:asciiTheme="minorHAnsi" w:hAnsiTheme="minorHAnsi"/>
                <w:sz w:val="20"/>
                <w:szCs w:val="20"/>
              </w:rPr>
            </w:pPr>
            <w:r w:rsidRPr="0069236A">
              <w:rPr>
                <w:rFonts w:asciiTheme="minorHAnsi" w:hAnsiTheme="minorHAnsi"/>
                <w:color w:val="000000"/>
                <w:spacing w:val="-3"/>
                <w:sz w:val="20"/>
                <w:szCs w:val="20"/>
              </w:rPr>
              <w:t>Date of issue: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24"/>
              <w:jc w:val="left"/>
              <w:rPr>
                <w:rFonts w:asciiTheme="minorHAnsi" w:hAnsiTheme="minorHAnsi"/>
                <w:sz w:val="20"/>
                <w:szCs w:val="20"/>
              </w:rPr>
            </w:pPr>
            <w:r w:rsidRPr="0069236A">
              <w:rPr>
                <w:rFonts w:asciiTheme="minorHAnsi" w:hAnsiTheme="minorHAnsi"/>
                <w:color w:val="000000"/>
                <w:spacing w:val="-3"/>
                <w:sz w:val="20"/>
                <w:szCs w:val="20"/>
              </w:rPr>
              <w:t>Date of expiry:</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851"/>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9" w:right="230" w:hanging="5"/>
              <w:jc w:val="left"/>
              <w:rPr>
                <w:rFonts w:asciiTheme="minorHAnsi" w:hAnsiTheme="minorHAnsi"/>
                <w:sz w:val="20"/>
                <w:szCs w:val="20"/>
              </w:rPr>
            </w:pPr>
            <w:r w:rsidRPr="0069236A">
              <w:rPr>
                <w:rFonts w:asciiTheme="minorHAnsi" w:hAnsiTheme="minorHAnsi"/>
                <w:color w:val="000000"/>
                <w:spacing w:val="-1"/>
                <w:sz w:val="20"/>
                <w:szCs w:val="20"/>
              </w:rPr>
              <w:t xml:space="preserve">Country &amp; city where you will obtain </w:t>
            </w:r>
            <w:r w:rsidRPr="0069236A">
              <w:rPr>
                <w:rFonts w:asciiTheme="minorHAnsi" w:hAnsiTheme="minorHAnsi"/>
                <w:color w:val="000000"/>
                <w:spacing w:val="-3"/>
                <w:sz w:val="20"/>
                <w:szCs w:val="20"/>
              </w:rPr>
              <w:t>visa to Uzbekistan:</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4"/>
              <w:jc w:val="left"/>
              <w:rPr>
                <w:rFonts w:asciiTheme="minorHAnsi" w:hAnsiTheme="minorHAnsi"/>
                <w:sz w:val="20"/>
                <w:szCs w:val="20"/>
              </w:rPr>
            </w:pPr>
            <w:r w:rsidRPr="0069236A">
              <w:rPr>
                <w:rFonts w:asciiTheme="minorHAnsi" w:hAnsiTheme="minorHAnsi"/>
                <w:color w:val="000000"/>
                <w:spacing w:val="-4"/>
                <w:sz w:val="20"/>
                <w:szCs w:val="20"/>
              </w:rPr>
              <w:t>Date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4"/>
              <w:jc w:val="left"/>
              <w:rPr>
                <w:rFonts w:asciiTheme="minorHAnsi" w:hAnsiTheme="minorHAnsi"/>
                <w:sz w:val="20"/>
                <w:szCs w:val="20"/>
              </w:rPr>
            </w:pPr>
            <w:r w:rsidRPr="0069236A">
              <w:rPr>
                <w:rFonts w:asciiTheme="minorHAnsi" w:hAnsiTheme="minorHAnsi"/>
                <w:color w:val="000000"/>
                <w:spacing w:val="-3"/>
                <w:sz w:val="20"/>
                <w:szCs w:val="20"/>
              </w:rPr>
              <w:t>Place of birth:</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ind w:left="14"/>
              <w:jc w:val="left"/>
              <w:rPr>
                <w:rFonts w:asciiTheme="minorHAnsi" w:hAnsiTheme="minorHAnsi"/>
                <w:sz w:val="20"/>
                <w:szCs w:val="20"/>
              </w:rPr>
            </w:pPr>
            <w:r w:rsidRPr="0069236A">
              <w:rPr>
                <w:rFonts w:asciiTheme="minorHAnsi" w:hAnsiTheme="minorHAnsi"/>
                <w:color w:val="000000"/>
                <w:spacing w:val="-2"/>
                <w:sz w:val="20"/>
                <w:szCs w:val="20"/>
              </w:rPr>
              <w:t>Date of arrival:</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r w:rsidR="0069236A" w:rsidRPr="0069236A" w:rsidTr="0069236A">
        <w:trPr>
          <w:trHeight w:hRule="exact" w:val="510"/>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r w:rsidRPr="0069236A">
              <w:rPr>
                <w:rFonts w:asciiTheme="minorHAnsi" w:hAnsiTheme="minorHAnsi"/>
                <w:color w:val="000000"/>
                <w:spacing w:val="-3"/>
                <w:sz w:val="20"/>
                <w:szCs w:val="20"/>
              </w:rPr>
              <w:t>Date of departure:</w:t>
            </w:r>
          </w:p>
        </w:tc>
        <w:tc>
          <w:tcPr>
            <w:tcW w:w="6718" w:type="dxa"/>
            <w:tcBorders>
              <w:top w:val="single" w:sz="6" w:space="0" w:color="auto"/>
              <w:left w:val="single" w:sz="6" w:space="0" w:color="auto"/>
              <w:bottom w:val="single" w:sz="6" w:space="0" w:color="auto"/>
              <w:right w:val="single" w:sz="6" w:space="0" w:color="auto"/>
            </w:tcBorders>
            <w:shd w:val="clear" w:color="auto" w:fill="FFFFFF"/>
          </w:tcPr>
          <w:p w:rsidR="0069236A" w:rsidRPr="0069236A" w:rsidRDefault="0069236A" w:rsidP="0069236A">
            <w:pPr>
              <w:shd w:val="clear" w:color="auto" w:fill="FFFFFF"/>
              <w:spacing w:before="0" w:line="240" w:lineRule="auto"/>
              <w:jc w:val="left"/>
              <w:rPr>
                <w:rFonts w:asciiTheme="minorHAnsi" w:hAnsiTheme="minorHAnsi"/>
                <w:sz w:val="20"/>
                <w:szCs w:val="20"/>
              </w:rPr>
            </w:pPr>
          </w:p>
        </w:tc>
      </w:tr>
    </w:tbl>
    <w:p w:rsidR="0069236A" w:rsidRPr="0069236A" w:rsidRDefault="0069236A" w:rsidP="00B2198A">
      <w:pPr>
        <w:pStyle w:val="Caption"/>
        <w:spacing w:before="0"/>
        <w:ind w:left="0"/>
        <w:jc w:val="center"/>
      </w:pPr>
      <w:r w:rsidRPr="0069236A">
        <w:rPr>
          <w:rFonts w:asciiTheme="minorHAnsi" w:hAnsiTheme="minorHAnsi" w:cs="Calibri"/>
          <w:sz w:val="20"/>
        </w:rPr>
        <w:t xml:space="preserve">XEROCOPY OR SCANNED COPY OF YOUR NATIONAL PASSPORT </w:t>
      </w:r>
      <w:r w:rsidRPr="0069236A">
        <w:rPr>
          <w:rFonts w:asciiTheme="minorHAnsi" w:hAnsiTheme="minorHAnsi" w:cs="Calibri"/>
          <w:spacing w:val="-1"/>
          <w:sz w:val="20"/>
        </w:rPr>
        <w:t>IS TO BE ENCLOSED</w:t>
      </w:r>
      <w:r w:rsidRPr="0069236A">
        <w:rPr>
          <w:rFonts w:asciiTheme="minorHAnsi" w:hAnsiTheme="minorHAnsi" w:cs="Calibri"/>
          <w:sz w:val="20"/>
        </w:rPr>
        <w:t xml:space="preserve"> </w:t>
      </w:r>
      <w:r w:rsidRPr="0069236A">
        <w:rPr>
          <w:rFonts w:asciiTheme="minorHAnsi" w:hAnsiTheme="minorHAnsi" w:cs="Calibri"/>
          <w:b w:val="0"/>
          <w:bCs/>
          <w:spacing w:val="-1"/>
          <w:sz w:val="20"/>
        </w:rPr>
        <w:t xml:space="preserve"> </w:t>
      </w:r>
      <w:r w:rsidRPr="0069236A">
        <w:rPr>
          <w:rFonts w:asciiTheme="minorHAnsi" w:hAnsiTheme="minorHAnsi" w:cs="Calibri"/>
          <w:b w:val="0"/>
          <w:bCs/>
          <w:spacing w:val="-1"/>
          <w:sz w:val="20"/>
        </w:rPr>
        <w:br/>
      </w:r>
      <w:r w:rsidRPr="0069236A">
        <w:rPr>
          <w:rFonts w:asciiTheme="minorHAnsi" w:hAnsiTheme="minorHAnsi"/>
          <w:sz w:val="20"/>
        </w:rPr>
        <w:t xml:space="preserve">Please fax or e-mail this form duly completed by </w:t>
      </w:r>
      <w:r w:rsidRPr="0069236A">
        <w:rPr>
          <w:rFonts w:asciiTheme="minorHAnsi" w:hAnsiTheme="minorHAnsi"/>
          <w:b w:val="0"/>
          <w:sz w:val="20"/>
          <w:u w:val="single"/>
        </w:rPr>
        <w:t>2 March 2012</w:t>
      </w:r>
      <w:r w:rsidRPr="0069236A">
        <w:rPr>
          <w:rFonts w:asciiTheme="minorHAnsi" w:hAnsiTheme="minorHAnsi"/>
          <w:b w:val="0"/>
          <w:bCs/>
          <w:sz w:val="20"/>
          <w:u w:val="single"/>
        </w:rPr>
        <w:t>, at the latest,</w:t>
      </w:r>
      <w:r w:rsidRPr="0069236A">
        <w:rPr>
          <w:rFonts w:asciiTheme="minorHAnsi" w:hAnsiTheme="minorHAnsi"/>
          <w:sz w:val="20"/>
          <w:u w:val="single"/>
        </w:rPr>
        <w:t xml:space="preserve"> </w:t>
      </w:r>
      <w:r w:rsidRPr="0069236A">
        <w:rPr>
          <w:rFonts w:asciiTheme="minorHAnsi" w:hAnsiTheme="minorHAnsi"/>
          <w:sz w:val="20"/>
        </w:rPr>
        <w:t>to the following person:</w:t>
      </w:r>
      <w:r w:rsidRPr="0069236A">
        <w:rPr>
          <w:rFonts w:asciiTheme="minorHAnsi" w:hAnsiTheme="minorHAnsi"/>
          <w:sz w:val="20"/>
        </w:rPr>
        <w:br/>
      </w:r>
      <w:r w:rsidRPr="0069236A">
        <w:rPr>
          <w:rFonts w:asciiTheme="minorHAnsi" w:hAnsiTheme="minorHAnsi"/>
          <w:i w:val="0"/>
          <w:sz w:val="20"/>
        </w:rPr>
        <w:t xml:space="preserve">Mrs. </w:t>
      </w:r>
      <w:proofErr w:type="spellStart"/>
      <w:r w:rsidRPr="0069236A">
        <w:rPr>
          <w:rFonts w:asciiTheme="minorHAnsi" w:hAnsiTheme="minorHAnsi"/>
          <w:i w:val="0"/>
          <w:sz w:val="20"/>
        </w:rPr>
        <w:t>Umida</w:t>
      </w:r>
      <w:proofErr w:type="spellEnd"/>
      <w:r w:rsidRPr="0069236A">
        <w:rPr>
          <w:rFonts w:asciiTheme="minorHAnsi" w:hAnsiTheme="minorHAnsi"/>
          <w:i w:val="0"/>
          <w:sz w:val="20"/>
        </w:rPr>
        <w:t xml:space="preserve"> </w:t>
      </w:r>
      <w:proofErr w:type="spellStart"/>
      <w:r w:rsidRPr="0069236A">
        <w:rPr>
          <w:rFonts w:asciiTheme="minorHAnsi" w:hAnsiTheme="minorHAnsi"/>
          <w:i w:val="0"/>
          <w:sz w:val="20"/>
        </w:rPr>
        <w:t>Musayeva</w:t>
      </w:r>
      <w:proofErr w:type="spellEnd"/>
      <w:r w:rsidRPr="0069236A">
        <w:rPr>
          <w:rFonts w:asciiTheme="minorHAnsi" w:hAnsiTheme="minorHAnsi"/>
          <w:i w:val="0"/>
          <w:sz w:val="20"/>
        </w:rPr>
        <w:t xml:space="preserve">, by fax: + 998 71 239-87-82, or e-mail: </w:t>
      </w:r>
      <w:hyperlink r:id="rId31" w:history="1">
        <w:r w:rsidR="00B2198A" w:rsidRPr="004A51B9">
          <w:rPr>
            <w:rStyle w:val="Hyperlink"/>
            <w:rFonts w:asciiTheme="minorHAnsi" w:hAnsiTheme="minorHAnsi"/>
            <w:i w:val="0"/>
            <w:sz w:val="20"/>
          </w:rPr>
          <w:t>u.musaeva@aci.uz</w:t>
        </w:r>
      </w:hyperlink>
      <w:r w:rsidR="00B2198A">
        <w:rPr>
          <w:rFonts w:asciiTheme="minorHAnsi" w:hAnsiTheme="minorHAnsi"/>
          <w:i w:val="0"/>
          <w:sz w:val="20"/>
        </w:rPr>
        <w:t xml:space="preserve"> </w:t>
      </w:r>
      <w:r w:rsidR="00B2198A">
        <w:rPr>
          <w:rFonts w:asciiTheme="minorHAnsi" w:hAnsiTheme="minorHAnsi"/>
          <w:i w:val="0"/>
          <w:sz w:val="20"/>
        </w:rPr>
        <w:br/>
      </w:r>
      <w:r w:rsidRPr="0069236A">
        <w:rPr>
          <w:rFonts w:asciiTheme="minorHAnsi" w:hAnsiTheme="minorHAnsi"/>
          <w:i w:val="0"/>
          <w:sz w:val="20"/>
        </w:rPr>
        <w:t>(for enquiries: Tel: +998 71 238-41-41, Mobile: +998 97 340-54-03</w:t>
      </w:r>
      <w:r>
        <w:rPr>
          <w:rFonts w:asciiTheme="minorHAnsi" w:hAnsiTheme="minorHAnsi"/>
          <w:i w:val="0"/>
          <w:sz w:val="20"/>
        </w:rPr>
        <w:t>)</w:t>
      </w:r>
      <w:r w:rsidRPr="0069236A">
        <w:rPr>
          <w:rFonts w:asciiTheme="minorHAnsi" w:hAnsiTheme="minorHAnsi"/>
          <w:i w:val="0"/>
          <w:sz w:val="20"/>
        </w:rPr>
        <w:t>.</w:t>
      </w:r>
    </w:p>
    <w:sectPr w:rsidR="0069236A" w:rsidRPr="0069236A" w:rsidSect="00E0510D">
      <w:headerReference w:type="default" r:id="rId32"/>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E46" w:rsidRDefault="00CA1E46" w:rsidP="00E0510D">
      <w:pPr>
        <w:spacing w:before="0" w:line="240" w:lineRule="auto"/>
      </w:pPr>
      <w:r>
        <w:separator/>
      </w:r>
    </w:p>
  </w:endnote>
  <w:endnote w:type="continuationSeparator" w:id="0">
    <w:p w:rsidR="00CA1E46" w:rsidRDefault="00CA1E46" w:rsidP="00E0510D">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E46" w:rsidRDefault="00CA1E46" w:rsidP="00E0510D">
      <w:pPr>
        <w:spacing w:before="0" w:line="240" w:lineRule="auto"/>
      </w:pPr>
      <w:r>
        <w:separator/>
      </w:r>
    </w:p>
  </w:footnote>
  <w:footnote w:type="continuationSeparator" w:id="0">
    <w:p w:rsidR="00CA1E46" w:rsidRDefault="00CA1E46" w:rsidP="00E0510D">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37158"/>
      <w:docPartObj>
        <w:docPartGallery w:val="Page Numbers (Top of Page)"/>
        <w:docPartUnique/>
      </w:docPartObj>
    </w:sdtPr>
    <w:sdtContent>
      <w:p w:rsidR="0069236A" w:rsidRDefault="00417184">
        <w:pPr>
          <w:pStyle w:val="Header"/>
          <w:jc w:val="center"/>
        </w:pPr>
        <w:fldSimple w:instr=" PAGE   \* MERGEFORMAT ">
          <w:r w:rsidR="009454E5">
            <w:rPr>
              <w:noProof/>
            </w:rPr>
            <w:t>8</w:t>
          </w:r>
        </w:fldSimple>
      </w:p>
    </w:sdtContent>
  </w:sdt>
  <w:p w:rsidR="0069236A" w:rsidRDefault="00692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75021"/>
    <w:rsid w:val="0004708F"/>
    <w:rsid w:val="0041598E"/>
    <w:rsid w:val="00417184"/>
    <w:rsid w:val="00485A2E"/>
    <w:rsid w:val="00675021"/>
    <w:rsid w:val="0069236A"/>
    <w:rsid w:val="006C6832"/>
    <w:rsid w:val="00825EB3"/>
    <w:rsid w:val="009248B3"/>
    <w:rsid w:val="009454E5"/>
    <w:rsid w:val="00B2198A"/>
    <w:rsid w:val="00CA1E46"/>
    <w:rsid w:val="00E0510D"/>
    <w:rsid w:val="00E83CB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021"/>
    <w:pPr>
      <w:tabs>
        <w:tab w:val="left" w:pos="794"/>
        <w:tab w:val="left" w:pos="1191"/>
        <w:tab w:val="left" w:pos="1588"/>
        <w:tab w:val="left" w:pos="1985"/>
      </w:tabs>
      <w:overflowPunct w:val="0"/>
      <w:autoSpaceDE w:val="0"/>
      <w:autoSpaceDN w:val="0"/>
      <w:adjustRightInd w:val="0"/>
      <w:spacing w:before="160" w:after="0" w:line="280" w:lineRule="exact"/>
      <w:jc w:val="both"/>
      <w:textAlignment w:val="baseline"/>
    </w:pPr>
    <w:rPr>
      <w:rFonts w:ascii="Calibri" w:eastAsia="Times New Roman"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5021"/>
    <w:rPr>
      <w:color w:val="0000FF"/>
      <w:u w:val="single"/>
    </w:rPr>
  </w:style>
  <w:style w:type="paragraph" w:styleId="NormalWeb">
    <w:name w:val="Normal (Web)"/>
    <w:basedOn w:val="Normal"/>
    <w:rsid w:val="0067502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rPr>
  </w:style>
  <w:style w:type="paragraph" w:styleId="BodyText3">
    <w:name w:val="Body Text 3"/>
    <w:basedOn w:val="Normal"/>
    <w:link w:val="BodyText3Char"/>
    <w:rsid w:val="00675021"/>
    <w:pPr>
      <w:spacing w:after="120"/>
    </w:pPr>
    <w:rPr>
      <w:sz w:val="16"/>
      <w:szCs w:val="16"/>
    </w:rPr>
  </w:style>
  <w:style w:type="character" w:customStyle="1" w:styleId="BodyText3Char">
    <w:name w:val="Body Text 3 Char"/>
    <w:basedOn w:val="DefaultParagraphFont"/>
    <w:link w:val="BodyText3"/>
    <w:rsid w:val="00675021"/>
    <w:rPr>
      <w:rFonts w:ascii="Calibri" w:eastAsia="Times New Roman" w:hAnsi="Calibri" w:cs="Calibri"/>
      <w:sz w:val="16"/>
      <w:szCs w:val="16"/>
      <w:lang w:eastAsia="en-US"/>
    </w:rPr>
  </w:style>
  <w:style w:type="paragraph" w:customStyle="1" w:styleId="CM8">
    <w:name w:val="CM8"/>
    <w:basedOn w:val="Normal"/>
    <w:next w:val="Normal"/>
    <w:rsid w:val="00675021"/>
    <w:pPr>
      <w:widowControl w:val="0"/>
      <w:tabs>
        <w:tab w:val="clear" w:pos="794"/>
        <w:tab w:val="clear" w:pos="1191"/>
        <w:tab w:val="clear" w:pos="1588"/>
        <w:tab w:val="clear" w:pos="1985"/>
      </w:tabs>
      <w:overflowPunct/>
      <w:spacing w:before="0" w:after="190" w:line="240" w:lineRule="auto"/>
      <w:jc w:val="left"/>
      <w:textAlignment w:val="auto"/>
    </w:pPr>
    <w:rPr>
      <w:rFonts w:ascii="Arial" w:hAnsi="Arial" w:cs="Arial"/>
      <w:sz w:val="24"/>
      <w:szCs w:val="24"/>
      <w:lang w:val="ru-RU" w:eastAsia="ru-RU"/>
    </w:rPr>
  </w:style>
  <w:style w:type="paragraph" w:customStyle="1" w:styleId="section1">
    <w:name w:val="section1"/>
    <w:basedOn w:val="Normal"/>
    <w:rsid w:val="0067502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ru-RU" w:eastAsia="ru-RU"/>
    </w:rPr>
  </w:style>
  <w:style w:type="character" w:customStyle="1" w:styleId="grame">
    <w:name w:val="grame"/>
    <w:basedOn w:val="DefaultParagraphFont"/>
    <w:rsid w:val="00675021"/>
  </w:style>
  <w:style w:type="character" w:styleId="Strong">
    <w:name w:val="Strong"/>
    <w:qFormat/>
    <w:rsid w:val="00E0510D"/>
    <w:rPr>
      <w:b/>
      <w:bCs/>
    </w:rPr>
  </w:style>
  <w:style w:type="paragraph" w:styleId="Header">
    <w:name w:val="header"/>
    <w:basedOn w:val="Normal"/>
    <w:link w:val="HeaderChar"/>
    <w:uiPriority w:val="99"/>
    <w:unhideWhenUsed/>
    <w:rsid w:val="00E0510D"/>
    <w:pPr>
      <w:tabs>
        <w:tab w:val="clear" w:pos="794"/>
        <w:tab w:val="clear" w:pos="1191"/>
        <w:tab w:val="clear" w:pos="1588"/>
        <w:tab w:val="clear" w:pos="1985"/>
        <w:tab w:val="center" w:pos="4680"/>
        <w:tab w:val="right" w:pos="9360"/>
      </w:tabs>
      <w:spacing w:before="0" w:line="240" w:lineRule="auto"/>
    </w:pPr>
  </w:style>
  <w:style w:type="character" w:customStyle="1" w:styleId="HeaderChar">
    <w:name w:val="Header Char"/>
    <w:basedOn w:val="DefaultParagraphFont"/>
    <w:link w:val="Header"/>
    <w:uiPriority w:val="99"/>
    <w:rsid w:val="00E0510D"/>
    <w:rPr>
      <w:rFonts w:ascii="Calibri" w:eastAsia="Times New Roman" w:hAnsi="Calibri" w:cs="Calibri"/>
      <w:lang w:eastAsia="en-US"/>
    </w:rPr>
  </w:style>
  <w:style w:type="paragraph" w:styleId="Footer">
    <w:name w:val="footer"/>
    <w:basedOn w:val="Normal"/>
    <w:link w:val="FooterChar"/>
    <w:uiPriority w:val="99"/>
    <w:semiHidden/>
    <w:unhideWhenUsed/>
    <w:rsid w:val="00E0510D"/>
    <w:pPr>
      <w:tabs>
        <w:tab w:val="clear" w:pos="794"/>
        <w:tab w:val="clear" w:pos="1191"/>
        <w:tab w:val="clear" w:pos="1588"/>
        <w:tab w:val="clear" w:pos="1985"/>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E0510D"/>
    <w:rPr>
      <w:rFonts w:ascii="Calibri" w:eastAsia="Times New Roman" w:hAnsi="Calibri" w:cs="Calibri"/>
      <w:lang w:eastAsia="en-US"/>
    </w:rPr>
  </w:style>
  <w:style w:type="paragraph" w:styleId="Caption">
    <w:name w:val="caption"/>
    <w:basedOn w:val="Normal"/>
    <w:next w:val="Normal"/>
    <w:qFormat/>
    <w:rsid w:val="0069236A"/>
    <w:pPr>
      <w:tabs>
        <w:tab w:val="clear" w:pos="794"/>
        <w:tab w:val="clear" w:pos="1191"/>
        <w:tab w:val="clear" w:pos="1588"/>
        <w:tab w:val="clear" w:pos="1985"/>
      </w:tabs>
      <w:spacing w:before="240" w:line="240" w:lineRule="auto"/>
      <w:ind w:left="567" w:hanging="567"/>
      <w:jc w:val="left"/>
    </w:pPr>
    <w:rPr>
      <w:rFonts w:ascii="Arial" w:eastAsia="Batang" w:hAnsi="Arial" w:cs="Times New Roman"/>
      <w:b/>
      <w:i/>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wtsa-12/prepmeet/Pages/rcc.aspx" TargetMode="Externa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hyperlink" Target="http://evisa.mfa.uz/Registration.aspx"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hyperlink" Target="http://www.dedeman.com" TargetMode="Externa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hyperlink" Target="mailto:u.musaeva@aci.uz"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www.radissonsas.com" TargetMode="Externa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hg.com" TargetMode="External"/><Relationship Id="rId23" Type="http://schemas.openxmlformats.org/officeDocument/2006/relationships/image" Target="media/image11.jpeg"/><Relationship Id="rId28" Type="http://schemas.openxmlformats.org/officeDocument/2006/relationships/hyperlink" Target="http://wwp.greenwichmeantime.com/" TargetMode="External"/><Relationship Id="rId10" Type="http://schemas.openxmlformats.org/officeDocument/2006/relationships/hyperlink" Target="http://www.dedeman.com/Tashkent.aspx##" TargetMode="External"/><Relationship Id="rId19" Type="http://schemas.openxmlformats.org/officeDocument/2006/relationships/image" Target="media/image8.jpeg"/><Relationship Id="rId31" Type="http://schemas.openxmlformats.org/officeDocument/2006/relationships/hyperlink" Target="mailto:u.musaeva@aci.uz" TargetMode="External"/><Relationship Id="rId4" Type="http://schemas.openxmlformats.org/officeDocument/2006/relationships/webSettings" Target="webSettings.xml"/><Relationship Id="rId9" Type="http://schemas.openxmlformats.org/officeDocument/2006/relationships/hyperlink" Target="http://www.dedeman.com" TargetMode="External"/><Relationship Id="rId14" Type="http://schemas.openxmlformats.org/officeDocument/2006/relationships/image" Target="media/image4.jpeg"/><Relationship Id="rId22" Type="http://schemas.openxmlformats.org/officeDocument/2006/relationships/image" Target="media/image10.jpeg"/><Relationship Id="rId27" Type="http://schemas.openxmlformats.org/officeDocument/2006/relationships/hyperlink" Target="mailto:u.musaeva@aci.uz" TargetMode="External"/><Relationship Id="rId30" Type="http://schemas.openxmlformats.org/officeDocument/2006/relationships/hyperlink" Target="mailto:u.musaeva@aci.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2110</Words>
  <Characters>12030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judith quist</cp:lastModifiedBy>
  <cp:revision>2</cp:revision>
  <cp:lastPrinted>2012-02-03T17:07:00Z</cp:lastPrinted>
  <dcterms:created xsi:type="dcterms:W3CDTF">2012-02-14T20:33:00Z</dcterms:created>
  <dcterms:modified xsi:type="dcterms:W3CDTF">2012-02-14T20:33:00Z</dcterms:modified>
</cp:coreProperties>
</file>