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380"/>
        <w:bidiVisual/>
        <w:tblW w:w="4950" w:type="pct"/>
        <w:tblLook w:val="0000" w:firstRow="0" w:lastRow="0" w:firstColumn="0" w:lastColumn="0" w:noHBand="0" w:noVBand="0"/>
      </w:tblPr>
      <w:tblGrid>
        <w:gridCol w:w="9756"/>
      </w:tblGrid>
      <w:tr w:rsidR="000C4849" w:rsidTr="000C4849">
        <w:trPr>
          <w:trHeight w:val="276"/>
        </w:trPr>
        <w:tc>
          <w:tcPr>
            <w:tcW w:w="5000" w:type="pct"/>
            <w:vMerge w:val="restart"/>
          </w:tcPr>
          <w:p w:rsidR="000C4849" w:rsidRPr="00B81EB4" w:rsidRDefault="000C4849" w:rsidP="000C4849">
            <w:pPr>
              <w:jc w:val="center"/>
            </w:pPr>
            <w:r w:rsidRPr="00EB42A0">
              <w:rPr>
                <w:lang w:bidi="ar-EG"/>
              </w:rPr>
              <w:object w:dxaOrig="1350" w:dyaOrig="1485" w14:anchorId="627D5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65.1pt" o:ole="">
                  <v:imagedata r:id="rId8" o:title=""/>
                </v:shape>
                <o:OLEObject Type="Embed" ProgID="Word.Picture.8" ShapeID="_x0000_i1025" DrawAspect="Content" ObjectID="_1392626647" r:id="rId9"/>
              </w:object>
            </w:r>
          </w:p>
        </w:tc>
      </w:tr>
      <w:tr w:rsidR="000C4849" w:rsidRPr="00070F72" w:rsidTr="000C4849">
        <w:trPr>
          <w:trHeight w:val="1024"/>
        </w:trPr>
        <w:tc>
          <w:tcPr>
            <w:tcW w:w="5000" w:type="pct"/>
            <w:vMerge/>
          </w:tcPr>
          <w:p w:rsidR="000C4849" w:rsidRDefault="000C4849" w:rsidP="00FF1FCE">
            <w:pPr>
              <w:rPr>
                <w:rFonts w:ascii="Futura Lt BT" w:hAnsi="Futura Lt BT"/>
                <w:b/>
                <w:smallCaps/>
              </w:rPr>
            </w:pPr>
            <w:bookmarkStart w:id="0" w:name="dnum" w:colFirst="2" w:colLast="2"/>
          </w:p>
        </w:tc>
      </w:tr>
      <w:bookmarkEnd w:id="0"/>
      <w:tr w:rsidR="000C4849" w:rsidTr="000C4849">
        <w:trPr>
          <w:trHeight w:val="479"/>
        </w:trPr>
        <w:tc>
          <w:tcPr>
            <w:tcW w:w="5000" w:type="pct"/>
            <w:vMerge/>
            <w:tcBorders>
              <w:bottom w:val="single" w:sz="12" w:space="0" w:color="auto"/>
            </w:tcBorders>
          </w:tcPr>
          <w:p w:rsidR="000C4849" w:rsidRPr="00070F72" w:rsidRDefault="000C4849" w:rsidP="00FF1FCE">
            <w:pPr>
              <w:rPr>
                <w:b/>
                <w:smallCaps/>
                <w:rtl/>
              </w:rPr>
            </w:pPr>
          </w:p>
        </w:tc>
      </w:tr>
    </w:tbl>
    <w:tbl>
      <w:tblPr>
        <w:bidiVisual/>
        <w:tblW w:w="9827" w:type="dxa"/>
        <w:tblInd w:w="-33" w:type="dxa"/>
        <w:tblLayout w:type="fixed"/>
        <w:tblCellMar>
          <w:left w:w="57" w:type="dxa"/>
          <w:right w:w="57" w:type="dxa"/>
        </w:tblCellMar>
        <w:tblLook w:val="0000" w:firstRow="0" w:lastRow="0" w:firstColumn="0" w:lastColumn="0" w:noHBand="0" w:noVBand="0"/>
      </w:tblPr>
      <w:tblGrid>
        <w:gridCol w:w="1650"/>
        <w:gridCol w:w="3360"/>
        <w:gridCol w:w="4817"/>
      </w:tblGrid>
      <w:tr w:rsidR="003D652B" w:rsidRPr="003D652B" w:rsidTr="003D652B">
        <w:trPr>
          <w:cantSplit/>
          <w:trHeight w:val="200"/>
        </w:trPr>
        <w:tc>
          <w:tcPr>
            <w:tcW w:w="1650" w:type="dxa"/>
          </w:tcPr>
          <w:p w:rsidR="003D652B" w:rsidRPr="003D652B" w:rsidRDefault="003D652B" w:rsidP="003D652B">
            <w:pPr>
              <w:spacing w:before="0" w:line="60" w:lineRule="exact"/>
              <w:rPr>
                <w:b/>
                <w:bCs/>
                <w:sz w:val="2"/>
                <w:szCs w:val="2"/>
                <w:rtl/>
                <w:lang w:bidi="ar-EG"/>
              </w:rPr>
            </w:pPr>
          </w:p>
        </w:tc>
        <w:tc>
          <w:tcPr>
            <w:tcW w:w="3360" w:type="dxa"/>
          </w:tcPr>
          <w:p w:rsidR="003D652B" w:rsidRPr="003D652B" w:rsidRDefault="003D652B" w:rsidP="003D652B">
            <w:pPr>
              <w:spacing w:before="0" w:line="60" w:lineRule="exact"/>
              <w:rPr>
                <w:sz w:val="2"/>
                <w:szCs w:val="2"/>
                <w:rtl/>
                <w:lang w:bidi="ar-EG"/>
              </w:rPr>
            </w:pPr>
          </w:p>
        </w:tc>
        <w:tc>
          <w:tcPr>
            <w:tcW w:w="4817" w:type="dxa"/>
          </w:tcPr>
          <w:p w:rsidR="003D652B" w:rsidRPr="003D652B" w:rsidRDefault="003D652B" w:rsidP="003D652B">
            <w:pPr>
              <w:spacing w:before="0" w:line="60" w:lineRule="exact"/>
              <w:jc w:val="right"/>
              <w:rPr>
                <w:sz w:val="2"/>
                <w:szCs w:val="2"/>
                <w:rtl/>
                <w:lang w:bidi="ar-EG"/>
              </w:rPr>
            </w:pPr>
          </w:p>
        </w:tc>
      </w:tr>
      <w:tr w:rsidR="00FF1FCE" w:rsidTr="00FF1FCE">
        <w:trPr>
          <w:cantSplit/>
          <w:trHeight w:val="357"/>
        </w:trPr>
        <w:tc>
          <w:tcPr>
            <w:tcW w:w="9827" w:type="dxa"/>
            <w:gridSpan w:val="3"/>
          </w:tcPr>
          <w:p w:rsidR="000C4849" w:rsidRDefault="000C4849" w:rsidP="00EB6C99">
            <w:pPr>
              <w:pStyle w:val="Heading1"/>
              <w:spacing w:before="0"/>
              <w:jc w:val="center"/>
              <w:rPr>
                <w:rtl/>
                <w:lang w:bidi="ar-EG"/>
              </w:rPr>
            </w:pPr>
            <w:bookmarkStart w:id="1" w:name="dtitle" w:colFirst="0" w:colLast="0"/>
            <w:r w:rsidRPr="002E609F">
              <w:rPr>
                <w:rFonts w:hint="cs"/>
                <w:rtl/>
                <w:lang w:bidi="ar-EG"/>
              </w:rPr>
              <w:t>ورشة عمل الاتحاد الدولي للاتصالات بشأن</w:t>
            </w:r>
            <w:r w:rsidR="00763694">
              <w:rPr>
                <w:rtl/>
                <w:lang w:bidi="ar-EG"/>
              </w:rPr>
              <w:br/>
            </w:r>
            <w:r w:rsidRPr="002E609F">
              <w:rPr>
                <w:rFonts w:hint="cs"/>
                <w:rtl/>
                <w:lang w:bidi="ar-EG"/>
              </w:rPr>
              <w:t>توزيع إيرادات خدمات الاتصالات الدولية والتوصيلية الدولية للإنترنت</w:t>
            </w:r>
          </w:p>
          <w:p w:rsidR="000C4849" w:rsidRPr="00763694" w:rsidRDefault="000C4849" w:rsidP="00763694">
            <w:pPr>
              <w:pStyle w:val="Headingb"/>
              <w:jc w:val="center"/>
              <w:rPr>
                <w:rtl/>
              </w:rPr>
            </w:pPr>
            <w:r w:rsidRPr="00763694">
              <w:rPr>
                <w:rFonts w:hint="cs"/>
                <w:b w:val="0"/>
                <w:bCs w:val="0"/>
                <w:rtl/>
                <w:lang w:bidi="ar-EG"/>
              </w:rPr>
              <w:t>المقر الرئيسي للاتحاد الدولي للاتصالات، جنيف، سويسرا</w:t>
            </w:r>
            <w:r w:rsidR="00763694">
              <w:rPr>
                <w:b w:val="0"/>
                <w:bCs w:val="0"/>
                <w:rtl/>
              </w:rPr>
              <w:br/>
            </w:r>
            <w:r w:rsidRPr="00763694">
              <w:rPr>
                <w:rFonts w:ascii="Times New Roman" w:hAnsi="Times New Roman"/>
                <w:b w:val="0"/>
                <w:bCs w:val="0"/>
                <w:lang w:bidi="ar-EG"/>
              </w:rPr>
              <w:t>23</w:t>
            </w:r>
            <w:r w:rsidRPr="00763694">
              <w:rPr>
                <w:rFonts w:ascii="Times New Roman" w:hAnsi="Times New Roman" w:hint="cs"/>
                <w:b w:val="0"/>
                <w:bCs w:val="0"/>
                <w:rtl/>
                <w:lang w:bidi="ar-EG"/>
              </w:rPr>
              <w:t xml:space="preserve"> و</w:t>
            </w:r>
            <w:r w:rsidRPr="00763694">
              <w:rPr>
                <w:rFonts w:ascii="Times New Roman" w:hAnsi="Times New Roman"/>
                <w:b w:val="0"/>
                <w:bCs w:val="0"/>
                <w:lang w:bidi="ar-EG"/>
              </w:rPr>
              <w:t>24</w:t>
            </w:r>
            <w:r w:rsidRPr="00763694">
              <w:rPr>
                <w:rFonts w:ascii="Times New Roman" w:hAnsi="Times New Roman" w:hint="cs"/>
                <w:b w:val="0"/>
                <w:bCs w:val="0"/>
                <w:rtl/>
              </w:rPr>
              <w:t xml:space="preserve"> يناير </w:t>
            </w:r>
            <w:r w:rsidRPr="00763694">
              <w:rPr>
                <w:rFonts w:ascii="Times New Roman" w:hAnsi="Times New Roman"/>
                <w:b w:val="0"/>
                <w:bCs w:val="0"/>
              </w:rPr>
              <w:t>2012</w:t>
            </w:r>
          </w:p>
          <w:p w:rsidR="00FF1FCE" w:rsidRPr="00763694" w:rsidRDefault="000C4849" w:rsidP="00763694">
            <w:pPr>
              <w:pStyle w:val="Source"/>
              <w:spacing w:before="480" w:after="480"/>
              <w:rPr>
                <w:rtl/>
              </w:rPr>
            </w:pPr>
            <w:r w:rsidRPr="00763694">
              <w:rPr>
                <w:rFonts w:hint="cs"/>
                <w:sz w:val="36"/>
                <w:szCs w:val="36"/>
                <w:u w:val="single"/>
                <w:rtl/>
              </w:rPr>
              <w:t>تقري</w:t>
            </w:r>
            <w:r w:rsidR="00763694">
              <w:rPr>
                <w:rFonts w:hint="cs"/>
                <w:sz w:val="36"/>
                <w:szCs w:val="36"/>
                <w:u w:val="single"/>
                <w:rtl/>
              </w:rPr>
              <w:t>ـ</w:t>
            </w:r>
            <w:r w:rsidRPr="00763694">
              <w:rPr>
                <w:rFonts w:hint="cs"/>
                <w:sz w:val="36"/>
                <w:szCs w:val="36"/>
                <w:u w:val="single"/>
                <w:rtl/>
              </w:rPr>
              <w:t>ر موج</w:t>
            </w:r>
            <w:r w:rsidR="00763694">
              <w:rPr>
                <w:rFonts w:hint="cs"/>
                <w:sz w:val="36"/>
                <w:szCs w:val="36"/>
                <w:u w:val="single"/>
                <w:rtl/>
              </w:rPr>
              <w:t>ـ</w:t>
            </w:r>
            <w:r w:rsidRPr="00763694">
              <w:rPr>
                <w:rFonts w:hint="cs"/>
                <w:sz w:val="36"/>
                <w:szCs w:val="36"/>
                <w:u w:val="single"/>
                <w:rtl/>
              </w:rPr>
              <w:t>ز</w:t>
            </w:r>
          </w:p>
        </w:tc>
      </w:tr>
    </w:tbl>
    <w:bookmarkEnd w:id="1"/>
    <w:p w:rsidR="000C4849" w:rsidRPr="000C4849" w:rsidRDefault="000C4849" w:rsidP="00EB6C99">
      <w:pPr>
        <w:spacing w:before="0"/>
        <w:jc w:val="left"/>
        <w:rPr>
          <w:rtl/>
          <w:lang w:bidi="ar-EG"/>
        </w:rPr>
      </w:pPr>
      <w:r w:rsidRPr="000C4849">
        <w:rPr>
          <w:rtl/>
          <w:lang w:bidi="ar-EG"/>
        </w:rPr>
        <w:t>في</w:t>
      </w:r>
      <w:r w:rsidR="00CD7093">
        <w:rPr>
          <w:rtl/>
          <w:lang w:bidi="ar-EG"/>
        </w:rPr>
        <w:t>ما </w:t>
      </w:r>
      <w:r w:rsidRPr="000C4849">
        <w:rPr>
          <w:rtl/>
          <w:lang w:bidi="ar-EG"/>
        </w:rPr>
        <w:t>يلي عنوان الصفحة الرئيسية لوقائع ورشة العمل على شبكة الويب:</w:t>
      </w:r>
      <w:r w:rsidR="00440C32">
        <w:rPr>
          <w:rFonts w:hint="cs"/>
          <w:rtl/>
          <w:lang w:bidi="ar-EG"/>
        </w:rPr>
        <w:br/>
      </w:r>
      <w:hyperlink r:id="rId10" w:history="1">
        <w:r w:rsidR="00F9469C" w:rsidRPr="006D68E9">
          <w:rPr>
            <w:rStyle w:val="Hyperlink"/>
            <w:rFonts w:cs="Times New Roman"/>
            <w:sz w:val="24"/>
            <w:szCs w:val="24"/>
          </w:rPr>
          <w:t>www.itu</w:t>
        </w:r>
        <w:r w:rsidR="00F9469C" w:rsidRPr="005F6D12">
          <w:rPr>
            <w:rStyle w:val="Hyperlink"/>
            <w:rFonts w:cs="Times New Roman"/>
            <w:szCs w:val="22"/>
          </w:rPr>
          <w:t>.int/ITU-T/worksem/apportionment/201201/index.html</w:t>
        </w:r>
      </w:hyperlink>
      <w:r w:rsidRPr="000C4849">
        <w:rPr>
          <w:rtl/>
          <w:lang w:bidi="ar-EG"/>
        </w:rPr>
        <w:t>، ويرد فيه التسجيل السمعي لورشة العمل</w:t>
      </w:r>
      <w:r w:rsidR="00A52FAB">
        <w:rPr>
          <w:rFonts w:hint="cs"/>
          <w:rtl/>
          <w:lang w:bidi="ar-EG"/>
        </w:rPr>
        <w:t> </w:t>
      </w:r>
      <w:r w:rsidRPr="000C4849">
        <w:rPr>
          <w:rtl/>
          <w:lang w:bidi="ar-EG"/>
        </w:rPr>
        <w:t>كامل</w:t>
      </w:r>
      <w:r w:rsidR="00A8028F">
        <w:rPr>
          <w:rtl/>
          <w:lang w:bidi="ar-EG"/>
        </w:rPr>
        <w:t>اً.</w:t>
      </w:r>
    </w:p>
    <w:p w:rsidR="000C4849" w:rsidRPr="005F6D12" w:rsidRDefault="000C4849" w:rsidP="00440C32">
      <w:pPr>
        <w:jc w:val="left"/>
        <w:rPr>
          <w:rtl/>
        </w:rPr>
      </w:pPr>
      <w:r w:rsidRPr="000C4849">
        <w:rPr>
          <w:rtl/>
          <w:lang w:bidi="ar-EG"/>
        </w:rPr>
        <w:t>أ</w:t>
      </w:r>
      <w:r w:rsidR="00CD7093">
        <w:rPr>
          <w:rtl/>
          <w:lang w:bidi="ar-EG"/>
        </w:rPr>
        <w:t>ما ما </w:t>
      </w:r>
      <w:r w:rsidRPr="000C4849">
        <w:rPr>
          <w:rtl/>
          <w:lang w:bidi="ar-EG"/>
        </w:rPr>
        <w:t>قُدِّم في ورشة العمل تلك من برامج وعروض فيبيّنها بالتفصيل العنوان التالي:</w:t>
      </w:r>
      <w:r w:rsidR="00440C32">
        <w:rPr>
          <w:rFonts w:hint="cs"/>
          <w:rtl/>
          <w:lang w:bidi="ar-EG"/>
        </w:rPr>
        <w:br/>
      </w:r>
      <w:hyperlink r:id="rId11" w:history="1">
        <w:r w:rsidR="005F6D12" w:rsidRPr="005F6D12">
          <w:rPr>
            <w:rStyle w:val="Hyperlink"/>
            <w:rFonts w:cs="Times New Roman"/>
            <w:szCs w:val="22"/>
          </w:rPr>
          <w:t>www.itu.int/ITU-D/finance/work-cost-tariffs/events/tariff-seminars/Geneva-IIC/Agenda.htm</w:t>
        </w:r>
      </w:hyperlink>
      <w:r w:rsidR="005F6D12">
        <w:rPr>
          <w:rFonts w:hint="cs"/>
          <w:rtl/>
        </w:rPr>
        <w:t>.</w:t>
      </w:r>
    </w:p>
    <w:p w:rsidR="000C4849" w:rsidRPr="00440C32" w:rsidRDefault="000C4849" w:rsidP="00440C32">
      <w:pPr>
        <w:rPr>
          <w:spacing w:val="-4"/>
          <w:rtl/>
          <w:lang w:bidi="ar-EG"/>
        </w:rPr>
      </w:pPr>
      <w:r w:rsidRPr="00440C32">
        <w:rPr>
          <w:spacing w:val="-4"/>
          <w:rtl/>
          <w:lang w:bidi="ar-EG"/>
        </w:rPr>
        <w:t>وستُتاح قريب</w:t>
      </w:r>
      <w:r w:rsidR="008D0567">
        <w:rPr>
          <w:spacing w:val="-4"/>
          <w:rtl/>
          <w:lang w:bidi="ar-EG"/>
        </w:rPr>
        <w:t xml:space="preserve">اً </w:t>
      </w:r>
      <w:r w:rsidRPr="00440C32">
        <w:rPr>
          <w:spacing w:val="-4"/>
          <w:rtl/>
          <w:lang w:bidi="ar-EG"/>
        </w:rPr>
        <w:t xml:space="preserve">الورقة الرئيسية عن وقائع ورشة العمل التي دوّنها السيدان أبوسي </w:t>
      </w:r>
      <w:proofErr w:type="spellStart"/>
      <w:r w:rsidRPr="00440C32">
        <w:rPr>
          <w:spacing w:val="-4"/>
          <w:rtl/>
          <w:lang w:bidi="ar-EG"/>
        </w:rPr>
        <w:t>آكو-كباكبو</w:t>
      </w:r>
      <w:proofErr w:type="spellEnd"/>
      <w:r w:rsidRPr="00440C32">
        <w:rPr>
          <w:spacing w:val="-4"/>
          <w:rtl/>
          <w:lang w:bidi="ar-EG"/>
        </w:rPr>
        <w:t xml:space="preserve"> وأوسكار </w:t>
      </w:r>
      <w:proofErr w:type="spellStart"/>
      <w:r w:rsidRPr="00440C32">
        <w:rPr>
          <w:spacing w:val="-4"/>
          <w:rtl/>
          <w:lang w:bidi="ar-EG"/>
        </w:rPr>
        <w:t>ميسّانو</w:t>
      </w:r>
      <w:proofErr w:type="spellEnd"/>
      <w:r w:rsidRPr="00440C32">
        <w:rPr>
          <w:spacing w:val="-4"/>
          <w:rtl/>
          <w:lang w:bidi="ar-EG"/>
        </w:rPr>
        <w:t xml:space="preserve"> على العنوان</w:t>
      </w:r>
      <w:r w:rsidR="00440C32" w:rsidRPr="00440C32">
        <w:rPr>
          <w:rFonts w:hint="cs"/>
          <w:spacing w:val="-4"/>
          <w:rtl/>
          <w:lang w:bidi="ar-EG"/>
        </w:rPr>
        <w:t> </w:t>
      </w:r>
      <w:r w:rsidRPr="00440C32">
        <w:rPr>
          <w:spacing w:val="-4"/>
          <w:rtl/>
          <w:lang w:bidi="ar-EG"/>
        </w:rPr>
        <w:t>التالي:</w:t>
      </w:r>
    </w:p>
    <w:p w:rsidR="000C4849" w:rsidRPr="005F6D12" w:rsidRDefault="00C61D46" w:rsidP="00EB6C99">
      <w:pPr>
        <w:spacing w:before="0"/>
        <w:rPr>
          <w:rtl/>
        </w:rPr>
      </w:pPr>
      <w:hyperlink r:id="rId12" w:history="1">
        <w:r w:rsidR="005F6D12" w:rsidRPr="005F6D12">
          <w:rPr>
            <w:rStyle w:val="Hyperlink"/>
            <w:rFonts w:cs="Times New Roman"/>
            <w:szCs w:val="22"/>
          </w:rPr>
          <w:t>www.itu.int/ITU-D/finance/work-cost-tariffs/events/tariff-seminars/Geneva-IIC/Agenda.htm</w:t>
        </w:r>
      </w:hyperlink>
      <w:r w:rsidR="005F6D12">
        <w:rPr>
          <w:rFonts w:hint="cs"/>
          <w:rtl/>
        </w:rPr>
        <w:t>.</w:t>
      </w:r>
    </w:p>
    <w:p w:rsidR="000C4849" w:rsidRPr="000C4849" w:rsidRDefault="000C4849" w:rsidP="00CE57A1">
      <w:pPr>
        <w:rPr>
          <w:rtl/>
          <w:lang w:bidi="ar-EG"/>
        </w:rPr>
      </w:pPr>
      <w:r w:rsidRPr="000C4849">
        <w:rPr>
          <w:rtl/>
          <w:lang w:bidi="ar-EG"/>
        </w:rPr>
        <w:t xml:space="preserve">وقد حضر ورشة العمل </w:t>
      </w:r>
      <w:r w:rsidR="00F961BF">
        <w:rPr>
          <w:lang w:bidi="ar-EG"/>
        </w:rPr>
        <w:t>51</w:t>
      </w:r>
      <w:r w:rsidR="00CE57A1">
        <w:rPr>
          <w:rFonts w:hint="cs"/>
          <w:rtl/>
          <w:lang w:bidi="ar-EG"/>
        </w:rPr>
        <w:t> </w:t>
      </w:r>
      <w:r w:rsidRPr="000C4849">
        <w:rPr>
          <w:rtl/>
          <w:lang w:bidi="ar-EG"/>
        </w:rPr>
        <w:t>مشارك</w:t>
      </w:r>
      <w:r w:rsidR="008D0567">
        <w:rPr>
          <w:rtl/>
          <w:lang w:bidi="ar-EG"/>
        </w:rPr>
        <w:t xml:space="preserve">اً </w:t>
      </w:r>
      <w:r w:rsidRPr="000C4849">
        <w:rPr>
          <w:rtl/>
          <w:lang w:bidi="ar-EG"/>
        </w:rPr>
        <w:t xml:space="preserve">من </w:t>
      </w:r>
      <w:r w:rsidR="00F961BF">
        <w:rPr>
          <w:lang w:bidi="ar-EG"/>
        </w:rPr>
        <w:t>28</w:t>
      </w:r>
      <w:r w:rsidR="00CE57A1">
        <w:rPr>
          <w:rFonts w:hint="cs"/>
          <w:rtl/>
          <w:lang w:bidi="ar-EG"/>
        </w:rPr>
        <w:t> </w:t>
      </w:r>
      <w:r w:rsidRPr="000C4849">
        <w:rPr>
          <w:rtl/>
          <w:lang w:bidi="ar-EG"/>
        </w:rPr>
        <w:t>بلد</w:t>
      </w:r>
      <w:r w:rsidR="00A8028F">
        <w:rPr>
          <w:rtl/>
          <w:lang w:bidi="ar-EG"/>
        </w:rPr>
        <w:t>اً.</w:t>
      </w:r>
    </w:p>
    <w:p w:rsidR="000C4849" w:rsidRPr="000C4849" w:rsidRDefault="000C4849" w:rsidP="00CE57A1">
      <w:pPr>
        <w:pStyle w:val="Headingb"/>
        <w:rPr>
          <w:rtl/>
          <w:lang w:bidi="ar-EG"/>
        </w:rPr>
      </w:pPr>
      <w:r w:rsidRPr="000C4849">
        <w:rPr>
          <w:rtl/>
          <w:lang w:bidi="ar-EG"/>
        </w:rPr>
        <w:t>مراسم الافتتاح</w:t>
      </w:r>
    </w:p>
    <w:p w:rsidR="000C4849" w:rsidRPr="00CE57A1" w:rsidRDefault="000C4849" w:rsidP="00CE57A1">
      <w:pPr>
        <w:rPr>
          <w:u w:val="single"/>
          <w:rtl/>
          <w:lang w:bidi="ar-EG"/>
        </w:rPr>
      </w:pPr>
      <w:r w:rsidRPr="00CE57A1">
        <w:rPr>
          <w:u w:val="single"/>
          <w:rtl/>
          <w:lang w:bidi="ar-EG"/>
        </w:rPr>
        <w:t>ملاحظات استهلالية أ</w:t>
      </w:r>
      <w:r w:rsidR="00CE57A1">
        <w:rPr>
          <w:u w:val="single"/>
          <w:rtl/>
          <w:lang w:bidi="ar-EG"/>
        </w:rPr>
        <w:t>بداها مدير مكتب تقييس الاتصالات</w:t>
      </w:r>
    </w:p>
    <w:p w:rsidR="000C4849" w:rsidRPr="000C4849" w:rsidRDefault="000C4849" w:rsidP="004755EA">
      <w:pPr>
        <w:rPr>
          <w:rtl/>
          <w:lang w:bidi="ar-EG"/>
        </w:rPr>
      </w:pPr>
      <w:r w:rsidRPr="000C4849">
        <w:rPr>
          <w:rtl/>
          <w:lang w:bidi="ar-EG"/>
        </w:rPr>
        <w:t xml:space="preserve">أعرب السيد </w:t>
      </w:r>
      <w:proofErr w:type="spellStart"/>
      <w:r w:rsidRPr="000C4849">
        <w:rPr>
          <w:rtl/>
          <w:lang w:bidi="ar-EG"/>
        </w:rPr>
        <w:t>مالكولم</w:t>
      </w:r>
      <w:proofErr w:type="spellEnd"/>
      <w:r w:rsidRPr="000C4849">
        <w:rPr>
          <w:rtl/>
          <w:lang w:bidi="ar-EG"/>
        </w:rPr>
        <w:t xml:space="preserve"> </w:t>
      </w:r>
      <w:r w:rsidR="004755EA">
        <w:rPr>
          <w:rFonts w:hint="cs"/>
          <w:rtl/>
          <w:lang w:bidi="ar-EG"/>
        </w:rPr>
        <w:t>جونسون</w:t>
      </w:r>
      <w:r w:rsidRPr="000C4849">
        <w:rPr>
          <w:rtl/>
          <w:lang w:bidi="ar-EG"/>
        </w:rPr>
        <w:t>، مدير مكتب تقييس الاتصالات، عن تمنياته للمشاركين بسنة قمرية جديدة ملؤها السعادة، ورحب بهم، وشكر جميع المتكّلمين في معرض إشارته إلى أن ورشة العمل هذه قد نُظِّمت بالضبط بعد انعقاد اجتماع لجنة الدراسات</w:t>
      </w:r>
      <w:r w:rsidR="00564701">
        <w:rPr>
          <w:rFonts w:hint="cs"/>
          <w:rtl/>
          <w:lang w:bidi="ar-EG"/>
        </w:rPr>
        <w:t> </w:t>
      </w:r>
      <w:r w:rsidR="00CE57A1">
        <w:rPr>
          <w:lang w:bidi="ar-EG"/>
        </w:rPr>
        <w:t>3</w:t>
      </w:r>
      <w:r w:rsidRPr="000C4849">
        <w:rPr>
          <w:rtl/>
          <w:lang w:bidi="ar-EG"/>
        </w:rPr>
        <w:t xml:space="preserve"> التابعة لقطاع تقييس الاتصالات في الاتحاد للتمكّن من رفع مستوى المشاركة. ك</w:t>
      </w:r>
      <w:r w:rsidR="00CD7093">
        <w:rPr>
          <w:rtl/>
          <w:lang w:bidi="ar-EG"/>
        </w:rPr>
        <w:t>ما </w:t>
      </w:r>
      <w:r w:rsidRPr="000C4849">
        <w:rPr>
          <w:rtl/>
          <w:lang w:bidi="ar-EG"/>
        </w:rPr>
        <w:t xml:space="preserve">رحب مدير المكتب بمتابعي نشرات البث على الويب وأبلغ المشاركين بأن هذه النشرات ستُودع في دار المحفوظات للرجوع إليها </w:t>
      </w:r>
      <w:r w:rsidR="007D606B">
        <w:rPr>
          <w:rtl/>
          <w:lang w:bidi="ar-EG"/>
        </w:rPr>
        <w:t>في </w:t>
      </w:r>
      <w:r w:rsidRPr="000C4849">
        <w:rPr>
          <w:rtl/>
          <w:lang w:bidi="ar-EG"/>
        </w:rPr>
        <w:t>المستقبل.</w:t>
      </w:r>
    </w:p>
    <w:p w:rsidR="000C4849" w:rsidRPr="000C4849" w:rsidRDefault="000C4849" w:rsidP="00F9469C">
      <w:pPr>
        <w:rPr>
          <w:rtl/>
          <w:lang w:bidi="ar-EG"/>
        </w:rPr>
      </w:pPr>
      <w:r w:rsidRPr="000C4849">
        <w:rPr>
          <w:rtl/>
          <w:lang w:bidi="ar-EG"/>
        </w:rPr>
        <w:t xml:space="preserve">وذكر مدير المكتب أن ورشة العمل هذه تتناول بعض المواضيع الحساسة التي نُوقِشت لسنوات عديدة </w:t>
      </w:r>
      <w:r w:rsidR="007D606B">
        <w:rPr>
          <w:rtl/>
          <w:lang w:bidi="ar-EG"/>
        </w:rPr>
        <w:t>في </w:t>
      </w:r>
      <w:r w:rsidRPr="000C4849">
        <w:rPr>
          <w:rtl/>
          <w:lang w:bidi="ar-EG"/>
        </w:rPr>
        <w:t xml:space="preserve">الاتحاد، غير أنه لسوء الحظ </w:t>
      </w:r>
      <w:r w:rsidR="008D0567">
        <w:rPr>
          <w:rtl/>
          <w:lang w:bidi="ar-EG"/>
        </w:rPr>
        <w:t>لم </w:t>
      </w:r>
      <w:r w:rsidRPr="000C4849">
        <w:rPr>
          <w:rtl/>
          <w:lang w:bidi="ar-EG"/>
        </w:rPr>
        <w:t xml:space="preserve">يتسن بعدُ التوصل </w:t>
      </w:r>
      <w:r w:rsidR="00EB6C99" w:rsidRPr="000C4849">
        <w:rPr>
          <w:rFonts w:hint="cs"/>
          <w:rtl/>
          <w:lang w:bidi="ar-EG"/>
        </w:rPr>
        <w:t>إلى</w:t>
      </w:r>
      <w:r w:rsidRPr="000C4849">
        <w:rPr>
          <w:rtl/>
          <w:lang w:bidi="ar-EG"/>
        </w:rPr>
        <w:t xml:space="preserve"> توافق في الآراء حولها. والغرض من هذه الورشة هو طرح وجهات نظر مختلفة لتسهيل إجراء مزيد من المناقشات التي نأمل أن تفضي في نهاية المطاف إلى تحقيق توافق </w:t>
      </w:r>
      <w:r w:rsidR="007D606B">
        <w:rPr>
          <w:rtl/>
          <w:lang w:bidi="ar-EG"/>
        </w:rPr>
        <w:t>في </w:t>
      </w:r>
      <w:r w:rsidRPr="000C4849">
        <w:rPr>
          <w:rtl/>
          <w:lang w:bidi="ar-EG"/>
        </w:rPr>
        <w:t>الآراء.</w:t>
      </w:r>
    </w:p>
    <w:p w:rsidR="000C4849" w:rsidRPr="000C4849" w:rsidRDefault="000C4849" w:rsidP="007B73C1">
      <w:pPr>
        <w:rPr>
          <w:rtl/>
          <w:lang w:bidi="ar-EG"/>
        </w:rPr>
      </w:pPr>
      <w:r w:rsidRPr="000C4849">
        <w:rPr>
          <w:rtl/>
          <w:lang w:bidi="ar-EG"/>
        </w:rPr>
        <w:t xml:space="preserve">واستعرض مدير مكتب تقييس الاتصالات الهيكل العام لورشة العمل واغتنم الفرصة لتذكير جميع الوفود بأن حدثين هامين للغاية سيُقامان في نهاية </w:t>
      </w:r>
      <w:r w:rsidR="00CE57A1">
        <w:rPr>
          <w:rtl/>
          <w:lang w:bidi="ar-EG"/>
        </w:rPr>
        <w:t>عام </w:t>
      </w:r>
      <w:r w:rsidR="00334B30">
        <w:rPr>
          <w:lang w:bidi="ar-EG"/>
        </w:rPr>
        <w:t>2012</w:t>
      </w:r>
      <w:r w:rsidRPr="000C4849">
        <w:rPr>
          <w:rtl/>
          <w:lang w:bidi="ar-EG"/>
        </w:rPr>
        <w:t>، أ</w:t>
      </w:r>
      <w:r w:rsidR="006310EE">
        <w:rPr>
          <w:rtl/>
          <w:lang w:bidi="ar-EG"/>
        </w:rPr>
        <w:t>لا </w:t>
      </w:r>
      <w:r w:rsidRPr="000C4849">
        <w:rPr>
          <w:rtl/>
          <w:lang w:bidi="ar-EG"/>
        </w:rPr>
        <w:t>وه</w:t>
      </w:r>
      <w:r w:rsidR="00CD7093">
        <w:rPr>
          <w:rtl/>
          <w:lang w:bidi="ar-EG"/>
        </w:rPr>
        <w:t>ما </w:t>
      </w:r>
      <w:r w:rsidRPr="000C4849">
        <w:rPr>
          <w:rtl/>
          <w:lang w:bidi="ar-EG"/>
        </w:rPr>
        <w:t xml:space="preserve">الجمعية العالمية لتقييس الاتصالات والمؤتمر العالمي للاتصالات الدولية، اللذين سيُعقدان في نوفمبر وديسمبر من </w:t>
      </w:r>
      <w:r w:rsidR="00CE57A1">
        <w:rPr>
          <w:rtl/>
          <w:lang w:bidi="ar-EG"/>
        </w:rPr>
        <w:t>عام </w:t>
      </w:r>
      <w:r w:rsidR="00334B30">
        <w:rPr>
          <w:lang w:bidi="ar-EG"/>
        </w:rPr>
        <w:t>2012</w:t>
      </w:r>
      <w:r w:rsidRPr="000C4849">
        <w:rPr>
          <w:rtl/>
          <w:lang w:bidi="ar-EG"/>
        </w:rPr>
        <w:t xml:space="preserve"> </w:t>
      </w:r>
      <w:r w:rsidR="007D606B">
        <w:rPr>
          <w:rtl/>
          <w:lang w:bidi="ar-EG"/>
        </w:rPr>
        <w:t>في </w:t>
      </w:r>
      <w:r w:rsidRPr="000C4849">
        <w:rPr>
          <w:rtl/>
          <w:lang w:bidi="ar-EG"/>
        </w:rPr>
        <w:t>كل من دبي والإمارات العربية</w:t>
      </w:r>
      <w:r w:rsidR="007B73C1">
        <w:rPr>
          <w:rFonts w:hint="cs"/>
          <w:rtl/>
          <w:lang w:bidi="ar-EG"/>
        </w:rPr>
        <w:t> </w:t>
      </w:r>
      <w:r w:rsidRPr="000C4849">
        <w:rPr>
          <w:rtl/>
          <w:lang w:bidi="ar-EG"/>
        </w:rPr>
        <w:t>المتحدة.</w:t>
      </w:r>
    </w:p>
    <w:p w:rsidR="000C4849" w:rsidRPr="000C4849" w:rsidRDefault="000C4849" w:rsidP="007B73C1">
      <w:pPr>
        <w:rPr>
          <w:rtl/>
          <w:lang w:bidi="ar-EG"/>
        </w:rPr>
      </w:pPr>
      <w:r w:rsidRPr="000C4849">
        <w:rPr>
          <w:rtl/>
          <w:lang w:bidi="ar-EG"/>
        </w:rPr>
        <w:t>وتحدّد الجمعية العالمية لتقييس الاتصالات فترة الدراسات المقبلة لقطاع تقييس الاتصالات، في</w:t>
      </w:r>
      <w:r w:rsidR="00CD7093">
        <w:rPr>
          <w:rtl/>
          <w:lang w:bidi="ar-EG"/>
        </w:rPr>
        <w:t>ما </w:t>
      </w:r>
      <w:r w:rsidRPr="000C4849">
        <w:rPr>
          <w:rtl/>
          <w:lang w:bidi="ar-EG"/>
        </w:rPr>
        <w:t>ستُجرى التحضيرات اللازمة لعقد الجمعية العالمية لتقييس الاتصالات ل</w:t>
      </w:r>
      <w:r w:rsidR="00CE57A1">
        <w:rPr>
          <w:rtl/>
          <w:lang w:bidi="ar-EG"/>
        </w:rPr>
        <w:t>عام </w:t>
      </w:r>
      <w:r w:rsidR="00334B30">
        <w:rPr>
          <w:lang w:bidi="ar-EG"/>
        </w:rPr>
        <w:t>2012</w:t>
      </w:r>
      <w:r w:rsidRPr="000C4849">
        <w:rPr>
          <w:rtl/>
          <w:lang w:bidi="ar-EG"/>
        </w:rPr>
        <w:t xml:space="preserve"> خلال هذه</w:t>
      </w:r>
      <w:r w:rsidR="007B73C1">
        <w:rPr>
          <w:rFonts w:hint="cs"/>
          <w:rtl/>
          <w:lang w:bidi="ar-EG"/>
        </w:rPr>
        <w:t> </w:t>
      </w:r>
      <w:r w:rsidRPr="000C4849">
        <w:rPr>
          <w:rtl/>
          <w:lang w:bidi="ar-EG"/>
        </w:rPr>
        <w:t>السنة.</w:t>
      </w:r>
    </w:p>
    <w:p w:rsidR="000C4849" w:rsidRPr="000C4849" w:rsidRDefault="000C4849" w:rsidP="00F9469C">
      <w:pPr>
        <w:rPr>
          <w:rtl/>
          <w:lang w:bidi="ar-EG"/>
        </w:rPr>
      </w:pPr>
      <w:r w:rsidRPr="000C4849">
        <w:rPr>
          <w:rtl/>
          <w:lang w:bidi="ar-EG"/>
        </w:rPr>
        <w:lastRenderedPageBreak/>
        <w:t>وستستعرض الجمعية العالمية أيض</w:t>
      </w:r>
      <w:r w:rsidR="000A1CE7">
        <w:rPr>
          <w:rtl/>
          <w:lang w:bidi="ar-EG"/>
        </w:rPr>
        <w:t xml:space="preserve">اً </w:t>
      </w:r>
      <w:r w:rsidRPr="000C4849">
        <w:rPr>
          <w:rtl/>
          <w:lang w:bidi="ar-EG"/>
        </w:rPr>
        <w:t>أساليب العمل، ب</w:t>
      </w:r>
      <w:r w:rsidR="00CD7093">
        <w:rPr>
          <w:rtl/>
          <w:lang w:bidi="ar-EG"/>
        </w:rPr>
        <w:t>ما </w:t>
      </w:r>
      <w:r w:rsidRPr="000C4849">
        <w:rPr>
          <w:rtl/>
          <w:lang w:bidi="ar-EG"/>
        </w:rPr>
        <w:t>فيها إجراءات الموافقة؛ وبرنامج العمل؛ وهيكل لجان الدراسات. وسوف تُعقد قبل تلك الجمعية ندوة تستغرق يوم</w:t>
      </w:r>
      <w:r w:rsidR="000A1CE7">
        <w:rPr>
          <w:rtl/>
          <w:lang w:bidi="ar-EG"/>
        </w:rPr>
        <w:t xml:space="preserve">اً </w:t>
      </w:r>
      <w:r w:rsidRPr="000C4849">
        <w:rPr>
          <w:rtl/>
          <w:lang w:bidi="ar-EG"/>
        </w:rPr>
        <w:t>واحد</w:t>
      </w:r>
      <w:r w:rsidR="000A1CE7">
        <w:rPr>
          <w:rtl/>
          <w:lang w:bidi="ar-EG"/>
        </w:rPr>
        <w:t xml:space="preserve">اً </w:t>
      </w:r>
      <w:r w:rsidRPr="000C4849">
        <w:rPr>
          <w:rtl/>
          <w:lang w:bidi="ar-EG"/>
        </w:rPr>
        <w:t>عن المعايير</w:t>
      </w:r>
      <w:r w:rsidR="00A52FAB">
        <w:rPr>
          <w:rFonts w:hint="cs"/>
          <w:rtl/>
          <w:lang w:bidi="ar-EG"/>
        </w:rPr>
        <w:t> </w:t>
      </w:r>
      <w:r w:rsidRPr="000C4849">
        <w:rPr>
          <w:rtl/>
          <w:lang w:bidi="ar-EG"/>
        </w:rPr>
        <w:t>العالمية.</w:t>
      </w:r>
    </w:p>
    <w:p w:rsidR="000C4849" w:rsidRPr="000C4849" w:rsidRDefault="000C4849" w:rsidP="00F9469C">
      <w:pPr>
        <w:rPr>
          <w:rtl/>
          <w:lang w:bidi="ar-EG"/>
        </w:rPr>
      </w:pPr>
      <w:r w:rsidRPr="000C4849">
        <w:rPr>
          <w:rtl/>
          <w:lang w:bidi="ar-EG"/>
        </w:rPr>
        <w:t>والاجتماعات التحضيرية الإقليمية من المنصات المجرّبة لوضع مقترحات ناجحة، فهي أفضل فرصة تُتاح أمام المجموعات الإقليمية لتنسيق المقترحات. وستقدم أمانة الاتحاد المساعدة في عقد الاجتماعات التحضيرية الإقليمية لكل من الجمعية العالمية لتقييس الاتصالات والمؤتمر العالمي للاتصالات</w:t>
      </w:r>
      <w:r w:rsidR="007B73C1">
        <w:rPr>
          <w:rFonts w:hint="cs"/>
          <w:rtl/>
          <w:lang w:bidi="ar-EG"/>
        </w:rPr>
        <w:t> </w:t>
      </w:r>
      <w:r w:rsidRPr="000C4849">
        <w:rPr>
          <w:rtl/>
          <w:lang w:bidi="ar-EG"/>
        </w:rPr>
        <w:t>الدولية.</w:t>
      </w:r>
    </w:p>
    <w:p w:rsidR="000C4849" w:rsidRPr="000C4849" w:rsidRDefault="000C4849" w:rsidP="00A52FAB">
      <w:pPr>
        <w:rPr>
          <w:rtl/>
          <w:lang w:bidi="ar-EG"/>
        </w:rPr>
      </w:pPr>
      <w:r w:rsidRPr="000C4849">
        <w:rPr>
          <w:rtl/>
          <w:lang w:bidi="ar-EG"/>
        </w:rPr>
        <w:t xml:space="preserve">وكان أعضاء الاتحاد قد طلبوا في الجمعية العالمية الأخيرة لتقييس الاتصالات - التي عُقِدت بجوهانسبرغ </w:t>
      </w:r>
      <w:r w:rsidR="007D606B">
        <w:rPr>
          <w:rtl/>
          <w:lang w:bidi="ar-EG"/>
        </w:rPr>
        <w:t>في </w:t>
      </w:r>
      <w:r w:rsidR="00CE57A1">
        <w:rPr>
          <w:rtl/>
          <w:lang w:bidi="ar-EG"/>
        </w:rPr>
        <w:t>عام </w:t>
      </w:r>
      <w:r w:rsidR="00334B30">
        <w:rPr>
          <w:lang w:bidi="ar-EG"/>
        </w:rPr>
        <w:t>2008</w:t>
      </w:r>
      <w:r w:rsidR="007B73C1">
        <w:rPr>
          <w:rFonts w:hint="cs"/>
          <w:rtl/>
          <w:lang w:bidi="ar-EG"/>
        </w:rPr>
        <w:t> </w:t>
      </w:r>
      <w:r w:rsidR="007B73C1">
        <w:rPr>
          <w:rFonts w:hint="cs"/>
          <w:lang w:bidi="ar-EG"/>
        </w:rPr>
        <w:sym w:font="Symbol" w:char="F02D"/>
      </w:r>
      <w:r w:rsidR="007B73C1">
        <w:rPr>
          <w:rFonts w:hint="eastAsia"/>
          <w:rtl/>
          <w:lang w:bidi="ar-EG"/>
        </w:rPr>
        <w:t> </w:t>
      </w:r>
      <w:r w:rsidRPr="000C4849">
        <w:rPr>
          <w:rtl/>
          <w:lang w:bidi="ar-EG"/>
        </w:rPr>
        <w:t>أن يُشدّد في التركيز على مجالات رئيسية، من قبيل تكنولوجيا المعلومات والاتصالات وتغيّر المناخ، وإعداد الإصدار</w:t>
      </w:r>
      <w:r w:rsidR="007B73C1">
        <w:rPr>
          <w:rFonts w:hint="cs"/>
          <w:rtl/>
          <w:lang w:bidi="ar-EG"/>
        </w:rPr>
        <w:t> </w:t>
      </w:r>
      <w:r w:rsidR="00334B30">
        <w:rPr>
          <w:lang w:bidi="ar-EG"/>
        </w:rPr>
        <w:t>6</w:t>
      </w:r>
      <w:r w:rsidRPr="000C4849">
        <w:rPr>
          <w:rtl/>
          <w:lang w:bidi="ar-EG"/>
        </w:rPr>
        <w:t xml:space="preserve"> من بروتوكول الإنترنت </w:t>
      </w:r>
      <w:r w:rsidR="00A52FAB">
        <w:rPr>
          <w:lang w:bidi="ar-EG"/>
        </w:rPr>
        <w:t>(</w:t>
      </w:r>
      <w:r w:rsidRPr="000C4849">
        <w:rPr>
          <w:lang w:bidi="ar-EG"/>
        </w:rPr>
        <w:t>IPv6</w:t>
      </w:r>
      <w:r w:rsidR="00A52FAB">
        <w:rPr>
          <w:lang w:bidi="ar-EG"/>
        </w:rPr>
        <w:t>)</w:t>
      </w:r>
      <w:r w:rsidRPr="000C4849">
        <w:rPr>
          <w:rtl/>
          <w:lang w:bidi="ar-EG"/>
        </w:rPr>
        <w:t xml:space="preserve">، وتأمين سبل حصول الأشخاص ذوي الإعاقة على تكنولوجيا المعلومات والاتصالات، وإجراء اختبارات لمدى المطابقة وقابلية التشغيل البيني، وتشجيع عدد أكبر من الأوساط الأكاديمية والبلدان النامية على المشاركة </w:t>
      </w:r>
      <w:r w:rsidR="007D606B">
        <w:rPr>
          <w:rtl/>
          <w:lang w:bidi="ar-EG"/>
        </w:rPr>
        <w:t>في </w:t>
      </w:r>
      <w:r w:rsidRPr="000C4849">
        <w:rPr>
          <w:rtl/>
          <w:lang w:bidi="ar-EG"/>
        </w:rPr>
        <w:t>أعمال</w:t>
      </w:r>
      <w:r w:rsidR="00A52FAB">
        <w:rPr>
          <w:rFonts w:hint="cs"/>
          <w:rtl/>
          <w:lang w:bidi="ar-EG"/>
        </w:rPr>
        <w:t> </w:t>
      </w:r>
      <w:r w:rsidRPr="000C4849">
        <w:rPr>
          <w:rtl/>
          <w:lang w:bidi="ar-EG"/>
        </w:rPr>
        <w:t>الاتحاد.</w:t>
      </w:r>
    </w:p>
    <w:p w:rsidR="000C4849" w:rsidRPr="000C4849" w:rsidRDefault="000C4849" w:rsidP="00334B30">
      <w:pPr>
        <w:rPr>
          <w:rtl/>
          <w:lang w:bidi="ar-EG"/>
        </w:rPr>
      </w:pPr>
      <w:r w:rsidRPr="000C4849">
        <w:rPr>
          <w:rtl/>
          <w:lang w:bidi="ar-EG"/>
        </w:rPr>
        <w:t>وذكر مدير مكتب تقييس الاتصالات أن من دواعي سروره أن يبلّغ بأن قطاع تقييس الاتصالات قد أوفى بهذه الولاية وتقدّم بعدة مبادرات جديدة في السنوات الأربع الماضية، وتوقع أن تكون الجمعية العالمية لتقييس الاتصالات ل</w:t>
      </w:r>
      <w:r w:rsidR="00CE57A1">
        <w:rPr>
          <w:rtl/>
          <w:lang w:bidi="ar-EG"/>
        </w:rPr>
        <w:t>عام </w:t>
      </w:r>
      <w:r w:rsidR="00334B30">
        <w:rPr>
          <w:lang w:bidi="ar-EG"/>
        </w:rPr>
        <w:t>2012</w:t>
      </w:r>
      <w:r w:rsidRPr="000C4849">
        <w:rPr>
          <w:rtl/>
          <w:lang w:bidi="ar-EG"/>
        </w:rPr>
        <w:t xml:space="preserve"> أكثر من مجرّد مؤتمر</w:t>
      </w:r>
      <w:r w:rsidR="00A52FAB">
        <w:rPr>
          <w:rFonts w:hint="cs"/>
          <w:rtl/>
          <w:lang w:bidi="ar-EG"/>
        </w:rPr>
        <w:t> </w:t>
      </w:r>
      <w:r w:rsidRPr="000C4849">
        <w:rPr>
          <w:rtl/>
          <w:lang w:bidi="ar-EG"/>
        </w:rPr>
        <w:t>موحّد.</w:t>
      </w:r>
    </w:p>
    <w:p w:rsidR="000C4849" w:rsidRPr="000C4849" w:rsidRDefault="000C4849" w:rsidP="00A52FAB">
      <w:pPr>
        <w:rPr>
          <w:rtl/>
          <w:lang w:bidi="ar-EG"/>
        </w:rPr>
      </w:pPr>
      <w:r w:rsidRPr="000C4849">
        <w:rPr>
          <w:rtl/>
          <w:lang w:bidi="ar-EG"/>
        </w:rPr>
        <w:t>أ</w:t>
      </w:r>
      <w:r w:rsidR="00CD7093">
        <w:rPr>
          <w:rtl/>
          <w:lang w:bidi="ar-EG"/>
        </w:rPr>
        <w:t>ما </w:t>
      </w:r>
      <w:r w:rsidRPr="000C4849">
        <w:rPr>
          <w:rtl/>
          <w:lang w:bidi="ar-EG"/>
        </w:rPr>
        <w:t xml:space="preserve">المؤتمر العالمي للاتصالات الدولية فسينظر في السبل الكفيلة بتنقيح لوائح الاتصالات الدولية الحالية التي اعتُمِدت </w:t>
      </w:r>
      <w:r w:rsidR="007D606B">
        <w:rPr>
          <w:rtl/>
          <w:lang w:bidi="ar-EG"/>
        </w:rPr>
        <w:t>في </w:t>
      </w:r>
      <w:r w:rsidR="00CE57A1">
        <w:rPr>
          <w:rtl/>
          <w:lang w:bidi="ar-EG"/>
        </w:rPr>
        <w:t>عام </w:t>
      </w:r>
      <w:r w:rsidR="00334B30">
        <w:rPr>
          <w:lang w:bidi="ar-EG"/>
        </w:rPr>
        <w:t>1988</w:t>
      </w:r>
      <w:r w:rsidRPr="000C4849">
        <w:rPr>
          <w:rtl/>
          <w:lang w:bidi="ar-EG"/>
        </w:rPr>
        <w:t>. وهي لوائح زوّدتنا بخدمات جليلة، ولكن هناك اتفاق عام على أنه يلزم تحديثها لتجسّد التغييرات الكبيرة التي طرأت على قطاع تكنولوجيا المعلومات والاتصالات خلال السنوات الأربع والعشرين</w:t>
      </w:r>
      <w:r w:rsidR="00A52FAB">
        <w:rPr>
          <w:rFonts w:hint="cs"/>
          <w:rtl/>
          <w:lang w:bidi="ar-EG"/>
        </w:rPr>
        <w:t> </w:t>
      </w:r>
      <w:r w:rsidRPr="000C4849">
        <w:rPr>
          <w:rtl/>
          <w:lang w:bidi="ar-EG"/>
        </w:rPr>
        <w:t>الماضية.</w:t>
      </w:r>
    </w:p>
    <w:p w:rsidR="000C4849" w:rsidRPr="000C4849" w:rsidRDefault="000C4849" w:rsidP="00F9469C">
      <w:pPr>
        <w:rPr>
          <w:rtl/>
          <w:lang w:bidi="ar-EG"/>
        </w:rPr>
      </w:pPr>
      <w:r w:rsidRPr="000C4849">
        <w:rPr>
          <w:rtl/>
          <w:lang w:bidi="ar-EG"/>
        </w:rPr>
        <w:t xml:space="preserve">وأعرب مدير المكتب عن تمنياته لجميع المشاركين بأن يحضروا ورشة عمل مثمرة وممتعة، وعن أمله </w:t>
      </w:r>
      <w:r w:rsidR="007D606B">
        <w:rPr>
          <w:rtl/>
          <w:lang w:bidi="ar-EG"/>
        </w:rPr>
        <w:t>في </w:t>
      </w:r>
      <w:r w:rsidRPr="000C4849">
        <w:rPr>
          <w:rtl/>
          <w:lang w:bidi="ar-EG"/>
        </w:rPr>
        <w:t>أن تساعد نتائجها الجمعية العالمية لتقييس الاتصالات والمؤتمر العالمي للاتصالات الدولية على أن يمضيا قدم</w:t>
      </w:r>
      <w:r w:rsidR="000A1CE7">
        <w:rPr>
          <w:rtl/>
          <w:lang w:bidi="ar-EG"/>
        </w:rPr>
        <w:t xml:space="preserve">اً </w:t>
      </w:r>
      <w:r w:rsidR="007D606B">
        <w:rPr>
          <w:rtl/>
          <w:lang w:bidi="ar-EG"/>
        </w:rPr>
        <w:t>في </w:t>
      </w:r>
      <w:r w:rsidRPr="000C4849">
        <w:rPr>
          <w:rtl/>
          <w:lang w:bidi="ar-EG"/>
        </w:rPr>
        <w:t>أعمالهما.</w:t>
      </w:r>
    </w:p>
    <w:p w:rsidR="000C4849" w:rsidRPr="00A52FAB" w:rsidRDefault="000C4849" w:rsidP="00F9469C">
      <w:pPr>
        <w:rPr>
          <w:u w:val="single"/>
          <w:rtl/>
          <w:lang w:bidi="ar-EG"/>
        </w:rPr>
      </w:pPr>
      <w:r w:rsidRPr="00A52FAB">
        <w:rPr>
          <w:u w:val="single"/>
          <w:rtl/>
          <w:lang w:bidi="ar-EG"/>
        </w:rPr>
        <w:t xml:space="preserve">ملاحظات استهلالية أبداها مدير مكتب تنمية الاتصالات </w:t>
      </w:r>
    </w:p>
    <w:p w:rsidR="000C4849" w:rsidRPr="000C4849" w:rsidRDefault="000C4849" w:rsidP="00F9469C">
      <w:pPr>
        <w:rPr>
          <w:rtl/>
          <w:lang w:bidi="ar-EG"/>
        </w:rPr>
      </w:pPr>
      <w:r w:rsidRPr="000C4849">
        <w:rPr>
          <w:rtl/>
          <w:lang w:bidi="ar-EG"/>
        </w:rPr>
        <w:t xml:space="preserve">أبدى السيد يوري غرين نائب مدير مكتب تنمية الاتصالات بعض الملاحظات نيابة عن مدير المكتب المذكور، ورحب بالمشاركين وقال إن مستوى المشاركة الجيد في الاجتماع يثبت أن موضوع التوصيلية الدولية للإنترنت يكتسي أهمية كبيرة، وإننا سعداء بإتاحة الفرصة أمامكم لكي تجتمعوا </w:t>
      </w:r>
      <w:proofErr w:type="spellStart"/>
      <w:r w:rsidRPr="000C4849">
        <w:rPr>
          <w:rtl/>
          <w:lang w:bidi="ar-EG"/>
        </w:rPr>
        <w:t>وتتبادلوا</w:t>
      </w:r>
      <w:proofErr w:type="spellEnd"/>
      <w:r w:rsidRPr="000C4849">
        <w:rPr>
          <w:rtl/>
          <w:lang w:bidi="ar-EG"/>
        </w:rPr>
        <w:t xml:space="preserve"> وجهات نظركم بفضل تنظيم هذا</w:t>
      </w:r>
      <w:r w:rsidR="005111AB">
        <w:rPr>
          <w:rFonts w:hint="cs"/>
          <w:rtl/>
          <w:lang w:bidi="ar-EG"/>
        </w:rPr>
        <w:t> </w:t>
      </w:r>
      <w:r w:rsidRPr="000C4849">
        <w:rPr>
          <w:rtl/>
          <w:lang w:bidi="ar-EG"/>
        </w:rPr>
        <w:t>الاجتماع.</w:t>
      </w:r>
    </w:p>
    <w:p w:rsidR="000C4849" w:rsidRPr="000C4849" w:rsidRDefault="000C4849" w:rsidP="00564701">
      <w:pPr>
        <w:rPr>
          <w:rtl/>
          <w:lang w:bidi="ar-EG"/>
        </w:rPr>
      </w:pPr>
      <w:r w:rsidRPr="000C4849">
        <w:rPr>
          <w:rtl/>
          <w:lang w:bidi="ar-EG"/>
        </w:rPr>
        <w:t>وجاء عقد ورشة العمل هذه نتيجة للأنشطة الممتازة في مجال تنسيق المعلومات وتبادلها بين لجان الدراسات التابعة لمكتب تنمية الاتصالات، وخصوص</w:t>
      </w:r>
      <w:r w:rsidR="000A1CE7">
        <w:rPr>
          <w:rtl/>
          <w:lang w:bidi="ar-EG"/>
        </w:rPr>
        <w:t xml:space="preserve">اً </w:t>
      </w:r>
      <w:r w:rsidRPr="000C4849">
        <w:rPr>
          <w:rtl/>
          <w:lang w:bidi="ar-EG"/>
        </w:rPr>
        <w:t xml:space="preserve">المسألة </w:t>
      </w:r>
      <w:r w:rsidRPr="000C4849">
        <w:rPr>
          <w:lang w:bidi="ar-EG"/>
        </w:rPr>
        <w:t>12</w:t>
      </w:r>
      <w:r w:rsidR="00A83B68">
        <w:rPr>
          <w:lang w:bidi="ar-EG"/>
        </w:rPr>
        <w:sym w:font="Symbol" w:char="F02D"/>
      </w:r>
      <w:r w:rsidRPr="000C4849">
        <w:rPr>
          <w:lang w:bidi="ar-EG"/>
        </w:rPr>
        <w:t>3/1</w:t>
      </w:r>
      <w:r w:rsidRPr="000C4849">
        <w:rPr>
          <w:rtl/>
          <w:lang w:bidi="ar-EG"/>
        </w:rPr>
        <w:t xml:space="preserve"> (سياسات ونماذج التعريفات وطرائق تحديد تكلفة خدمات شبكات الاتصالات الوطنية، ب</w:t>
      </w:r>
      <w:r w:rsidR="00CD7093">
        <w:rPr>
          <w:rtl/>
          <w:lang w:bidi="ar-EG"/>
        </w:rPr>
        <w:t>ما </w:t>
      </w:r>
      <w:r w:rsidR="007D606B">
        <w:rPr>
          <w:rtl/>
          <w:lang w:bidi="ar-EG"/>
        </w:rPr>
        <w:t>في </w:t>
      </w:r>
      <w:r w:rsidRPr="000C4849">
        <w:rPr>
          <w:rtl/>
          <w:lang w:bidi="ar-EG"/>
        </w:rPr>
        <w:t>ذلك شبكات الجيل التالي) وتلك التابعة لمكتب تقييس الاتصالات، وبالأخص لجنة الدراسات</w:t>
      </w:r>
      <w:r w:rsidR="005111AB">
        <w:rPr>
          <w:rFonts w:hint="cs"/>
          <w:rtl/>
          <w:lang w:bidi="ar-EG"/>
        </w:rPr>
        <w:t> </w:t>
      </w:r>
      <w:r w:rsidR="00334B30">
        <w:rPr>
          <w:lang w:bidi="ar-EG"/>
        </w:rPr>
        <w:t>3</w:t>
      </w:r>
      <w:r w:rsidRPr="000C4849">
        <w:rPr>
          <w:rtl/>
          <w:lang w:bidi="ar-EG"/>
        </w:rPr>
        <w:t xml:space="preserve"> (مبادئ التعريفة والمحاسبة ب</w:t>
      </w:r>
      <w:r w:rsidR="00CD7093">
        <w:rPr>
          <w:rtl/>
          <w:lang w:bidi="ar-EG"/>
        </w:rPr>
        <w:t>ما </w:t>
      </w:r>
      <w:r w:rsidR="007D606B">
        <w:rPr>
          <w:rtl/>
          <w:lang w:bidi="ar-EG"/>
        </w:rPr>
        <w:t>في </w:t>
      </w:r>
      <w:r w:rsidRPr="000C4849">
        <w:rPr>
          <w:rtl/>
          <w:lang w:bidi="ar-EG"/>
        </w:rPr>
        <w:t>ذلك القضايا الاقتصادية وقضايا السياسات المتصلة بالاتصالات) و</w:t>
      </w:r>
      <w:r w:rsidR="00CD7093">
        <w:rPr>
          <w:rtl/>
          <w:lang w:bidi="ar-EG"/>
        </w:rPr>
        <w:t>ما </w:t>
      </w:r>
      <w:r w:rsidRPr="000C4849">
        <w:rPr>
          <w:rtl/>
          <w:lang w:bidi="ar-EG"/>
        </w:rPr>
        <w:t>يتصل بها من مجموعات</w:t>
      </w:r>
      <w:r w:rsidR="005111AB">
        <w:rPr>
          <w:rFonts w:hint="cs"/>
          <w:rtl/>
          <w:lang w:bidi="ar-EG"/>
        </w:rPr>
        <w:t> </w:t>
      </w:r>
      <w:r w:rsidRPr="000C4849">
        <w:rPr>
          <w:rtl/>
          <w:lang w:bidi="ar-EG"/>
        </w:rPr>
        <w:t>إقليمية.</w:t>
      </w:r>
    </w:p>
    <w:p w:rsidR="000C4849" w:rsidRPr="000C4849" w:rsidRDefault="000C4849" w:rsidP="00FF7D76">
      <w:pPr>
        <w:rPr>
          <w:rtl/>
          <w:lang w:bidi="ar-EG"/>
        </w:rPr>
      </w:pPr>
      <w:r w:rsidRPr="000C4849">
        <w:rPr>
          <w:rtl/>
          <w:lang w:bidi="ar-EG"/>
        </w:rPr>
        <w:t xml:space="preserve">وقد نشط مكتب تنمية الاتصالات على مر السنين </w:t>
      </w:r>
      <w:r w:rsidR="007D606B">
        <w:rPr>
          <w:rtl/>
          <w:lang w:bidi="ar-EG"/>
        </w:rPr>
        <w:t>في </w:t>
      </w:r>
      <w:r w:rsidRPr="000C4849">
        <w:rPr>
          <w:rtl/>
          <w:lang w:bidi="ar-EG"/>
        </w:rPr>
        <w:t>العمل بشأن قضايا تتعلق بالتسعير والتعريفات، ب</w:t>
      </w:r>
      <w:r w:rsidR="00CD7093">
        <w:rPr>
          <w:rtl/>
          <w:lang w:bidi="ar-EG"/>
        </w:rPr>
        <w:t>ما </w:t>
      </w:r>
      <w:r w:rsidR="007D606B">
        <w:rPr>
          <w:rtl/>
          <w:lang w:bidi="ar-EG"/>
        </w:rPr>
        <w:t>في </w:t>
      </w:r>
      <w:r w:rsidRPr="000C4849">
        <w:rPr>
          <w:rtl/>
          <w:lang w:bidi="ar-EG"/>
        </w:rPr>
        <w:t>ذلك شبكات الجيل التالي (</w:t>
      </w:r>
      <w:r w:rsidRPr="000C4849">
        <w:rPr>
          <w:lang w:bidi="ar-EG"/>
        </w:rPr>
        <w:t>NGN</w:t>
      </w:r>
      <w:r w:rsidRPr="000C4849">
        <w:rPr>
          <w:rtl/>
          <w:lang w:bidi="ar-EG"/>
        </w:rPr>
        <w:t xml:space="preserve"> و</w:t>
      </w:r>
      <w:r w:rsidRPr="000C4849">
        <w:rPr>
          <w:lang w:bidi="ar-EG"/>
        </w:rPr>
        <w:t>NGA</w:t>
      </w:r>
      <w:r w:rsidR="00FF7D76">
        <w:rPr>
          <w:rFonts w:hint="cs"/>
          <w:rtl/>
          <w:lang w:bidi="ar-EG"/>
        </w:rPr>
        <w:t>)</w:t>
      </w:r>
      <w:r w:rsidRPr="000C4849">
        <w:rPr>
          <w:rtl/>
          <w:lang w:bidi="ar-EG"/>
        </w:rPr>
        <w:t>، والنطاق العريض، و</w:t>
      </w:r>
      <w:r w:rsidR="00CD7093">
        <w:rPr>
          <w:rtl/>
          <w:lang w:bidi="ar-EG"/>
        </w:rPr>
        <w:t>ما </w:t>
      </w:r>
      <w:r w:rsidRPr="000C4849">
        <w:rPr>
          <w:rtl/>
          <w:lang w:bidi="ar-EG"/>
        </w:rPr>
        <w:t xml:space="preserve">إلى ذلك. وها نحن اليوم نوسّع نطاق عملنا ليشمل موضوع التوصيلية الدولية للإنترنت، وقد شرعنا في إعداد لمحة عامة عن الحالة الفعلية لهذه التوصيلية </w:t>
      </w:r>
      <w:r w:rsidR="007D606B">
        <w:rPr>
          <w:rtl/>
          <w:lang w:bidi="ar-EG"/>
        </w:rPr>
        <w:t>في </w:t>
      </w:r>
      <w:r w:rsidRPr="000C4849">
        <w:rPr>
          <w:rtl/>
          <w:lang w:bidi="ar-EG"/>
        </w:rPr>
        <w:t>مختلف أصقاع</w:t>
      </w:r>
      <w:r w:rsidR="005111AB">
        <w:rPr>
          <w:rFonts w:hint="cs"/>
          <w:rtl/>
          <w:lang w:bidi="ar-EG"/>
        </w:rPr>
        <w:t> </w:t>
      </w:r>
      <w:r w:rsidRPr="000C4849">
        <w:rPr>
          <w:rtl/>
          <w:lang w:bidi="ar-EG"/>
        </w:rPr>
        <w:t>العالم.</w:t>
      </w:r>
    </w:p>
    <w:p w:rsidR="000C4849" w:rsidRPr="000C4849" w:rsidRDefault="000C4849" w:rsidP="005111AB">
      <w:pPr>
        <w:rPr>
          <w:rtl/>
          <w:lang w:bidi="ar-EG"/>
        </w:rPr>
      </w:pPr>
      <w:r w:rsidRPr="000C4849">
        <w:rPr>
          <w:rtl/>
          <w:lang w:bidi="ar-EG"/>
        </w:rPr>
        <w:t>ومثل</w:t>
      </w:r>
      <w:r w:rsidR="00CD7093">
        <w:rPr>
          <w:rtl/>
          <w:lang w:bidi="ar-EG"/>
        </w:rPr>
        <w:t>ما </w:t>
      </w:r>
      <w:r w:rsidRPr="000C4849">
        <w:rPr>
          <w:rtl/>
          <w:lang w:bidi="ar-EG"/>
        </w:rPr>
        <w:t>تعرفون، فإن جمع معلومات عن التوصيلية الدولية للإنترنت يشكل تحدي</w:t>
      </w:r>
      <w:r w:rsidR="000A1CE7">
        <w:rPr>
          <w:rtl/>
          <w:lang w:bidi="ar-EG"/>
        </w:rPr>
        <w:t xml:space="preserve">اً </w:t>
      </w:r>
      <w:r w:rsidRPr="000C4849">
        <w:rPr>
          <w:rtl/>
          <w:lang w:bidi="ar-EG"/>
        </w:rPr>
        <w:t>كبير</w:t>
      </w:r>
      <w:r w:rsidR="000A1CE7">
        <w:rPr>
          <w:rtl/>
          <w:lang w:bidi="ar-EG"/>
        </w:rPr>
        <w:t xml:space="preserve">اً </w:t>
      </w:r>
      <w:r w:rsidRPr="000C4849">
        <w:rPr>
          <w:rtl/>
          <w:lang w:bidi="ar-EG"/>
        </w:rPr>
        <w:t xml:space="preserve">يعكف مكتب تنمية الاتصالات على التصدي له بالتلازم مع إجراء استطلاع عن سياسات تحديد التعريفة. وقد أُرسِلت </w:t>
      </w:r>
      <w:r w:rsidR="007D606B">
        <w:rPr>
          <w:rtl/>
          <w:lang w:bidi="ar-EG"/>
        </w:rPr>
        <w:t>في </w:t>
      </w:r>
      <w:r w:rsidRPr="000C4849">
        <w:rPr>
          <w:rtl/>
          <w:lang w:bidi="ar-EG"/>
        </w:rPr>
        <w:t xml:space="preserve">نهاية العام الماضي طبعة </w:t>
      </w:r>
      <w:r w:rsidR="00CE57A1">
        <w:rPr>
          <w:rtl/>
          <w:lang w:bidi="ar-EG"/>
        </w:rPr>
        <w:t>عام </w:t>
      </w:r>
      <w:r w:rsidR="00334B30">
        <w:rPr>
          <w:lang w:bidi="ar-EG"/>
        </w:rPr>
        <w:t>2011</w:t>
      </w:r>
      <w:r w:rsidRPr="000C4849">
        <w:rPr>
          <w:rtl/>
          <w:lang w:bidi="ar-EG"/>
        </w:rPr>
        <w:t xml:space="preserve"> من هذا الاستطلاع، ونحن نشجع جميع الدول الأعضاء على استكماله، م</w:t>
      </w:r>
      <w:r w:rsidR="00CD7093">
        <w:rPr>
          <w:rtl/>
          <w:lang w:bidi="ar-EG"/>
        </w:rPr>
        <w:t>ما </w:t>
      </w:r>
      <w:r w:rsidRPr="000C4849">
        <w:rPr>
          <w:rtl/>
          <w:lang w:bidi="ar-EG"/>
        </w:rPr>
        <w:t xml:space="preserve">سيمكّننا من ضمان تحديث قاعدة البيانات </w:t>
      </w:r>
      <w:proofErr w:type="spellStart"/>
      <w:r w:rsidRPr="000C4849">
        <w:rPr>
          <w:lang w:bidi="ar-EG"/>
        </w:rPr>
        <w:t>ICTEye</w:t>
      </w:r>
      <w:proofErr w:type="spellEnd"/>
      <w:r w:rsidRPr="000C4849">
        <w:rPr>
          <w:rtl/>
          <w:lang w:bidi="ar-EG"/>
        </w:rPr>
        <w:t xml:space="preserve"> بالمعلومات ذات</w:t>
      </w:r>
      <w:r w:rsidR="005111AB">
        <w:rPr>
          <w:rFonts w:hint="cs"/>
          <w:rtl/>
          <w:lang w:bidi="ar-EG"/>
        </w:rPr>
        <w:t> </w:t>
      </w:r>
      <w:r w:rsidRPr="000C4849">
        <w:rPr>
          <w:rtl/>
          <w:lang w:bidi="ar-EG"/>
        </w:rPr>
        <w:t>الصلة.</w:t>
      </w:r>
    </w:p>
    <w:p w:rsidR="000C4849" w:rsidRPr="000C4849" w:rsidRDefault="000C4849" w:rsidP="00334B30">
      <w:pPr>
        <w:rPr>
          <w:rtl/>
          <w:lang w:bidi="ar-EG"/>
        </w:rPr>
      </w:pPr>
      <w:r w:rsidRPr="000C4849">
        <w:rPr>
          <w:rtl/>
          <w:lang w:bidi="ar-EG"/>
        </w:rPr>
        <w:t>وأفاد نائب مدير المكتب بأن من دواعي سروره أيض</w:t>
      </w:r>
      <w:r w:rsidR="000A1CE7">
        <w:rPr>
          <w:rtl/>
          <w:lang w:bidi="ar-EG"/>
        </w:rPr>
        <w:t xml:space="preserve">اً </w:t>
      </w:r>
      <w:r w:rsidRPr="000C4849">
        <w:rPr>
          <w:rtl/>
          <w:lang w:bidi="ar-EG"/>
        </w:rPr>
        <w:t>أن يطلع المندوبين على أن الندوة القادمة العالمية لمنظمي الاتصالات المقرر عقدها في الأسبوع الأول من نوفمبر</w:t>
      </w:r>
      <w:r w:rsidR="005111AB">
        <w:rPr>
          <w:rFonts w:hint="cs"/>
          <w:rtl/>
          <w:lang w:bidi="ar-EG"/>
        </w:rPr>
        <w:t> </w:t>
      </w:r>
      <w:r w:rsidR="00334B30">
        <w:rPr>
          <w:lang w:bidi="ar-EG"/>
        </w:rPr>
        <w:t>2012</w:t>
      </w:r>
      <w:r w:rsidRPr="000C4849">
        <w:rPr>
          <w:rtl/>
          <w:lang w:bidi="ar-EG"/>
        </w:rPr>
        <w:t xml:space="preserve">، ستتضمن جلسة عن قضايا التوصيل الدولي. وسينظم مكتب تنمية </w:t>
      </w:r>
      <w:r w:rsidRPr="000C4849">
        <w:rPr>
          <w:rtl/>
          <w:lang w:bidi="ar-EG"/>
        </w:rPr>
        <w:lastRenderedPageBreak/>
        <w:t>الاتصالات قبل انعقاد الندوة المذكورة، المنتدى العالمي لقادة الصناعة الذي يؤمن منبر</w:t>
      </w:r>
      <w:r w:rsidR="000A1CE7">
        <w:rPr>
          <w:rtl/>
          <w:lang w:bidi="ar-EG"/>
        </w:rPr>
        <w:t xml:space="preserve">اً </w:t>
      </w:r>
      <w:r w:rsidRPr="000C4849">
        <w:rPr>
          <w:rtl/>
          <w:lang w:bidi="ar-EG"/>
        </w:rPr>
        <w:t>محايد</w:t>
      </w:r>
      <w:r w:rsidR="000A1CE7">
        <w:rPr>
          <w:rtl/>
          <w:lang w:bidi="ar-EG"/>
        </w:rPr>
        <w:t xml:space="preserve">اً </w:t>
      </w:r>
      <w:r w:rsidRPr="000C4849">
        <w:rPr>
          <w:rtl/>
          <w:lang w:bidi="ar-EG"/>
        </w:rPr>
        <w:t>لأعضاء قطاعات الاتحاد والمشاركين من أوساط الصناعة لتبادل وجهات النظر حول قضايا رئيسية يواجهها قطاع تكنولوجيا المعلومات</w:t>
      </w:r>
      <w:r w:rsidR="005111AB">
        <w:rPr>
          <w:rFonts w:hint="cs"/>
          <w:rtl/>
          <w:lang w:bidi="ar-EG"/>
        </w:rPr>
        <w:t> </w:t>
      </w:r>
      <w:r w:rsidRPr="000C4849">
        <w:rPr>
          <w:rtl/>
          <w:lang w:bidi="ar-EG"/>
        </w:rPr>
        <w:t>والاتصالات.</w:t>
      </w:r>
    </w:p>
    <w:p w:rsidR="000C4849" w:rsidRPr="000C4849" w:rsidRDefault="000C4849" w:rsidP="00A83B68">
      <w:pPr>
        <w:rPr>
          <w:rtl/>
          <w:lang w:bidi="ar-EG"/>
        </w:rPr>
      </w:pPr>
      <w:r w:rsidRPr="000C4849">
        <w:rPr>
          <w:rtl/>
          <w:lang w:bidi="ar-EG"/>
        </w:rPr>
        <w:t>وذكر نائب المدير أنه مسرور جد</w:t>
      </w:r>
      <w:r w:rsidR="000A1CE7">
        <w:rPr>
          <w:rtl/>
          <w:lang w:bidi="ar-EG"/>
        </w:rPr>
        <w:t xml:space="preserve">اً </w:t>
      </w:r>
      <w:r w:rsidRPr="000C4849">
        <w:rPr>
          <w:rtl/>
          <w:lang w:bidi="ar-EG"/>
        </w:rPr>
        <w:t>لأن رئيس لجنة الدراسات</w:t>
      </w:r>
      <w:r w:rsidR="00A83B68">
        <w:rPr>
          <w:rFonts w:hint="cs"/>
          <w:rtl/>
          <w:lang w:bidi="ar-EG"/>
        </w:rPr>
        <w:t> </w:t>
      </w:r>
      <w:r w:rsidR="00334B30">
        <w:rPr>
          <w:lang w:bidi="ar-EG"/>
        </w:rPr>
        <w:t>3</w:t>
      </w:r>
      <w:r w:rsidRPr="000C4849">
        <w:rPr>
          <w:rtl/>
          <w:lang w:bidi="ar-EG"/>
        </w:rPr>
        <w:t xml:space="preserve"> التابعة لقطاع تقييس الاتصالات </w:t>
      </w:r>
      <w:r w:rsidR="007D606B">
        <w:rPr>
          <w:rtl/>
          <w:lang w:bidi="ar-EG"/>
        </w:rPr>
        <w:t>في </w:t>
      </w:r>
      <w:r w:rsidRPr="000C4849">
        <w:rPr>
          <w:rtl/>
          <w:lang w:bidi="ar-EG"/>
        </w:rPr>
        <w:t xml:space="preserve">الاتحاد، السيد </w:t>
      </w:r>
      <w:proofErr w:type="spellStart"/>
      <w:r w:rsidRPr="000C4849">
        <w:rPr>
          <w:rtl/>
          <w:lang w:bidi="ar-EG"/>
        </w:rPr>
        <w:t>كيشيك</w:t>
      </w:r>
      <w:proofErr w:type="spellEnd"/>
      <w:r w:rsidRPr="000C4849">
        <w:rPr>
          <w:rtl/>
          <w:lang w:bidi="ar-EG"/>
        </w:rPr>
        <w:t xml:space="preserve"> بارك، قد تكرّم بالموافقة على أن يترأس ورشة عمل تُعقد لمدة يومين اثنين. وفي الواقع فإن هذا الموضوع المتعلق بالتوصيلية الدولية للإنترنت يكتسي أيض</w:t>
      </w:r>
      <w:r w:rsidR="000A1CE7">
        <w:rPr>
          <w:rtl/>
          <w:lang w:bidi="ar-EG"/>
        </w:rPr>
        <w:t xml:space="preserve">اً </w:t>
      </w:r>
      <w:r w:rsidRPr="000C4849">
        <w:rPr>
          <w:rtl/>
          <w:lang w:bidi="ar-EG"/>
        </w:rPr>
        <w:t xml:space="preserve">أهمية كبيرة بالنسبة إلى العمل الذي تضطلع به لجنة الدراسات المذكورة وإلى جميع أعضاء الاتحاد والدول الأعضاء وأعضاء القطاعات. ويعرب كذلك نائب مدير مكتب تنمية الاتصالات عن امتنانه للسيد </w:t>
      </w:r>
      <w:proofErr w:type="spellStart"/>
      <w:r w:rsidRPr="000C4849">
        <w:rPr>
          <w:rtl/>
          <w:lang w:bidi="ar-EG"/>
        </w:rPr>
        <w:t>ليزلي</w:t>
      </w:r>
      <w:proofErr w:type="spellEnd"/>
      <w:r w:rsidRPr="000C4849">
        <w:rPr>
          <w:rtl/>
          <w:lang w:bidi="ar-EG"/>
        </w:rPr>
        <w:t xml:space="preserve"> </w:t>
      </w:r>
      <w:proofErr w:type="spellStart"/>
      <w:r w:rsidRPr="000C4849">
        <w:rPr>
          <w:rtl/>
          <w:lang w:bidi="ar-EG"/>
        </w:rPr>
        <w:t>مارتينكوفيتشز</w:t>
      </w:r>
      <w:proofErr w:type="spellEnd"/>
      <w:r w:rsidRPr="000C4849">
        <w:rPr>
          <w:rtl/>
          <w:lang w:bidi="ar-EG"/>
        </w:rPr>
        <w:t xml:space="preserve"> على مشاركته النشطة في إعداد جدول الأعمال والمساعدة في اجتذاب متكّلمين رفيعي المستوى من دوائر الصناعة والمنظمات</w:t>
      </w:r>
      <w:r w:rsidR="005111AB">
        <w:rPr>
          <w:rFonts w:hint="cs"/>
          <w:rtl/>
          <w:lang w:bidi="ar-EG"/>
        </w:rPr>
        <w:t> </w:t>
      </w:r>
      <w:r w:rsidRPr="000C4849">
        <w:rPr>
          <w:rtl/>
          <w:lang w:bidi="ar-EG"/>
        </w:rPr>
        <w:t>الإقليمية.</w:t>
      </w:r>
    </w:p>
    <w:p w:rsidR="000C4849" w:rsidRPr="000C4849" w:rsidRDefault="000C4849" w:rsidP="00A83B68">
      <w:pPr>
        <w:rPr>
          <w:rtl/>
          <w:lang w:bidi="ar-EG"/>
        </w:rPr>
      </w:pPr>
      <w:r w:rsidRPr="000C4849">
        <w:rPr>
          <w:rtl/>
          <w:lang w:bidi="ar-EG"/>
        </w:rPr>
        <w:t xml:space="preserve">وبالإضافة إلى ذلك، أعرب السيد نائب المدير عن شكره للسيدين أبوسي </w:t>
      </w:r>
      <w:proofErr w:type="spellStart"/>
      <w:r w:rsidRPr="000C4849">
        <w:rPr>
          <w:rtl/>
          <w:lang w:bidi="ar-EG"/>
        </w:rPr>
        <w:t>آكو</w:t>
      </w:r>
      <w:proofErr w:type="spellEnd"/>
      <w:r w:rsidR="00A83B68">
        <w:rPr>
          <w:lang w:bidi="ar-EG"/>
        </w:rPr>
        <w:sym w:font="Symbol" w:char="F02D"/>
      </w:r>
      <w:proofErr w:type="spellStart"/>
      <w:r w:rsidRPr="000C4849">
        <w:rPr>
          <w:rtl/>
          <w:lang w:bidi="ar-EG"/>
        </w:rPr>
        <w:t>كباكبو</w:t>
      </w:r>
      <w:proofErr w:type="spellEnd"/>
      <w:r w:rsidRPr="000C4849">
        <w:rPr>
          <w:rtl/>
          <w:lang w:bidi="ar-EG"/>
        </w:rPr>
        <w:t xml:space="preserve"> وأوسكار </w:t>
      </w:r>
      <w:proofErr w:type="spellStart"/>
      <w:r w:rsidRPr="000C4849">
        <w:rPr>
          <w:rtl/>
          <w:lang w:bidi="ar-EG"/>
        </w:rPr>
        <w:t>ميسّانو</w:t>
      </w:r>
      <w:proofErr w:type="spellEnd"/>
      <w:r w:rsidRPr="000C4849">
        <w:rPr>
          <w:rtl/>
          <w:lang w:bidi="ar-EG"/>
        </w:rPr>
        <w:t xml:space="preserve"> على الورقة المشتركة المفيدة للغاية التي يواصلان إعدادها والتي تتناول التحديات الماثلة أمام التوصيلية الدولية للإنترنت والفرص التي </w:t>
      </w:r>
      <w:proofErr w:type="spellStart"/>
      <w:r w:rsidRPr="000C4849">
        <w:rPr>
          <w:rtl/>
          <w:lang w:bidi="ar-EG"/>
        </w:rPr>
        <w:t>تتيحها</w:t>
      </w:r>
      <w:proofErr w:type="spellEnd"/>
      <w:r w:rsidRPr="000C4849">
        <w:rPr>
          <w:rtl/>
          <w:lang w:bidi="ar-EG"/>
        </w:rPr>
        <w:t>، والاختراق المترتب عل ذلك للنطاق العريض في مختلف أصقاع العالم. وستعرض بعض النتائج خلال الجزء الأول من انعقاد ورشة العمل التي سيُتاح بانتهائها التقرير الختامي، من أجل إدراج نتائج مناقشاتنا التي ستُعقد طوال اليومين</w:t>
      </w:r>
      <w:r w:rsidR="005111AB">
        <w:rPr>
          <w:rFonts w:hint="cs"/>
          <w:rtl/>
          <w:lang w:bidi="ar-EG"/>
        </w:rPr>
        <w:t> </w:t>
      </w:r>
      <w:r w:rsidRPr="000C4849">
        <w:rPr>
          <w:rtl/>
          <w:lang w:bidi="ar-EG"/>
        </w:rPr>
        <w:t>القادمين.</w:t>
      </w:r>
    </w:p>
    <w:p w:rsidR="000C4849" w:rsidRPr="000C4849" w:rsidRDefault="000C4849" w:rsidP="00F9469C">
      <w:pPr>
        <w:rPr>
          <w:rtl/>
          <w:lang w:bidi="ar-EG"/>
        </w:rPr>
      </w:pPr>
      <w:r w:rsidRPr="000C4849">
        <w:rPr>
          <w:rtl/>
          <w:lang w:bidi="ar-EG"/>
        </w:rPr>
        <w:t xml:space="preserve">وأفاد نائب المدير بأنه يتطلع إلى إجراء مناقشات مفعمة بالنشاط ومعرفة المزيد عن النماذج المطبقة </w:t>
      </w:r>
      <w:r w:rsidR="007D606B">
        <w:rPr>
          <w:rtl/>
          <w:lang w:bidi="ar-EG"/>
        </w:rPr>
        <w:t>في </w:t>
      </w:r>
      <w:r w:rsidRPr="000C4849">
        <w:rPr>
          <w:rtl/>
          <w:lang w:bidi="ar-EG"/>
        </w:rPr>
        <w:t xml:space="preserve">البلدان، وإلى التوصل، مثلما قال السيد </w:t>
      </w:r>
      <w:proofErr w:type="spellStart"/>
      <w:r w:rsidRPr="000C4849">
        <w:rPr>
          <w:rtl/>
          <w:lang w:bidi="ar-EG"/>
        </w:rPr>
        <w:t>مالكولم</w:t>
      </w:r>
      <w:proofErr w:type="spellEnd"/>
      <w:r w:rsidRPr="000C4849">
        <w:rPr>
          <w:rtl/>
          <w:lang w:bidi="ar-EG"/>
        </w:rPr>
        <w:t xml:space="preserve"> جونسون للتو، إلى توافق في الآراء حول السبل الكفيلة بتحسين التوصيلية بالإنترنت بأسعار معقولة على نحو يصب في مصلحة جميع المواطنين </w:t>
      </w:r>
      <w:r w:rsidR="007D606B">
        <w:rPr>
          <w:rtl/>
          <w:lang w:bidi="ar-EG"/>
        </w:rPr>
        <w:t>في </w:t>
      </w:r>
      <w:r w:rsidRPr="000C4849">
        <w:rPr>
          <w:rtl/>
          <w:lang w:bidi="ar-EG"/>
        </w:rPr>
        <w:t>أنحاء العالم</w:t>
      </w:r>
      <w:r w:rsidR="005111AB">
        <w:rPr>
          <w:rFonts w:hint="cs"/>
          <w:rtl/>
          <w:lang w:bidi="ar-EG"/>
        </w:rPr>
        <w:t> </w:t>
      </w:r>
      <w:r w:rsidRPr="000C4849">
        <w:rPr>
          <w:rtl/>
          <w:lang w:bidi="ar-EG"/>
        </w:rPr>
        <w:t>كافة.</w:t>
      </w:r>
    </w:p>
    <w:p w:rsidR="000C4849" w:rsidRPr="000C4849" w:rsidRDefault="000C4849" w:rsidP="00F9469C">
      <w:pPr>
        <w:rPr>
          <w:rtl/>
          <w:lang w:bidi="ar-EG"/>
        </w:rPr>
      </w:pPr>
      <w:r w:rsidRPr="000C4849">
        <w:rPr>
          <w:rtl/>
          <w:lang w:bidi="ar-EG"/>
        </w:rPr>
        <w:t>وأخير</w:t>
      </w:r>
      <w:r w:rsidR="000A1CE7">
        <w:rPr>
          <w:rtl/>
          <w:lang w:bidi="ar-EG"/>
        </w:rPr>
        <w:t xml:space="preserve">اً </w:t>
      </w:r>
      <w:r w:rsidRPr="000C4849">
        <w:rPr>
          <w:rtl/>
          <w:lang w:bidi="ar-EG"/>
        </w:rPr>
        <w:t>وليس آخرا</w:t>
      </w:r>
      <w:r w:rsidR="000A1CE7">
        <w:rPr>
          <w:rFonts w:hint="cs"/>
          <w:rtl/>
          <w:lang w:bidi="ar-EG"/>
        </w:rPr>
        <w:t>ً</w:t>
      </w:r>
      <w:r w:rsidRPr="000C4849">
        <w:rPr>
          <w:rtl/>
          <w:lang w:bidi="ar-EG"/>
        </w:rPr>
        <w:t>، شكر نائب المدير جميع المتكّلمين الذين وافقوا على المجيء وتقاسم خبراتهم ووجهات نظرهم</w:t>
      </w:r>
      <w:r w:rsidR="005111AB">
        <w:rPr>
          <w:rFonts w:hint="cs"/>
          <w:rtl/>
          <w:lang w:bidi="ar-EG"/>
        </w:rPr>
        <w:t> </w:t>
      </w:r>
      <w:r w:rsidRPr="000C4849">
        <w:rPr>
          <w:rtl/>
          <w:lang w:bidi="ar-EG"/>
        </w:rPr>
        <w:t>معنا.</w:t>
      </w:r>
    </w:p>
    <w:p w:rsidR="000C4849" w:rsidRPr="005111AB" w:rsidRDefault="000C4849" w:rsidP="005111AB">
      <w:pPr>
        <w:rPr>
          <w:u w:val="single"/>
          <w:rtl/>
          <w:lang w:bidi="ar-EG"/>
        </w:rPr>
      </w:pPr>
      <w:r w:rsidRPr="005111AB">
        <w:rPr>
          <w:u w:val="single"/>
          <w:rtl/>
          <w:lang w:bidi="ar-EG"/>
        </w:rPr>
        <w:t>ملاحظات استهلالية أبداها رئيس لجنة الدراسات</w:t>
      </w:r>
      <w:r w:rsidR="005111AB">
        <w:rPr>
          <w:rFonts w:hint="cs"/>
          <w:u w:val="single"/>
          <w:rtl/>
          <w:lang w:bidi="ar-EG"/>
        </w:rPr>
        <w:t> </w:t>
      </w:r>
      <w:r w:rsidR="00334B30" w:rsidRPr="005111AB">
        <w:rPr>
          <w:u w:val="single"/>
          <w:lang w:bidi="ar-EG"/>
        </w:rPr>
        <w:t>3</w:t>
      </w:r>
      <w:r w:rsidRPr="005111AB">
        <w:rPr>
          <w:u w:val="single"/>
          <w:rtl/>
          <w:lang w:bidi="ar-EG"/>
        </w:rPr>
        <w:t xml:space="preserve"> التابعة لقطاع تقييس الاتصالات </w:t>
      </w:r>
      <w:r w:rsidR="007D606B" w:rsidRPr="005111AB">
        <w:rPr>
          <w:u w:val="single"/>
          <w:rtl/>
          <w:lang w:bidi="ar-EG"/>
        </w:rPr>
        <w:t>في </w:t>
      </w:r>
      <w:r w:rsidRPr="005111AB">
        <w:rPr>
          <w:u w:val="single"/>
          <w:rtl/>
          <w:lang w:bidi="ar-EG"/>
        </w:rPr>
        <w:t>الاتحاد</w:t>
      </w:r>
    </w:p>
    <w:p w:rsidR="000C4849" w:rsidRPr="00A83B68" w:rsidRDefault="000C4849" w:rsidP="004821C5">
      <w:pPr>
        <w:rPr>
          <w:spacing w:val="-2"/>
          <w:rtl/>
          <w:lang w:bidi="ar-EG"/>
        </w:rPr>
      </w:pPr>
      <w:r w:rsidRPr="00A83B68">
        <w:rPr>
          <w:spacing w:val="-2"/>
          <w:rtl/>
          <w:lang w:bidi="ar-EG"/>
        </w:rPr>
        <w:t xml:space="preserve">ذكر السيد </w:t>
      </w:r>
      <w:proofErr w:type="spellStart"/>
      <w:r w:rsidRPr="00A83B68">
        <w:rPr>
          <w:spacing w:val="-2"/>
          <w:rtl/>
          <w:lang w:bidi="ar-EG"/>
        </w:rPr>
        <w:t>كيشيك</w:t>
      </w:r>
      <w:proofErr w:type="spellEnd"/>
      <w:r w:rsidRPr="00A83B68">
        <w:rPr>
          <w:spacing w:val="-2"/>
          <w:rtl/>
          <w:lang w:bidi="ar-EG"/>
        </w:rPr>
        <w:t xml:space="preserve"> بارك، رئيس لجنة الدراسات</w:t>
      </w:r>
      <w:r w:rsidR="005111AB" w:rsidRPr="00A83B68">
        <w:rPr>
          <w:rFonts w:hint="cs"/>
          <w:spacing w:val="-2"/>
          <w:rtl/>
          <w:lang w:bidi="ar-EG"/>
        </w:rPr>
        <w:t> </w:t>
      </w:r>
      <w:r w:rsidR="00334B30" w:rsidRPr="00A83B68">
        <w:rPr>
          <w:spacing w:val="-2"/>
          <w:lang w:bidi="ar-EG"/>
        </w:rPr>
        <w:t>3</w:t>
      </w:r>
      <w:r w:rsidRPr="00A83B68">
        <w:rPr>
          <w:spacing w:val="-2"/>
          <w:rtl/>
          <w:lang w:bidi="ar-EG"/>
        </w:rPr>
        <w:t xml:space="preserve"> التابعة لقطاع تقييس الاتصالات </w:t>
      </w:r>
      <w:r w:rsidR="007D606B" w:rsidRPr="00A83B68">
        <w:rPr>
          <w:spacing w:val="-2"/>
          <w:rtl/>
          <w:lang w:bidi="ar-EG"/>
        </w:rPr>
        <w:t>في </w:t>
      </w:r>
      <w:r w:rsidRPr="00A83B68">
        <w:rPr>
          <w:spacing w:val="-2"/>
          <w:rtl/>
          <w:lang w:bidi="ar-EG"/>
        </w:rPr>
        <w:t>الاتحاد أن التوصيلية الدولية للإنترنت والعوامل الخارجة عن نطاق الشبكة مسألتان ساخنتان ترتبطان بتوزيع الإيرادات ارتباط</w:t>
      </w:r>
      <w:r w:rsidR="000A1CE7" w:rsidRPr="00A83B68">
        <w:rPr>
          <w:spacing w:val="-2"/>
          <w:rtl/>
          <w:lang w:bidi="ar-EG"/>
        </w:rPr>
        <w:t xml:space="preserve">اً </w:t>
      </w:r>
      <w:r w:rsidRPr="00A83B68">
        <w:rPr>
          <w:spacing w:val="-2"/>
          <w:rtl/>
          <w:lang w:bidi="ar-EG"/>
        </w:rPr>
        <w:t>وثيق</w:t>
      </w:r>
      <w:r w:rsidR="00A8028F" w:rsidRPr="00A83B68">
        <w:rPr>
          <w:spacing w:val="-2"/>
          <w:rtl/>
          <w:lang w:bidi="ar-EG"/>
        </w:rPr>
        <w:t>اً،</w:t>
      </w:r>
      <w:r w:rsidRPr="00A83B68">
        <w:rPr>
          <w:spacing w:val="-2"/>
          <w:rtl/>
          <w:lang w:bidi="ar-EG"/>
        </w:rPr>
        <w:t xml:space="preserve"> وأن لجنة الدراسات</w:t>
      </w:r>
      <w:r w:rsidR="005111AB" w:rsidRPr="00A83B68">
        <w:rPr>
          <w:rFonts w:hint="cs"/>
          <w:spacing w:val="-2"/>
          <w:rtl/>
          <w:lang w:bidi="ar-EG"/>
        </w:rPr>
        <w:t> </w:t>
      </w:r>
      <w:r w:rsidR="004821C5" w:rsidRPr="00A83B68">
        <w:rPr>
          <w:spacing w:val="-2"/>
          <w:lang w:bidi="ar-EG"/>
        </w:rPr>
        <w:t>3</w:t>
      </w:r>
      <w:r w:rsidRPr="00A83B68">
        <w:rPr>
          <w:spacing w:val="-2"/>
          <w:rtl/>
          <w:lang w:bidi="ar-EG"/>
        </w:rPr>
        <w:t xml:space="preserve"> ستواصل دراسة هذين الموضوعين في المستقبل. وأشار السيد بارك إلى أن اللجنة المذكورة توصلت </w:t>
      </w:r>
      <w:r w:rsidR="007D606B" w:rsidRPr="00A83B68">
        <w:rPr>
          <w:spacing w:val="-2"/>
          <w:rtl/>
          <w:lang w:bidi="ar-EG"/>
        </w:rPr>
        <w:t>في </w:t>
      </w:r>
      <w:r w:rsidRPr="00A83B68">
        <w:rPr>
          <w:spacing w:val="-2"/>
          <w:rtl/>
          <w:lang w:bidi="ar-EG"/>
        </w:rPr>
        <w:t xml:space="preserve">اجتماعها الأخير إلى اتفاق حول وضع نص ثابت بشأن رسوم تجوال الاتصالات المتنقلة، وسيُقدّم مقترح بالموافقة على هذا النص </w:t>
      </w:r>
      <w:r w:rsidR="007D606B" w:rsidRPr="00A83B68">
        <w:rPr>
          <w:spacing w:val="-2"/>
          <w:rtl/>
          <w:lang w:bidi="ar-EG"/>
        </w:rPr>
        <w:t>في </w:t>
      </w:r>
      <w:r w:rsidRPr="00A83B68">
        <w:rPr>
          <w:spacing w:val="-2"/>
          <w:rtl/>
          <w:lang w:bidi="ar-EG"/>
        </w:rPr>
        <w:t>سبتمبر</w:t>
      </w:r>
      <w:r w:rsidR="005111AB" w:rsidRPr="00A83B68">
        <w:rPr>
          <w:rFonts w:hint="cs"/>
          <w:spacing w:val="-2"/>
          <w:rtl/>
          <w:lang w:bidi="ar-EG"/>
        </w:rPr>
        <w:t> </w:t>
      </w:r>
      <w:r w:rsidR="00334B30" w:rsidRPr="00A83B68">
        <w:rPr>
          <w:spacing w:val="-2"/>
          <w:lang w:bidi="ar-EG"/>
        </w:rPr>
        <w:t>2012</w:t>
      </w:r>
      <w:r w:rsidRPr="00A83B68">
        <w:rPr>
          <w:spacing w:val="-2"/>
          <w:rtl/>
          <w:lang w:bidi="ar-EG"/>
        </w:rPr>
        <w:t>.</w:t>
      </w:r>
    </w:p>
    <w:p w:rsidR="000C4849" w:rsidRPr="005111AB" w:rsidRDefault="000C4849" w:rsidP="005111AB">
      <w:pPr>
        <w:rPr>
          <w:u w:val="single"/>
          <w:rtl/>
          <w:lang w:bidi="ar-EG"/>
        </w:rPr>
      </w:pPr>
      <w:r w:rsidRPr="005111AB">
        <w:rPr>
          <w:u w:val="single"/>
          <w:rtl/>
          <w:lang w:bidi="ar-EG"/>
        </w:rPr>
        <w:t>ملاحظات استهلالية أبداها رئيس فريق العمل</w:t>
      </w:r>
      <w:r w:rsidR="005111AB" w:rsidRPr="005111AB">
        <w:rPr>
          <w:rFonts w:hint="eastAsia"/>
          <w:u w:val="single"/>
          <w:rtl/>
        </w:rPr>
        <w:t> </w:t>
      </w:r>
      <w:r w:rsidR="004821C5" w:rsidRPr="005111AB">
        <w:rPr>
          <w:u w:val="single"/>
          <w:lang w:bidi="ar-EG"/>
        </w:rPr>
        <w:t>1</w:t>
      </w:r>
      <w:r w:rsidRPr="005111AB">
        <w:rPr>
          <w:u w:val="single"/>
          <w:rtl/>
          <w:lang w:bidi="ar-EG"/>
        </w:rPr>
        <w:t xml:space="preserve"> للجنة الدراسات</w:t>
      </w:r>
      <w:r w:rsidR="005111AB" w:rsidRPr="005111AB">
        <w:rPr>
          <w:rFonts w:hint="eastAsia"/>
          <w:u w:val="single"/>
          <w:rtl/>
        </w:rPr>
        <w:t> </w:t>
      </w:r>
      <w:r w:rsidR="004821C5" w:rsidRPr="005111AB">
        <w:rPr>
          <w:u w:val="single"/>
          <w:lang w:bidi="ar-EG"/>
        </w:rPr>
        <w:t>3</w:t>
      </w:r>
      <w:r w:rsidRPr="005111AB">
        <w:rPr>
          <w:u w:val="single"/>
          <w:rtl/>
          <w:lang w:bidi="ar-EG"/>
        </w:rPr>
        <w:t xml:space="preserve"> التابعة لقطاع تقييس الاتصالات </w:t>
      </w:r>
      <w:r w:rsidR="007D606B" w:rsidRPr="005111AB">
        <w:rPr>
          <w:u w:val="single"/>
          <w:rtl/>
          <w:lang w:bidi="ar-EG"/>
        </w:rPr>
        <w:t>في </w:t>
      </w:r>
      <w:r w:rsidRPr="005111AB">
        <w:rPr>
          <w:u w:val="single"/>
          <w:rtl/>
          <w:lang w:bidi="ar-EG"/>
        </w:rPr>
        <w:t>الاتحاد</w:t>
      </w:r>
    </w:p>
    <w:p w:rsidR="000C4849" w:rsidRPr="000C4849" w:rsidRDefault="000C4849" w:rsidP="00A83B68">
      <w:pPr>
        <w:rPr>
          <w:rtl/>
          <w:lang w:bidi="ar-EG"/>
        </w:rPr>
      </w:pPr>
      <w:r w:rsidRPr="000C4849">
        <w:rPr>
          <w:rtl/>
          <w:lang w:bidi="ar-EG"/>
        </w:rPr>
        <w:t xml:space="preserve">أيّد السيد </w:t>
      </w:r>
      <w:proofErr w:type="spellStart"/>
      <w:r w:rsidRPr="000C4849">
        <w:rPr>
          <w:rtl/>
          <w:lang w:bidi="ar-EG"/>
        </w:rPr>
        <w:t>ليزلي</w:t>
      </w:r>
      <w:proofErr w:type="spellEnd"/>
      <w:r w:rsidRPr="000C4849">
        <w:rPr>
          <w:rtl/>
          <w:lang w:bidi="ar-EG"/>
        </w:rPr>
        <w:t xml:space="preserve"> </w:t>
      </w:r>
      <w:proofErr w:type="spellStart"/>
      <w:r w:rsidRPr="000C4849">
        <w:rPr>
          <w:rtl/>
          <w:lang w:bidi="ar-EG"/>
        </w:rPr>
        <w:t>مارتينكوفيتشز</w:t>
      </w:r>
      <w:proofErr w:type="spellEnd"/>
      <w:r w:rsidRPr="000C4849">
        <w:rPr>
          <w:rtl/>
          <w:lang w:bidi="ar-EG"/>
        </w:rPr>
        <w:t xml:space="preserve"> رئيس فريق العمل</w:t>
      </w:r>
      <w:r w:rsidR="005111AB">
        <w:rPr>
          <w:rFonts w:hint="eastAsia"/>
          <w:rtl/>
        </w:rPr>
        <w:t> </w:t>
      </w:r>
      <w:r w:rsidR="004821C5">
        <w:rPr>
          <w:lang w:bidi="ar-EG"/>
        </w:rPr>
        <w:t>1</w:t>
      </w:r>
      <w:r w:rsidRPr="000C4849">
        <w:rPr>
          <w:rtl/>
          <w:lang w:bidi="ar-EG"/>
        </w:rPr>
        <w:t xml:space="preserve"> للجنة الدراسات</w:t>
      </w:r>
      <w:r w:rsidR="005111AB">
        <w:rPr>
          <w:rFonts w:hint="eastAsia"/>
          <w:rtl/>
        </w:rPr>
        <w:t> </w:t>
      </w:r>
      <w:r w:rsidR="004821C5">
        <w:rPr>
          <w:lang w:bidi="ar-EG"/>
        </w:rPr>
        <w:t>3</w:t>
      </w:r>
      <w:r w:rsidRPr="000C4849">
        <w:rPr>
          <w:rtl/>
          <w:lang w:bidi="ar-EG"/>
        </w:rPr>
        <w:t xml:space="preserve">، التصريحات التي أدلى بها رئيس اللجنة المذكورة ولفت الانتباه </w:t>
      </w:r>
      <w:r w:rsidR="00CD602C" w:rsidRPr="000C4849">
        <w:rPr>
          <w:rFonts w:hint="cs"/>
          <w:rtl/>
          <w:lang w:bidi="ar-EG"/>
        </w:rPr>
        <w:t>إلى</w:t>
      </w:r>
      <w:r w:rsidRPr="000C4849">
        <w:rPr>
          <w:rtl/>
          <w:lang w:bidi="ar-EG"/>
        </w:rPr>
        <w:t xml:space="preserve"> ملحق التوصية </w:t>
      </w:r>
      <w:r w:rsidRPr="000C4849">
        <w:rPr>
          <w:lang w:bidi="ar-EG"/>
        </w:rPr>
        <w:t>ITU</w:t>
      </w:r>
      <w:r w:rsidR="00A83B68">
        <w:rPr>
          <w:lang w:bidi="ar-EG"/>
        </w:rPr>
        <w:sym w:font="Symbol" w:char="F02D"/>
      </w:r>
      <w:r w:rsidRPr="000C4849">
        <w:rPr>
          <w:lang w:bidi="ar-EG"/>
        </w:rPr>
        <w:t>T</w:t>
      </w:r>
      <w:r w:rsidR="00A83B68">
        <w:rPr>
          <w:lang w:bidi="ar-EG"/>
        </w:rPr>
        <w:t> </w:t>
      </w:r>
      <w:r w:rsidRPr="000C4849">
        <w:rPr>
          <w:lang w:bidi="ar-EG"/>
        </w:rPr>
        <w:t>D.50</w:t>
      </w:r>
      <w:r w:rsidRPr="000C4849">
        <w:rPr>
          <w:rtl/>
          <w:lang w:bidi="ar-EG"/>
        </w:rPr>
        <w:t xml:space="preserve"> الذي حظي بالموافقة </w:t>
      </w:r>
      <w:r w:rsidR="007D606B">
        <w:rPr>
          <w:rtl/>
          <w:lang w:bidi="ar-EG"/>
        </w:rPr>
        <w:t>في </w:t>
      </w:r>
      <w:r w:rsidRPr="000C4849">
        <w:rPr>
          <w:rtl/>
          <w:lang w:bidi="ar-EG"/>
        </w:rPr>
        <w:t xml:space="preserve">الآونة الأخيرة. وأشار إلى أن توقيت عقد ورشة العمل هذه هو أنسب توقيت، لأنه يأتي في نهاية فترة الدراسة الحالية. ومن المتوقع أن تعود المعلومات التي جُمِعت </w:t>
      </w:r>
      <w:r w:rsidR="007D606B">
        <w:rPr>
          <w:rtl/>
          <w:lang w:bidi="ar-EG"/>
        </w:rPr>
        <w:t>في </w:t>
      </w:r>
      <w:r w:rsidRPr="000C4849">
        <w:rPr>
          <w:rtl/>
          <w:lang w:bidi="ar-EG"/>
        </w:rPr>
        <w:t xml:space="preserve">ورشة العمل هذه بفائدة كبيرة على </w:t>
      </w:r>
      <w:r w:rsidR="00CD7093">
        <w:rPr>
          <w:rtl/>
          <w:lang w:bidi="ar-EG"/>
        </w:rPr>
        <w:t>ما </w:t>
      </w:r>
      <w:r w:rsidRPr="000C4849">
        <w:rPr>
          <w:rtl/>
          <w:lang w:bidi="ar-EG"/>
        </w:rPr>
        <w:t>يُجرى مستقبل</w:t>
      </w:r>
      <w:r w:rsidR="000A1CE7">
        <w:rPr>
          <w:rtl/>
          <w:lang w:bidi="ar-EG"/>
        </w:rPr>
        <w:t xml:space="preserve">اً </w:t>
      </w:r>
      <w:r w:rsidRPr="000C4849">
        <w:rPr>
          <w:rtl/>
          <w:lang w:bidi="ar-EG"/>
        </w:rPr>
        <w:t xml:space="preserve">من دراسات </w:t>
      </w:r>
      <w:r w:rsidR="007D606B">
        <w:rPr>
          <w:rtl/>
          <w:lang w:bidi="ar-EG"/>
        </w:rPr>
        <w:t>في </w:t>
      </w:r>
      <w:r w:rsidRPr="000C4849">
        <w:rPr>
          <w:rtl/>
          <w:lang w:bidi="ar-EG"/>
        </w:rPr>
        <w:t>لجنة الدراسات</w:t>
      </w:r>
      <w:r w:rsidR="005111AB">
        <w:rPr>
          <w:rFonts w:hint="eastAsia"/>
          <w:rtl/>
        </w:rPr>
        <w:t> </w:t>
      </w:r>
      <w:r w:rsidR="004821C5">
        <w:rPr>
          <w:lang w:bidi="ar-EG"/>
        </w:rPr>
        <w:t>3</w:t>
      </w:r>
      <w:r w:rsidRPr="000C4849">
        <w:rPr>
          <w:rtl/>
          <w:lang w:bidi="ar-EG"/>
        </w:rPr>
        <w:t>.</w:t>
      </w:r>
    </w:p>
    <w:p w:rsidR="000C4849" w:rsidRPr="00E658EE" w:rsidRDefault="000C4849" w:rsidP="004821C5">
      <w:pPr>
        <w:rPr>
          <w:b/>
          <w:bCs/>
          <w:rtl/>
          <w:lang w:bidi="ar-EG"/>
        </w:rPr>
      </w:pPr>
      <w:r w:rsidRPr="00E658EE">
        <w:rPr>
          <w:b/>
          <w:bCs/>
          <w:rtl/>
          <w:lang w:bidi="ar-EG"/>
        </w:rPr>
        <w:t xml:space="preserve">الجلسة </w:t>
      </w:r>
      <w:r w:rsidR="004821C5" w:rsidRPr="00E658EE">
        <w:rPr>
          <w:b/>
          <w:bCs/>
          <w:lang w:bidi="ar-EG"/>
        </w:rPr>
        <w:t>1</w:t>
      </w:r>
      <w:r w:rsidRPr="00E658EE">
        <w:rPr>
          <w:b/>
          <w:bCs/>
          <w:rtl/>
          <w:lang w:bidi="ar-EG"/>
        </w:rPr>
        <w:t>: توزيع الإيرادات بشكل عام</w:t>
      </w:r>
    </w:p>
    <w:p w:rsidR="000C4849" w:rsidRPr="000C4849" w:rsidRDefault="000C4849" w:rsidP="00A83B68">
      <w:pPr>
        <w:rPr>
          <w:rtl/>
          <w:lang w:bidi="ar-EG"/>
        </w:rPr>
      </w:pPr>
      <w:r w:rsidRPr="000C4849">
        <w:rPr>
          <w:rtl/>
          <w:lang w:bidi="ar-EG"/>
        </w:rPr>
        <w:t xml:space="preserve">ركّزت هذه الجلسة على موضوع التوصيل بالإنترنت </w:t>
      </w:r>
      <w:r w:rsidR="007D606B">
        <w:rPr>
          <w:rtl/>
          <w:lang w:bidi="ar-EG"/>
        </w:rPr>
        <w:t>في </w:t>
      </w:r>
      <w:r w:rsidRPr="000C4849">
        <w:rPr>
          <w:rtl/>
          <w:lang w:bidi="ar-EG"/>
        </w:rPr>
        <w:t xml:space="preserve">بلدان </w:t>
      </w:r>
      <w:r w:rsidR="00A8028F">
        <w:rPr>
          <w:rtl/>
          <w:lang w:bidi="ar-EG"/>
        </w:rPr>
        <w:t>إفريقيا</w:t>
      </w:r>
      <w:r w:rsidRPr="000C4849">
        <w:rPr>
          <w:rtl/>
          <w:lang w:bidi="ar-EG"/>
        </w:rPr>
        <w:t xml:space="preserve"> جنوب الصحراء الكبرى، وزوّدت المشاركين فيها بلمحة عامة عن الممارسات المطبقة حالي</w:t>
      </w:r>
      <w:r w:rsidR="000A1CE7">
        <w:rPr>
          <w:rtl/>
          <w:lang w:bidi="ar-EG"/>
        </w:rPr>
        <w:t xml:space="preserve">اً </w:t>
      </w:r>
      <w:r w:rsidRPr="000C4849">
        <w:rPr>
          <w:rtl/>
          <w:lang w:bidi="ar-EG"/>
        </w:rPr>
        <w:t>على التوصيلية بالإنترنت بين تلك البلدان وبقية بلدان العالم. ويتوافق هذا العرض مع نتائج الدراسة المشتركة بين الاتحاد/مكتب تنمية الاتصالات عن التوصيلية الدولية</w:t>
      </w:r>
      <w:r w:rsidR="00A83B68">
        <w:rPr>
          <w:rFonts w:hint="cs"/>
          <w:rtl/>
          <w:lang w:bidi="ar-EG"/>
        </w:rPr>
        <w:t> </w:t>
      </w:r>
      <w:r w:rsidRPr="000C4849">
        <w:rPr>
          <w:rtl/>
          <w:lang w:bidi="ar-EG"/>
        </w:rPr>
        <w:t>للإنترنت.</w:t>
      </w:r>
    </w:p>
    <w:p w:rsidR="000C4849" w:rsidRPr="00E658EE" w:rsidRDefault="000C4849" w:rsidP="00E658EE">
      <w:pPr>
        <w:keepNext/>
        <w:keepLines/>
        <w:rPr>
          <w:u w:val="single"/>
          <w:rtl/>
          <w:lang w:bidi="ar-EG"/>
        </w:rPr>
      </w:pPr>
      <w:r w:rsidRPr="00E658EE">
        <w:rPr>
          <w:u w:val="single"/>
          <w:rtl/>
          <w:lang w:bidi="ar-EG"/>
        </w:rPr>
        <w:t xml:space="preserve">عرض مقدم من السيد أبوسي </w:t>
      </w:r>
      <w:proofErr w:type="spellStart"/>
      <w:r w:rsidRPr="00E658EE">
        <w:rPr>
          <w:u w:val="single"/>
          <w:rtl/>
          <w:lang w:bidi="ar-EG"/>
        </w:rPr>
        <w:t>آكو-كباكبو</w:t>
      </w:r>
      <w:proofErr w:type="spellEnd"/>
    </w:p>
    <w:p w:rsidR="000C4849" w:rsidRPr="000C4849" w:rsidRDefault="000C4849" w:rsidP="00CD602C">
      <w:pPr>
        <w:rPr>
          <w:rtl/>
          <w:lang w:bidi="ar-EG"/>
        </w:rPr>
      </w:pPr>
      <w:r w:rsidRPr="000C4849">
        <w:rPr>
          <w:rtl/>
          <w:lang w:bidi="ar-EG"/>
        </w:rPr>
        <w:t xml:space="preserve">عدد مستعملي الإنترنت في </w:t>
      </w:r>
      <w:r w:rsidR="00A8028F">
        <w:rPr>
          <w:rtl/>
          <w:lang w:bidi="ar-EG"/>
        </w:rPr>
        <w:t>إفريقيا</w:t>
      </w:r>
      <w:r w:rsidRPr="000C4849">
        <w:rPr>
          <w:rtl/>
          <w:lang w:bidi="ar-EG"/>
        </w:rPr>
        <w:t xml:space="preserve"> جنوب الصحراء الكبرى هو الأدنى </w:t>
      </w:r>
      <w:r w:rsidR="007D606B">
        <w:rPr>
          <w:rtl/>
          <w:lang w:bidi="ar-EG"/>
        </w:rPr>
        <w:t>في </w:t>
      </w:r>
      <w:r w:rsidRPr="000C4849">
        <w:rPr>
          <w:rtl/>
          <w:lang w:bidi="ar-EG"/>
        </w:rPr>
        <w:t xml:space="preserve">العالم: يقل معدل الاختراق </w:t>
      </w:r>
      <w:r w:rsidR="007D606B">
        <w:rPr>
          <w:rtl/>
          <w:lang w:bidi="ar-EG"/>
        </w:rPr>
        <w:t>في </w:t>
      </w:r>
      <w:r w:rsidRPr="000C4849">
        <w:rPr>
          <w:rtl/>
          <w:lang w:bidi="ar-EG"/>
        </w:rPr>
        <w:t xml:space="preserve">معظم بلدانها عن </w:t>
      </w:r>
      <w:r w:rsidR="004821C5">
        <w:rPr>
          <w:lang w:bidi="ar-EG"/>
        </w:rPr>
        <w:t>%10</w:t>
      </w:r>
      <w:r w:rsidR="004821C5">
        <w:rPr>
          <w:rFonts w:hint="cs"/>
          <w:rtl/>
        </w:rPr>
        <w:t>.</w:t>
      </w:r>
      <w:r w:rsidRPr="000C4849">
        <w:rPr>
          <w:rtl/>
          <w:lang w:bidi="ar-EG"/>
        </w:rPr>
        <w:t xml:space="preserve"> و</w:t>
      </w:r>
      <w:r w:rsidR="006310EE">
        <w:rPr>
          <w:rtl/>
          <w:lang w:bidi="ar-EG"/>
        </w:rPr>
        <w:t>لا </w:t>
      </w:r>
      <w:r w:rsidRPr="000C4849">
        <w:rPr>
          <w:rtl/>
          <w:lang w:bidi="ar-EG"/>
        </w:rPr>
        <w:t xml:space="preserve">تزال معدلات استعمال الإنترنت في </w:t>
      </w:r>
      <w:r w:rsidR="00A8028F">
        <w:rPr>
          <w:rtl/>
          <w:lang w:bidi="ar-EG"/>
        </w:rPr>
        <w:t>إفريقيا</w:t>
      </w:r>
      <w:r w:rsidRPr="000C4849">
        <w:rPr>
          <w:rtl/>
          <w:lang w:bidi="ar-EG"/>
        </w:rPr>
        <w:t xml:space="preserve"> جنوب الصحراء الكبرى منخفضة بالمقارنة مع بقية بلدان العالم، وتتسع هذه الفجوة </w:t>
      </w:r>
      <w:r w:rsidR="007D606B">
        <w:rPr>
          <w:rtl/>
          <w:lang w:bidi="ar-EG"/>
        </w:rPr>
        <w:t>في </w:t>
      </w:r>
      <w:r w:rsidRPr="000C4849">
        <w:rPr>
          <w:rtl/>
          <w:lang w:bidi="ar-EG"/>
        </w:rPr>
        <w:t>البلدان</w:t>
      </w:r>
      <w:r w:rsidR="00EC73A2">
        <w:rPr>
          <w:rFonts w:hint="cs"/>
          <w:rtl/>
          <w:lang w:bidi="ar-EG"/>
        </w:rPr>
        <w:t> </w:t>
      </w:r>
      <w:r w:rsidRPr="000C4849">
        <w:rPr>
          <w:rtl/>
          <w:lang w:bidi="ar-EG"/>
        </w:rPr>
        <w:t>الأفقر.</w:t>
      </w:r>
    </w:p>
    <w:p w:rsidR="000C4849" w:rsidRPr="000C4849" w:rsidRDefault="000C4849" w:rsidP="00EC73A2">
      <w:pPr>
        <w:rPr>
          <w:rtl/>
          <w:lang w:bidi="ar-EG"/>
        </w:rPr>
      </w:pPr>
      <w:r w:rsidRPr="000C4849">
        <w:rPr>
          <w:rtl/>
          <w:lang w:bidi="ar-EG"/>
        </w:rPr>
        <w:lastRenderedPageBreak/>
        <w:t>وتدنّى عموم</w:t>
      </w:r>
      <w:r w:rsidR="000A1CE7">
        <w:rPr>
          <w:rtl/>
          <w:lang w:bidi="ar-EG"/>
        </w:rPr>
        <w:t xml:space="preserve">اً </w:t>
      </w:r>
      <w:r w:rsidRPr="000C4849">
        <w:rPr>
          <w:rtl/>
          <w:lang w:bidi="ar-EG"/>
        </w:rPr>
        <w:t xml:space="preserve">معدل زيادة مستعملي الإنترنت </w:t>
      </w:r>
      <w:r w:rsidR="007D606B">
        <w:rPr>
          <w:rtl/>
          <w:lang w:bidi="ar-EG"/>
        </w:rPr>
        <w:t>في </w:t>
      </w:r>
      <w:r w:rsidRPr="000C4849">
        <w:rPr>
          <w:rtl/>
          <w:lang w:bidi="ar-EG"/>
        </w:rPr>
        <w:t>الفترة الممتدة بين عامي</w:t>
      </w:r>
      <w:r w:rsidR="00EC73A2">
        <w:rPr>
          <w:rFonts w:hint="cs"/>
          <w:rtl/>
          <w:lang w:bidi="ar-EG"/>
        </w:rPr>
        <w:t> </w:t>
      </w:r>
      <w:r w:rsidR="004A3E82">
        <w:rPr>
          <w:lang w:bidi="ar-EG"/>
        </w:rPr>
        <w:t>2006</w:t>
      </w:r>
      <w:r w:rsidRPr="000C4849">
        <w:rPr>
          <w:rtl/>
          <w:lang w:bidi="ar-EG"/>
        </w:rPr>
        <w:t xml:space="preserve"> و</w:t>
      </w:r>
      <w:r w:rsidR="004A3E82">
        <w:rPr>
          <w:lang w:bidi="ar-EG"/>
        </w:rPr>
        <w:t>2012</w:t>
      </w:r>
      <w:r w:rsidRPr="000C4849">
        <w:rPr>
          <w:rtl/>
          <w:lang w:bidi="ar-EG"/>
        </w:rPr>
        <w:t>، على أن بعض البلدان شهد زيادة مزدوجة الأرقام في عددهم. ويرتفع في المقابل عدد مستعملي الهواتف الجوالة، وثمة فرق شاسع للغاية بين عدد مستعملي هاتين الخدمتين: يوجد عموم</w:t>
      </w:r>
      <w:r w:rsidR="000A1CE7">
        <w:rPr>
          <w:rtl/>
          <w:lang w:bidi="ar-EG"/>
        </w:rPr>
        <w:t xml:space="preserve">اً </w:t>
      </w:r>
      <w:r w:rsidR="00B125C0">
        <w:rPr>
          <w:lang w:bidi="ar-EG"/>
        </w:rPr>
        <w:t>35</w:t>
      </w:r>
      <w:r w:rsidR="00EC73A2">
        <w:rPr>
          <w:rFonts w:hint="cs"/>
          <w:rtl/>
          <w:lang w:bidi="ar-EG"/>
        </w:rPr>
        <w:t> </w:t>
      </w:r>
      <w:r w:rsidRPr="000C4849">
        <w:rPr>
          <w:rtl/>
          <w:lang w:bidi="ar-EG"/>
        </w:rPr>
        <w:t>مستعمل</w:t>
      </w:r>
      <w:r w:rsidR="000A1CE7">
        <w:rPr>
          <w:rtl/>
          <w:lang w:bidi="ar-EG"/>
        </w:rPr>
        <w:t xml:space="preserve">اً </w:t>
      </w:r>
      <w:r w:rsidRPr="000C4849">
        <w:rPr>
          <w:rtl/>
          <w:lang w:bidi="ar-EG"/>
        </w:rPr>
        <w:t>للهواتف الجوالة لكل مستعمل واحد</w:t>
      </w:r>
      <w:r w:rsidR="00EC73A2">
        <w:rPr>
          <w:rFonts w:hint="cs"/>
          <w:rtl/>
          <w:lang w:bidi="ar-EG"/>
        </w:rPr>
        <w:t> </w:t>
      </w:r>
      <w:r w:rsidRPr="000C4849">
        <w:rPr>
          <w:rtl/>
          <w:lang w:bidi="ar-EG"/>
        </w:rPr>
        <w:t>للإنترنت.</w:t>
      </w:r>
    </w:p>
    <w:p w:rsidR="000C4849" w:rsidRPr="000C4849" w:rsidRDefault="000C4849" w:rsidP="00EC73A2">
      <w:pPr>
        <w:rPr>
          <w:rtl/>
          <w:lang w:bidi="ar-EG"/>
        </w:rPr>
      </w:pPr>
      <w:r w:rsidRPr="000C4849">
        <w:rPr>
          <w:rtl/>
          <w:lang w:bidi="ar-EG"/>
        </w:rPr>
        <w:t xml:space="preserve">ويشير تحليل للأسواق </w:t>
      </w:r>
      <w:r w:rsidR="00F961BF">
        <w:rPr>
          <w:rtl/>
          <w:lang w:bidi="ar-EG"/>
        </w:rPr>
        <w:t>الإفريقية</w:t>
      </w:r>
      <w:r w:rsidRPr="000C4849">
        <w:rPr>
          <w:rtl/>
          <w:lang w:bidi="ar-EG"/>
        </w:rPr>
        <w:t xml:space="preserve"> والأطراف الفاعلة فيها إلى أن توفير التوصيلية بالإنترنت في الأسواق يعاني من بعض الاختناقات على النحو</w:t>
      </w:r>
      <w:r w:rsidR="00EC73A2">
        <w:rPr>
          <w:rFonts w:hint="cs"/>
          <w:rtl/>
          <w:lang w:bidi="ar-EG"/>
        </w:rPr>
        <w:t> </w:t>
      </w:r>
      <w:r w:rsidRPr="000C4849">
        <w:rPr>
          <w:rtl/>
          <w:lang w:bidi="ar-EG"/>
        </w:rPr>
        <w:t>التالي:</w:t>
      </w:r>
    </w:p>
    <w:p w:rsidR="000C4849" w:rsidRPr="000C4849" w:rsidRDefault="000C4849" w:rsidP="00993B0C">
      <w:pPr>
        <w:pStyle w:val="enumlev2"/>
        <w:rPr>
          <w:rtl/>
          <w:lang w:bidi="ar-EG"/>
        </w:rPr>
      </w:pPr>
      <w:r w:rsidRPr="000C4849">
        <w:rPr>
          <w:rtl/>
          <w:lang w:bidi="ar-EG"/>
        </w:rPr>
        <w:t>•</w:t>
      </w:r>
      <w:r w:rsidRPr="000C4849">
        <w:rPr>
          <w:rtl/>
          <w:lang w:bidi="ar-EG"/>
        </w:rPr>
        <w:tab/>
        <w:t>اتباع ممارسات تحبط المنافسة</w:t>
      </w:r>
      <w:r w:rsidR="00936F3D">
        <w:rPr>
          <w:rFonts w:hint="cs"/>
          <w:rtl/>
          <w:lang w:bidi="ar-EG"/>
        </w:rPr>
        <w:t>؛</w:t>
      </w:r>
    </w:p>
    <w:p w:rsidR="000C4849" w:rsidRPr="00993B0C" w:rsidRDefault="000C4849" w:rsidP="00936F3D">
      <w:pPr>
        <w:pStyle w:val="enumlev2"/>
        <w:rPr>
          <w:rtl/>
        </w:rPr>
      </w:pPr>
      <w:r w:rsidRPr="00936F3D">
        <w:rPr>
          <w:rtl/>
        </w:rPr>
        <w:t>•</w:t>
      </w:r>
      <w:r w:rsidRPr="00936F3D">
        <w:rPr>
          <w:rtl/>
        </w:rPr>
        <w:tab/>
      </w:r>
      <w:r w:rsidR="00936F3D" w:rsidRPr="00936F3D">
        <w:rPr>
          <w:rFonts w:hint="cs"/>
          <w:rtl/>
        </w:rPr>
        <w:t>الافتقار إلى النفاذ إلى</w:t>
      </w:r>
      <w:r w:rsidRPr="00936F3D">
        <w:rPr>
          <w:rtl/>
        </w:rPr>
        <w:t xml:space="preserve"> العقد المحلية السلكية</w:t>
      </w:r>
      <w:r w:rsidR="00936F3D">
        <w:rPr>
          <w:rFonts w:hint="cs"/>
          <w:rtl/>
        </w:rPr>
        <w:t>؛</w:t>
      </w:r>
    </w:p>
    <w:p w:rsidR="000C4849" w:rsidRPr="000C4849" w:rsidRDefault="000C4849" w:rsidP="00993B0C">
      <w:pPr>
        <w:pStyle w:val="enumlev2"/>
        <w:rPr>
          <w:rtl/>
          <w:lang w:bidi="ar-EG"/>
        </w:rPr>
      </w:pPr>
      <w:r w:rsidRPr="000C4849">
        <w:rPr>
          <w:rtl/>
          <w:lang w:bidi="ar-EG"/>
        </w:rPr>
        <w:t>•</w:t>
      </w:r>
      <w:r w:rsidRPr="000C4849">
        <w:rPr>
          <w:rtl/>
          <w:lang w:bidi="ar-EG"/>
        </w:rPr>
        <w:tab/>
        <w:t>تنافس الجهات المشغلة مع مورّدي خدمات الإنترنت</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قصور عرض النطاق الترددي الدولي</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انعدام البنية الأساسية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احتكار البنية الأساسية القائمة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قصور تطبيق القوانين واللوائح الوطنية المعمول بها</w:t>
      </w:r>
      <w:r w:rsidR="00936F3D">
        <w:rPr>
          <w:rFonts w:hint="cs"/>
          <w:rtl/>
          <w:lang w:bidi="ar-EG"/>
        </w:rPr>
        <w:t>.</w:t>
      </w:r>
    </w:p>
    <w:p w:rsidR="000C4849" w:rsidRPr="000C4849" w:rsidRDefault="000C4849" w:rsidP="00856229">
      <w:pPr>
        <w:rPr>
          <w:rtl/>
          <w:lang w:bidi="ar-EG"/>
        </w:rPr>
      </w:pPr>
      <w:r w:rsidRPr="000C4849">
        <w:rPr>
          <w:rtl/>
          <w:lang w:bidi="ar-EG"/>
        </w:rPr>
        <w:t xml:space="preserve">ومن أسباب انخفاض معدلات استعمال الإنترنت في بلدان </w:t>
      </w:r>
      <w:r w:rsidR="00A8028F">
        <w:rPr>
          <w:rtl/>
          <w:lang w:bidi="ar-EG"/>
        </w:rPr>
        <w:t>إفريقيا</w:t>
      </w:r>
      <w:r w:rsidRPr="000C4849">
        <w:rPr>
          <w:rtl/>
          <w:lang w:bidi="ar-EG"/>
        </w:rPr>
        <w:t xml:space="preserve"> جنوب الصحراء الكبرى تعريفة التوصيل بالإنترنت التي يبدو أنها واحدة من أغلى التعريفات المعمول بها في المنطقة، فهي تمثل نسبة تصل إلى</w:t>
      </w:r>
      <w:r w:rsidR="00856229">
        <w:rPr>
          <w:rFonts w:hint="cs"/>
          <w:rtl/>
          <w:lang w:bidi="ar-EG"/>
        </w:rPr>
        <w:t> </w:t>
      </w:r>
      <w:r w:rsidR="00B125C0">
        <w:rPr>
          <w:lang w:bidi="ar-EG"/>
        </w:rPr>
        <w:t>%60</w:t>
      </w:r>
      <w:r w:rsidRPr="000C4849">
        <w:rPr>
          <w:rtl/>
          <w:lang w:bidi="ar-EG"/>
        </w:rPr>
        <w:t xml:space="preserve"> من الحد الأدنى للأجور المحددة في</w:t>
      </w:r>
      <w:r w:rsidR="00CD7093">
        <w:rPr>
          <w:rtl/>
          <w:lang w:bidi="ar-EG"/>
        </w:rPr>
        <w:t>ما </w:t>
      </w:r>
      <w:r w:rsidRPr="000C4849">
        <w:rPr>
          <w:rtl/>
          <w:lang w:bidi="ar-EG"/>
        </w:rPr>
        <w:t>بين عشر بلدان تبلغ فيها هذه التعريفة أدنى</w:t>
      </w:r>
      <w:r w:rsidR="00856229">
        <w:rPr>
          <w:rFonts w:hint="cs"/>
          <w:rtl/>
          <w:lang w:bidi="ar-EG"/>
        </w:rPr>
        <w:t> </w:t>
      </w:r>
      <w:r w:rsidRPr="000C4849">
        <w:rPr>
          <w:rtl/>
          <w:lang w:bidi="ar-EG"/>
        </w:rPr>
        <w:t>مستوياتها.</w:t>
      </w:r>
    </w:p>
    <w:p w:rsidR="000C4849" w:rsidRPr="000C4849" w:rsidRDefault="000C4849" w:rsidP="003C691B">
      <w:pPr>
        <w:rPr>
          <w:rtl/>
          <w:lang w:bidi="ar-EG"/>
        </w:rPr>
      </w:pPr>
      <w:r w:rsidRPr="000C4849">
        <w:rPr>
          <w:rtl/>
          <w:lang w:bidi="ar-EG"/>
        </w:rPr>
        <w:t>وفي</w:t>
      </w:r>
      <w:r w:rsidR="00CD7093">
        <w:rPr>
          <w:rtl/>
          <w:lang w:bidi="ar-EG"/>
        </w:rPr>
        <w:t>ما </w:t>
      </w:r>
      <w:r w:rsidRPr="000C4849">
        <w:rPr>
          <w:rtl/>
          <w:lang w:bidi="ar-EG"/>
        </w:rPr>
        <w:t xml:space="preserve">يلي أسباب كثيرة تفسّر ارتفاع تكلفة التوصيل بالإنترنت في بلدان </w:t>
      </w:r>
      <w:r w:rsidR="00A8028F">
        <w:rPr>
          <w:rtl/>
          <w:lang w:bidi="ar-EG"/>
        </w:rPr>
        <w:t>إفريقيا</w:t>
      </w:r>
      <w:r w:rsidRPr="000C4849">
        <w:rPr>
          <w:rtl/>
          <w:lang w:bidi="ar-EG"/>
        </w:rPr>
        <w:t xml:space="preserve"> جنوب الصحراء</w:t>
      </w:r>
      <w:r w:rsidR="003C691B">
        <w:rPr>
          <w:rFonts w:hint="cs"/>
          <w:rtl/>
          <w:lang w:bidi="ar-EG"/>
        </w:rPr>
        <w:t> </w:t>
      </w:r>
      <w:r w:rsidRPr="000C4849">
        <w:rPr>
          <w:rtl/>
          <w:lang w:bidi="ar-EG"/>
        </w:rPr>
        <w:t>الكبرى:</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الاستثمارات غير الكافية </w:t>
      </w:r>
      <w:r w:rsidR="007D606B">
        <w:rPr>
          <w:rtl/>
          <w:lang w:bidi="ar-EG"/>
        </w:rPr>
        <w:t>في </w:t>
      </w:r>
      <w:r w:rsidRPr="000C4849">
        <w:rPr>
          <w:rtl/>
          <w:lang w:bidi="ar-EG"/>
        </w:rPr>
        <w:t>مجال الاتصالات</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قصور الطلب وصغر الأسواق</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انعدام المنافسة في بعض قطاعات السوق</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تكلفة التوصيلية الدولية للإنترنت</w:t>
      </w:r>
      <w:r w:rsidR="00936F3D">
        <w:rPr>
          <w:rFonts w:hint="cs"/>
          <w:rtl/>
          <w:lang w:bidi="ar-EG"/>
        </w:rPr>
        <w:t>.</w:t>
      </w:r>
    </w:p>
    <w:p w:rsidR="000C4849" w:rsidRPr="000C4849" w:rsidRDefault="000C4849" w:rsidP="00F9469C">
      <w:pPr>
        <w:rPr>
          <w:rtl/>
          <w:lang w:bidi="ar-EG"/>
        </w:rPr>
      </w:pPr>
      <w:r w:rsidRPr="000C4849">
        <w:rPr>
          <w:rtl/>
          <w:lang w:bidi="ar-EG"/>
        </w:rPr>
        <w:t>وفي</w:t>
      </w:r>
      <w:r w:rsidR="00CD7093">
        <w:rPr>
          <w:rtl/>
          <w:lang w:bidi="ar-EG"/>
        </w:rPr>
        <w:t>ما </w:t>
      </w:r>
      <w:r w:rsidRPr="000C4849">
        <w:rPr>
          <w:rtl/>
          <w:lang w:bidi="ar-EG"/>
        </w:rPr>
        <w:t>يلي توصيات لتحسين الحالة:</w:t>
      </w:r>
    </w:p>
    <w:p w:rsidR="000C4849" w:rsidRPr="000C4849" w:rsidRDefault="000C4849" w:rsidP="00993B0C">
      <w:pPr>
        <w:pStyle w:val="enumlev2"/>
        <w:rPr>
          <w:rtl/>
          <w:lang w:bidi="ar-EG"/>
        </w:rPr>
      </w:pPr>
      <w:r w:rsidRPr="000C4849">
        <w:rPr>
          <w:rtl/>
          <w:lang w:bidi="ar-EG"/>
        </w:rPr>
        <w:t>•</w:t>
      </w:r>
      <w:r w:rsidRPr="000C4849">
        <w:rPr>
          <w:rtl/>
          <w:lang w:bidi="ar-EG"/>
        </w:rPr>
        <w:tab/>
        <w:t>استخدام عرض النطاق الدولي على نحو أمثل، وخاصة بوسائل منها تجنب إنشاء وصلات دولية للحركة المحلية وتنفيذ نقاط تبادل للإنترنت وتطوير المحتويات والخدمات</w:t>
      </w:r>
      <w:r w:rsidR="003C691B">
        <w:rPr>
          <w:rFonts w:hint="cs"/>
          <w:rtl/>
          <w:lang w:bidi="ar-EG"/>
        </w:rPr>
        <w:t> </w:t>
      </w:r>
      <w:r w:rsidRPr="000C4849">
        <w:rPr>
          <w:rtl/>
          <w:lang w:bidi="ar-EG"/>
        </w:rPr>
        <w:t>المحلية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تخفيض تكلفة التوصيلية الدولية للإنترنت، بوسائل منها تطبيق مبدأ تقاسم التكاليف، وإبرام اتفاقات أنداد، وإنشاء بنية أساسية وطنية</w:t>
      </w:r>
      <w:r w:rsidR="003C691B">
        <w:rPr>
          <w:rFonts w:hint="cs"/>
          <w:rtl/>
          <w:lang w:bidi="ar-EG"/>
        </w:rPr>
        <w:t> </w:t>
      </w:r>
      <w:r w:rsidRPr="000C4849">
        <w:rPr>
          <w:rtl/>
          <w:lang w:bidi="ar-EG"/>
        </w:rPr>
        <w:t>وإقليمية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تيسير عملية تشييد بنية النطاق العريض الأساسية وتقاسمها</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تحسين الإطار التشريعي والتنظيمي تعزيز</w:t>
      </w:r>
      <w:r w:rsidR="000A1CE7">
        <w:rPr>
          <w:rtl/>
          <w:lang w:bidi="ar-EG"/>
        </w:rPr>
        <w:t xml:space="preserve">اً </w:t>
      </w:r>
      <w:r w:rsidRPr="000C4849">
        <w:rPr>
          <w:rtl/>
          <w:lang w:bidi="ar-EG"/>
        </w:rPr>
        <w:t>للمنافسة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وضع وتنفيذ خطة تيسّر التوصيل الشامل بالإنترنت</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تنفيذ إجراءات وسياسات رصينة على المستوى الإقليمي</w:t>
      </w:r>
      <w:r w:rsidR="00936F3D">
        <w:rPr>
          <w:rFonts w:hint="cs"/>
          <w:rtl/>
          <w:lang w:bidi="ar-EG"/>
        </w:rPr>
        <w:t>.</w:t>
      </w:r>
    </w:p>
    <w:p w:rsidR="000C4849" w:rsidRPr="000C4849" w:rsidRDefault="000C4849" w:rsidP="00F9469C">
      <w:pPr>
        <w:rPr>
          <w:rtl/>
          <w:lang w:bidi="ar-EG"/>
        </w:rPr>
      </w:pPr>
      <w:r w:rsidRPr="000C4849">
        <w:rPr>
          <w:rtl/>
          <w:lang w:bidi="ar-EG"/>
        </w:rPr>
        <w:t xml:space="preserve">وأُوضِح في معرض الرد على </w:t>
      </w:r>
      <w:r w:rsidR="00CD7093">
        <w:rPr>
          <w:rtl/>
          <w:lang w:bidi="ar-EG"/>
        </w:rPr>
        <w:t>ما </w:t>
      </w:r>
      <w:r w:rsidRPr="000C4849">
        <w:rPr>
          <w:rtl/>
          <w:lang w:bidi="ar-EG"/>
        </w:rPr>
        <w:t xml:space="preserve">طُرِح من أسئلة، أن بعض التوصيات الوارد ذكره أعلاه قد نُفِّذ أو هو قيد التنفيذ </w:t>
      </w:r>
      <w:r w:rsidR="007D606B">
        <w:rPr>
          <w:rtl/>
          <w:lang w:bidi="ar-EG"/>
        </w:rPr>
        <w:t>في </w:t>
      </w:r>
      <w:r w:rsidRPr="000C4849">
        <w:rPr>
          <w:rtl/>
          <w:lang w:bidi="ar-EG"/>
        </w:rPr>
        <w:t>بعض البلدان، وقد تمخّض عنه نتائج إيجابية.</w:t>
      </w:r>
    </w:p>
    <w:p w:rsidR="000C4849" w:rsidRPr="00A83B68" w:rsidRDefault="000C4849" w:rsidP="003C691B">
      <w:pPr>
        <w:rPr>
          <w:b/>
          <w:bCs/>
          <w:rtl/>
          <w:lang w:bidi="ar-EG"/>
        </w:rPr>
      </w:pPr>
      <w:r w:rsidRPr="00A83B68">
        <w:rPr>
          <w:b/>
          <w:bCs/>
          <w:rtl/>
          <w:lang w:bidi="ar-EG"/>
        </w:rPr>
        <w:t xml:space="preserve">الجلسة </w:t>
      </w:r>
      <w:r w:rsidR="00F0003E" w:rsidRPr="00A83B68">
        <w:rPr>
          <w:b/>
          <w:bCs/>
          <w:lang w:bidi="ar-EG"/>
        </w:rPr>
        <w:t>2</w:t>
      </w:r>
      <w:r w:rsidRPr="00A83B68">
        <w:rPr>
          <w:b/>
          <w:bCs/>
          <w:rtl/>
          <w:lang w:bidi="ar-EG"/>
        </w:rPr>
        <w:t>: التوصيلية الدولية للإنترنت</w:t>
      </w:r>
      <w:r w:rsidR="002040BB">
        <w:rPr>
          <w:rFonts w:hint="cs"/>
          <w:b/>
          <w:bCs/>
          <w:rtl/>
        </w:rPr>
        <w:t xml:space="preserve"> </w:t>
      </w:r>
      <w:r w:rsidR="002040BB">
        <w:rPr>
          <w:b/>
          <w:bCs/>
        </w:rPr>
        <w:t>(IIC)</w:t>
      </w:r>
      <w:r w:rsidR="003C691B" w:rsidRPr="00A83B68">
        <w:rPr>
          <w:rFonts w:hint="cs"/>
          <w:b/>
          <w:bCs/>
          <w:rtl/>
          <w:lang w:bidi="ar-EG"/>
        </w:rPr>
        <w:t> </w:t>
      </w:r>
      <w:r w:rsidR="003C691B" w:rsidRPr="00A83B68">
        <w:rPr>
          <w:rFonts w:hint="cs"/>
          <w:b/>
          <w:bCs/>
          <w:lang w:bidi="ar-EG"/>
        </w:rPr>
        <w:sym w:font="Symbol" w:char="F02D"/>
      </w:r>
      <w:r w:rsidR="003C691B" w:rsidRPr="00A83B68">
        <w:rPr>
          <w:rFonts w:hint="eastAsia"/>
          <w:b/>
          <w:bCs/>
          <w:rtl/>
          <w:lang w:bidi="ar-EG"/>
        </w:rPr>
        <w:t> </w:t>
      </w:r>
      <w:r w:rsidRPr="00A83B68">
        <w:rPr>
          <w:b/>
          <w:bCs/>
          <w:rtl/>
          <w:lang w:bidi="ar-EG"/>
        </w:rPr>
        <w:t>مقدمة</w:t>
      </w:r>
    </w:p>
    <w:p w:rsidR="000C4849" w:rsidRPr="000C4849" w:rsidRDefault="000C4849" w:rsidP="00B43958">
      <w:pPr>
        <w:rPr>
          <w:rtl/>
          <w:lang w:bidi="ar-EG"/>
        </w:rPr>
      </w:pPr>
      <w:r w:rsidRPr="000C4849">
        <w:rPr>
          <w:rtl/>
          <w:lang w:bidi="ar-EG"/>
        </w:rPr>
        <w:t>قدمت هذه الجلسة لمحة عامة عن المسائل المتصلة بموضوع التوصيلية الدولية للإنترنت</w:t>
      </w:r>
      <w:r w:rsidR="002040BB">
        <w:rPr>
          <w:rFonts w:hint="cs"/>
          <w:rtl/>
          <w:lang w:bidi="ar-EG"/>
        </w:rPr>
        <w:t xml:space="preserve"> </w:t>
      </w:r>
      <w:r w:rsidR="002040BB">
        <w:rPr>
          <w:lang w:bidi="ar-EG"/>
        </w:rPr>
        <w:t>(IIC)</w:t>
      </w:r>
      <w:r w:rsidRPr="000C4849">
        <w:rPr>
          <w:rtl/>
          <w:lang w:bidi="ar-EG"/>
        </w:rPr>
        <w:t xml:space="preserve"> والناشئة عن القمة العالمية لمجتمع المعلومات، ومناقشة لأعمال لجنة الدراسات</w:t>
      </w:r>
      <w:r w:rsidR="00B43958">
        <w:rPr>
          <w:rFonts w:hint="cs"/>
          <w:rtl/>
          <w:lang w:bidi="ar-EG"/>
        </w:rPr>
        <w:t> </w:t>
      </w:r>
      <w:r w:rsidR="00B43958">
        <w:rPr>
          <w:lang w:bidi="ar-EG"/>
        </w:rPr>
        <w:t>3</w:t>
      </w:r>
      <w:r w:rsidRPr="000C4849">
        <w:rPr>
          <w:rtl/>
          <w:lang w:bidi="ar-EG"/>
        </w:rPr>
        <w:t xml:space="preserve"> التابعة لقطاع تقييس الاتصالات في الاتحاد بشأن الموضوع. وقُدِّمت </w:t>
      </w:r>
      <w:r w:rsidR="007D606B">
        <w:rPr>
          <w:rtl/>
          <w:lang w:bidi="ar-EG"/>
        </w:rPr>
        <w:t>في </w:t>
      </w:r>
      <w:r w:rsidRPr="000C4849">
        <w:rPr>
          <w:rtl/>
          <w:lang w:bidi="ar-EG"/>
        </w:rPr>
        <w:t xml:space="preserve">الجلسة </w:t>
      </w:r>
      <w:r w:rsidRPr="000C4849">
        <w:rPr>
          <w:rtl/>
          <w:lang w:bidi="ar-EG"/>
        </w:rPr>
        <w:lastRenderedPageBreak/>
        <w:t xml:space="preserve">دراسات حالة من مختلف مناطق العالم عن العوامل المتعلقة بالمسائل الاقتصادية والتنظيمية والبنية الأساسية للتوصيلية الدولية للإنترنت </w:t>
      </w:r>
      <w:r w:rsidR="007D606B">
        <w:rPr>
          <w:rtl/>
          <w:lang w:bidi="ar-EG"/>
        </w:rPr>
        <w:t>في </w:t>
      </w:r>
      <w:r w:rsidRPr="000C4849">
        <w:rPr>
          <w:rtl/>
          <w:lang w:bidi="ar-EG"/>
        </w:rPr>
        <w:t>البلدان</w:t>
      </w:r>
      <w:r w:rsidR="00B43958">
        <w:rPr>
          <w:rFonts w:hint="cs"/>
          <w:rtl/>
          <w:lang w:bidi="ar-EG"/>
        </w:rPr>
        <w:t> </w:t>
      </w:r>
      <w:r w:rsidRPr="000C4849">
        <w:rPr>
          <w:rtl/>
          <w:lang w:bidi="ar-EG"/>
        </w:rPr>
        <w:t>النامية.</w:t>
      </w:r>
    </w:p>
    <w:p w:rsidR="000C4849" w:rsidRPr="00FE64EE" w:rsidRDefault="000C4849" w:rsidP="00936F3D">
      <w:pPr>
        <w:keepNext/>
        <w:rPr>
          <w:u w:val="single"/>
          <w:rtl/>
          <w:lang w:bidi="ar-EG"/>
        </w:rPr>
      </w:pPr>
      <w:r w:rsidRPr="00FE64EE">
        <w:rPr>
          <w:u w:val="single"/>
          <w:rtl/>
          <w:lang w:bidi="ar-EG"/>
        </w:rPr>
        <w:t xml:space="preserve">عرض مقدم من السيد أوسكار </w:t>
      </w:r>
      <w:proofErr w:type="spellStart"/>
      <w:r w:rsidRPr="00FE64EE">
        <w:rPr>
          <w:u w:val="single"/>
          <w:rtl/>
          <w:lang w:bidi="ar-EG"/>
        </w:rPr>
        <w:t>ميسّانو</w:t>
      </w:r>
      <w:proofErr w:type="spellEnd"/>
    </w:p>
    <w:p w:rsidR="000C4849" w:rsidRPr="000C4849" w:rsidRDefault="000C4849" w:rsidP="00396B60">
      <w:pPr>
        <w:rPr>
          <w:rtl/>
          <w:lang w:bidi="ar-EG"/>
        </w:rPr>
      </w:pPr>
      <w:r w:rsidRPr="000C4849">
        <w:rPr>
          <w:rtl/>
          <w:lang w:bidi="ar-EG"/>
        </w:rPr>
        <w:t>تُطلق تسمية الفئة</w:t>
      </w:r>
      <w:r w:rsidR="00B43958">
        <w:rPr>
          <w:rFonts w:hint="cs"/>
          <w:rtl/>
          <w:lang w:bidi="ar-EG"/>
        </w:rPr>
        <w:t> </w:t>
      </w:r>
      <w:r w:rsidR="00A37B25">
        <w:rPr>
          <w:lang w:bidi="ar-EG"/>
        </w:rPr>
        <w:t>((</w:t>
      </w:r>
      <w:r w:rsidRPr="000C4849">
        <w:rPr>
          <w:lang w:bidi="ar-EG"/>
        </w:rPr>
        <w:t>Tier</w:t>
      </w:r>
      <w:r w:rsidR="00A37B25">
        <w:rPr>
          <w:lang w:bidi="ar-EG"/>
        </w:rPr>
        <w:t> </w:t>
      </w:r>
      <w:r w:rsidRPr="000C4849">
        <w:rPr>
          <w:lang w:bidi="ar-EG"/>
        </w:rPr>
        <w:t>1</w:t>
      </w:r>
      <w:r w:rsidR="00A37B25">
        <w:rPr>
          <w:lang w:bidi="ar-EG"/>
        </w:rPr>
        <w:t> </w:t>
      </w:r>
      <w:r w:rsidRPr="000C4849">
        <w:rPr>
          <w:lang w:bidi="ar-EG"/>
        </w:rPr>
        <w:t>(T1</w:t>
      </w:r>
      <w:r w:rsidR="00396B60">
        <w:rPr>
          <w:lang w:bidi="ar-EG"/>
        </w:rPr>
        <w:t>)</w:t>
      </w:r>
      <w:r w:rsidR="00A37B25">
        <w:rPr>
          <w:lang w:bidi="ar-EG"/>
        </w:rPr>
        <w:t>) 1</w:t>
      </w:r>
      <w:r w:rsidRPr="000C4849">
        <w:rPr>
          <w:rtl/>
          <w:lang w:bidi="ar-EG"/>
        </w:rPr>
        <w:t xml:space="preserve"> على أعلى مستويات التوصيلية الدولية للإنترنت، وهي عبارة عن توصيل مجاني بين الأقران عبر كابل بحري أو وصلات أرضية بعرض نطاق واسع (قدره</w:t>
      </w:r>
      <w:r w:rsidR="00B43958">
        <w:rPr>
          <w:rFonts w:hint="cs"/>
          <w:rtl/>
          <w:lang w:bidi="ar-EG"/>
        </w:rPr>
        <w:t> </w:t>
      </w:r>
      <w:proofErr w:type="spellStart"/>
      <w:r w:rsidRPr="000C4849">
        <w:rPr>
          <w:lang w:bidi="ar-EG"/>
        </w:rPr>
        <w:t>Mbs</w:t>
      </w:r>
      <w:proofErr w:type="spellEnd"/>
      <w:r w:rsidR="00F0003E">
        <w:rPr>
          <w:lang w:bidi="ar-EG"/>
        </w:rPr>
        <w:t> 1</w:t>
      </w:r>
      <w:r w:rsidR="002040BB">
        <w:rPr>
          <w:lang w:bidi="ar-EG"/>
        </w:rPr>
        <w:t xml:space="preserve"> </w:t>
      </w:r>
      <w:r w:rsidR="00F0003E">
        <w:rPr>
          <w:lang w:bidi="ar-EG"/>
        </w:rPr>
        <w:t>544</w:t>
      </w:r>
      <w:r w:rsidRPr="000C4849">
        <w:rPr>
          <w:rtl/>
          <w:lang w:bidi="ar-EG"/>
        </w:rPr>
        <w:t xml:space="preserve"> </w:t>
      </w:r>
      <w:r w:rsidR="007B73C1">
        <w:rPr>
          <w:rtl/>
          <w:lang w:bidi="ar-EG"/>
        </w:rPr>
        <w:t>أو </w:t>
      </w:r>
      <w:r w:rsidRPr="000C4849">
        <w:rPr>
          <w:rtl/>
          <w:lang w:bidi="ar-EG"/>
        </w:rPr>
        <w:t>أكثر).</w:t>
      </w:r>
    </w:p>
    <w:p w:rsidR="000C4849" w:rsidRPr="000C4849" w:rsidRDefault="000C4849" w:rsidP="00396B60">
      <w:pPr>
        <w:rPr>
          <w:rtl/>
          <w:lang w:bidi="ar-EG"/>
        </w:rPr>
      </w:pPr>
      <w:r w:rsidRPr="000C4849">
        <w:rPr>
          <w:rtl/>
          <w:lang w:bidi="ar-EG"/>
        </w:rPr>
        <w:t>ولدينا في المرحلة التالية الفئة</w:t>
      </w:r>
      <w:r w:rsidR="00B43958">
        <w:rPr>
          <w:rFonts w:hint="cs"/>
          <w:rtl/>
          <w:lang w:bidi="ar-EG"/>
        </w:rPr>
        <w:t> </w:t>
      </w:r>
      <w:r w:rsidR="00B43958">
        <w:rPr>
          <w:lang w:bidi="ar-EG"/>
        </w:rPr>
        <w:t>(</w:t>
      </w:r>
      <w:r w:rsidR="00A75C16">
        <w:rPr>
          <w:lang w:bidi="ar-EG"/>
        </w:rPr>
        <w:t>(</w:t>
      </w:r>
      <w:r w:rsidRPr="000C4849">
        <w:rPr>
          <w:lang w:bidi="ar-EG"/>
        </w:rPr>
        <w:t>Tier</w:t>
      </w:r>
      <w:r w:rsidR="00A75C16">
        <w:rPr>
          <w:lang w:bidi="ar-EG"/>
        </w:rPr>
        <w:t> </w:t>
      </w:r>
      <w:r w:rsidRPr="000C4849">
        <w:rPr>
          <w:lang w:bidi="ar-EG"/>
        </w:rPr>
        <w:t>2</w:t>
      </w:r>
      <w:r w:rsidR="00A75C16">
        <w:rPr>
          <w:lang w:bidi="ar-EG"/>
        </w:rPr>
        <w:t> </w:t>
      </w:r>
      <w:r w:rsidRPr="000C4849">
        <w:rPr>
          <w:lang w:bidi="ar-EG"/>
        </w:rPr>
        <w:t>(T2</w:t>
      </w:r>
      <w:r w:rsidR="00396B60">
        <w:rPr>
          <w:lang w:bidi="ar-EG"/>
        </w:rPr>
        <w:t>)</w:t>
      </w:r>
      <w:r w:rsidR="00B43958">
        <w:rPr>
          <w:lang w:bidi="ar-EG"/>
        </w:rPr>
        <w:t>) 2</w:t>
      </w:r>
      <w:r w:rsidRPr="000C4849">
        <w:rPr>
          <w:rtl/>
          <w:lang w:bidi="ar-EG"/>
        </w:rPr>
        <w:t>، وهي عبارة عن جهات مشغلة لشبكات أرضية وأخرى إقليمية</w:t>
      </w:r>
      <w:r w:rsidR="00B43958">
        <w:rPr>
          <w:rFonts w:hint="cs"/>
          <w:rtl/>
          <w:lang w:bidi="ar-EG"/>
        </w:rPr>
        <w:t> </w:t>
      </w:r>
      <w:r w:rsidRPr="000C4849">
        <w:rPr>
          <w:rtl/>
          <w:lang w:bidi="ar-EG"/>
        </w:rPr>
        <w:t>ومحلية.</w:t>
      </w:r>
    </w:p>
    <w:p w:rsidR="000C4849" w:rsidRPr="000C4849" w:rsidRDefault="000C4849" w:rsidP="00F9469C">
      <w:pPr>
        <w:rPr>
          <w:rtl/>
          <w:lang w:bidi="ar-EG"/>
        </w:rPr>
      </w:pPr>
      <w:r w:rsidRPr="000C4849">
        <w:rPr>
          <w:rtl/>
          <w:lang w:bidi="ar-EG"/>
        </w:rPr>
        <w:t>ومن ثم لدينا الفئة الثالثة التي تتألف من الجهات الموردة لخدمة الإنترنت، التي تؤمن التوصيلية للمستعمل النهائي وتزوّده بالخدمات، والذي يمكن أن يكون فرد</w:t>
      </w:r>
      <w:r w:rsidR="000A1CE7">
        <w:rPr>
          <w:rtl/>
          <w:lang w:bidi="ar-EG"/>
        </w:rPr>
        <w:t xml:space="preserve">اً </w:t>
      </w:r>
      <w:r w:rsidRPr="000C4849">
        <w:rPr>
          <w:rtl/>
          <w:lang w:bidi="ar-EG"/>
        </w:rPr>
        <w:t>في من</w:t>
      </w:r>
      <w:r w:rsidR="002040BB">
        <w:rPr>
          <w:rFonts w:hint="cs"/>
          <w:rtl/>
        </w:rPr>
        <w:t>‍</w:t>
      </w:r>
      <w:r w:rsidRPr="000C4849">
        <w:rPr>
          <w:rtl/>
          <w:lang w:bidi="ar-EG"/>
        </w:rPr>
        <w:t xml:space="preserve">زله </w:t>
      </w:r>
      <w:r w:rsidR="007B73C1">
        <w:rPr>
          <w:rtl/>
          <w:lang w:bidi="ar-EG"/>
        </w:rPr>
        <w:t>أو </w:t>
      </w:r>
      <w:r w:rsidRPr="000C4849">
        <w:rPr>
          <w:rtl/>
          <w:lang w:bidi="ar-EG"/>
        </w:rPr>
        <w:t xml:space="preserve">من الموظفين العاملين </w:t>
      </w:r>
      <w:r w:rsidR="007D606B">
        <w:rPr>
          <w:rtl/>
          <w:lang w:bidi="ar-EG"/>
        </w:rPr>
        <w:t>في </w:t>
      </w:r>
      <w:r w:rsidRPr="000C4849">
        <w:rPr>
          <w:rtl/>
          <w:lang w:bidi="ar-EG"/>
        </w:rPr>
        <w:t>إحدى</w:t>
      </w:r>
      <w:r w:rsidR="00B43958">
        <w:rPr>
          <w:rFonts w:hint="cs"/>
          <w:rtl/>
          <w:lang w:bidi="ar-EG"/>
        </w:rPr>
        <w:t> </w:t>
      </w:r>
      <w:r w:rsidRPr="000C4849">
        <w:rPr>
          <w:rtl/>
          <w:lang w:bidi="ar-EG"/>
        </w:rPr>
        <w:t>الشركات.</w:t>
      </w:r>
    </w:p>
    <w:p w:rsidR="000C4849" w:rsidRPr="000C4849" w:rsidRDefault="000C4849" w:rsidP="00B43958">
      <w:pPr>
        <w:rPr>
          <w:rtl/>
          <w:lang w:bidi="ar-EG"/>
        </w:rPr>
      </w:pPr>
      <w:r w:rsidRPr="000C4849">
        <w:rPr>
          <w:rtl/>
          <w:lang w:bidi="ar-EG"/>
        </w:rPr>
        <w:t xml:space="preserve">ويرتفع للغاية مستوى التوصيل </w:t>
      </w:r>
      <w:r w:rsidR="007D606B">
        <w:rPr>
          <w:rtl/>
          <w:lang w:bidi="ar-EG"/>
        </w:rPr>
        <w:t>في </w:t>
      </w:r>
      <w:r w:rsidRPr="000C4849">
        <w:rPr>
          <w:rtl/>
          <w:lang w:bidi="ar-EG"/>
        </w:rPr>
        <w:t xml:space="preserve">سوق النطاق العريض الأرضي بكل من أمريكا اللاتينية ومنطقة البحر الكاريبي، اللتين تركز فيهما شركات التشغيل العشر الأساسية خدماتها على حوالي </w:t>
      </w:r>
      <w:r w:rsidR="009F4F5E">
        <w:rPr>
          <w:lang w:bidi="ar-EG"/>
        </w:rPr>
        <w:t>36</w:t>
      </w:r>
      <w:r w:rsidR="00B43958">
        <w:rPr>
          <w:rFonts w:hint="cs"/>
          <w:rtl/>
          <w:lang w:bidi="ar-EG"/>
        </w:rPr>
        <w:t> </w:t>
      </w:r>
      <w:r w:rsidRPr="000C4849">
        <w:rPr>
          <w:rtl/>
          <w:lang w:bidi="ar-EG"/>
        </w:rPr>
        <w:t xml:space="preserve">مليون مستعمل؛ منهم </w:t>
      </w:r>
      <w:r w:rsidR="00CD7093">
        <w:rPr>
          <w:rtl/>
          <w:lang w:bidi="ar-EG"/>
        </w:rPr>
        <w:t>ما </w:t>
      </w:r>
      <w:r w:rsidRPr="000C4849">
        <w:rPr>
          <w:rtl/>
          <w:lang w:bidi="ar-EG"/>
        </w:rPr>
        <w:t xml:space="preserve">يقارب </w:t>
      </w:r>
      <w:r w:rsidR="009F4F5E">
        <w:rPr>
          <w:lang w:bidi="ar-EG"/>
        </w:rPr>
        <w:t>15</w:t>
      </w:r>
      <w:r w:rsidR="00B43958">
        <w:rPr>
          <w:rFonts w:hint="cs"/>
          <w:rtl/>
          <w:lang w:bidi="ar-EG"/>
        </w:rPr>
        <w:t> </w:t>
      </w:r>
      <w:r w:rsidRPr="000C4849">
        <w:rPr>
          <w:rtl/>
          <w:lang w:bidi="ar-EG"/>
        </w:rPr>
        <w:t xml:space="preserve">مليون مستعمل من المشتركين لدى أكبر هذه الشركات. ومعدل تغلغل النطاق العريض منخفض، وهو بواقع </w:t>
      </w:r>
      <w:r w:rsidR="009F4F5E">
        <w:rPr>
          <w:lang w:bidi="ar-EG"/>
        </w:rPr>
        <w:t>%10</w:t>
      </w:r>
      <w:r w:rsidR="00B43958">
        <w:rPr>
          <w:rFonts w:hint="cs"/>
          <w:rtl/>
          <w:lang w:bidi="ar-EG"/>
        </w:rPr>
        <w:t> </w:t>
      </w:r>
      <w:r w:rsidRPr="000C4849">
        <w:rPr>
          <w:rtl/>
          <w:lang w:bidi="ar-EG"/>
        </w:rPr>
        <w:t xml:space="preserve">بالمقارنة مع </w:t>
      </w:r>
      <w:r w:rsidR="00CD7093">
        <w:rPr>
          <w:rtl/>
          <w:lang w:bidi="ar-EG"/>
        </w:rPr>
        <w:t>ما </w:t>
      </w:r>
      <w:r w:rsidRPr="000C4849">
        <w:rPr>
          <w:rtl/>
          <w:lang w:bidi="ar-EG"/>
        </w:rPr>
        <w:t>نسبته</w:t>
      </w:r>
      <w:r w:rsidR="00B43958">
        <w:rPr>
          <w:rFonts w:hint="cs"/>
          <w:rtl/>
          <w:lang w:bidi="ar-EG"/>
        </w:rPr>
        <w:t> </w:t>
      </w:r>
      <w:r w:rsidR="009F4F5E">
        <w:rPr>
          <w:lang w:bidi="ar-EG"/>
        </w:rPr>
        <w:t>%50</w:t>
      </w:r>
      <w:r w:rsidRPr="000C4849">
        <w:rPr>
          <w:rtl/>
          <w:lang w:bidi="ar-EG"/>
        </w:rPr>
        <w:t xml:space="preserve"> في البلدان الأعضاء في منظمة التعاون والتنمية في الميدان الاقتصادي، في</w:t>
      </w:r>
      <w:r w:rsidR="00CD7093">
        <w:rPr>
          <w:rtl/>
          <w:lang w:bidi="ar-EG"/>
        </w:rPr>
        <w:t>ما </w:t>
      </w:r>
      <w:r w:rsidRPr="000C4849">
        <w:rPr>
          <w:rtl/>
          <w:lang w:bidi="ar-EG"/>
        </w:rPr>
        <w:t xml:space="preserve">ترتفع التكاليف </w:t>
      </w:r>
      <w:r w:rsidR="007D606B">
        <w:rPr>
          <w:rtl/>
          <w:lang w:bidi="ar-EG"/>
        </w:rPr>
        <w:t>في </w:t>
      </w:r>
      <w:r w:rsidRPr="000C4849">
        <w:rPr>
          <w:rtl/>
          <w:lang w:bidi="ar-EG"/>
        </w:rPr>
        <w:t xml:space="preserve">المنطقة التي تقع فيها هذه البلدان إلى أكثر من </w:t>
      </w:r>
      <w:r w:rsidR="009F4F5E">
        <w:rPr>
          <w:lang w:bidi="ar-EG"/>
        </w:rPr>
        <w:t>10</w:t>
      </w:r>
      <w:r w:rsidR="00B43958">
        <w:rPr>
          <w:rFonts w:hint="cs"/>
          <w:rtl/>
          <w:lang w:bidi="ar-EG"/>
        </w:rPr>
        <w:t> </w:t>
      </w:r>
      <w:r w:rsidRPr="000C4849">
        <w:rPr>
          <w:rtl/>
          <w:lang w:bidi="ar-EG"/>
        </w:rPr>
        <w:t xml:space="preserve">أمثال، ولكنها آخذة </w:t>
      </w:r>
      <w:r w:rsidR="007D606B">
        <w:rPr>
          <w:rtl/>
          <w:lang w:bidi="ar-EG"/>
        </w:rPr>
        <w:t>في </w:t>
      </w:r>
      <w:r w:rsidRPr="000C4849">
        <w:rPr>
          <w:rtl/>
          <w:lang w:bidi="ar-EG"/>
        </w:rPr>
        <w:t>التناقص.</w:t>
      </w:r>
    </w:p>
    <w:p w:rsidR="000C4849" w:rsidRPr="000C4849" w:rsidRDefault="000C4849" w:rsidP="00CE3B49">
      <w:pPr>
        <w:rPr>
          <w:rtl/>
          <w:lang w:bidi="ar-EG"/>
        </w:rPr>
      </w:pPr>
      <w:r w:rsidRPr="000C4849">
        <w:rPr>
          <w:rtl/>
          <w:lang w:bidi="ar-EG"/>
        </w:rPr>
        <w:t xml:space="preserve">وتتنافس صغار الجهات الموردة لخدمات الإنترنت التي ليست لديها بنية أساسية خاصة بها (الجهات الموردة لخدمات الإنترنت الصرفة، </w:t>
      </w:r>
      <w:r w:rsidR="007B73C1">
        <w:rPr>
          <w:rtl/>
          <w:lang w:bidi="ar-EG"/>
        </w:rPr>
        <w:t>أو </w:t>
      </w:r>
      <w:r w:rsidRPr="000C4849">
        <w:rPr>
          <w:rtl/>
          <w:lang w:bidi="ar-EG"/>
        </w:rPr>
        <w:t>الجهات الموردة لخدمات الإنترنت الخاصة) على الحصة الضئيلة من</w:t>
      </w:r>
      <w:r w:rsidR="008D0567">
        <w:rPr>
          <w:rtl/>
          <w:lang w:bidi="ar-EG"/>
        </w:rPr>
        <w:t xml:space="preserve"> </w:t>
      </w:r>
      <w:r w:rsidRPr="000C4849">
        <w:rPr>
          <w:rtl/>
          <w:lang w:bidi="ar-EG"/>
        </w:rPr>
        <w:t xml:space="preserve">الأسواق التي </w:t>
      </w:r>
      <w:r w:rsidR="006310EE">
        <w:rPr>
          <w:rtl/>
          <w:lang w:bidi="ar-EG"/>
        </w:rPr>
        <w:t>لا </w:t>
      </w:r>
      <w:r w:rsidRPr="000C4849">
        <w:rPr>
          <w:rtl/>
          <w:lang w:bidi="ar-EG"/>
        </w:rPr>
        <w:t>تأخذها شركات التشغيل الأكبر، والتي تقل نسبتها عن</w:t>
      </w:r>
      <w:r w:rsidR="00CE3B49">
        <w:rPr>
          <w:rFonts w:hint="cs"/>
          <w:rtl/>
          <w:lang w:bidi="ar-EG"/>
        </w:rPr>
        <w:t> </w:t>
      </w:r>
      <w:r w:rsidR="009F4F5E">
        <w:rPr>
          <w:lang w:bidi="ar-EG"/>
        </w:rPr>
        <w:t>%10</w:t>
      </w:r>
      <w:r w:rsidRPr="000C4849">
        <w:rPr>
          <w:rtl/>
          <w:lang w:bidi="ar-EG"/>
        </w:rPr>
        <w:t xml:space="preserve"> وتُوزّع في</w:t>
      </w:r>
      <w:r w:rsidR="00CD7093">
        <w:rPr>
          <w:rtl/>
          <w:lang w:bidi="ar-EG"/>
        </w:rPr>
        <w:t>ما </w:t>
      </w:r>
      <w:r w:rsidRPr="000C4849">
        <w:rPr>
          <w:rtl/>
          <w:lang w:bidi="ar-EG"/>
        </w:rPr>
        <w:t xml:space="preserve">بين </w:t>
      </w:r>
      <w:r w:rsidR="009F4F5E">
        <w:rPr>
          <w:lang w:bidi="ar-EG"/>
        </w:rPr>
        <w:t>4 000</w:t>
      </w:r>
      <w:r w:rsidR="00CE3B49">
        <w:rPr>
          <w:rFonts w:hint="cs"/>
          <w:rtl/>
          <w:lang w:bidi="ar-EG"/>
        </w:rPr>
        <w:t> </w:t>
      </w:r>
      <w:r w:rsidRPr="000C4849">
        <w:rPr>
          <w:rtl/>
          <w:lang w:bidi="ar-EG"/>
        </w:rPr>
        <w:t xml:space="preserve">جهة موردة لخدمات الإنترنت الخاصة </w:t>
      </w:r>
      <w:r w:rsidR="007D606B">
        <w:rPr>
          <w:rtl/>
          <w:lang w:bidi="ar-EG"/>
        </w:rPr>
        <w:t>في </w:t>
      </w:r>
      <w:r w:rsidRPr="000C4849">
        <w:rPr>
          <w:rtl/>
          <w:lang w:bidi="ar-EG"/>
        </w:rPr>
        <w:t>البرازيل و</w:t>
      </w:r>
      <w:r w:rsidR="009F4F5E">
        <w:rPr>
          <w:lang w:bidi="ar-EG"/>
        </w:rPr>
        <w:t>1 800</w:t>
      </w:r>
      <w:r w:rsidR="00CE3B49">
        <w:rPr>
          <w:rFonts w:hint="cs"/>
          <w:rtl/>
          <w:lang w:bidi="ar-EG"/>
        </w:rPr>
        <w:t> </w:t>
      </w:r>
      <w:r w:rsidRPr="000C4849">
        <w:rPr>
          <w:rtl/>
          <w:lang w:bidi="ar-EG"/>
        </w:rPr>
        <w:t xml:space="preserve">جهة موردة لهذه الخدمات </w:t>
      </w:r>
      <w:r w:rsidR="007D606B">
        <w:rPr>
          <w:rtl/>
          <w:lang w:bidi="ar-EG"/>
        </w:rPr>
        <w:t>في </w:t>
      </w:r>
      <w:r w:rsidRPr="000C4849">
        <w:rPr>
          <w:rtl/>
          <w:lang w:bidi="ar-EG"/>
        </w:rPr>
        <w:t>الأرجنتين.</w:t>
      </w:r>
    </w:p>
    <w:p w:rsidR="000C4849" w:rsidRPr="000C4849" w:rsidRDefault="000C4849" w:rsidP="00F9469C">
      <w:pPr>
        <w:rPr>
          <w:rtl/>
          <w:lang w:bidi="ar-EG"/>
        </w:rPr>
      </w:pPr>
      <w:r w:rsidRPr="000C4849">
        <w:rPr>
          <w:rtl/>
          <w:lang w:bidi="ar-EG"/>
        </w:rPr>
        <w:t xml:space="preserve">ومن العقبات التي تعترض سبيل التنمية ارتفاع تكلفة التوصيل البيني على الصعيدين الوطني والدولي، وانخفاض معدل تيسر النطاق العريض، ورداءة مستوى الخدمة المقدمة للمستعمل النهائي، والصعوبات المواجهة </w:t>
      </w:r>
      <w:r w:rsidR="007D606B">
        <w:rPr>
          <w:rtl/>
          <w:lang w:bidi="ar-EG"/>
        </w:rPr>
        <w:t>في </w:t>
      </w:r>
      <w:r w:rsidRPr="000C4849">
        <w:rPr>
          <w:rtl/>
          <w:lang w:bidi="ar-EG"/>
        </w:rPr>
        <w:t>توسيع الأسواق. وفي</w:t>
      </w:r>
      <w:r w:rsidR="00CD7093">
        <w:rPr>
          <w:rtl/>
          <w:lang w:bidi="ar-EG"/>
        </w:rPr>
        <w:t>ما </w:t>
      </w:r>
      <w:r w:rsidRPr="000C4849">
        <w:rPr>
          <w:rtl/>
          <w:lang w:bidi="ar-EG"/>
        </w:rPr>
        <w:t>يلي الأسباب التي تقف وراء هذه</w:t>
      </w:r>
      <w:r w:rsidR="00CE3B49">
        <w:rPr>
          <w:rFonts w:hint="cs"/>
          <w:rtl/>
          <w:lang w:bidi="ar-EG"/>
        </w:rPr>
        <w:t> </w:t>
      </w:r>
      <w:r w:rsidRPr="000C4849">
        <w:rPr>
          <w:rtl/>
          <w:lang w:bidi="ar-EG"/>
        </w:rPr>
        <w:t>العقبات:</w:t>
      </w:r>
    </w:p>
    <w:p w:rsidR="000C4849" w:rsidRPr="000C4849" w:rsidRDefault="000C4849" w:rsidP="00993B0C">
      <w:pPr>
        <w:pStyle w:val="enumlev2"/>
        <w:rPr>
          <w:rtl/>
          <w:lang w:bidi="ar-EG"/>
        </w:rPr>
      </w:pPr>
      <w:r w:rsidRPr="000C4849">
        <w:rPr>
          <w:rtl/>
          <w:lang w:bidi="ar-EG"/>
        </w:rPr>
        <w:t>•</w:t>
      </w:r>
      <w:r w:rsidRPr="000C4849">
        <w:rPr>
          <w:rtl/>
          <w:lang w:bidi="ar-EG"/>
        </w:rPr>
        <w:tab/>
        <w:t>نقص الاستثمار في ميدان تحديث البنية الأساسية للاتصالات وتوسيعها (وخاصة الألياف</w:t>
      </w:r>
      <w:r w:rsidR="00CE3B49">
        <w:rPr>
          <w:rFonts w:hint="cs"/>
          <w:rtl/>
          <w:lang w:bidi="ar-EG"/>
        </w:rPr>
        <w:t> </w:t>
      </w:r>
      <w:r w:rsidRPr="000C4849">
        <w:rPr>
          <w:rtl/>
          <w:lang w:bidi="ar-EG"/>
        </w:rPr>
        <w:t>البصرية)</w:t>
      </w:r>
    </w:p>
    <w:p w:rsidR="000C4849" w:rsidRPr="000C4849" w:rsidRDefault="000C4849" w:rsidP="00993B0C">
      <w:pPr>
        <w:pStyle w:val="enumlev2"/>
        <w:rPr>
          <w:rtl/>
          <w:lang w:bidi="ar-EG"/>
        </w:rPr>
      </w:pPr>
      <w:r w:rsidRPr="000C4849">
        <w:rPr>
          <w:rtl/>
          <w:lang w:bidi="ar-EG"/>
        </w:rPr>
        <w:t>•</w:t>
      </w:r>
      <w:r w:rsidRPr="000C4849">
        <w:rPr>
          <w:rtl/>
          <w:lang w:bidi="ar-EG"/>
        </w:rPr>
        <w:tab/>
        <w:t xml:space="preserve">تركز السوق في أيدي عدد قليل من الشركات، </w:t>
      </w:r>
      <w:r w:rsidR="00CD7093">
        <w:rPr>
          <w:rtl/>
          <w:lang w:bidi="ar-EG"/>
        </w:rPr>
        <w:t>ما </w:t>
      </w:r>
      <w:r w:rsidRPr="000C4849">
        <w:rPr>
          <w:rtl/>
          <w:lang w:bidi="ar-EG"/>
        </w:rPr>
        <w:t xml:space="preserve">يعني انخفاض مستوى المنافسة </w:t>
      </w:r>
      <w:r w:rsidR="007D606B">
        <w:rPr>
          <w:rtl/>
          <w:lang w:bidi="ar-EG"/>
        </w:rPr>
        <w:t>في </w:t>
      </w:r>
      <w:r w:rsidRPr="000C4849">
        <w:rPr>
          <w:rtl/>
          <w:lang w:bidi="ar-EG"/>
        </w:rPr>
        <w:t>مختلف قطاعات</w:t>
      </w:r>
      <w:r w:rsidR="00CE3B49">
        <w:rPr>
          <w:rFonts w:hint="cs"/>
          <w:rtl/>
          <w:lang w:bidi="ar-EG"/>
        </w:rPr>
        <w:t> </w:t>
      </w:r>
      <w:r w:rsidRPr="000C4849">
        <w:rPr>
          <w:rtl/>
          <w:lang w:bidi="ar-EG"/>
        </w:rPr>
        <w:t>السوق</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الحالة الاقتصادية والمالية التي تخلق صعوبات كأداء على الصعيد العالمي، وخاصة للشركات العاملة </w:t>
      </w:r>
      <w:r w:rsidR="007D606B">
        <w:rPr>
          <w:rtl/>
          <w:lang w:bidi="ar-EG"/>
        </w:rPr>
        <w:t>في </w:t>
      </w:r>
      <w:r w:rsidRPr="000C4849">
        <w:rPr>
          <w:rtl/>
          <w:lang w:bidi="ar-EG"/>
        </w:rPr>
        <w:t>هذا</w:t>
      </w:r>
      <w:r w:rsidR="00CE3B49">
        <w:rPr>
          <w:rFonts w:hint="cs"/>
          <w:rtl/>
          <w:lang w:bidi="ar-EG"/>
        </w:rPr>
        <w:t> </w:t>
      </w:r>
      <w:r w:rsidRPr="000C4849">
        <w:rPr>
          <w:rtl/>
          <w:lang w:bidi="ar-EG"/>
        </w:rPr>
        <w:t>القطاع</w:t>
      </w:r>
    </w:p>
    <w:p w:rsidR="000C4849" w:rsidRPr="000C4849" w:rsidRDefault="000C4849" w:rsidP="00993B0C">
      <w:pPr>
        <w:pStyle w:val="enumlev2"/>
        <w:rPr>
          <w:rtl/>
          <w:lang w:bidi="ar-EG"/>
        </w:rPr>
      </w:pPr>
      <w:r w:rsidRPr="000C4849">
        <w:rPr>
          <w:rtl/>
          <w:lang w:bidi="ar-EG"/>
        </w:rPr>
        <w:t>•</w:t>
      </w:r>
      <w:r w:rsidRPr="000C4849">
        <w:rPr>
          <w:rtl/>
          <w:lang w:bidi="ar-EG"/>
        </w:rPr>
        <w:tab/>
        <w:t>النمو المتسارع تقريب</w:t>
      </w:r>
      <w:r w:rsidR="000A1CE7">
        <w:rPr>
          <w:rtl/>
          <w:lang w:bidi="ar-EG"/>
        </w:rPr>
        <w:t xml:space="preserve">اً </w:t>
      </w:r>
      <w:r w:rsidRPr="000C4849">
        <w:rPr>
          <w:rtl/>
          <w:lang w:bidi="ar-EG"/>
        </w:rPr>
        <w:t>في استعمال النطاق العريض في أنحاء العالم كافة، الذي يسلّط ضغوط</w:t>
      </w:r>
      <w:r w:rsidR="000A1CE7">
        <w:rPr>
          <w:rtl/>
          <w:lang w:bidi="ar-EG"/>
        </w:rPr>
        <w:t xml:space="preserve">اً </w:t>
      </w:r>
      <w:r w:rsidRPr="000C4849">
        <w:rPr>
          <w:rtl/>
          <w:lang w:bidi="ar-EG"/>
        </w:rPr>
        <w:t>على شركات التشغيل وكبرى الشركات التي تعجز عن مواكبة هذا</w:t>
      </w:r>
      <w:r w:rsidR="00CE3B49">
        <w:rPr>
          <w:rFonts w:hint="cs"/>
          <w:rtl/>
          <w:lang w:bidi="ar-EG"/>
        </w:rPr>
        <w:t> </w:t>
      </w:r>
      <w:r w:rsidRPr="000C4849">
        <w:rPr>
          <w:rtl/>
          <w:lang w:bidi="ar-EG"/>
        </w:rPr>
        <w:t>النمو.</w:t>
      </w:r>
    </w:p>
    <w:p w:rsidR="000C4849" w:rsidRPr="000C4849" w:rsidRDefault="000C4849" w:rsidP="00FE64EE">
      <w:pPr>
        <w:rPr>
          <w:rtl/>
          <w:lang w:bidi="ar-EG"/>
        </w:rPr>
      </w:pPr>
      <w:r w:rsidRPr="000C4849">
        <w:rPr>
          <w:rtl/>
          <w:lang w:bidi="ar-EG"/>
        </w:rPr>
        <w:t xml:space="preserve">وأمام الجهات الموردة لخدمات الإنترنت الخاصة عدة خيارات للوصول إلى زبائنها، بوسائل منها خدمة </w:t>
      </w:r>
      <w:proofErr w:type="spellStart"/>
      <w:r w:rsidRPr="000C4849">
        <w:rPr>
          <w:rtl/>
          <w:lang w:bidi="ar-EG"/>
        </w:rPr>
        <w:t>الواي</w:t>
      </w:r>
      <w:proofErr w:type="spellEnd"/>
      <w:r w:rsidRPr="000C4849">
        <w:rPr>
          <w:rtl/>
          <w:lang w:bidi="ar-EG"/>
        </w:rPr>
        <w:t xml:space="preserve"> </w:t>
      </w:r>
      <w:proofErr w:type="spellStart"/>
      <w:r w:rsidRPr="000C4849">
        <w:rPr>
          <w:rtl/>
          <w:lang w:bidi="ar-EG"/>
        </w:rPr>
        <w:t>الفاي</w:t>
      </w:r>
      <w:proofErr w:type="spellEnd"/>
      <w:r w:rsidR="00CE3B49">
        <w:rPr>
          <w:rFonts w:hint="cs"/>
          <w:rtl/>
          <w:lang w:bidi="ar-EG"/>
        </w:rPr>
        <w:t> </w:t>
      </w:r>
      <w:r w:rsidR="00CE3B49">
        <w:rPr>
          <w:lang w:bidi="ar-EG"/>
        </w:rPr>
        <w:t>(</w:t>
      </w:r>
      <w:proofErr w:type="spellStart"/>
      <w:r w:rsidRPr="000C4849">
        <w:rPr>
          <w:lang w:bidi="ar-EG"/>
        </w:rPr>
        <w:t>WiFi</w:t>
      </w:r>
      <w:proofErr w:type="spellEnd"/>
      <w:r w:rsidR="00CE3B49">
        <w:rPr>
          <w:lang w:bidi="ar-EG"/>
        </w:rPr>
        <w:t>)</w:t>
      </w:r>
      <w:r w:rsidRPr="000C4849">
        <w:rPr>
          <w:rtl/>
          <w:lang w:bidi="ar-EG"/>
        </w:rPr>
        <w:t xml:space="preserve">، </w:t>
      </w:r>
      <w:proofErr w:type="spellStart"/>
      <w:r w:rsidRPr="000C4849">
        <w:rPr>
          <w:rtl/>
          <w:lang w:bidi="ar-EG"/>
        </w:rPr>
        <w:t>والواي</w:t>
      </w:r>
      <w:proofErr w:type="spellEnd"/>
      <w:r w:rsidRPr="000C4849">
        <w:rPr>
          <w:rtl/>
          <w:lang w:bidi="ar-EG"/>
        </w:rPr>
        <w:t xml:space="preserve"> ماكس </w:t>
      </w:r>
      <w:r w:rsidR="00CE3B49">
        <w:rPr>
          <w:lang w:bidi="ar-EG"/>
        </w:rPr>
        <w:t>(</w:t>
      </w:r>
      <w:proofErr w:type="spellStart"/>
      <w:r w:rsidRPr="000C4849">
        <w:rPr>
          <w:lang w:bidi="ar-EG"/>
        </w:rPr>
        <w:t>WiMax</w:t>
      </w:r>
      <w:proofErr w:type="spellEnd"/>
      <w:r w:rsidR="00CE3B49">
        <w:rPr>
          <w:lang w:bidi="ar-EG"/>
        </w:rPr>
        <w:t>)</w:t>
      </w:r>
      <w:r w:rsidRPr="000C4849">
        <w:rPr>
          <w:rtl/>
          <w:lang w:bidi="ar-EG"/>
        </w:rPr>
        <w:t>، و</w:t>
      </w:r>
      <w:r w:rsidR="00CD7093">
        <w:rPr>
          <w:rtl/>
          <w:lang w:bidi="ar-EG"/>
        </w:rPr>
        <w:t>ما </w:t>
      </w:r>
      <w:r w:rsidRPr="000C4849">
        <w:rPr>
          <w:rtl/>
          <w:lang w:bidi="ar-EG"/>
        </w:rPr>
        <w:t xml:space="preserve">إلى ذلك. وتشمل هذه الخيارات والحلول على الصعيد الإقليمي نشر النطاق العريض وتطوير نقاط النفاذ إلى الشبكة </w:t>
      </w:r>
      <w:r w:rsidR="00FE64EE">
        <w:rPr>
          <w:lang w:bidi="ar-EG"/>
        </w:rPr>
        <w:t>(</w:t>
      </w:r>
      <w:r w:rsidRPr="000C4849">
        <w:rPr>
          <w:lang w:bidi="ar-EG"/>
        </w:rPr>
        <w:t>NAPs</w:t>
      </w:r>
      <w:r w:rsidR="00FE64EE">
        <w:rPr>
          <w:lang w:bidi="ar-EG"/>
        </w:rPr>
        <w:t>)</w:t>
      </w:r>
      <w:r w:rsidRPr="000C4849">
        <w:rPr>
          <w:rtl/>
          <w:lang w:bidi="ar-EG"/>
        </w:rPr>
        <w:t xml:space="preserve">/نقاط تبادل الإنترنت </w:t>
      </w:r>
      <w:r w:rsidR="00FE64EE">
        <w:rPr>
          <w:lang w:bidi="ar-EG"/>
        </w:rPr>
        <w:t>(</w:t>
      </w:r>
      <w:r w:rsidRPr="000C4849">
        <w:rPr>
          <w:lang w:bidi="ar-EG"/>
        </w:rPr>
        <w:t>IXPs</w:t>
      </w:r>
      <w:r w:rsidR="00FE64EE">
        <w:rPr>
          <w:lang w:bidi="ar-EG"/>
        </w:rPr>
        <w:t>)</w:t>
      </w:r>
      <w:r w:rsidRPr="000C4849">
        <w:rPr>
          <w:rtl/>
          <w:lang w:bidi="ar-EG"/>
        </w:rPr>
        <w:t xml:space="preserve"> وتطوير الشبكات الأساسية الإقليمية. وقد طُبِّقت هذه التدابير وحققت نتائج إيجابية في العديد من بلدان أمريكا</w:t>
      </w:r>
      <w:r w:rsidR="00FE64EE">
        <w:rPr>
          <w:rFonts w:hint="cs"/>
          <w:rtl/>
          <w:lang w:bidi="ar-EG"/>
        </w:rPr>
        <w:t> </w:t>
      </w:r>
      <w:r w:rsidRPr="000C4849">
        <w:rPr>
          <w:rtl/>
          <w:lang w:bidi="ar-EG"/>
        </w:rPr>
        <w:t>اللاتينية.</w:t>
      </w:r>
    </w:p>
    <w:p w:rsidR="000C4849" w:rsidRPr="000C4849" w:rsidRDefault="000C4849" w:rsidP="00FE64EE">
      <w:pPr>
        <w:rPr>
          <w:rtl/>
          <w:lang w:bidi="ar-EG"/>
        </w:rPr>
      </w:pPr>
      <w:r w:rsidRPr="000C4849">
        <w:rPr>
          <w:rtl/>
          <w:lang w:bidi="ar-EG"/>
        </w:rPr>
        <w:t>وختام</w:t>
      </w:r>
      <w:r w:rsidR="000A1CE7">
        <w:rPr>
          <w:rtl/>
          <w:lang w:bidi="ar-EG"/>
        </w:rPr>
        <w:t xml:space="preserve">اً </w:t>
      </w:r>
      <w:r w:rsidRPr="000C4849">
        <w:rPr>
          <w:rtl/>
          <w:lang w:bidi="ar-EG"/>
        </w:rPr>
        <w:t xml:space="preserve">ينبغي أن تتعاون الحكومات في اعتماد سياسات تمكن من تحقيق المنافسة الحرة التي تمثل أداة </w:t>
      </w:r>
      <w:r w:rsidR="006310EE">
        <w:rPr>
          <w:rtl/>
          <w:lang w:bidi="ar-EG"/>
        </w:rPr>
        <w:t>لا </w:t>
      </w:r>
      <w:r w:rsidRPr="000C4849">
        <w:rPr>
          <w:rtl/>
          <w:lang w:bidi="ar-EG"/>
        </w:rPr>
        <w:t>غنى عنها لتنمية المشاريع الصغيرة والمتوسطة الحجم. ولابد لكل من الحكومات والمؤسسات المالية المتعددة الأطراف جنب</w:t>
      </w:r>
      <w:r w:rsidR="000A1CE7">
        <w:rPr>
          <w:rtl/>
          <w:lang w:bidi="ar-EG"/>
        </w:rPr>
        <w:t xml:space="preserve">اً </w:t>
      </w:r>
      <w:r w:rsidRPr="000C4849">
        <w:rPr>
          <w:rtl/>
          <w:lang w:bidi="ar-EG"/>
        </w:rPr>
        <w:t xml:space="preserve">إلى جنب مع القطاع الخاص، أن تقيم شبكات أساسية إقليمية من أجل تحقيق زيادة في الحركة الداخلية في كل منطقة، وعليها أن تقدم، بالتزامن مع المسألة السابقة، الدعم لإنشاء مراكز لتبادل الحركة </w:t>
      </w:r>
      <w:r w:rsidR="00FE64EE">
        <w:rPr>
          <w:lang w:bidi="ar-EG"/>
        </w:rPr>
        <w:t>(</w:t>
      </w:r>
      <w:r w:rsidRPr="000C4849">
        <w:rPr>
          <w:lang w:bidi="ar-EG"/>
        </w:rPr>
        <w:t>NAPs/IXPs</w:t>
      </w:r>
      <w:r w:rsidR="00FE64EE">
        <w:rPr>
          <w:lang w:bidi="ar-EG"/>
        </w:rPr>
        <w:t>)</w:t>
      </w:r>
      <w:r w:rsidRPr="000C4849">
        <w:rPr>
          <w:rtl/>
          <w:lang w:bidi="ar-EG"/>
        </w:rPr>
        <w:t xml:space="preserve"> في الحالات التي تلبي فيها الدراسات هذه</w:t>
      </w:r>
      <w:r w:rsidR="00FE64EE">
        <w:rPr>
          <w:rFonts w:hint="cs"/>
          <w:rtl/>
          <w:lang w:bidi="ar-EG"/>
        </w:rPr>
        <w:t> </w:t>
      </w:r>
      <w:r w:rsidRPr="000C4849">
        <w:rPr>
          <w:rtl/>
          <w:lang w:bidi="ar-EG"/>
        </w:rPr>
        <w:t>الحاجة.</w:t>
      </w:r>
    </w:p>
    <w:p w:rsidR="000C4849" w:rsidRPr="000C4849" w:rsidRDefault="000C4849" w:rsidP="00F9469C">
      <w:pPr>
        <w:rPr>
          <w:rtl/>
          <w:lang w:bidi="ar-EG"/>
        </w:rPr>
      </w:pPr>
      <w:r w:rsidRPr="000C4849">
        <w:rPr>
          <w:rtl/>
          <w:lang w:bidi="ar-EG"/>
        </w:rPr>
        <w:t>وفي</w:t>
      </w:r>
      <w:r w:rsidR="00CD7093">
        <w:rPr>
          <w:rtl/>
          <w:lang w:bidi="ar-EG"/>
        </w:rPr>
        <w:t>ما </w:t>
      </w:r>
      <w:r w:rsidRPr="000C4849">
        <w:rPr>
          <w:rtl/>
          <w:lang w:bidi="ar-EG"/>
        </w:rPr>
        <w:t xml:space="preserve">يتعلق بالقطاع الخاص، فقد ثبت أن بإمكان رابطات الجهات الموردة لخدمات الإنترنت أن تُوجد </w:t>
      </w:r>
      <w:r w:rsidR="00CD7093">
        <w:rPr>
          <w:rtl/>
          <w:lang w:bidi="ar-EG"/>
        </w:rPr>
        <w:t>ما </w:t>
      </w:r>
      <w:r w:rsidRPr="000C4849">
        <w:rPr>
          <w:rtl/>
          <w:lang w:bidi="ar-EG"/>
        </w:rPr>
        <w:t xml:space="preserve">يلزم من حلول لتطوير النطاق العريض، بوسائل منها إنشاء مراكز لتبادل الحركة، </w:t>
      </w:r>
      <w:r w:rsidR="007B73C1">
        <w:rPr>
          <w:rtl/>
          <w:lang w:bidi="ar-EG"/>
        </w:rPr>
        <w:t>أو </w:t>
      </w:r>
      <w:r w:rsidRPr="000C4849">
        <w:rPr>
          <w:rtl/>
          <w:lang w:bidi="ar-EG"/>
        </w:rPr>
        <w:t>من خلال القيام حصر</w:t>
      </w:r>
      <w:r w:rsidR="000A1CE7">
        <w:rPr>
          <w:rtl/>
          <w:lang w:bidi="ar-EG"/>
        </w:rPr>
        <w:t xml:space="preserve">اً </w:t>
      </w:r>
      <w:r w:rsidRPr="000C4849">
        <w:rPr>
          <w:rtl/>
          <w:lang w:bidi="ar-EG"/>
        </w:rPr>
        <w:t xml:space="preserve">بتشكيل رابطات والانتماء إليها </w:t>
      </w:r>
      <w:r w:rsidRPr="000C4849">
        <w:rPr>
          <w:rtl/>
          <w:lang w:bidi="ar-EG"/>
        </w:rPr>
        <w:lastRenderedPageBreak/>
        <w:t>بصفة مجموعة مقتنية لخدمات النطاق العريض. ومن المهم أيض</w:t>
      </w:r>
      <w:r w:rsidR="000A1CE7">
        <w:rPr>
          <w:rtl/>
          <w:lang w:bidi="ar-EG"/>
        </w:rPr>
        <w:t xml:space="preserve">اً </w:t>
      </w:r>
      <w:r w:rsidRPr="000C4849">
        <w:rPr>
          <w:rtl/>
          <w:lang w:bidi="ar-EG"/>
        </w:rPr>
        <w:t>أن نلاحظ أن إنشاء مراكز لتبادل الحركة يشكل عامل</w:t>
      </w:r>
      <w:r w:rsidR="000A1CE7">
        <w:rPr>
          <w:rtl/>
          <w:lang w:bidi="ar-EG"/>
        </w:rPr>
        <w:t xml:space="preserve">اً </w:t>
      </w:r>
      <w:r w:rsidRPr="000C4849">
        <w:rPr>
          <w:rtl/>
          <w:lang w:bidi="ar-EG"/>
        </w:rPr>
        <w:t>مه</w:t>
      </w:r>
      <w:r w:rsidR="00CD7093">
        <w:rPr>
          <w:rtl/>
          <w:lang w:bidi="ar-EG"/>
        </w:rPr>
        <w:t>م</w:t>
      </w:r>
      <w:r w:rsidR="000A1CE7">
        <w:rPr>
          <w:rtl/>
          <w:lang w:bidi="ar-EG"/>
        </w:rPr>
        <w:t xml:space="preserve">اً </w:t>
      </w:r>
      <w:r w:rsidRPr="000C4849">
        <w:rPr>
          <w:rtl/>
          <w:lang w:bidi="ar-EG"/>
        </w:rPr>
        <w:t>في تحديد الشبكات</w:t>
      </w:r>
      <w:r w:rsidR="00FE64EE">
        <w:rPr>
          <w:rFonts w:hint="cs"/>
          <w:rtl/>
          <w:lang w:bidi="ar-EG"/>
        </w:rPr>
        <w:t> </w:t>
      </w:r>
      <w:r w:rsidRPr="000C4849">
        <w:rPr>
          <w:rtl/>
          <w:lang w:bidi="ar-EG"/>
        </w:rPr>
        <w:t>الأساسية.</w:t>
      </w:r>
    </w:p>
    <w:p w:rsidR="000C4849" w:rsidRPr="00FE64EE" w:rsidRDefault="000C4849" w:rsidP="00F9469C">
      <w:pPr>
        <w:rPr>
          <w:u w:val="single"/>
          <w:rtl/>
          <w:lang w:bidi="ar-EG"/>
        </w:rPr>
      </w:pPr>
      <w:r w:rsidRPr="00FE64EE">
        <w:rPr>
          <w:u w:val="single"/>
          <w:rtl/>
          <w:lang w:bidi="ar-EG"/>
        </w:rPr>
        <w:t xml:space="preserve">عرض مقدم من السيد </w:t>
      </w:r>
      <w:proofErr w:type="spellStart"/>
      <w:r w:rsidRPr="00FE64EE">
        <w:rPr>
          <w:u w:val="single"/>
          <w:rtl/>
          <w:lang w:bidi="ar-EG"/>
        </w:rPr>
        <w:t>روكو</w:t>
      </w:r>
      <w:proofErr w:type="spellEnd"/>
      <w:r w:rsidRPr="00FE64EE">
        <w:rPr>
          <w:u w:val="single"/>
          <w:rtl/>
          <w:lang w:bidi="ar-EG"/>
        </w:rPr>
        <w:t xml:space="preserve"> </w:t>
      </w:r>
      <w:proofErr w:type="spellStart"/>
      <w:r w:rsidRPr="00FE64EE">
        <w:rPr>
          <w:u w:val="single"/>
          <w:rtl/>
          <w:lang w:bidi="ar-EG"/>
        </w:rPr>
        <w:t>غاغليانو</w:t>
      </w:r>
      <w:proofErr w:type="spellEnd"/>
    </w:p>
    <w:p w:rsidR="000C4849" w:rsidRPr="000C4849" w:rsidRDefault="000C4849" w:rsidP="00F9469C">
      <w:pPr>
        <w:rPr>
          <w:rtl/>
          <w:lang w:bidi="ar-EG"/>
        </w:rPr>
      </w:pPr>
      <w:r w:rsidRPr="000C4849">
        <w:rPr>
          <w:rtl/>
          <w:lang w:bidi="ar-EG"/>
        </w:rPr>
        <w:t>تسارع نمو الحركة على الإنترنت خلال الفترة الماضية ويُتوقع أن يستمر هذا النمو في السنوات القليلة المقبلة، ك</w:t>
      </w:r>
      <w:r w:rsidR="00CD7093">
        <w:rPr>
          <w:rtl/>
          <w:lang w:bidi="ar-EG"/>
        </w:rPr>
        <w:t>ما </w:t>
      </w:r>
      <w:r w:rsidRPr="000C4849">
        <w:rPr>
          <w:rtl/>
          <w:lang w:bidi="ar-EG"/>
        </w:rPr>
        <w:t xml:space="preserve">أن عدد الأجهزة الموصولة بالإنترنت آخذ في النمو كذلك. وتتمثل العوامل المحفزة لاتجاهات النمو السريع هذه </w:t>
      </w:r>
      <w:r w:rsidR="007D606B">
        <w:rPr>
          <w:rtl/>
          <w:lang w:bidi="ar-EG"/>
        </w:rPr>
        <w:t>في </w:t>
      </w:r>
      <w:r w:rsidRPr="000C4849">
        <w:rPr>
          <w:rtl/>
          <w:lang w:bidi="ar-EG"/>
        </w:rPr>
        <w:t xml:space="preserve">الحصول على سرع أكبر، وزيادة عدد المستعملين، ودسامة المحتوى. ومن المتوقع أن تطرأ زيادة كبيرة على إرسال المحتوى الفيديوي، لتحقق بذلك زيادة </w:t>
      </w:r>
      <w:r w:rsidR="007D606B">
        <w:rPr>
          <w:rtl/>
          <w:lang w:bidi="ar-EG"/>
        </w:rPr>
        <w:t>في </w:t>
      </w:r>
      <w:r w:rsidRPr="000C4849">
        <w:rPr>
          <w:rtl/>
          <w:lang w:bidi="ar-EG"/>
        </w:rPr>
        <w:t>حجم</w:t>
      </w:r>
      <w:r w:rsidR="00FE64EE">
        <w:rPr>
          <w:rFonts w:hint="cs"/>
          <w:rtl/>
          <w:lang w:bidi="ar-EG"/>
        </w:rPr>
        <w:t> </w:t>
      </w:r>
      <w:r w:rsidRPr="000C4849">
        <w:rPr>
          <w:rtl/>
          <w:lang w:bidi="ar-EG"/>
        </w:rPr>
        <w:t>البيانات.</w:t>
      </w:r>
    </w:p>
    <w:p w:rsidR="000C4849" w:rsidRPr="000C4849" w:rsidRDefault="000C4849" w:rsidP="00F9469C">
      <w:pPr>
        <w:rPr>
          <w:rtl/>
          <w:lang w:bidi="ar-EG"/>
        </w:rPr>
      </w:pPr>
      <w:r w:rsidRPr="000C4849">
        <w:rPr>
          <w:rtl/>
          <w:lang w:bidi="ar-EG"/>
        </w:rPr>
        <w:t>وخدمة العبور إلى الإنترنت هي علاقة الارتباط التجارية التي يؤمن بموجبها مورد خدمة الإنترنت (ببيع الخدمة عادة) سبيل نفاذ إلى شبكة الإنترنت العالمية، وهي خدمة يمكن أن يُنظر إليها من زاوية رفيعة المستوى على أنها لوحة دلالة تقول إن "سبيل الإنترنت من هنا". ويقوم الزبائن بتوصيل شبكاتهم بمورد خدمة العبور الذي يضطلع بإتمام بقية الأمور. وقد تطور تسعير العبور إلى الإنترنت بمرور الوقت وانخفضت أسعاره الأصلية سنوي</w:t>
      </w:r>
      <w:r w:rsidR="00A8028F">
        <w:rPr>
          <w:rtl/>
          <w:lang w:bidi="ar-EG"/>
        </w:rPr>
        <w:t>اً.</w:t>
      </w:r>
      <w:r w:rsidRPr="000C4849">
        <w:rPr>
          <w:rtl/>
          <w:lang w:bidi="ar-EG"/>
        </w:rPr>
        <w:t xml:space="preserve"> ويوجد تحديد</w:t>
      </w:r>
      <w:r w:rsidR="000A1CE7">
        <w:rPr>
          <w:rtl/>
          <w:lang w:bidi="ar-EG"/>
        </w:rPr>
        <w:t xml:space="preserve">اً </w:t>
      </w:r>
      <w:r w:rsidRPr="000C4849">
        <w:rPr>
          <w:rtl/>
          <w:lang w:bidi="ar-EG"/>
        </w:rPr>
        <w:t>أساليب معروفة لخفض تكلفة العبور، هي</w:t>
      </w:r>
      <w:r w:rsidR="00FE64EE">
        <w:rPr>
          <w:rFonts w:hint="cs"/>
          <w:rtl/>
          <w:lang w:bidi="ar-EG"/>
        </w:rPr>
        <w:t> </w:t>
      </w:r>
      <w:r w:rsidRPr="000C4849">
        <w:rPr>
          <w:rtl/>
          <w:lang w:bidi="ar-EG"/>
        </w:rPr>
        <w:t>كالتالي:</w:t>
      </w:r>
    </w:p>
    <w:p w:rsidR="000C4849" w:rsidRPr="000C4849" w:rsidRDefault="000C4849" w:rsidP="00993B0C">
      <w:pPr>
        <w:pStyle w:val="enumlev2"/>
        <w:rPr>
          <w:rtl/>
          <w:lang w:bidi="ar-EG"/>
        </w:rPr>
      </w:pPr>
      <w:r w:rsidRPr="000C4849">
        <w:rPr>
          <w:rtl/>
          <w:lang w:bidi="ar-EG"/>
        </w:rPr>
        <w:t>•</w:t>
      </w:r>
      <w:r w:rsidRPr="000C4849">
        <w:rPr>
          <w:rtl/>
          <w:lang w:bidi="ar-EG"/>
        </w:rPr>
        <w:tab/>
        <w:t>تعدّد مصادر التوريد: تفادي حصر التزوّد بالخدمات بمورد واحد.</w:t>
      </w:r>
    </w:p>
    <w:p w:rsidR="000C4849" w:rsidRPr="000C4849" w:rsidRDefault="000C4849" w:rsidP="00993B0C">
      <w:pPr>
        <w:pStyle w:val="enumlev2"/>
        <w:rPr>
          <w:rtl/>
          <w:lang w:bidi="ar-EG"/>
        </w:rPr>
      </w:pPr>
      <w:r w:rsidRPr="000C4849">
        <w:rPr>
          <w:rtl/>
          <w:lang w:bidi="ar-EG"/>
        </w:rPr>
        <w:t>•</w:t>
      </w:r>
      <w:r w:rsidRPr="000C4849">
        <w:rPr>
          <w:rtl/>
          <w:lang w:bidi="ar-EG"/>
        </w:rPr>
        <w:tab/>
        <w:t>الانتظام في إعادة التفاوض على العقود: يعيد موردو خدمات الإنترنت التفاوض على تكلفة العبور على نحو منتظم للغاية، لأنه يلزم زيادة القدرات في أحيان كثيرة. ك</w:t>
      </w:r>
      <w:r w:rsidR="00CD7093">
        <w:rPr>
          <w:rtl/>
          <w:lang w:bidi="ar-EG"/>
        </w:rPr>
        <w:t>ما </w:t>
      </w:r>
      <w:r w:rsidRPr="000C4849">
        <w:rPr>
          <w:rtl/>
          <w:lang w:bidi="ar-EG"/>
        </w:rPr>
        <w:t>يُعاد التفاوض على العقود المبرمة لعدة</w:t>
      </w:r>
      <w:r w:rsidR="00FE64EE">
        <w:rPr>
          <w:rFonts w:hint="cs"/>
          <w:rtl/>
          <w:lang w:bidi="ar-EG"/>
        </w:rPr>
        <w:t> </w:t>
      </w:r>
      <w:r w:rsidRPr="000C4849">
        <w:rPr>
          <w:rtl/>
          <w:lang w:bidi="ar-EG"/>
        </w:rPr>
        <w:t>سنوات.</w:t>
      </w:r>
    </w:p>
    <w:p w:rsidR="000C4849" w:rsidRPr="000C4849" w:rsidRDefault="000C4849" w:rsidP="00993B0C">
      <w:pPr>
        <w:pStyle w:val="enumlev2"/>
        <w:rPr>
          <w:rtl/>
          <w:lang w:bidi="ar-EG"/>
        </w:rPr>
      </w:pPr>
      <w:r w:rsidRPr="000C4849">
        <w:rPr>
          <w:rtl/>
          <w:lang w:bidi="ar-EG"/>
        </w:rPr>
        <w:t>•</w:t>
      </w:r>
      <w:r w:rsidRPr="000C4849">
        <w:rPr>
          <w:rtl/>
          <w:lang w:bidi="ar-EG"/>
        </w:rPr>
        <w:tab/>
        <w:t>التوصيل بموردي خدمات المحتوى وسبل النفاذ</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أمثل عبور إلى الإنترنت: دراسة الحركة والالتزام في وقت سابق بتأمين المستوى التالي لالتزام</w:t>
      </w:r>
      <w:r w:rsidR="00FE64EE">
        <w:rPr>
          <w:rFonts w:hint="cs"/>
          <w:rtl/>
          <w:lang w:bidi="ar-EG"/>
        </w:rPr>
        <w:t> </w:t>
      </w:r>
      <w:r w:rsidRPr="000C4849">
        <w:rPr>
          <w:rtl/>
          <w:lang w:bidi="ar-EG"/>
        </w:rPr>
        <w:t>أعلى</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تركيب المعدات خارج السوق لخفض تكاليف العبور</w:t>
      </w:r>
      <w:r w:rsidR="00936F3D">
        <w:rPr>
          <w:rFonts w:hint="cs"/>
          <w:rtl/>
          <w:lang w:bidi="ar-EG"/>
        </w:rPr>
        <w:t>.</w:t>
      </w:r>
    </w:p>
    <w:p w:rsidR="000C4849" w:rsidRPr="00A83B68" w:rsidRDefault="000C4849" w:rsidP="009F4F5E">
      <w:pPr>
        <w:rPr>
          <w:b/>
          <w:bCs/>
          <w:rtl/>
          <w:lang w:bidi="ar-EG"/>
        </w:rPr>
      </w:pPr>
      <w:r w:rsidRPr="00A83B68">
        <w:rPr>
          <w:b/>
          <w:bCs/>
          <w:rtl/>
          <w:lang w:bidi="ar-EG"/>
        </w:rPr>
        <w:t xml:space="preserve">الجلسة </w:t>
      </w:r>
      <w:r w:rsidR="009F4F5E" w:rsidRPr="00A83B68">
        <w:rPr>
          <w:b/>
          <w:bCs/>
          <w:lang w:bidi="ar-EG"/>
        </w:rPr>
        <w:t>3</w:t>
      </w:r>
      <w:r w:rsidRPr="00A83B68">
        <w:rPr>
          <w:b/>
          <w:bCs/>
          <w:rtl/>
          <w:lang w:bidi="ar-EG"/>
        </w:rPr>
        <w:t>: التوصيلية الدولية للإنترنت - المسائل الاقتصادية والتقنية</w:t>
      </w:r>
    </w:p>
    <w:p w:rsidR="000C4849" w:rsidRPr="000C4849" w:rsidRDefault="000C4849" w:rsidP="00F9469C">
      <w:pPr>
        <w:rPr>
          <w:rtl/>
          <w:lang w:bidi="ar-EG"/>
        </w:rPr>
      </w:pPr>
      <w:r w:rsidRPr="000C4849">
        <w:rPr>
          <w:rtl/>
          <w:lang w:bidi="ar-EG"/>
        </w:rPr>
        <w:t xml:space="preserve">عُرِضت في هذه الجلسة النتائج المستمدة من الدراسة التي أعدها الاتحاد/مكتب تنمية الاتصالات عن التوصيلية الدولية للإنترنت، وهي دراسة تتناول التحديات الماثلة أمام هذه التوصيلية والفرص التي </w:t>
      </w:r>
      <w:proofErr w:type="spellStart"/>
      <w:r w:rsidRPr="000C4849">
        <w:rPr>
          <w:rtl/>
          <w:lang w:bidi="ar-EG"/>
        </w:rPr>
        <w:t>تتيحها</w:t>
      </w:r>
      <w:proofErr w:type="spellEnd"/>
      <w:r w:rsidRPr="000C4849">
        <w:rPr>
          <w:rtl/>
          <w:lang w:bidi="ar-EG"/>
        </w:rPr>
        <w:t>، وتحليل معدلات اختراق النطاق العريض في مختلف أصقاع العالم، مع التركيز بشكل خاص على بلدان أمريكا اللاتينية و</w:t>
      </w:r>
      <w:r w:rsidR="00A8028F">
        <w:rPr>
          <w:rtl/>
          <w:lang w:bidi="ar-EG"/>
        </w:rPr>
        <w:t>إفريقيا</w:t>
      </w:r>
      <w:r w:rsidRPr="000C4849">
        <w:rPr>
          <w:rtl/>
          <w:lang w:bidi="ar-EG"/>
        </w:rPr>
        <w:t xml:space="preserve"> جنوب الصحراء الكبرى، بوصفها دراسات حالة</w:t>
      </w:r>
      <w:r w:rsidR="00FE64EE">
        <w:rPr>
          <w:rFonts w:hint="cs"/>
          <w:rtl/>
          <w:lang w:bidi="ar-EG"/>
        </w:rPr>
        <w:t> </w:t>
      </w:r>
      <w:r w:rsidRPr="000C4849">
        <w:rPr>
          <w:rtl/>
          <w:lang w:bidi="ar-EG"/>
        </w:rPr>
        <w:t>محددة.</w:t>
      </w:r>
    </w:p>
    <w:p w:rsidR="000C4849" w:rsidRPr="00FE64EE" w:rsidRDefault="000C4849" w:rsidP="00936F3D">
      <w:pPr>
        <w:keepNext/>
        <w:rPr>
          <w:u w:val="single"/>
          <w:rtl/>
          <w:lang w:bidi="ar-EG"/>
        </w:rPr>
      </w:pPr>
      <w:r w:rsidRPr="00FE64EE">
        <w:rPr>
          <w:u w:val="single"/>
          <w:rtl/>
          <w:lang w:bidi="ar-EG"/>
        </w:rPr>
        <w:t xml:space="preserve">عرض مقدم من السيد </w:t>
      </w:r>
      <w:proofErr w:type="spellStart"/>
      <w:r w:rsidRPr="00FE64EE">
        <w:rPr>
          <w:u w:val="single"/>
          <w:rtl/>
          <w:lang w:bidi="ar-EG"/>
        </w:rPr>
        <w:t>باولين</w:t>
      </w:r>
      <w:proofErr w:type="spellEnd"/>
      <w:r w:rsidRPr="00FE64EE">
        <w:rPr>
          <w:u w:val="single"/>
          <w:rtl/>
          <w:lang w:bidi="ar-EG"/>
        </w:rPr>
        <w:t xml:space="preserve"> </w:t>
      </w:r>
      <w:proofErr w:type="spellStart"/>
      <w:r w:rsidRPr="00FE64EE">
        <w:rPr>
          <w:u w:val="single"/>
          <w:rtl/>
          <w:lang w:bidi="ar-EG"/>
        </w:rPr>
        <w:t>تسافاك</w:t>
      </w:r>
      <w:proofErr w:type="spellEnd"/>
    </w:p>
    <w:p w:rsidR="000C4849" w:rsidRPr="000C4849" w:rsidRDefault="000C4849" w:rsidP="00FE64EE">
      <w:pPr>
        <w:rPr>
          <w:rtl/>
          <w:lang w:bidi="ar-EG"/>
        </w:rPr>
      </w:pPr>
      <w:r w:rsidRPr="000C4849">
        <w:rPr>
          <w:rtl/>
          <w:lang w:bidi="ar-EG"/>
        </w:rPr>
        <w:t>اعتمدت القمة العالمية لمجتمع المعلومات إعلان مبادئ وخطة عمل ظلّت فيهما مسألتان اثنتان معلقتان بشأن التوصيلية الدولية للإنترنت، أ</w:t>
      </w:r>
      <w:r w:rsidR="006310EE">
        <w:rPr>
          <w:rtl/>
          <w:lang w:bidi="ar-EG"/>
        </w:rPr>
        <w:t>لا </w:t>
      </w:r>
      <w:r w:rsidRPr="000C4849">
        <w:rPr>
          <w:rtl/>
          <w:lang w:bidi="ar-EG"/>
        </w:rPr>
        <w:t>وهما: سياسات التمويل اللازمة لسد الفجوة الرقمية وإدارة</w:t>
      </w:r>
      <w:r w:rsidR="00FE64EE">
        <w:rPr>
          <w:rFonts w:hint="cs"/>
          <w:rtl/>
          <w:lang w:bidi="ar-EG"/>
        </w:rPr>
        <w:t> </w:t>
      </w:r>
      <w:r w:rsidRPr="000C4849">
        <w:rPr>
          <w:rtl/>
          <w:lang w:bidi="ar-EG"/>
        </w:rPr>
        <w:t>الإنترنت.</w:t>
      </w:r>
    </w:p>
    <w:p w:rsidR="000C4849" w:rsidRPr="000C4849" w:rsidRDefault="000C4849" w:rsidP="00F30D59">
      <w:pPr>
        <w:rPr>
          <w:rtl/>
          <w:lang w:bidi="ar-EG"/>
        </w:rPr>
      </w:pPr>
      <w:r w:rsidRPr="000C4849">
        <w:rPr>
          <w:rtl/>
          <w:lang w:bidi="ar-EG"/>
        </w:rPr>
        <w:t>وبالنسبة إلى إدارة الإنترنت، اتُّفِق على إنشاء منتدى استشاري لأصحاب المصلحة المتعددين بشأن إدارة الإنترنت</w:t>
      </w:r>
      <w:r w:rsidR="00F30D59">
        <w:rPr>
          <w:rFonts w:hint="cs"/>
          <w:rtl/>
          <w:lang w:bidi="ar-EG"/>
        </w:rPr>
        <w:t> </w:t>
      </w:r>
      <w:r w:rsidR="00F30D59">
        <w:rPr>
          <w:rFonts w:hint="cs"/>
          <w:lang w:bidi="ar-EG"/>
        </w:rPr>
        <w:sym w:font="Symbol" w:char="F02D"/>
      </w:r>
      <w:r w:rsidR="00F30D59">
        <w:rPr>
          <w:rFonts w:hint="eastAsia"/>
          <w:rtl/>
          <w:lang w:bidi="ar-EG"/>
        </w:rPr>
        <w:t> </w:t>
      </w:r>
      <w:r w:rsidRPr="000C4849">
        <w:rPr>
          <w:rtl/>
          <w:lang w:bidi="ar-EG"/>
        </w:rPr>
        <w:t>منتدى إدارة الإنترنت</w:t>
      </w:r>
      <w:r w:rsidR="00F30D59">
        <w:rPr>
          <w:rFonts w:hint="cs"/>
          <w:rtl/>
          <w:lang w:bidi="ar-EG"/>
        </w:rPr>
        <w:t> </w:t>
      </w:r>
      <w:r w:rsidR="00F30D59">
        <w:rPr>
          <w:rFonts w:hint="cs"/>
          <w:lang w:bidi="ar-EG"/>
        </w:rPr>
        <w:sym w:font="Symbol" w:char="F02D"/>
      </w:r>
      <w:r w:rsidR="00F30D59">
        <w:rPr>
          <w:rFonts w:hint="eastAsia"/>
          <w:rtl/>
          <w:lang w:bidi="ar-EG"/>
        </w:rPr>
        <w:t> </w:t>
      </w:r>
      <w:r w:rsidRPr="000C4849">
        <w:rPr>
          <w:rtl/>
          <w:lang w:bidi="ar-EG"/>
        </w:rPr>
        <w:t>وهو عبارة عن ملتقى عالمي يمكن فيه لكل الأطراف المعنية أن تتبادل وجهات نظرها حول أي موضوع مهما كان يرتبط بإدارة</w:t>
      </w:r>
      <w:r w:rsidR="00F30D59">
        <w:rPr>
          <w:rFonts w:hint="cs"/>
          <w:rtl/>
          <w:lang w:bidi="ar-EG"/>
        </w:rPr>
        <w:t> </w:t>
      </w:r>
      <w:r w:rsidRPr="000C4849">
        <w:rPr>
          <w:rtl/>
          <w:lang w:bidi="ar-EG"/>
        </w:rPr>
        <w:t>الإنترنت.</w:t>
      </w:r>
    </w:p>
    <w:p w:rsidR="000C4849" w:rsidRPr="000C4849" w:rsidRDefault="000C4849" w:rsidP="00F9469C">
      <w:pPr>
        <w:rPr>
          <w:rtl/>
          <w:lang w:bidi="ar-EG"/>
        </w:rPr>
      </w:pPr>
      <w:r w:rsidRPr="000C4849">
        <w:rPr>
          <w:rtl/>
          <w:lang w:bidi="ar-EG"/>
        </w:rPr>
        <w:t xml:space="preserve">ومن العوامل الأساسية في التوصيلية الدولية للإنترنت عرض النطاق الدولي، الذي يمثل أقصى قدر من البيانات المرسلة من بلد إلى باقي بلدان العالم، </w:t>
      </w:r>
      <w:r w:rsidR="007B73C1">
        <w:rPr>
          <w:rtl/>
          <w:lang w:bidi="ar-EG"/>
        </w:rPr>
        <w:t>أو </w:t>
      </w:r>
      <w:r w:rsidRPr="000C4849">
        <w:rPr>
          <w:rtl/>
          <w:lang w:bidi="ar-EG"/>
        </w:rPr>
        <w:t xml:space="preserve">هو معدل إرسال هذه البيانات. ويمكن تأمين عرض النطاق بواسطة السواتل </w:t>
      </w:r>
      <w:r w:rsidR="007B73C1">
        <w:rPr>
          <w:rtl/>
          <w:lang w:bidi="ar-EG"/>
        </w:rPr>
        <w:t>أو </w:t>
      </w:r>
      <w:r w:rsidRPr="000C4849">
        <w:rPr>
          <w:rtl/>
          <w:lang w:bidi="ar-EG"/>
        </w:rPr>
        <w:t xml:space="preserve">بواسطة كابل ألياف ضوئية (أرضي </w:t>
      </w:r>
      <w:r w:rsidR="007B73C1">
        <w:rPr>
          <w:rtl/>
          <w:lang w:bidi="ar-EG"/>
        </w:rPr>
        <w:t>أو </w:t>
      </w:r>
      <w:r w:rsidRPr="000C4849">
        <w:rPr>
          <w:rtl/>
          <w:lang w:bidi="ar-EG"/>
        </w:rPr>
        <w:t>بحري)، الأمر الذي يستدعي توفير توصيل بأحد موردي خدمات الشبكات الأساسية</w:t>
      </w:r>
      <w:r w:rsidR="00F07A9D">
        <w:rPr>
          <w:rFonts w:hint="cs"/>
          <w:rtl/>
          <w:lang w:bidi="ar-EG"/>
        </w:rPr>
        <w:t> </w:t>
      </w:r>
      <w:r w:rsidRPr="000C4849">
        <w:rPr>
          <w:rtl/>
          <w:lang w:bidi="ar-EG"/>
        </w:rPr>
        <w:t>الدولية</w:t>
      </w:r>
      <w:r w:rsidR="00396B60">
        <w:rPr>
          <w:rFonts w:hint="cs"/>
          <w:rtl/>
          <w:lang w:bidi="ar-EG"/>
        </w:rPr>
        <w:t xml:space="preserve"> </w:t>
      </w:r>
      <w:r w:rsidR="00396B60">
        <w:rPr>
          <w:lang w:bidi="ar-EG"/>
        </w:rPr>
        <w:t>(IBP)</w:t>
      </w:r>
      <w:r w:rsidRPr="000C4849">
        <w:rPr>
          <w:rtl/>
          <w:lang w:bidi="ar-EG"/>
        </w:rPr>
        <w:t>.</w:t>
      </w:r>
    </w:p>
    <w:p w:rsidR="000C4849" w:rsidRPr="000C4849" w:rsidRDefault="000C4849" w:rsidP="00F07A9D">
      <w:pPr>
        <w:rPr>
          <w:rtl/>
          <w:lang w:bidi="ar-EG"/>
        </w:rPr>
      </w:pPr>
      <w:r w:rsidRPr="000C4849">
        <w:rPr>
          <w:rtl/>
          <w:lang w:bidi="ar-EG"/>
        </w:rPr>
        <w:t xml:space="preserve">ويلزم أن يبرم موردو سبل النفاذ إلى الإنترنت اتفاقات وطنية </w:t>
      </w:r>
      <w:r w:rsidR="007B73C1">
        <w:rPr>
          <w:rtl/>
          <w:lang w:bidi="ar-EG"/>
        </w:rPr>
        <w:t>أو </w:t>
      </w:r>
      <w:r w:rsidRPr="000C4849">
        <w:rPr>
          <w:rtl/>
          <w:lang w:bidi="ar-EG"/>
        </w:rPr>
        <w:t>دولية بشأن التوصيل البيني من أجل النفاذ إلى الموارد العالمية للإنترنت. ويوجد نوعان اثنان من هذه الاتفاقات، هما: اتفاقات الأنداد واتفاقات</w:t>
      </w:r>
      <w:r w:rsidR="00F07A9D">
        <w:rPr>
          <w:rFonts w:hint="cs"/>
          <w:rtl/>
          <w:lang w:bidi="ar-EG"/>
        </w:rPr>
        <w:t> </w:t>
      </w:r>
      <w:r w:rsidRPr="000C4849">
        <w:rPr>
          <w:rtl/>
          <w:lang w:bidi="ar-EG"/>
        </w:rPr>
        <w:t>العبور.</w:t>
      </w:r>
    </w:p>
    <w:p w:rsidR="000C4849" w:rsidRPr="000C4849" w:rsidRDefault="000C4849" w:rsidP="00F9469C">
      <w:pPr>
        <w:rPr>
          <w:rtl/>
          <w:lang w:bidi="ar-EG"/>
        </w:rPr>
      </w:pPr>
      <w:r w:rsidRPr="000C4849">
        <w:rPr>
          <w:rtl/>
          <w:lang w:bidi="ar-EG"/>
        </w:rPr>
        <w:lastRenderedPageBreak/>
        <w:t>ويمكن ملاحظة النواحي التنظيمية على الصعيدين الوطني والدولي. فعلى الصعيد الوطني، تضع الجهات التنظيمية الشروط التقنية وتلك المتعلقة بتحديد تعريفة النفاذ إلى شبكة الخدمة ونقطة الهبوط وتأجير الدارات ومنافذ الاتصالات. و</w:t>
      </w:r>
      <w:r w:rsidR="006310EE">
        <w:rPr>
          <w:rtl/>
          <w:lang w:bidi="ar-EG"/>
        </w:rPr>
        <w:t>لا </w:t>
      </w:r>
      <w:r w:rsidRPr="000C4849">
        <w:rPr>
          <w:rtl/>
          <w:lang w:bidi="ar-EG"/>
        </w:rPr>
        <w:t xml:space="preserve">يوجد تنظيم على المستوى الدولي الذي يُوصف بأنه سوق حرة، برغم أن بعض المراقبين يرى أنه يخضع لهيمنة عدد قليل من موردي خدمات الشبكات الأساسية الدولية ممّن لهم اليد </w:t>
      </w:r>
      <w:proofErr w:type="spellStart"/>
      <w:r w:rsidRPr="00396B60">
        <w:rPr>
          <w:rtl/>
          <w:lang w:bidi="ar-EG"/>
        </w:rPr>
        <w:t>الطولى</w:t>
      </w:r>
      <w:proofErr w:type="spellEnd"/>
      <w:r w:rsidRPr="000C4849">
        <w:rPr>
          <w:rtl/>
          <w:lang w:bidi="ar-EG"/>
        </w:rPr>
        <w:t xml:space="preserve"> </w:t>
      </w:r>
      <w:r w:rsidR="007D606B">
        <w:rPr>
          <w:rtl/>
          <w:lang w:bidi="ar-EG"/>
        </w:rPr>
        <w:t>في </w:t>
      </w:r>
      <w:r w:rsidRPr="000C4849">
        <w:rPr>
          <w:rtl/>
          <w:lang w:bidi="ar-EG"/>
        </w:rPr>
        <w:t>الأسواق.</w:t>
      </w:r>
    </w:p>
    <w:p w:rsidR="000C4849" w:rsidRPr="000C4849" w:rsidRDefault="000C4849" w:rsidP="00F9469C">
      <w:pPr>
        <w:rPr>
          <w:rtl/>
          <w:lang w:bidi="ar-EG"/>
        </w:rPr>
      </w:pPr>
      <w:r w:rsidRPr="000C4849">
        <w:rPr>
          <w:rtl/>
          <w:lang w:bidi="ar-EG"/>
        </w:rPr>
        <w:t>وفي</w:t>
      </w:r>
      <w:r w:rsidR="00CD7093">
        <w:rPr>
          <w:rtl/>
          <w:lang w:bidi="ar-EG"/>
        </w:rPr>
        <w:t>ما </w:t>
      </w:r>
      <w:r w:rsidRPr="000C4849">
        <w:rPr>
          <w:rtl/>
          <w:lang w:bidi="ar-EG"/>
        </w:rPr>
        <w:t>يلي تدابير تخفيض تكلفة التوصيلية الدولية للإنترنت على الصعيد</w:t>
      </w:r>
      <w:r w:rsidR="00F07A9D">
        <w:rPr>
          <w:rFonts w:hint="cs"/>
          <w:rtl/>
          <w:lang w:bidi="ar-EG"/>
        </w:rPr>
        <w:t> </w:t>
      </w:r>
      <w:r w:rsidRPr="000C4849">
        <w:rPr>
          <w:rtl/>
          <w:lang w:bidi="ar-EG"/>
        </w:rPr>
        <w:t>الوطني:</w:t>
      </w:r>
    </w:p>
    <w:p w:rsidR="000C4849" w:rsidRPr="000C4849" w:rsidRDefault="000C4849" w:rsidP="00396B60">
      <w:pPr>
        <w:pStyle w:val="enumlev2"/>
        <w:rPr>
          <w:rtl/>
          <w:lang w:bidi="ar-EG"/>
        </w:rPr>
      </w:pPr>
      <w:r w:rsidRPr="000C4849">
        <w:rPr>
          <w:rtl/>
          <w:lang w:bidi="ar-EG"/>
        </w:rPr>
        <w:t>•</w:t>
      </w:r>
      <w:r w:rsidRPr="000C4849">
        <w:rPr>
          <w:rtl/>
          <w:lang w:bidi="ar-EG"/>
        </w:rPr>
        <w:tab/>
        <w:t xml:space="preserve">إنشاء نقاط تبادل الإنترنت </w:t>
      </w:r>
      <w:r w:rsidR="00F07A9D">
        <w:rPr>
          <w:lang w:bidi="ar-EG"/>
        </w:rPr>
        <w:t>(</w:t>
      </w:r>
      <w:r w:rsidRPr="000C4849">
        <w:rPr>
          <w:lang w:bidi="ar-EG"/>
        </w:rPr>
        <w:t>IXP</w:t>
      </w:r>
      <w:r w:rsidR="00F07A9D">
        <w:rPr>
          <w:lang w:bidi="ar-EG"/>
        </w:rPr>
        <w:t>)</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بناء قدرات موردي خدمات الإنترنت على إنشاء نقاط تبادل الإنترنت وتشغيلها</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فتح باب التنافس في الأسواق الدولية التي </w:t>
      </w:r>
      <w:r w:rsidR="006310EE">
        <w:rPr>
          <w:rtl/>
          <w:lang w:bidi="ar-EG"/>
        </w:rPr>
        <w:t>لا </w:t>
      </w:r>
      <w:r w:rsidRPr="000C4849">
        <w:rPr>
          <w:rtl/>
          <w:lang w:bidi="ar-EG"/>
        </w:rPr>
        <w:t xml:space="preserve">تزال قيد الاحتكار </w:t>
      </w:r>
      <w:r w:rsidR="007D606B">
        <w:rPr>
          <w:rtl/>
          <w:lang w:bidi="ar-EG"/>
        </w:rPr>
        <w:t>في </w:t>
      </w:r>
      <w:r w:rsidRPr="000C4849">
        <w:rPr>
          <w:rtl/>
          <w:lang w:bidi="ar-EG"/>
        </w:rPr>
        <w:t>بعض البلدان</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اتخاذ تدابير رامية إلى تطوير بنية النطاق العريض الأساسية وتعزيز إعداد المحتوى</w:t>
      </w:r>
      <w:r w:rsidR="00F07A9D">
        <w:rPr>
          <w:rFonts w:hint="cs"/>
          <w:rtl/>
          <w:lang w:bidi="ar-EG"/>
        </w:rPr>
        <w:t> </w:t>
      </w:r>
      <w:r w:rsidRPr="000C4849">
        <w:rPr>
          <w:rtl/>
          <w:lang w:bidi="ar-EG"/>
        </w:rPr>
        <w:t>المحلي</w:t>
      </w:r>
      <w:r w:rsidR="00936F3D">
        <w:rPr>
          <w:rFonts w:hint="cs"/>
          <w:rtl/>
          <w:lang w:bidi="ar-EG"/>
        </w:rPr>
        <w:t>.</w:t>
      </w:r>
    </w:p>
    <w:p w:rsidR="000C4849" w:rsidRPr="000C4849" w:rsidRDefault="000C4849" w:rsidP="00F9469C">
      <w:pPr>
        <w:rPr>
          <w:rtl/>
          <w:lang w:bidi="ar-EG"/>
        </w:rPr>
      </w:pPr>
      <w:r w:rsidRPr="000C4849">
        <w:rPr>
          <w:rtl/>
          <w:lang w:bidi="ar-EG"/>
        </w:rPr>
        <w:t xml:space="preserve">وبمقدور المرء أن ينظر على الصعيد الدولي </w:t>
      </w:r>
      <w:r w:rsidR="007D606B">
        <w:rPr>
          <w:rtl/>
          <w:lang w:bidi="ar-EG"/>
        </w:rPr>
        <w:t>في </w:t>
      </w:r>
      <w:r w:rsidRPr="000C4849">
        <w:rPr>
          <w:rtl/>
          <w:lang w:bidi="ar-EG"/>
        </w:rPr>
        <w:t>الأمور التالية:</w:t>
      </w:r>
    </w:p>
    <w:p w:rsidR="000C4849" w:rsidRPr="000C4849" w:rsidRDefault="000C4849" w:rsidP="00993B0C">
      <w:pPr>
        <w:pStyle w:val="enumlev2"/>
        <w:rPr>
          <w:rtl/>
          <w:lang w:bidi="ar-EG"/>
        </w:rPr>
      </w:pPr>
      <w:r w:rsidRPr="000C4849">
        <w:rPr>
          <w:rtl/>
          <w:lang w:bidi="ar-EG"/>
        </w:rPr>
        <w:t>•</w:t>
      </w:r>
      <w:r w:rsidRPr="000C4849">
        <w:rPr>
          <w:rtl/>
          <w:lang w:bidi="ar-EG"/>
        </w:rPr>
        <w:tab/>
        <w:t>مواءمة الأنظمة الإقليمية تسهيل</w:t>
      </w:r>
      <w:r w:rsidR="000A1CE7">
        <w:rPr>
          <w:rtl/>
          <w:lang w:bidi="ar-EG"/>
        </w:rPr>
        <w:t xml:space="preserve">اً </w:t>
      </w:r>
      <w:r w:rsidRPr="000C4849">
        <w:rPr>
          <w:rtl/>
          <w:lang w:bidi="ar-EG"/>
        </w:rPr>
        <w:t>لإقامة توصيلية بين البلدان عبر الحدود</w:t>
      </w:r>
      <w:r w:rsidR="00936F3D">
        <w:rPr>
          <w:rFonts w:hint="cs"/>
          <w:rtl/>
          <w:lang w:bidi="ar-EG"/>
        </w:rPr>
        <w:t>.</w:t>
      </w:r>
    </w:p>
    <w:p w:rsidR="000C4849" w:rsidRPr="000C4849" w:rsidRDefault="000C4849" w:rsidP="00396B60">
      <w:pPr>
        <w:pStyle w:val="enumlev2"/>
        <w:rPr>
          <w:rtl/>
          <w:lang w:bidi="ar-EG"/>
        </w:rPr>
      </w:pPr>
      <w:r w:rsidRPr="000C4849">
        <w:rPr>
          <w:rtl/>
          <w:lang w:bidi="ar-EG"/>
        </w:rPr>
        <w:t>•</w:t>
      </w:r>
      <w:r w:rsidRPr="000C4849">
        <w:rPr>
          <w:rtl/>
          <w:lang w:bidi="ar-EG"/>
        </w:rPr>
        <w:tab/>
        <w:t>ضرورة اتخاذ إجراءات دولية، سواء من خلال منظمة التجارة العالمية أم في إطار تنقيح لوائح الاتصالات الدولية، وذلك لتسهيل إمداد موردي خدمات الإنترنت في البلدان النامية بسبيل نفاذ ذي منحى فعال من حيث التكلفة إلى موردي خدمات الشبكات الأساسية</w:t>
      </w:r>
      <w:r w:rsidR="00F07A9D">
        <w:rPr>
          <w:rFonts w:hint="cs"/>
          <w:rtl/>
          <w:lang w:bidi="ar-EG"/>
        </w:rPr>
        <w:t> </w:t>
      </w:r>
      <w:r w:rsidRPr="000C4849">
        <w:rPr>
          <w:rtl/>
          <w:lang w:bidi="ar-EG"/>
        </w:rPr>
        <w:t>الدولية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تطبيق التوصية </w:t>
      </w:r>
      <w:r w:rsidRPr="000C4849">
        <w:rPr>
          <w:lang w:bidi="ar-EG"/>
        </w:rPr>
        <w:t>ITU</w:t>
      </w:r>
      <w:r w:rsidR="00A83B68">
        <w:rPr>
          <w:lang w:bidi="ar-EG"/>
        </w:rPr>
        <w:sym w:font="Symbol" w:char="F02D"/>
      </w:r>
      <w:r w:rsidRPr="000C4849">
        <w:rPr>
          <w:lang w:bidi="ar-EG"/>
        </w:rPr>
        <w:t>T</w:t>
      </w:r>
      <w:r w:rsidR="00A83B68">
        <w:rPr>
          <w:lang w:bidi="ar-EG"/>
        </w:rPr>
        <w:t> </w:t>
      </w:r>
      <w:r w:rsidRPr="000C4849">
        <w:rPr>
          <w:lang w:bidi="ar-EG"/>
        </w:rPr>
        <w:t>D.50</w:t>
      </w:r>
      <w:r w:rsidRPr="000C4849">
        <w:rPr>
          <w:rtl/>
          <w:lang w:bidi="ar-EG"/>
        </w:rPr>
        <w:t xml:space="preserve"> عن طريق الأخذ بمبدأ العبور على أساس تقاسم التكاليف</w:t>
      </w:r>
      <w:r w:rsidR="00936F3D">
        <w:rPr>
          <w:rFonts w:hint="cs"/>
          <w:rtl/>
          <w:lang w:bidi="ar-EG"/>
        </w:rPr>
        <w:t>.</w:t>
      </w:r>
    </w:p>
    <w:p w:rsidR="000C4849" w:rsidRPr="000C4849" w:rsidRDefault="000C4849" w:rsidP="00F07A9D">
      <w:pPr>
        <w:rPr>
          <w:rtl/>
          <w:lang w:bidi="ar-EG"/>
        </w:rPr>
      </w:pPr>
      <w:r w:rsidRPr="000C4849">
        <w:rPr>
          <w:rtl/>
          <w:lang w:bidi="ar-EG"/>
        </w:rPr>
        <w:t>ويُفسّر إلى حد كبير الفرق في التعريفات الملاحظة على الخريطة</w:t>
      </w:r>
      <w:r w:rsidR="008D0567">
        <w:rPr>
          <w:rtl/>
          <w:lang w:bidi="ar-EG"/>
        </w:rPr>
        <w:t xml:space="preserve"> </w:t>
      </w:r>
      <w:r w:rsidRPr="000C4849">
        <w:rPr>
          <w:rtl/>
          <w:lang w:bidi="ar-EG"/>
        </w:rPr>
        <w:t xml:space="preserve">بواسطة نظام تعريفة الإنترنت الدولية المبني على </w:t>
      </w:r>
      <w:r w:rsidR="00CD7093">
        <w:rPr>
          <w:rtl/>
          <w:lang w:bidi="ar-EG"/>
        </w:rPr>
        <w:t>ما </w:t>
      </w:r>
      <w:r w:rsidRPr="000C4849">
        <w:rPr>
          <w:rtl/>
          <w:lang w:bidi="ar-EG"/>
        </w:rPr>
        <w:t xml:space="preserve">يسمى بنموذج "الدارة الكاملة"، الذي يتكبد بموجبه صغار موردي خدمات الإنترنت الموجودين </w:t>
      </w:r>
      <w:r w:rsidR="007D606B">
        <w:rPr>
          <w:rtl/>
          <w:lang w:bidi="ar-EG"/>
        </w:rPr>
        <w:t>في </w:t>
      </w:r>
      <w:r w:rsidRPr="000C4849">
        <w:rPr>
          <w:rtl/>
          <w:lang w:bidi="ar-EG"/>
        </w:rPr>
        <w:t>البلدان النامية كامل تكلفة خدمة العبور التي يزودون الزبون النهائي بها. ولكي يتسنى لصغار الموردين هؤلاء النفاذ إلى موارد الإنترنت الدولية، فإنهم يبرمون اتفاقات عبور مع موردين عالميين لخدمات الإنترنت على نطاق واسع (موردو خدمات الإنترنت من الفئتين</w:t>
      </w:r>
      <w:r w:rsidR="00F07A9D">
        <w:rPr>
          <w:rFonts w:hint="cs"/>
          <w:rtl/>
          <w:lang w:bidi="ar-EG"/>
        </w:rPr>
        <w:t> </w:t>
      </w:r>
      <w:r w:rsidRPr="000C4849">
        <w:rPr>
          <w:lang w:bidi="ar-EG"/>
        </w:rPr>
        <w:t>Tier</w:t>
      </w:r>
      <w:r w:rsidR="00F07A9D">
        <w:rPr>
          <w:lang w:bidi="ar-EG"/>
        </w:rPr>
        <w:t> </w:t>
      </w:r>
      <w:r w:rsidRPr="000C4849">
        <w:rPr>
          <w:lang w:bidi="ar-EG"/>
        </w:rPr>
        <w:t>1</w:t>
      </w:r>
      <w:r w:rsidR="00F07A9D">
        <w:rPr>
          <w:rFonts w:hint="cs"/>
          <w:rtl/>
          <w:lang w:bidi="ar-EG"/>
        </w:rPr>
        <w:t> </w:t>
      </w:r>
      <w:r w:rsidRPr="000C4849">
        <w:rPr>
          <w:rtl/>
          <w:lang w:bidi="ar-EG"/>
        </w:rPr>
        <w:t>و</w:t>
      </w:r>
      <w:r w:rsidR="009F4F5E">
        <w:rPr>
          <w:lang w:bidi="ar-EG"/>
        </w:rPr>
        <w:t>2</w:t>
      </w:r>
      <w:r w:rsidRPr="000C4849">
        <w:rPr>
          <w:rtl/>
          <w:lang w:bidi="ar-EG"/>
        </w:rPr>
        <w:t xml:space="preserve">) يتفقون فيها على دفع أجور لقاء إرسال حركة الإنترنت </w:t>
      </w:r>
      <w:r w:rsidR="007B73C1">
        <w:rPr>
          <w:rtl/>
          <w:lang w:bidi="ar-EG"/>
        </w:rPr>
        <w:t>أو </w:t>
      </w:r>
      <w:r w:rsidRPr="000C4849">
        <w:rPr>
          <w:rtl/>
          <w:lang w:bidi="ar-EG"/>
        </w:rPr>
        <w:t>استقبالها.</w:t>
      </w:r>
    </w:p>
    <w:p w:rsidR="000C4849" w:rsidRPr="000C4849" w:rsidRDefault="000C4849" w:rsidP="00A83B68">
      <w:pPr>
        <w:rPr>
          <w:rtl/>
          <w:lang w:bidi="ar-EG"/>
        </w:rPr>
      </w:pPr>
      <w:r w:rsidRPr="000C4849">
        <w:rPr>
          <w:rtl/>
          <w:lang w:bidi="ar-EG"/>
        </w:rPr>
        <w:t>ويستأثر النطاق العريض للإنترنت الدولية ومعدل النفاذ إلى نقطة الحضور الدولية بنحو</w:t>
      </w:r>
      <w:r w:rsidR="00A83B68">
        <w:rPr>
          <w:rFonts w:hint="cs"/>
          <w:rtl/>
          <w:lang w:bidi="ar-EG"/>
        </w:rPr>
        <w:t> </w:t>
      </w:r>
      <w:r w:rsidR="009F4F5E">
        <w:rPr>
          <w:lang w:bidi="ar-EG"/>
        </w:rPr>
        <w:t>%80</w:t>
      </w:r>
      <w:r w:rsidRPr="000C4849">
        <w:rPr>
          <w:rtl/>
          <w:lang w:bidi="ar-EG"/>
        </w:rPr>
        <w:t xml:space="preserve"> من التكاليف المدفوعة إلى موردي خدمات النفاذ إلى الإنترنت في البلدان </w:t>
      </w:r>
      <w:r w:rsidR="00F961BF">
        <w:rPr>
          <w:rtl/>
          <w:lang w:bidi="ar-EG"/>
        </w:rPr>
        <w:t>الإفريقية،</w:t>
      </w:r>
      <w:r w:rsidRPr="000C4849">
        <w:rPr>
          <w:rtl/>
          <w:lang w:bidi="ar-EG"/>
        </w:rPr>
        <w:t xml:space="preserve"> بينما </w:t>
      </w:r>
      <w:r w:rsidR="006310EE">
        <w:rPr>
          <w:rtl/>
          <w:lang w:bidi="ar-EG"/>
        </w:rPr>
        <w:t>لا </w:t>
      </w:r>
      <w:r w:rsidRPr="000C4849">
        <w:rPr>
          <w:rtl/>
          <w:lang w:bidi="ar-EG"/>
        </w:rPr>
        <w:t>تستأثر معدلات الحركة لديهم إ</w:t>
      </w:r>
      <w:r w:rsidR="006310EE">
        <w:rPr>
          <w:rtl/>
          <w:lang w:bidi="ar-EG"/>
        </w:rPr>
        <w:t>لا </w:t>
      </w:r>
      <w:r w:rsidRPr="000C4849">
        <w:rPr>
          <w:rtl/>
          <w:lang w:bidi="ar-EG"/>
        </w:rPr>
        <w:t>بنسبة</w:t>
      </w:r>
      <w:r w:rsidR="00A83B68">
        <w:rPr>
          <w:rFonts w:hint="cs"/>
          <w:rtl/>
          <w:lang w:bidi="ar-EG"/>
        </w:rPr>
        <w:t> </w:t>
      </w:r>
      <w:r w:rsidR="009F4F5E">
        <w:rPr>
          <w:lang w:bidi="ar-EG"/>
        </w:rPr>
        <w:t>%20</w:t>
      </w:r>
      <w:r w:rsidRPr="000C4849">
        <w:rPr>
          <w:rtl/>
          <w:lang w:bidi="ar-EG"/>
        </w:rPr>
        <w:t xml:space="preserve"> من حجم الحركة المتبادل عبر البنية الأساسية الدولية</w:t>
      </w:r>
      <w:r w:rsidR="004928E6">
        <w:rPr>
          <w:rFonts w:hint="cs"/>
          <w:rtl/>
          <w:lang w:bidi="ar-EG"/>
        </w:rPr>
        <w:t> </w:t>
      </w:r>
      <w:r w:rsidRPr="000C4849">
        <w:rPr>
          <w:rtl/>
          <w:lang w:bidi="ar-EG"/>
        </w:rPr>
        <w:t>المقابلة.</w:t>
      </w:r>
    </w:p>
    <w:p w:rsidR="000C4849" w:rsidRPr="000C4849" w:rsidRDefault="000C4849" w:rsidP="00F9469C">
      <w:pPr>
        <w:rPr>
          <w:rtl/>
          <w:lang w:bidi="ar-EG"/>
        </w:rPr>
      </w:pPr>
      <w:r w:rsidRPr="000C4849">
        <w:rPr>
          <w:rtl/>
          <w:lang w:bidi="ar-EG"/>
        </w:rPr>
        <w:t>وسوق التوصيلية الدولية للإنترنت غير خاضعة للتنظيم، وكذلك حال معظم أسواق التوصيلية الوطنية</w:t>
      </w:r>
      <w:r w:rsidR="004928E6">
        <w:rPr>
          <w:rFonts w:hint="cs"/>
          <w:rtl/>
          <w:lang w:bidi="ar-EG"/>
        </w:rPr>
        <w:t> </w:t>
      </w:r>
      <w:r w:rsidRPr="000C4849">
        <w:rPr>
          <w:rtl/>
          <w:lang w:bidi="ar-EG"/>
        </w:rPr>
        <w:t>للإنترنت.</w:t>
      </w:r>
    </w:p>
    <w:p w:rsidR="000C4849" w:rsidRPr="000C4849" w:rsidRDefault="000C4849" w:rsidP="004928E6">
      <w:pPr>
        <w:rPr>
          <w:rtl/>
          <w:lang w:bidi="ar-EG"/>
        </w:rPr>
      </w:pPr>
      <w:r w:rsidRPr="000C4849">
        <w:rPr>
          <w:rtl/>
          <w:lang w:bidi="ar-EG"/>
        </w:rPr>
        <w:t xml:space="preserve">وقد أُدرِجت لأول مرة مسألة التوصيلية الدولية للإنترنت </w:t>
      </w:r>
      <w:r w:rsidR="007D606B">
        <w:rPr>
          <w:rtl/>
          <w:lang w:bidi="ar-EG"/>
        </w:rPr>
        <w:t>في </w:t>
      </w:r>
      <w:r w:rsidRPr="000C4849">
        <w:rPr>
          <w:rtl/>
          <w:lang w:bidi="ar-EG"/>
        </w:rPr>
        <w:t>جدول أعمال لجنة الدراسات</w:t>
      </w:r>
      <w:r w:rsidR="004928E6">
        <w:rPr>
          <w:rFonts w:hint="cs"/>
          <w:rtl/>
          <w:lang w:bidi="ar-EG"/>
        </w:rPr>
        <w:t> </w:t>
      </w:r>
      <w:r w:rsidR="009F4F5E">
        <w:rPr>
          <w:lang w:bidi="ar-EG"/>
        </w:rPr>
        <w:t>3</w:t>
      </w:r>
      <w:r w:rsidRPr="000C4849">
        <w:rPr>
          <w:rtl/>
          <w:lang w:bidi="ar-EG"/>
        </w:rPr>
        <w:t xml:space="preserve"> خلال فترة الدراسة</w:t>
      </w:r>
      <w:r w:rsidR="009F4F5E">
        <w:rPr>
          <w:rFonts w:hint="cs"/>
          <w:rtl/>
          <w:lang w:bidi="ar-EG"/>
        </w:rPr>
        <w:t> </w:t>
      </w:r>
      <w:r w:rsidR="009F4F5E">
        <w:rPr>
          <w:lang w:bidi="ar-EG"/>
        </w:rPr>
        <w:t>2000</w:t>
      </w:r>
      <w:r w:rsidR="009F4F5E">
        <w:rPr>
          <w:lang w:bidi="ar-EG"/>
        </w:rPr>
        <w:sym w:font="Symbol" w:char="F02D"/>
      </w:r>
      <w:r w:rsidR="009F4F5E">
        <w:rPr>
          <w:lang w:bidi="ar-EG"/>
        </w:rPr>
        <w:t>1997</w:t>
      </w:r>
      <w:r w:rsidRPr="000C4849">
        <w:rPr>
          <w:rtl/>
          <w:lang w:bidi="ar-EG"/>
        </w:rPr>
        <w:t>. ويمكن تلخيص اختصاصاتها على النحو التالي: تحديد مكونات البنية الأساسية الدولية التي تؤدي دور</w:t>
      </w:r>
      <w:r w:rsidR="000A1CE7">
        <w:rPr>
          <w:rtl/>
          <w:lang w:bidi="ar-EG"/>
        </w:rPr>
        <w:t xml:space="preserve">اً </w:t>
      </w:r>
      <w:r w:rsidRPr="000C4849">
        <w:rPr>
          <w:rtl/>
          <w:lang w:bidi="ar-EG"/>
        </w:rPr>
        <w:t>معين</w:t>
      </w:r>
      <w:r w:rsidR="000A1CE7">
        <w:rPr>
          <w:rtl/>
          <w:lang w:bidi="ar-EG"/>
        </w:rPr>
        <w:t xml:space="preserve">اً </w:t>
      </w:r>
      <w:r w:rsidRPr="000C4849">
        <w:rPr>
          <w:rtl/>
          <w:lang w:bidi="ar-EG"/>
        </w:rPr>
        <w:t>في شبكة الإنترنت وتندرج ضمن نطاق البنية الأساسية العالمية للمعلومات؛ وتحديد المسائل المتعلقة بالتكاليف والقيام، عند الاقتضاء، باقتراح وضع مجموعة من المبادئ بشأن المساواة في الأجر من أجل تطبيقها في</w:t>
      </w:r>
      <w:r w:rsidR="00CD7093">
        <w:rPr>
          <w:rtl/>
          <w:lang w:bidi="ar-EG"/>
        </w:rPr>
        <w:t>ما </w:t>
      </w:r>
      <w:r w:rsidRPr="000C4849">
        <w:rPr>
          <w:rtl/>
          <w:lang w:bidi="ar-EG"/>
        </w:rPr>
        <w:t>بين موردي الدارات</w:t>
      </w:r>
      <w:r w:rsidR="004928E6">
        <w:rPr>
          <w:rFonts w:hint="cs"/>
          <w:rtl/>
          <w:lang w:bidi="ar-EG"/>
        </w:rPr>
        <w:t> </w:t>
      </w:r>
      <w:r w:rsidRPr="000C4849">
        <w:rPr>
          <w:rtl/>
          <w:lang w:bidi="ar-EG"/>
        </w:rPr>
        <w:t>الدولية.</w:t>
      </w:r>
    </w:p>
    <w:p w:rsidR="000C4849" w:rsidRPr="000C4849" w:rsidRDefault="000C4849" w:rsidP="00A83B68">
      <w:pPr>
        <w:rPr>
          <w:rtl/>
          <w:lang w:bidi="ar-EG"/>
        </w:rPr>
      </w:pPr>
      <w:r w:rsidRPr="000C4849">
        <w:rPr>
          <w:rtl/>
          <w:lang w:bidi="ar-EG"/>
        </w:rPr>
        <w:t xml:space="preserve">واعتُمِدت التوصية </w:t>
      </w:r>
      <w:r w:rsidRPr="000C4849">
        <w:rPr>
          <w:lang w:bidi="ar-EG"/>
        </w:rPr>
        <w:t>ITU</w:t>
      </w:r>
      <w:r w:rsidR="00A83B68">
        <w:rPr>
          <w:lang w:bidi="ar-EG"/>
        </w:rPr>
        <w:sym w:font="Symbol" w:char="F02D"/>
      </w:r>
      <w:r w:rsidRPr="000C4849">
        <w:rPr>
          <w:lang w:bidi="ar-EG"/>
        </w:rPr>
        <w:t>T</w:t>
      </w:r>
      <w:r w:rsidR="00A83B68">
        <w:rPr>
          <w:lang w:bidi="ar-EG"/>
        </w:rPr>
        <w:t> </w:t>
      </w:r>
      <w:r w:rsidRPr="000C4849">
        <w:rPr>
          <w:lang w:bidi="ar-EG"/>
        </w:rPr>
        <w:t>D.50</w:t>
      </w:r>
      <w:r w:rsidRPr="000C4849">
        <w:rPr>
          <w:rtl/>
          <w:lang w:bidi="ar-EG"/>
        </w:rPr>
        <w:t xml:space="preserve"> </w:t>
      </w:r>
      <w:r w:rsidR="007D606B">
        <w:rPr>
          <w:rtl/>
          <w:lang w:bidi="ar-EG"/>
        </w:rPr>
        <w:t>في </w:t>
      </w:r>
      <w:r w:rsidR="00CE57A1">
        <w:rPr>
          <w:rtl/>
          <w:lang w:bidi="ar-EG"/>
        </w:rPr>
        <w:t>عام </w:t>
      </w:r>
      <w:r w:rsidR="00A91F99">
        <w:rPr>
          <w:lang w:bidi="ar-EG"/>
        </w:rPr>
        <w:t>2000</w:t>
      </w:r>
      <w:r w:rsidRPr="000C4849">
        <w:rPr>
          <w:rtl/>
          <w:lang w:bidi="ar-EG"/>
        </w:rPr>
        <w:t xml:space="preserve">، ونُقِّحت </w:t>
      </w:r>
      <w:r w:rsidR="007D606B">
        <w:rPr>
          <w:rtl/>
          <w:lang w:bidi="ar-EG"/>
        </w:rPr>
        <w:t>في </w:t>
      </w:r>
      <w:r w:rsidRPr="000C4849">
        <w:rPr>
          <w:rtl/>
          <w:lang w:bidi="ar-EG"/>
        </w:rPr>
        <w:t>الأعوام</w:t>
      </w:r>
      <w:r w:rsidR="004928E6">
        <w:rPr>
          <w:rFonts w:hint="cs"/>
          <w:rtl/>
          <w:lang w:bidi="ar-EG"/>
        </w:rPr>
        <w:t> </w:t>
      </w:r>
      <w:r w:rsidR="00A91F99">
        <w:rPr>
          <w:lang w:bidi="ar-EG"/>
        </w:rPr>
        <w:t>2004</w:t>
      </w:r>
      <w:r w:rsidR="00A91F99">
        <w:rPr>
          <w:rFonts w:hint="cs"/>
          <w:rtl/>
        </w:rPr>
        <w:t xml:space="preserve"> </w:t>
      </w:r>
      <w:r w:rsidRPr="000C4849">
        <w:rPr>
          <w:rtl/>
          <w:lang w:bidi="ar-EG"/>
        </w:rPr>
        <w:t>و</w:t>
      </w:r>
      <w:r w:rsidR="00A91F99">
        <w:rPr>
          <w:lang w:bidi="ar-EG"/>
        </w:rPr>
        <w:t>2008</w:t>
      </w:r>
      <w:r w:rsidRPr="000C4849">
        <w:rPr>
          <w:rtl/>
          <w:lang w:bidi="ar-EG"/>
        </w:rPr>
        <w:t xml:space="preserve"> و</w:t>
      </w:r>
      <w:r w:rsidR="00A91F99">
        <w:rPr>
          <w:lang w:bidi="ar-EG"/>
        </w:rPr>
        <w:t>2011</w:t>
      </w:r>
      <w:r w:rsidRPr="000C4849">
        <w:rPr>
          <w:rtl/>
          <w:lang w:bidi="ar-EG"/>
        </w:rPr>
        <w:t xml:space="preserve">، واعتُمّد ملحق لها </w:t>
      </w:r>
      <w:r w:rsidR="007D606B">
        <w:rPr>
          <w:rtl/>
          <w:lang w:bidi="ar-EG"/>
        </w:rPr>
        <w:t>في </w:t>
      </w:r>
      <w:r w:rsidR="00CE57A1">
        <w:rPr>
          <w:rtl/>
          <w:lang w:bidi="ar-EG"/>
        </w:rPr>
        <w:t>عام </w:t>
      </w:r>
      <w:r w:rsidR="00A91F99">
        <w:rPr>
          <w:lang w:bidi="ar-EG"/>
        </w:rPr>
        <w:t>2011</w:t>
      </w:r>
      <w:r w:rsidRPr="000C4849">
        <w:rPr>
          <w:rtl/>
          <w:lang w:bidi="ar-EG"/>
        </w:rPr>
        <w:t xml:space="preserve"> وستُجرى دراسات أخرى بشأنها. ويتعاون قطاع تنمية الاتصالات مع نظيره لتقييس الاتصالات </w:t>
      </w:r>
      <w:r w:rsidR="007D606B">
        <w:rPr>
          <w:rtl/>
          <w:lang w:bidi="ar-EG"/>
        </w:rPr>
        <w:t>في </w:t>
      </w:r>
      <w:r w:rsidRPr="000C4849">
        <w:rPr>
          <w:rtl/>
          <w:lang w:bidi="ar-EG"/>
        </w:rPr>
        <w:t xml:space="preserve">الاتحاد على تنظيم وتنسيق أنشطة تعزز تبادل المعلومات بين الجهات التنظيمية عن العلاقة القائمة بين ترتيبات ترسيم التوصيل الدولي بالإنترنت؛ والقدرة على تحمل تكاليف تطوير البنية الأساسية الدولية للإنترنت </w:t>
      </w:r>
      <w:r w:rsidR="007D606B">
        <w:rPr>
          <w:rtl/>
          <w:lang w:bidi="ar-EG"/>
        </w:rPr>
        <w:t>في </w:t>
      </w:r>
      <w:r w:rsidRPr="000C4849">
        <w:rPr>
          <w:rtl/>
          <w:lang w:bidi="ar-EG"/>
        </w:rPr>
        <w:t>البلدان النامية وتلك الأقل</w:t>
      </w:r>
      <w:r w:rsidR="004928E6">
        <w:rPr>
          <w:rFonts w:hint="cs"/>
          <w:rtl/>
          <w:lang w:bidi="ar-EG"/>
        </w:rPr>
        <w:t> </w:t>
      </w:r>
      <w:r w:rsidRPr="000C4849">
        <w:rPr>
          <w:rtl/>
          <w:lang w:bidi="ar-EG"/>
        </w:rPr>
        <w:t>نمو</w:t>
      </w:r>
      <w:r w:rsidR="00A8028F">
        <w:rPr>
          <w:rtl/>
          <w:lang w:bidi="ar-EG"/>
        </w:rPr>
        <w:t>اً.</w:t>
      </w:r>
    </w:p>
    <w:p w:rsidR="000C4849" w:rsidRPr="000C4849" w:rsidRDefault="000C4849" w:rsidP="00F9469C">
      <w:pPr>
        <w:rPr>
          <w:rtl/>
          <w:lang w:bidi="ar-EG"/>
        </w:rPr>
      </w:pPr>
      <w:r w:rsidRPr="000C4849">
        <w:rPr>
          <w:rtl/>
          <w:lang w:bidi="ar-EG"/>
        </w:rPr>
        <w:t>وفي</w:t>
      </w:r>
      <w:r w:rsidR="00CD7093">
        <w:rPr>
          <w:rtl/>
          <w:lang w:bidi="ar-EG"/>
        </w:rPr>
        <w:t>ما </w:t>
      </w:r>
      <w:r w:rsidRPr="000C4849">
        <w:rPr>
          <w:rtl/>
          <w:lang w:bidi="ar-EG"/>
        </w:rPr>
        <w:t xml:space="preserve">يلي الأسباب التي تقف وراء ارتفاع تكلفة التوصيلية الدولية للإنترنت </w:t>
      </w:r>
      <w:r w:rsidR="007D606B">
        <w:rPr>
          <w:rtl/>
          <w:lang w:bidi="ar-EG"/>
        </w:rPr>
        <w:t>في </w:t>
      </w:r>
      <w:r w:rsidRPr="000C4849">
        <w:rPr>
          <w:rtl/>
          <w:lang w:bidi="ar-EG"/>
        </w:rPr>
        <w:t>البلدان</w:t>
      </w:r>
      <w:r w:rsidR="004928E6">
        <w:rPr>
          <w:rFonts w:hint="cs"/>
          <w:rtl/>
          <w:lang w:bidi="ar-EG"/>
        </w:rPr>
        <w:t> </w:t>
      </w:r>
      <w:r w:rsidRPr="000C4849">
        <w:rPr>
          <w:rtl/>
          <w:lang w:bidi="ar-EG"/>
        </w:rPr>
        <w:t>النامية:</w:t>
      </w:r>
    </w:p>
    <w:p w:rsidR="000C4849" w:rsidRPr="000C4849" w:rsidRDefault="000C4849" w:rsidP="00993B0C">
      <w:pPr>
        <w:pStyle w:val="enumlev2"/>
        <w:rPr>
          <w:rtl/>
          <w:lang w:bidi="ar-EG"/>
        </w:rPr>
      </w:pPr>
      <w:r w:rsidRPr="000C4849">
        <w:rPr>
          <w:rtl/>
          <w:lang w:bidi="ar-EG"/>
        </w:rPr>
        <w:t>•</w:t>
      </w:r>
      <w:r w:rsidRPr="000C4849">
        <w:rPr>
          <w:rtl/>
          <w:lang w:bidi="ar-EG"/>
        </w:rPr>
        <w:tab/>
        <w:t>انعدام تنظيم شؤون الإنترنت، بالإضافة إلى انعدام المنافسة أو قصورها في سلسلة قيمة النفاذ إلى الإنترنت، م</w:t>
      </w:r>
      <w:r w:rsidR="00CD7093">
        <w:rPr>
          <w:rtl/>
          <w:lang w:bidi="ar-EG"/>
        </w:rPr>
        <w:t>ما </w:t>
      </w:r>
      <w:r w:rsidRPr="000C4849">
        <w:rPr>
          <w:rtl/>
          <w:lang w:bidi="ar-EG"/>
        </w:rPr>
        <w:t xml:space="preserve">يسفر عن أن يهيمن على أسواقها موردون </w:t>
      </w:r>
      <w:proofErr w:type="spellStart"/>
      <w:r w:rsidRPr="000C4849">
        <w:rPr>
          <w:rtl/>
          <w:lang w:bidi="ar-EG"/>
        </w:rPr>
        <w:t>متنفذون</w:t>
      </w:r>
      <w:proofErr w:type="spellEnd"/>
      <w:r w:rsidRPr="000C4849">
        <w:rPr>
          <w:rtl/>
          <w:lang w:bidi="ar-EG"/>
        </w:rPr>
        <w:t xml:space="preserve"> لخدمات الإنترنت من البلدان المتقدمة</w:t>
      </w:r>
      <w:r w:rsidR="00936F3D">
        <w:rPr>
          <w:rFonts w:hint="cs"/>
          <w:rtl/>
          <w:lang w:bidi="ar-EG"/>
        </w:rPr>
        <w:t>؛</w:t>
      </w:r>
    </w:p>
    <w:p w:rsidR="000C4849" w:rsidRPr="000C4849" w:rsidRDefault="000C4849" w:rsidP="00993B0C">
      <w:pPr>
        <w:pStyle w:val="enumlev2"/>
        <w:rPr>
          <w:rtl/>
          <w:lang w:bidi="ar-EG"/>
        </w:rPr>
      </w:pPr>
      <w:r w:rsidRPr="000C4849">
        <w:rPr>
          <w:rtl/>
          <w:lang w:bidi="ar-EG"/>
        </w:rPr>
        <w:lastRenderedPageBreak/>
        <w:t>•</w:t>
      </w:r>
      <w:r w:rsidRPr="000C4849">
        <w:rPr>
          <w:rtl/>
          <w:lang w:bidi="ar-EG"/>
        </w:rPr>
        <w:tab/>
        <w:t>محدودية قدرة موردي خدمات الإنترنت في البلدان النامية على المساومة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التركز الكبير لسوق النطاق العريض الدولية، </w:t>
      </w:r>
      <w:r w:rsidR="00CD7093">
        <w:rPr>
          <w:rtl/>
          <w:lang w:bidi="ar-EG"/>
        </w:rPr>
        <w:t>ما </w:t>
      </w:r>
      <w:r w:rsidRPr="000C4849">
        <w:rPr>
          <w:rtl/>
          <w:lang w:bidi="ar-EG"/>
        </w:rPr>
        <w:t>يعني تدني مستوى المنافسة وتدعيم صلابة السعر</w:t>
      </w:r>
      <w:r w:rsidR="004928E6">
        <w:rPr>
          <w:rFonts w:hint="cs"/>
          <w:rtl/>
          <w:lang w:bidi="ar-EG"/>
        </w:rPr>
        <w:t> </w:t>
      </w:r>
      <w:r w:rsidRPr="000C4849">
        <w:rPr>
          <w:rtl/>
          <w:lang w:bidi="ar-EG"/>
        </w:rPr>
        <w:t>التنازلي</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انخفاض مستوى تطوير البنية الأساسية للاتصالات على الصعيدين الإقليمي والمحلي، الذي يتضح بوجه خاص </w:t>
      </w:r>
      <w:r w:rsidR="007D606B">
        <w:rPr>
          <w:rtl/>
          <w:lang w:bidi="ar-EG"/>
        </w:rPr>
        <w:t>في </w:t>
      </w:r>
      <w:r w:rsidRPr="000C4849">
        <w:rPr>
          <w:rtl/>
          <w:lang w:bidi="ar-EG"/>
        </w:rPr>
        <w:t>تدني مستوى التوصيلية بكابلات الألياف البصرية عبر الحدود بين النقاط الوطنية لتبادل</w:t>
      </w:r>
      <w:r w:rsidR="004928E6">
        <w:rPr>
          <w:rFonts w:hint="cs"/>
          <w:rtl/>
          <w:lang w:bidi="ar-EG"/>
        </w:rPr>
        <w:t> </w:t>
      </w:r>
      <w:r w:rsidRPr="000C4849">
        <w:rPr>
          <w:rtl/>
          <w:lang w:bidi="ar-EG"/>
        </w:rPr>
        <w:t>الإنترنت</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انعدام وجود استراتيجيات وطنية وعبر وطنية لنشر البنية الأساسية للاتصالات بواسطة النطاق</w:t>
      </w:r>
      <w:r w:rsidR="004928E6">
        <w:rPr>
          <w:rFonts w:hint="cs"/>
          <w:rtl/>
          <w:lang w:bidi="ar-EG"/>
        </w:rPr>
        <w:t> </w:t>
      </w:r>
      <w:r w:rsidRPr="000C4849">
        <w:rPr>
          <w:rtl/>
          <w:lang w:bidi="ar-EG"/>
        </w:rPr>
        <w:t>العريض</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غياب المنافسة الفعلية في</w:t>
      </w:r>
      <w:r w:rsidR="00CD7093">
        <w:rPr>
          <w:rtl/>
          <w:lang w:bidi="ar-EG"/>
        </w:rPr>
        <w:t>ما </w:t>
      </w:r>
      <w:r w:rsidRPr="000C4849">
        <w:rPr>
          <w:rtl/>
          <w:lang w:bidi="ar-EG"/>
        </w:rPr>
        <w:t>يخص البنية الأساسية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المشاكل الهيكلية الناجمة عن انخفاض مستوى الطلب </w:t>
      </w:r>
      <w:r w:rsidR="007D606B">
        <w:rPr>
          <w:rtl/>
          <w:lang w:bidi="ar-EG"/>
        </w:rPr>
        <w:t>في </w:t>
      </w:r>
      <w:r w:rsidRPr="000C4849">
        <w:rPr>
          <w:rtl/>
          <w:lang w:bidi="ar-EG"/>
        </w:rPr>
        <w:t>أقل البلدان نمو</w:t>
      </w:r>
      <w:r w:rsidR="000A1CE7">
        <w:rPr>
          <w:rtl/>
          <w:lang w:bidi="ar-EG"/>
        </w:rPr>
        <w:t xml:space="preserve">اً </w:t>
      </w:r>
      <w:r w:rsidRPr="000C4849">
        <w:rPr>
          <w:rtl/>
          <w:lang w:bidi="ar-EG"/>
        </w:rPr>
        <w:t>والدول النامية الجزرية</w:t>
      </w:r>
      <w:r w:rsidR="004928E6">
        <w:rPr>
          <w:rFonts w:hint="cs"/>
          <w:rtl/>
          <w:lang w:bidi="ar-EG"/>
        </w:rPr>
        <w:t> </w:t>
      </w:r>
      <w:r w:rsidRPr="000C4849">
        <w:rPr>
          <w:rtl/>
          <w:lang w:bidi="ar-EG"/>
        </w:rPr>
        <w:t>الصغيرة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العدد الضئيل (والآخذ </w:t>
      </w:r>
      <w:r w:rsidR="007D606B">
        <w:rPr>
          <w:rtl/>
          <w:lang w:bidi="ar-EG"/>
        </w:rPr>
        <w:t>في </w:t>
      </w:r>
      <w:r w:rsidRPr="000C4849">
        <w:rPr>
          <w:rtl/>
          <w:lang w:bidi="ar-EG"/>
        </w:rPr>
        <w:t>التزايد أيضا</w:t>
      </w:r>
      <w:r w:rsidR="007D606B">
        <w:rPr>
          <w:rFonts w:hint="cs"/>
          <w:rtl/>
          <w:lang w:bidi="ar-EG"/>
        </w:rPr>
        <w:t>ً</w:t>
      </w:r>
      <w:r w:rsidRPr="000C4849">
        <w:rPr>
          <w:rtl/>
          <w:lang w:bidi="ar-EG"/>
        </w:rPr>
        <w:t>) لنقاط تبادل الإنترنت الوطنية والإقليمية</w:t>
      </w:r>
      <w:r w:rsidR="00936F3D">
        <w:rPr>
          <w:rFonts w:hint="cs"/>
          <w:rtl/>
          <w:lang w:bidi="ar-EG"/>
        </w:rPr>
        <w:t>.</w:t>
      </w:r>
    </w:p>
    <w:p w:rsidR="000C4849" w:rsidRPr="000C4849" w:rsidRDefault="000C4849" w:rsidP="00F84056">
      <w:pPr>
        <w:rPr>
          <w:rtl/>
          <w:lang w:bidi="ar-EG"/>
        </w:rPr>
      </w:pPr>
      <w:r w:rsidRPr="000C4849">
        <w:rPr>
          <w:rtl/>
          <w:lang w:bidi="ar-EG"/>
        </w:rPr>
        <w:t xml:space="preserve">وقد شهدت </w:t>
      </w:r>
      <w:r w:rsidR="00A8028F">
        <w:rPr>
          <w:rtl/>
          <w:lang w:bidi="ar-EG"/>
        </w:rPr>
        <w:t>إفريقيا</w:t>
      </w:r>
      <w:r w:rsidRPr="000C4849">
        <w:rPr>
          <w:rtl/>
          <w:lang w:bidi="ar-EG"/>
        </w:rPr>
        <w:t xml:space="preserve"> في السنوات الأخيرة توظيف استثمارات كبيرة في مجال مد كبلات بحرية جديدة من شأنها أن تحقق زيادة قدرها </w:t>
      </w:r>
      <w:r w:rsidR="00A91F99">
        <w:rPr>
          <w:lang w:bidi="ar-EG"/>
        </w:rPr>
        <w:t>%4 000</w:t>
      </w:r>
      <w:r w:rsidR="004928E6">
        <w:rPr>
          <w:rFonts w:hint="cs"/>
          <w:rtl/>
          <w:lang w:bidi="ar-EG"/>
        </w:rPr>
        <w:t> </w:t>
      </w:r>
      <w:r w:rsidRPr="000C4849">
        <w:rPr>
          <w:rtl/>
          <w:lang w:bidi="ar-EG"/>
        </w:rPr>
        <w:t xml:space="preserve">في القدرة الدولية. ولدى </w:t>
      </w:r>
      <w:r w:rsidR="00A8028F">
        <w:rPr>
          <w:rtl/>
          <w:lang w:bidi="ar-EG"/>
        </w:rPr>
        <w:t>إفريقيا</w:t>
      </w:r>
      <w:r w:rsidRPr="000C4849">
        <w:rPr>
          <w:rtl/>
          <w:lang w:bidi="ar-EG"/>
        </w:rPr>
        <w:t xml:space="preserve"> مشاريع واعدة للغاية بشأن تطوير كبلات الألياف البصرية على الصعيدين الوطني والدولي، ومن أمثلتها مشروع "الشبكة الأساسية </w:t>
      </w:r>
      <w:r w:rsidR="007D606B">
        <w:rPr>
          <w:rtl/>
          <w:lang w:bidi="ar-EG"/>
        </w:rPr>
        <w:t>في </w:t>
      </w:r>
      <w:r w:rsidR="00A8028F">
        <w:rPr>
          <w:rtl/>
          <w:lang w:bidi="ar-EG"/>
        </w:rPr>
        <w:t>إفريقيا</w:t>
      </w:r>
      <w:r w:rsidRPr="000C4849">
        <w:rPr>
          <w:rtl/>
          <w:lang w:bidi="ar-EG"/>
        </w:rPr>
        <w:t xml:space="preserve"> الوسطى". ويتجسد أيض</w:t>
      </w:r>
      <w:r w:rsidR="000A1CE7">
        <w:rPr>
          <w:rtl/>
          <w:lang w:bidi="ar-EG"/>
        </w:rPr>
        <w:t xml:space="preserve">اً </w:t>
      </w:r>
      <w:r w:rsidRPr="000C4849">
        <w:rPr>
          <w:rtl/>
          <w:lang w:bidi="ar-EG"/>
        </w:rPr>
        <w:t>تطوير البنية الأساسية للإنترنت ب</w:t>
      </w:r>
      <w:r w:rsidR="00A8028F">
        <w:rPr>
          <w:rtl/>
          <w:lang w:bidi="ar-EG"/>
        </w:rPr>
        <w:t>إفريقيا</w:t>
      </w:r>
      <w:r w:rsidRPr="000C4849">
        <w:rPr>
          <w:rtl/>
          <w:lang w:bidi="ar-EG"/>
        </w:rPr>
        <w:t xml:space="preserve"> في تزايد عدد نقاط تبادل</w:t>
      </w:r>
      <w:r w:rsidR="004928E6">
        <w:rPr>
          <w:rFonts w:hint="cs"/>
          <w:rtl/>
          <w:lang w:bidi="ar-EG"/>
        </w:rPr>
        <w:t> </w:t>
      </w:r>
      <w:r w:rsidRPr="000C4849">
        <w:rPr>
          <w:rtl/>
          <w:lang w:bidi="ar-EG"/>
        </w:rPr>
        <w:t>الإنترنت.</w:t>
      </w:r>
    </w:p>
    <w:p w:rsidR="000C4849" w:rsidRPr="000C4849" w:rsidRDefault="000C4849" w:rsidP="00F84056">
      <w:pPr>
        <w:rPr>
          <w:rtl/>
          <w:lang w:bidi="ar-EG"/>
        </w:rPr>
      </w:pPr>
      <w:r w:rsidRPr="000C4849">
        <w:rPr>
          <w:rtl/>
          <w:lang w:bidi="ar-EG"/>
        </w:rPr>
        <w:t xml:space="preserve">وتشير دراسات الحالة الوطنية إلى أن تكلفة التوصيلية الدولية في البلدان </w:t>
      </w:r>
      <w:r w:rsidR="00F961BF">
        <w:rPr>
          <w:rtl/>
          <w:lang w:bidi="ar-EG"/>
        </w:rPr>
        <w:t xml:space="preserve">الإفريقية </w:t>
      </w:r>
      <w:r w:rsidRPr="000C4849">
        <w:rPr>
          <w:rtl/>
          <w:lang w:bidi="ar-EG"/>
        </w:rPr>
        <w:t xml:space="preserve">أعلى من سواها، وتشكل تكلفة اتفاقات العبور عقبة كأداء تعترض سبيل تطوير الإنترنت </w:t>
      </w:r>
      <w:r w:rsidR="007D606B">
        <w:rPr>
          <w:rtl/>
          <w:lang w:bidi="ar-EG"/>
        </w:rPr>
        <w:t>في </w:t>
      </w:r>
      <w:r w:rsidRPr="000C4849">
        <w:rPr>
          <w:rtl/>
          <w:lang w:bidi="ar-EG"/>
        </w:rPr>
        <w:t>البلدان</w:t>
      </w:r>
      <w:r w:rsidR="004928E6">
        <w:rPr>
          <w:rFonts w:hint="cs"/>
          <w:rtl/>
          <w:lang w:bidi="ar-EG"/>
        </w:rPr>
        <w:t> </w:t>
      </w:r>
      <w:r w:rsidRPr="000C4849">
        <w:rPr>
          <w:rtl/>
          <w:lang w:bidi="ar-EG"/>
        </w:rPr>
        <w:t>النامية.</w:t>
      </w:r>
    </w:p>
    <w:p w:rsidR="000C4849" w:rsidRPr="000C4849" w:rsidRDefault="000C4849" w:rsidP="00F9469C">
      <w:pPr>
        <w:rPr>
          <w:rtl/>
          <w:lang w:bidi="ar-EG"/>
        </w:rPr>
      </w:pPr>
      <w:r w:rsidRPr="000C4849">
        <w:rPr>
          <w:rtl/>
          <w:lang w:bidi="ar-EG"/>
        </w:rPr>
        <w:t xml:space="preserve">وأُوضِح في معرض الرد على أحد الاستفسارات، أن تكلفة الوصلات الدولية </w:t>
      </w:r>
      <w:r w:rsidR="006310EE">
        <w:rPr>
          <w:rtl/>
          <w:lang w:bidi="ar-EG"/>
        </w:rPr>
        <w:t>لا </w:t>
      </w:r>
      <w:r w:rsidRPr="000C4849">
        <w:rPr>
          <w:rtl/>
          <w:lang w:bidi="ar-EG"/>
        </w:rPr>
        <w:t>تمثل إ</w:t>
      </w:r>
      <w:r w:rsidR="006310EE">
        <w:rPr>
          <w:rtl/>
          <w:lang w:bidi="ar-EG"/>
        </w:rPr>
        <w:t>لا </w:t>
      </w:r>
      <w:r w:rsidRPr="000C4849">
        <w:rPr>
          <w:rtl/>
          <w:lang w:bidi="ar-EG"/>
        </w:rPr>
        <w:t>جزء</w:t>
      </w:r>
      <w:r w:rsidR="000A1CE7">
        <w:rPr>
          <w:rtl/>
          <w:lang w:bidi="ar-EG"/>
        </w:rPr>
        <w:t xml:space="preserve">اً </w:t>
      </w:r>
      <w:r w:rsidRPr="000C4849">
        <w:rPr>
          <w:rtl/>
          <w:lang w:bidi="ar-EG"/>
        </w:rPr>
        <w:t>من تكلفة التوصيلية بالإنترنت التي يجب أن تُخفّض باللجوء إلى جميع السبل</w:t>
      </w:r>
      <w:r w:rsidR="004928E6">
        <w:rPr>
          <w:rFonts w:hint="cs"/>
          <w:rtl/>
          <w:lang w:bidi="ar-EG"/>
        </w:rPr>
        <w:t> </w:t>
      </w:r>
      <w:r w:rsidRPr="000C4849">
        <w:rPr>
          <w:rtl/>
          <w:lang w:bidi="ar-EG"/>
        </w:rPr>
        <w:t>والوسائل.</w:t>
      </w:r>
    </w:p>
    <w:p w:rsidR="000C4849" w:rsidRPr="004928E6" w:rsidRDefault="000C4849" w:rsidP="00936F3D">
      <w:pPr>
        <w:keepNext/>
        <w:rPr>
          <w:u w:val="single"/>
          <w:rtl/>
          <w:lang w:bidi="ar-EG"/>
        </w:rPr>
      </w:pPr>
      <w:r w:rsidRPr="004928E6">
        <w:rPr>
          <w:u w:val="single"/>
          <w:rtl/>
          <w:lang w:bidi="ar-EG"/>
        </w:rPr>
        <w:t xml:space="preserve">عرض مقدم من السيد مايكل </w:t>
      </w:r>
      <w:proofErr w:type="spellStart"/>
      <w:r w:rsidRPr="004928E6">
        <w:rPr>
          <w:u w:val="single"/>
          <w:rtl/>
          <w:lang w:bidi="ar-EG"/>
        </w:rPr>
        <w:t>كيندى</w:t>
      </w:r>
      <w:proofErr w:type="spellEnd"/>
    </w:p>
    <w:p w:rsidR="000C4849" w:rsidRPr="000C4849" w:rsidRDefault="000C4849" w:rsidP="00F9469C">
      <w:pPr>
        <w:rPr>
          <w:rtl/>
          <w:lang w:bidi="ar-EG"/>
        </w:rPr>
      </w:pPr>
      <w:r w:rsidRPr="000C4849">
        <w:rPr>
          <w:rtl/>
          <w:lang w:bidi="ar-EG"/>
        </w:rPr>
        <w:t xml:space="preserve">تميزت شبكة الإنترنت في السنوات الخمس عشرة الماضية باتجاهين أساسيين اثنين، هما: إضفاء طابع العولمة على الإنترنت وازدياد حركة الإنترنت بفضل كثرة الطلبات على حجم الحركة. وقد تطور التوصيل البيني استجابة للاتجاهات التالية: ساعدت نقاط تبادل الإنترنت في إضفاء الطابع المحلي على حركة الإنترنت ورفع مستوى </w:t>
      </w:r>
      <w:r w:rsidR="00F84056" w:rsidRPr="00F84056">
        <w:rPr>
          <w:rFonts w:hint="cs"/>
          <w:rtl/>
          <w:lang w:bidi="ar-EG"/>
        </w:rPr>
        <w:t>كفاءتها</w:t>
      </w:r>
      <w:r w:rsidRPr="000C4849">
        <w:rPr>
          <w:rtl/>
          <w:lang w:bidi="ar-EG"/>
        </w:rPr>
        <w:t>؛ وأصبحت البلدان التي لديها نقاط ناجحة من هذا القبيل محاور إقليمية لتبادل</w:t>
      </w:r>
      <w:r w:rsidR="004928E6">
        <w:rPr>
          <w:rFonts w:hint="cs"/>
          <w:rtl/>
          <w:lang w:bidi="ar-EG"/>
        </w:rPr>
        <w:t> </w:t>
      </w:r>
      <w:r w:rsidRPr="000C4849">
        <w:rPr>
          <w:rtl/>
          <w:lang w:bidi="ar-EG"/>
        </w:rPr>
        <w:t>الحركة.</w:t>
      </w:r>
    </w:p>
    <w:p w:rsidR="000C4849" w:rsidRPr="000C4849" w:rsidRDefault="000C4849" w:rsidP="004928E6">
      <w:pPr>
        <w:rPr>
          <w:rtl/>
          <w:lang w:bidi="ar-EG"/>
        </w:rPr>
      </w:pPr>
      <w:r w:rsidRPr="000C4849">
        <w:rPr>
          <w:rtl/>
          <w:lang w:bidi="ar-EG"/>
        </w:rPr>
        <w:t>والإنترنت التجارية حديثة العهد نسبي</w:t>
      </w:r>
      <w:r w:rsidR="00A8028F">
        <w:rPr>
          <w:rtl/>
          <w:lang w:bidi="ar-EG"/>
        </w:rPr>
        <w:t>اً،</w:t>
      </w:r>
      <w:r w:rsidRPr="000C4849">
        <w:rPr>
          <w:rtl/>
          <w:lang w:bidi="ar-EG"/>
        </w:rPr>
        <w:t xml:space="preserve"> ويرجع تاريخها في الولايات المتحدة إلى </w:t>
      </w:r>
      <w:r w:rsidR="00CE57A1">
        <w:rPr>
          <w:rtl/>
          <w:lang w:bidi="ar-EG"/>
        </w:rPr>
        <w:t>عام </w:t>
      </w:r>
      <w:r w:rsidR="00A91F99">
        <w:rPr>
          <w:lang w:bidi="ar-EG"/>
        </w:rPr>
        <w:t>1995</w:t>
      </w:r>
      <w:r w:rsidRPr="000C4849">
        <w:rPr>
          <w:rtl/>
          <w:lang w:bidi="ar-EG"/>
        </w:rPr>
        <w:t xml:space="preserve">، حيث </w:t>
      </w:r>
      <w:r w:rsidR="008D0567">
        <w:rPr>
          <w:rtl/>
          <w:lang w:bidi="ar-EG"/>
        </w:rPr>
        <w:t>لم </w:t>
      </w:r>
      <w:r w:rsidRPr="000C4849">
        <w:rPr>
          <w:rtl/>
          <w:lang w:bidi="ar-EG"/>
        </w:rPr>
        <w:t>يكن التوصيل البيني خاضع</w:t>
      </w:r>
      <w:r w:rsidR="000A1CE7">
        <w:rPr>
          <w:rtl/>
          <w:lang w:bidi="ar-EG"/>
        </w:rPr>
        <w:t xml:space="preserve">اً </w:t>
      </w:r>
      <w:r w:rsidRPr="000C4849">
        <w:rPr>
          <w:rtl/>
          <w:lang w:bidi="ar-EG"/>
        </w:rPr>
        <w:t xml:space="preserve">للتنظيم. وقد تركزت الإنترنت في ذلك الوقت في الولايات المتحدة لعدة الأسباب، وكانت التوصيلية </w:t>
      </w:r>
      <w:r w:rsidR="007D606B">
        <w:rPr>
          <w:rtl/>
          <w:lang w:bidi="ar-EG"/>
        </w:rPr>
        <w:t>في </w:t>
      </w:r>
      <w:r w:rsidRPr="000C4849">
        <w:rPr>
          <w:rtl/>
          <w:lang w:bidi="ar-EG"/>
        </w:rPr>
        <w:t xml:space="preserve">أوروبا مكلفة للغاية، على أن الهيكل </w:t>
      </w:r>
      <w:proofErr w:type="spellStart"/>
      <w:r w:rsidRPr="000C4849">
        <w:rPr>
          <w:rtl/>
          <w:lang w:bidi="ar-EG"/>
        </w:rPr>
        <w:t>المتمحور</w:t>
      </w:r>
      <w:proofErr w:type="spellEnd"/>
      <w:r w:rsidRPr="000C4849">
        <w:rPr>
          <w:rtl/>
          <w:lang w:bidi="ar-EG"/>
        </w:rPr>
        <w:t xml:space="preserve"> حول الولايات المتحدة </w:t>
      </w:r>
      <w:r w:rsidR="008D0567">
        <w:rPr>
          <w:rtl/>
          <w:lang w:bidi="ar-EG"/>
        </w:rPr>
        <w:t>لم </w:t>
      </w:r>
      <w:r w:rsidRPr="000C4849">
        <w:rPr>
          <w:rtl/>
          <w:lang w:bidi="ar-EG"/>
        </w:rPr>
        <w:t>يكن مستدا</w:t>
      </w:r>
      <w:r w:rsidR="00CD7093">
        <w:rPr>
          <w:rtl/>
          <w:lang w:bidi="ar-EG"/>
        </w:rPr>
        <w:t>م</w:t>
      </w:r>
      <w:r w:rsidR="000A1CE7">
        <w:rPr>
          <w:rtl/>
          <w:lang w:bidi="ar-EG"/>
        </w:rPr>
        <w:t xml:space="preserve">اً </w:t>
      </w:r>
      <w:r w:rsidRPr="000C4849">
        <w:rPr>
          <w:rtl/>
          <w:lang w:bidi="ar-EG"/>
        </w:rPr>
        <w:t>لأن استعماله أصبح أكثر</w:t>
      </w:r>
      <w:r w:rsidR="004928E6">
        <w:rPr>
          <w:rFonts w:hint="cs"/>
          <w:rtl/>
          <w:lang w:bidi="ar-EG"/>
        </w:rPr>
        <w:t> </w:t>
      </w:r>
      <w:r w:rsidRPr="000C4849">
        <w:rPr>
          <w:rtl/>
          <w:lang w:bidi="ar-EG"/>
        </w:rPr>
        <w:t>عالمية.</w:t>
      </w:r>
    </w:p>
    <w:p w:rsidR="000C4849" w:rsidRPr="00A83B68" w:rsidRDefault="000C4849" w:rsidP="00F84056">
      <w:pPr>
        <w:rPr>
          <w:spacing w:val="-2"/>
          <w:rtl/>
          <w:lang w:bidi="ar-EG"/>
        </w:rPr>
      </w:pPr>
      <w:r w:rsidRPr="00A83B68">
        <w:rPr>
          <w:spacing w:val="-2"/>
          <w:rtl/>
          <w:lang w:bidi="ar-EG"/>
        </w:rPr>
        <w:t xml:space="preserve">وقد تبلورت ثلاث استجابات لطابع الإنترنت المركّز </w:t>
      </w:r>
      <w:r w:rsidR="007D606B" w:rsidRPr="00A83B68">
        <w:rPr>
          <w:spacing w:val="-2"/>
          <w:rtl/>
          <w:lang w:bidi="ar-EG"/>
        </w:rPr>
        <w:t>في </w:t>
      </w:r>
      <w:r w:rsidRPr="00A83B68">
        <w:rPr>
          <w:spacing w:val="-2"/>
          <w:rtl/>
          <w:lang w:bidi="ar-EG"/>
        </w:rPr>
        <w:t xml:space="preserve">الولايات المتحدة، وهي: انتقال التوصيل البيني من نقاط النفاذ إلى الشبكة </w:t>
      </w:r>
      <w:r w:rsidR="004928E6" w:rsidRPr="00A83B68">
        <w:rPr>
          <w:spacing w:val="-2"/>
          <w:lang w:bidi="ar-EG"/>
        </w:rPr>
        <w:t>(</w:t>
      </w:r>
      <w:r w:rsidRPr="00A83B68">
        <w:rPr>
          <w:spacing w:val="-2"/>
          <w:lang w:bidi="ar-EG"/>
        </w:rPr>
        <w:t>NAP</w:t>
      </w:r>
      <w:r w:rsidR="004928E6" w:rsidRPr="00A83B68">
        <w:rPr>
          <w:spacing w:val="-2"/>
          <w:lang w:bidi="ar-EG"/>
        </w:rPr>
        <w:t>)</w:t>
      </w:r>
      <w:r w:rsidRPr="00A83B68">
        <w:rPr>
          <w:spacing w:val="-2"/>
          <w:rtl/>
          <w:lang w:bidi="ar-EG"/>
        </w:rPr>
        <w:t xml:space="preserve"> إلى نقاط تبادل الإنترنت </w:t>
      </w:r>
      <w:r w:rsidR="004928E6" w:rsidRPr="00A83B68">
        <w:rPr>
          <w:spacing w:val="-2"/>
          <w:lang w:bidi="ar-EG"/>
        </w:rPr>
        <w:t>(</w:t>
      </w:r>
      <w:r w:rsidRPr="00A83B68">
        <w:rPr>
          <w:spacing w:val="-2"/>
          <w:lang w:bidi="ar-EG"/>
        </w:rPr>
        <w:t>IXP</w:t>
      </w:r>
      <w:r w:rsidR="004928E6" w:rsidRPr="00A83B68">
        <w:rPr>
          <w:spacing w:val="-2"/>
          <w:lang w:bidi="ar-EG"/>
        </w:rPr>
        <w:t>)</w:t>
      </w:r>
      <w:r w:rsidRPr="00A83B68">
        <w:rPr>
          <w:spacing w:val="-2"/>
          <w:rtl/>
          <w:lang w:bidi="ar-EG"/>
        </w:rPr>
        <w:t xml:space="preserve">؛ واستهلال تطوير نقاط تبادل الإنترنت خارج الولايات المتحدة؛ وسعي بعض الدول إلى وضع سياسة تلبي متطلبات التسعير (من قبيل الترتيبات الدولية لترسيم خدمات الإنترنت </w:t>
      </w:r>
      <w:r w:rsidR="004928E6" w:rsidRPr="00A83B68">
        <w:rPr>
          <w:spacing w:val="-2"/>
          <w:lang w:bidi="ar-EG"/>
        </w:rPr>
        <w:t>(</w:t>
      </w:r>
      <w:r w:rsidRPr="00A83B68">
        <w:rPr>
          <w:spacing w:val="-2"/>
          <w:lang w:bidi="ar-EG"/>
        </w:rPr>
        <w:t>ICAIS</w:t>
      </w:r>
      <w:r w:rsidR="004928E6" w:rsidRPr="00A83B68">
        <w:rPr>
          <w:spacing w:val="-2"/>
          <w:lang w:bidi="ar-EG"/>
        </w:rPr>
        <w:t>)</w:t>
      </w:r>
      <w:r w:rsidRPr="00A83B68">
        <w:rPr>
          <w:spacing w:val="-2"/>
          <w:rtl/>
          <w:lang w:bidi="ar-EG"/>
        </w:rPr>
        <w:t xml:space="preserve">). وسرعان </w:t>
      </w:r>
      <w:r w:rsidR="00CD7093" w:rsidRPr="00A83B68">
        <w:rPr>
          <w:spacing w:val="-2"/>
          <w:rtl/>
          <w:lang w:bidi="ar-EG"/>
        </w:rPr>
        <w:t>ما </w:t>
      </w:r>
      <w:r w:rsidRPr="00A83B68">
        <w:rPr>
          <w:spacing w:val="-2"/>
          <w:rtl/>
          <w:lang w:bidi="ar-EG"/>
        </w:rPr>
        <w:t>ازدادت النقاط الوطنية للنفاذ إلى الشبكة وانتقل التوصيل البيني من نقاط النفاذ إلى الشبكة إلى نقاط تبادل</w:t>
      </w:r>
      <w:r w:rsidR="004928E6" w:rsidRPr="00A83B68">
        <w:rPr>
          <w:rFonts w:hint="cs"/>
          <w:spacing w:val="-2"/>
          <w:rtl/>
          <w:lang w:bidi="ar-EG"/>
        </w:rPr>
        <w:t> </w:t>
      </w:r>
      <w:r w:rsidRPr="00A83B68">
        <w:rPr>
          <w:spacing w:val="-2"/>
          <w:rtl/>
          <w:lang w:bidi="ar-EG"/>
        </w:rPr>
        <w:t>للإنترنت.</w:t>
      </w:r>
    </w:p>
    <w:p w:rsidR="000C4849" w:rsidRPr="000C4849" w:rsidRDefault="000C4849" w:rsidP="00F9469C">
      <w:pPr>
        <w:rPr>
          <w:rtl/>
          <w:lang w:bidi="ar-EG"/>
        </w:rPr>
      </w:pPr>
      <w:r w:rsidRPr="000C4849">
        <w:rPr>
          <w:rtl/>
          <w:lang w:bidi="ar-EG"/>
        </w:rPr>
        <w:t>وفي</w:t>
      </w:r>
      <w:r w:rsidR="00CD7093">
        <w:rPr>
          <w:rtl/>
          <w:lang w:bidi="ar-EG"/>
        </w:rPr>
        <w:t>ما </w:t>
      </w:r>
      <w:r w:rsidRPr="000C4849">
        <w:rPr>
          <w:rtl/>
          <w:lang w:bidi="ar-EG"/>
        </w:rPr>
        <w:t>يلي مراحل العولمة الثلاث:</w:t>
      </w:r>
    </w:p>
    <w:p w:rsidR="000C4849" w:rsidRPr="000C4849" w:rsidRDefault="000C4849" w:rsidP="00993B0C">
      <w:pPr>
        <w:pStyle w:val="enumlev2"/>
        <w:rPr>
          <w:rtl/>
          <w:lang w:bidi="ar-EG"/>
        </w:rPr>
      </w:pPr>
      <w:r w:rsidRPr="000C4849">
        <w:rPr>
          <w:rtl/>
          <w:lang w:bidi="ar-EG"/>
        </w:rPr>
        <w:t>•</w:t>
      </w:r>
      <w:r w:rsidRPr="000C4849">
        <w:rPr>
          <w:rtl/>
          <w:lang w:bidi="ar-EG"/>
        </w:rPr>
        <w:tab/>
        <w:t xml:space="preserve">مرحلة التركز </w:t>
      </w:r>
      <w:r w:rsidR="007D606B">
        <w:rPr>
          <w:rtl/>
          <w:lang w:bidi="ar-EG"/>
        </w:rPr>
        <w:t>في </w:t>
      </w:r>
      <w:r w:rsidRPr="000C4849">
        <w:rPr>
          <w:rtl/>
          <w:lang w:bidi="ar-EG"/>
        </w:rPr>
        <w:t>الولايات المتحدة التي بدأت لأسباب تاريخية بإضفاء الطابع التجاري على</w:t>
      </w:r>
      <w:r w:rsidR="00A83B68">
        <w:rPr>
          <w:rFonts w:hint="cs"/>
          <w:rtl/>
          <w:lang w:bidi="ar-EG"/>
        </w:rPr>
        <w:t> </w:t>
      </w:r>
      <w:r w:rsidRPr="000C4849">
        <w:rPr>
          <w:rtl/>
          <w:lang w:bidi="ar-EG"/>
        </w:rPr>
        <w:t>الإنترنت</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 xml:space="preserve">مرحلة التركز في منظمة التعاون والتنمية </w:t>
      </w:r>
      <w:r w:rsidR="007D606B">
        <w:rPr>
          <w:rtl/>
          <w:lang w:bidi="ar-EG"/>
        </w:rPr>
        <w:t>في </w:t>
      </w:r>
      <w:r w:rsidRPr="000C4849">
        <w:rPr>
          <w:rtl/>
          <w:lang w:bidi="ar-EG"/>
        </w:rPr>
        <w:t xml:space="preserve">الميدان الاقتصادي التي تمحورت حول البلدان المتقدمة </w:t>
      </w:r>
      <w:r w:rsidR="007D606B">
        <w:rPr>
          <w:rtl/>
          <w:lang w:bidi="ar-EG"/>
        </w:rPr>
        <w:t>في </w:t>
      </w:r>
      <w:r w:rsidRPr="000C4849">
        <w:rPr>
          <w:rtl/>
          <w:lang w:bidi="ar-EG"/>
        </w:rPr>
        <w:t>أوروبا</w:t>
      </w:r>
      <w:r w:rsidR="00A83B68">
        <w:rPr>
          <w:rFonts w:hint="cs"/>
          <w:rtl/>
          <w:lang w:bidi="ar-EG"/>
        </w:rPr>
        <w:t> </w:t>
      </w:r>
      <w:r w:rsidRPr="000C4849">
        <w:rPr>
          <w:rtl/>
          <w:lang w:bidi="ar-EG"/>
        </w:rPr>
        <w:t>وآسيا</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مرحلة التركز في بقية بلدان العالم التي اتخذت من الأسواق الناشئة محور</w:t>
      </w:r>
      <w:r w:rsidR="000A1CE7">
        <w:rPr>
          <w:rtl/>
          <w:lang w:bidi="ar-EG"/>
        </w:rPr>
        <w:t xml:space="preserve">اً </w:t>
      </w:r>
      <w:r w:rsidRPr="000C4849">
        <w:rPr>
          <w:rtl/>
          <w:lang w:bidi="ar-EG"/>
        </w:rPr>
        <w:t>لها. فقد كان عدد نقاط تبادل الإنترنت في</w:t>
      </w:r>
      <w:r w:rsidR="00A83B68">
        <w:rPr>
          <w:rFonts w:hint="cs"/>
          <w:rtl/>
          <w:lang w:bidi="ar-EG"/>
        </w:rPr>
        <w:t> </w:t>
      </w:r>
      <w:r w:rsidR="00A8028F">
        <w:rPr>
          <w:rtl/>
          <w:lang w:bidi="ar-EG"/>
        </w:rPr>
        <w:t>إفريقيا</w:t>
      </w:r>
      <w:r w:rsidRPr="000C4849">
        <w:rPr>
          <w:rtl/>
          <w:lang w:bidi="ar-EG"/>
        </w:rPr>
        <w:t xml:space="preserve"> مقصور</w:t>
      </w:r>
      <w:r w:rsidR="000A1CE7">
        <w:rPr>
          <w:rtl/>
          <w:lang w:bidi="ar-EG"/>
        </w:rPr>
        <w:t xml:space="preserve">اً </w:t>
      </w:r>
      <w:r w:rsidRPr="000C4849">
        <w:rPr>
          <w:rtl/>
          <w:lang w:bidi="ar-EG"/>
        </w:rPr>
        <w:t xml:space="preserve">على بلدين اثنين قبل </w:t>
      </w:r>
      <w:r w:rsidR="00CE57A1">
        <w:rPr>
          <w:rtl/>
          <w:lang w:bidi="ar-EG"/>
        </w:rPr>
        <w:t>عام </w:t>
      </w:r>
      <w:r w:rsidR="00A91F99">
        <w:rPr>
          <w:lang w:bidi="ar-EG"/>
        </w:rPr>
        <w:t>2002</w:t>
      </w:r>
      <w:r w:rsidRPr="000C4849">
        <w:rPr>
          <w:rtl/>
          <w:lang w:bidi="ar-EG"/>
        </w:rPr>
        <w:t xml:space="preserve">، وارتفع ليصل إلى </w:t>
      </w:r>
      <w:r w:rsidR="00A91F99">
        <w:rPr>
          <w:lang w:bidi="ar-EG"/>
        </w:rPr>
        <w:t>20</w:t>
      </w:r>
      <w:r w:rsidR="00A83B68">
        <w:rPr>
          <w:rFonts w:hint="cs"/>
          <w:rtl/>
          <w:lang w:bidi="ar-EG"/>
        </w:rPr>
        <w:t> </w:t>
      </w:r>
      <w:r w:rsidRPr="000C4849">
        <w:rPr>
          <w:rtl/>
          <w:lang w:bidi="ar-EG"/>
        </w:rPr>
        <w:t>بلد</w:t>
      </w:r>
      <w:r w:rsidR="000A1CE7">
        <w:rPr>
          <w:rtl/>
          <w:lang w:bidi="ar-EG"/>
        </w:rPr>
        <w:t xml:space="preserve">اً </w:t>
      </w:r>
      <w:r w:rsidRPr="000C4849">
        <w:rPr>
          <w:rtl/>
          <w:lang w:bidi="ar-EG"/>
        </w:rPr>
        <w:t xml:space="preserve">بحلول نهاية </w:t>
      </w:r>
      <w:r w:rsidR="00CE57A1">
        <w:rPr>
          <w:rtl/>
          <w:lang w:bidi="ar-EG"/>
        </w:rPr>
        <w:t>عام </w:t>
      </w:r>
      <w:r w:rsidR="00A91F99">
        <w:rPr>
          <w:lang w:bidi="ar-EG"/>
        </w:rPr>
        <w:t>2010</w:t>
      </w:r>
      <w:r w:rsidR="00936F3D">
        <w:rPr>
          <w:rFonts w:hint="cs"/>
          <w:rtl/>
          <w:lang w:bidi="ar-EG"/>
        </w:rPr>
        <w:t>.</w:t>
      </w:r>
    </w:p>
    <w:p w:rsidR="000C4849" w:rsidRPr="000C4849" w:rsidRDefault="000C4849" w:rsidP="00F9469C">
      <w:pPr>
        <w:rPr>
          <w:rtl/>
          <w:lang w:bidi="ar-EG"/>
        </w:rPr>
      </w:pPr>
      <w:r w:rsidRPr="000C4849">
        <w:rPr>
          <w:rtl/>
          <w:lang w:bidi="ar-EG"/>
        </w:rPr>
        <w:lastRenderedPageBreak/>
        <w:t>وقد أفضت مرحلة التركز في منظمة التعاون والتنمية في الميدان الاقتصادي إلى تحقيق تخفيض كبير في مستوى تعويل كل من آسيا وأوروبا على التوصيلية بالإنترنت التي تؤمنها الولايات المتحدة، في</w:t>
      </w:r>
      <w:r w:rsidR="00CD7093">
        <w:rPr>
          <w:rtl/>
          <w:lang w:bidi="ar-EG"/>
        </w:rPr>
        <w:t>ما </w:t>
      </w:r>
      <w:r w:rsidR="008D0567">
        <w:rPr>
          <w:rtl/>
          <w:lang w:bidi="ar-EG"/>
        </w:rPr>
        <w:t>لم </w:t>
      </w:r>
      <w:r w:rsidRPr="000C4849">
        <w:rPr>
          <w:rtl/>
          <w:lang w:bidi="ar-EG"/>
        </w:rPr>
        <w:t>تحدث مرحلة التركز في بقية بلدان العالم وقع</w:t>
      </w:r>
      <w:r w:rsidR="000A1CE7">
        <w:rPr>
          <w:rtl/>
          <w:lang w:bidi="ar-EG"/>
        </w:rPr>
        <w:t xml:space="preserve">اً </w:t>
      </w:r>
      <w:r w:rsidRPr="000C4849">
        <w:rPr>
          <w:rtl/>
          <w:lang w:bidi="ar-EG"/>
        </w:rPr>
        <w:t>كبير</w:t>
      </w:r>
      <w:r w:rsidR="000A1CE7">
        <w:rPr>
          <w:rtl/>
          <w:lang w:bidi="ar-EG"/>
        </w:rPr>
        <w:t xml:space="preserve">اً </w:t>
      </w:r>
      <w:r w:rsidRPr="000C4849">
        <w:rPr>
          <w:rtl/>
          <w:lang w:bidi="ar-EG"/>
        </w:rPr>
        <w:t xml:space="preserve">على أمريكا اللاتينية، وحوّلت </w:t>
      </w:r>
      <w:r w:rsidR="00A8028F">
        <w:rPr>
          <w:rtl/>
          <w:lang w:bidi="ar-EG"/>
        </w:rPr>
        <w:t>إفريقيا</w:t>
      </w:r>
      <w:r w:rsidRPr="000C4849">
        <w:rPr>
          <w:rtl/>
          <w:lang w:bidi="ar-EG"/>
        </w:rPr>
        <w:t xml:space="preserve"> مصدر تعويلها من الولايات المتحدة إلى</w:t>
      </w:r>
      <w:r w:rsidR="00A83B68">
        <w:rPr>
          <w:rFonts w:hint="cs"/>
          <w:rtl/>
          <w:lang w:bidi="ar-EG"/>
        </w:rPr>
        <w:t> </w:t>
      </w:r>
      <w:r w:rsidRPr="000C4849">
        <w:rPr>
          <w:rtl/>
          <w:lang w:bidi="ar-EG"/>
        </w:rPr>
        <w:t>أوروبا.</w:t>
      </w:r>
    </w:p>
    <w:p w:rsidR="000C4849" w:rsidRPr="000C4849" w:rsidRDefault="000C4849" w:rsidP="00A91F99">
      <w:pPr>
        <w:rPr>
          <w:rtl/>
          <w:lang w:bidi="ar-EG"/>
        </w:rPr>
      </w:pPr>
      <w:r w:rsidRPr="000C4849">
        <w:rPr>
          <w:rtl/>
          <w:lang w:bidi="ar-EG"/>
        </w:rPr>
        <w:t xml:space="preserve">وتمثل نقطة تبادل الإنترنت في كينيا دراسة حالة مكلّلة بالنجاح، فقد قامت رابطة من موردي خدمات الإنترنت </w:t>
      </w:r>
      <w:r w:rsidR="007D606B">
        <w:rPr>
          <w:rtl/>
          <w:lang w:bidi="ar-EG"/>
        </w:rPr>
        <w:t>في </w:t>
      </w:r>
      <w:r w:rsidRPr="000C4849">
        <w:rPr>
          <w:rtl/>
          <w:lang w:bidi="ar-EG"/>
        </w:rPr>
        <w:t xml:space="preserve">كينيا بإنشاء هذه النقطة </w:t>
      </w:r>
      <w:r w:rsidR="007D606B">
        <w:rPr>
          <w:rtl/>
          <w:lang w:bidi="ar-EG"/>
        </w:rPr>
        <w:t>في </w:t>
      </w:r>
      <w:r w:rsidRPr="000C4849">
        <w:rPr>
          <w:rtl/>
          <w:lang w:bidi="ar-EG"/>
        </w:rPr>
        <w:t xml:space="preserve">نيروبي في مطلع </w:t>
      </w:r>
      <w:r w:rsidR="00CE57A1">
        <w:rPr>
          <w:rtl/>
          <w:lang w:bidi="ar-EG"/>
        </w:rPr>
        <w:t>عام </w:t>
      </w:r>
      <w:r w:rsidR="00A91F99">
        <w:rPr>
          <w:lang w:bidi="ar-EG"/>
        </w:rPr>
        <w:t>2000</w:t>
      </w:r>
      <w:r w:rsidRPr="000C4849">
        <w:rPr>
          <w:rtl/>
          <w:lang w:bidi="ar-EG"/>
        </w:rPr>
        <w:t xml:space="preserve">. وكانت الفوائد المجنية منها مباشرة إنهاء الاعتماد على السواتل </w:t>
      </w:r>
      <w:r w:rsidR="007D606B">
        <w:rPr>
          <w:rtl/>
          <w:lang w:bidi="ar-EG"/>
        </w:rPr>
        <w:t>في </w:t>
      </w:r>
      <w:r w:rsidRPr="000C4849">
        <w:rPr>
          <w:rtl/>
          <w:lang w:bidi="ar-EG"/>
        </w:rPr>
        <w:t xml:space="preserve">تحقيق كمون مثالي وتخفيض التكاليف المتكبدة عن ذلك بشكل كبير. وقد طعنت تلكوم كينيا </w:t>
      </w:r>
      <w:r w:rsidR="007D606B">
        <w:rPr>
          <w:rtl/>
          <w:lang w:bidi="ar-EG"/>
        </w:rPr>
        <w:t>في </w:t>
      </w:r>
      <w:r w:rsidRPr="000C4849">
        <w:rPr>
          <w:rtl/>
          <w:lang w:bidi="ar-EG"/>
        </w:rPr>
        <w:t xml:space="preserve">قرار إنشاء نقطة تبادل الإنترنت، ولكن طعنها رُفِض. وأُعِيد إنشاء النقطة بعد أن نظرت الجهة التنظيمية من جديد </w:t>
      </w:r>
      <w:r w:rsidR="007D606B">
        <w:rPr>
          <w:rtl/>
          <w:lang w:bidi="ar-EG"/>
        </w:rPr>
        <w:t>في </w:t>
      </w:r>
      <w:r w:rsidRPr="000C4849">
        <w:rPr>
          <w:rtl/>
          <w:lang w:bidi="ar-EG"/>
        </w:rPr>
        <w:t xml:space="preserve">القضية التي رفعتها شركة التشغيل. وطرأت زيادة هائلة على عدد نقاط تبادل الإنترنت: ويوجد الآن </w:t>
      </w:r>
      <w:r w:rsidR="00A91F99">
        <w:rPr>
          <w:lang w:bidi="ar-EG"/>
        </w:rPr>
        <w:t>28</w:t>
      </w:r>
      <w:r w:rsidRPr="000C4849">
        <w:rPr>
          <w:rtl/>
          <w:lang w:bidi="ar-EG"/>
        </w:rPr>
        <w:t xml:space="preserve"> عضو</w:t>
      </w:r>
      <w:r w:rsidR="000A1CE7">
        <w:rPr>
          <w:rtl/>
          <w:lang w:bidi="ar-EG"/>
        </w:rPr>
        <w:t xml:space="preserve">اً </w:t>
      </w:r>
      <w:r w:rsidRPr="000C4849">
        <w:rPr>
          <w:rtl/>
          <w:lang w:bidi="ar-EG"/>
        </w:rPr>
        <w:t xml:space="preserve">من الأنداد </w:t>
      </w:r>
      <w:r w:rsidR="007D606B">
        <w:rPr>
          <w:rtl/>
          <w:lang w:bidi="ar-EG"/>
        </w:rPr>
        <w:t>في </w:t>
      </w:r>
      <w:r w:rsidRPr="000C4849">
        <w:rPr>
          <w:rtl/>
          <w:lang w:bidi="ar-EG"/>
        </w:rPr>
        <w:t xml:space="preserve">نقطة تبادل الإنترنت </w:t>
      </w:r>
      <w:r w:rsidR="007D606B">
        <w:rPr>
          <w:rtl/>
          <w:lang w:bidi="ar-EG"/>
        </w:rPr>
        <w:t>في </w:t>
      </w:r>
      <w:r w:rsidRPr="000C4849">
        <w:rPr>
          <w:rtl/>
          <w:lang w:bidi="ar-EG"/>
        </w:rPr>
        <w:t>كينيا، ب</w:t>
      </w:r>
      <w:r w:rsidR="00CD7093">
        <w:rPr>
          <w:rtl/>
          <w:lang w:bidi="ar-EG"/>
        </w:rPr>
        <w:t>ما </w:t>
      </w:r>
      <w:r w:rsidR="007D606B">
        <w:rPr>
          <w:rtl/>
          <w:lang w:bidi="ar-EG"/>
        </w:rPr>
        <w:t>في </w:t>
      </w:r>
      <w:r w:rsidRPr="000C4849">
        <w:rPr>
          <w:rtl/>
          <w:lang w:bidi="ar-EG"/>
        </w:rPr>
        <w:t xml:space="preserve">ذلك جميع الشركات الكبرى، وشبكة حكومية، وعدة خوادم لنظام أسماء الميادين؛ ونقطة تبادل الإنترنت </w:t>
      </w:r>
      <w:r w:rsidR="007D606B">
        <w:rPr>
          <w:rtl/>
          <w:lang w:bidi="ar-EG"/>
        </w:rPr>
        <w:t>في </w:t>
      </w:r>
      <w:r w:rsidRPr="000C4849">
        <w:rPr>
          <w:rtl/>
          <w:lang w:bidi="ar-EG"/>
        </w:rPr>
        <w:t xml:space="preserve">كينيا هي واحدة من أسرع نقاط تبادل الإنترنت في العالم، حيث بلغت في الآونة الأخيرة سرعة الحركة فيها ذروة قدرها </w:t>
      </w:r>
      <w:proofErr w:type="spellStart"/>
      <w:r w:rsidRPr="000C4849">
        <w:rPr>
          <w:lang w:bidi="ar-EG"/>
        </w:rPr>
        <w:t>Gbps</w:t>
      </w:r>
      <w:proofErr w:type="spellEnd"/>
      <w:r w:rsidR="00A91F99">
        <w:rPr>
          <w:lang w:bidi="ar-EG"/>
        </w:rPr>
        <w:t> 1</w:t>
      </w:r>
      <w:r w:rsidRPr="000C4849">
        <w:rPr>
          <w:rtl/>
          <w:lang w:bidi="ar-EG"/>
        </w:rPr>
        <w:t>، وحرصت على تكوين دورة نمو قوية. وتستضيف نقطة تبادل الإنترنت في حد ذاتها مزيد</w:t>
      </w:r>
      <w:r w:rsidR="000A1CE7">
        <w:rPr>
          <w:rtl/>
          <w:lang w:bidi="ar-EG"/>
        </w:rPr>
        <w:t xml:space="preserve">اً </w:t>
      </w:r>
      <w:r w:rsidRPr="000C4849">
        <w:rPr>
          <w:rtl/>
          <w:lang w:bidi="ar-EG"/>
        </w:rPr>
        <w:t xml:space="preserve">من المحتوى </w:t>
      </w:r>
      <w:r w:rsidR="007D606B">
        <w:rPr>
          <w:rtl/>
          <w:lang w:bidi="ar-EG"/>
        </w:rPr>
        <w:t>في </w:t>
      </w:r>
      <w:r w:rsidRPr="000C4849">
        <w:rPr>
          <w:rtl/>
          <w:lang w:bidi="ar-EG"/>
        </w:rPr>
        <w:t>كينيا، م</w:t>
      </w:r>
      <w:r w:rsidR="00CD7093">
        <w:rPr>
          <w:rtl/>
          <w:lang w:bidi="ar-EG"/>
        </w:rPr>
        <w:t>ما </w:t>
      </w:r>
      <w:r w:rsidRPr="000C4849">
        <w:rPr>
          <w:rtl/>
          <w:lang w:bidi="ar-EG"/>
        </w:rPr>
        <w:t>يؤدي إلى تخفيض مدة الكمون، وزيادة سرعة التنزيل، وزيادة المحتوى المحلي، وهذا الأخير يُعتبر</w:t>
      </w:r>
      <w:r w:rsidR="00A83B68">
        <w:rPr>
          <w:rFonts w:hint="cs"/>
          <w:rtl/>
          <w:lang w:bidi="ar-EG"/>
        </w:rPr>
        <w:t> </w:t>
      </w:r>
      <w:r w:rsidRPr="000C4849">
        <w:rPr>
          <w:rtl/>
          <w:lang w:bidi="ar-EG"/>
        </w:rPr>
        <w:t>حاسما</w:t>
      </w:r>
      <w:r w:rsidR="000A1CE7">
        <w:rPr>
          <w:rFonts w:hint="cs"/>
          <w:rtl/>
          <w:lang w:bidi="ar-EG"/>
        </w:rPr>
        <w:t>ً</w:t>
      </w:r>
      <w:r w:rsidRPr="000C4849">
        <w:rPr>
          <w:rtl/>
          <w:lang w:bidi="ar-EG"/>
        </w:rPr>
        <w:t>.</w:t>
      </w:r>
    </w:p>
    <w:p w:rsidR="000C4849" w:rsidRPr="000C4849" w:rsidRDefault="000C4849" w:rsidP="00F9469C">
      <w:pPr>
        <w:rPr>
          <w:rtl/>
          <w:lang w:bidi="ar-EG"/>
        </w:rPr>
      </w:pPr>
      <w:r w:rsidRPr="000C4849">
        <w:rPr>
          <w:rtl/>
          <w:lang w:bidi="ar-EG"/>
        </w:rPr>
        <w:t xml:space="preserve">ويسلّط تأثير اتجاهات الإنترنت الضوء على الحاجة إلى إيجاد مراكز إنترنت </w:t>
      </w:r>
      <w:r w:rsidR="007D606B">
        <w:rPr>
          <w:rtl/>
          <w:lang w:bidi="ar-EG"/>
        </w:rPr>
        <w:t>في </w:t>
      </w:r>
      <w:r w:rsidRPr="000C4849">
        <w:rPr>
          <w:rtl/>
          <w:lang w:bidi="ar-EG"/>
        </w:rPr>
        <w:t xml:space="preserve">الأسواق الناشئة، فالتعويل على النفاذ إلى الإنترنت والمحتوى آخذ في الزيادة. وينبغي أن تركّز حلول السياسة العامة على إنشاء مراكز محلية، </w:t>
      </w:r>
      <w:r w:rsidR="006310EE">
        <w:rPr>
          <w:rtl/>
          <w:lang w:bidi="ar-EG"/>
        </w:rPr>
        <w:t>لا </w:t>
      </w:r>
      <w:r w:rsidRPr="000C4849">
        <w:rPr>
          <w:rtl/>
          <w:lang w:bidi="ar-EG"/>
        </w:rPr>
        <w:t xml:space="preserve">على أن تخفّض ببساطة التكاليف المتكبدة عن القيام بدور موزّع نجمي الشكل: فبتزايد الطلب ستستمر تكاليف النفاذ الدولي </w:t>
      </w:r>
      <w:r w:rsidR="007D606B">
        <w:rPr>
          <w:rtl/>
          <w:lang w:bidi="ar-EG"/>
        </w:rPr>
        <w:t>في </w:t>
      </w:r>
      <w:r w:rsidRPr="000C4849">
        <w:rPr>
          <w:rtl/>
          <w:lang w:bidi="ar-EG"/>
        </w:rPr>
        <w:t>الارتفاع؛ وعلاوة على ذلك، سيؤدي النفاذ إلى نقاط تبادل الإنترنت المحلية أو الإقليمية إلى تقليص مدة الكمون وتحسين القدرة على</w:t>
      </w:r>
      <w:r w:rsidR="00A83B68">
        <w:rPr>
          <w:rFonts w:hint="cs"/>
          <w:rtl/>
          <w:lang w:bidi="ar-EG"/>
        </w:rPr>
        <w:t> </w:t>
      </w:r>
      <w:r w:rsidRPr="000C4849">
        <w:rPr>
          <w:rtl/>
          <w:lang w:bidi="ar-EG"/>
        </w:rPr>
        <w:t>التحمل.</w:t>
      </w:r>
    </w:p>
    <w:p w:rsidR="000C4849" w:rsidRPr="00A83B68" w:rsidRDefault="000C4849" w:rsidP="00F9469C">
      <w:pPr>
        <w:rPr>
          <w:spacing w:val="-4"/>
          <w:rtl/>
          <w:lang w:bidi="ar-EG"/>
        </w:rPr>
      </w:pPr>
      <w:r w:rsidRPr="00A83B68">
        <w:rPr>
          <w:spacing w:val="-4"/>
          <w:rtl/>
          <w:lang w:bidi="ar-EG"/>
        </w:rPr>
        <w:t xml:space="preserve">وأُشِير إلى أن تكلفة ممارسة الأعمال التجارية وإيجاد بيئة مؤاتية عامل مهم بالنسبة للشركات عندما تنظر </w:t>
      </w:r>
      <w:r w:rsidR="007D606B" w:rsidRPr="00A83B68">
        <w:rPr>
          <w:spacing w:val="-4"/>
          <w:rtl/>
          <w:lang w:bidi="ar-EG"/>
        </w:rPr>
        <w:t>في </w:t>
      </w:r>
      <w:r w:rsidRPr="00A83B68">
        <w:rPr>
          <w:spacing w:val="-4"/>
          <w:rtl/>
          <w:lang w:bidi="ar-EG"/>
        </w:rPr>
        <w:t>توظيف</w:t>
      </w:r>
      <w:r w:rsidR="00A83B68" w:rsidRPr="00A83B68">
        <w:rPr>
          <w:rFonts w:hint="cs"/>
          <w:spacing w:val="-4"/>
          <w:rtl/>
          <w:lang w:bidi="ar-EG"/>
        </w:rPr>
        <w:t> </w:t>
      </w:r>
      <w:r w:rsidRPr="00A83B68">
        <w:rPr>
          <w:spacing w:val="-4"/>
          <w:rtl/>
          <w:lang w:bidi="ar-EG"/>
        </w:rPr>
        <w:t>الاستثمارات.</w:t>
      </w:r>
    </w:p>
    <w:p w:rsidR="000C4849" w:rsidRPr="00A83B68" w:rsidRDefault="000C4849" w:rsidP="00F9469C">
      <w:pPr>
        <w:rPr>
          <w:u w:val="single"/>
          <w:rtl/>
          <w:lang w:bidi="ar-EG"/>
        </w:rPr>
      </w:pPr>
      <w:r w:rsidRPr="00A83B68">
        <w:rPr>
          <w:u w:val="single"/>
          <w:rtl/>
          <w:lang w:bidi="ar-EG"/>
        </w:rPr>
        <w:t xml:space="preserve">عرض مقدم من السيد إدوين فيرناندو </w:t>
      </w:r>
      <w:proofErr w:type="spellStart"/>
      <w:r w:rsidRPr="00A83B68">
        <w:rPr>
          <w:u w:val="single"/>
          <w:rtl/>
          <w:lang w:bidi="ar-EG"/>
        </w:rPr>
        <w:t>روخاس</w:t>
      </w:r>
      <w:proofErr w:type="spellEnd"/>
      <w:r w:rsidRPr="00A83B68">
        <w:rPr>
          <w:u w:val="single"/>
          <w:rtl/>
          <w:lang w:bidi="ar-EG"/>
        </w:rPr>
        <w:t xml:space="preserve"> </w:t>
      </w:r>
      <w:proofErr w:type="spellStart"/>
      <w:r w:rsidRPr="00A83B68">
        <w:rPr>
          <w:u w:val="single"/>
          <w:rtl/>
          <w:lang w:bidi="ar-EG"/>
        </w:rPr>
        <w:t>ميخيا</w:t>
      </w:r>
      <w:proofErr w:type="spellEnd"/>
    </w:p>
    <w:p w:rsidR="000C4849" w:rsidRPr="000C4849" w:rsidRDefault="000C4849" w:rsidP="00FF7D76">
      <w:pPr>
        <w:rPr>
          <w:rtl/>
          <w:lang w:bidi="ar-EG"/>
        </w:rPr>
      </w:pPr>
      <w:r w:rsidRPr="000C4849">
        <w:rPr>
          <w:rtl/>
          <w:lang w:bidi="ar-EG"/>
        </w:rPr>
        <w:t>يورد هذا العرض وصف</w:t>
      </w:r>
      <w:r w:rsidR="00881350">
        <w:rPr>
          <w:rtl/>
          <w:lang w:bidi="ar-EG"/>
        </w:rPr>
        <w:t xml:space="preserve">اً </w:t>
      </w:r>
      <w:r w:rsidRPr="000C4849">
        <w:rPr>
          <w:rtl/>
          <w:lang w:bidi="ar-EG"/>
        </w:rPr>
        <w:t xml:space="preserve">لمنظمة تتعاون فيها </w:t>
      </w:r>
      <w:r w:rsidR="00A91F99">
        <w:rPr>
          <w:lang w:bidi="ar-EG"/>
        </w:rPr>
        <w:t>10</w:t>
      </w:r>
      <w:r w:rsidR="00FF7D76">
        <w:rPr>
          <w:rFonts w:hint="cs"/>
          <w:rtl/>
          <w:lang w:bidi="ar-EG"/>
        </w:rPr>
        <w:t> </w:t>
      </w:r>
      <w:r w:rsidRPr="000C4849">
        <w:rPr>
          <w:rtl/>
          <w:lang w:bidi="ar-EG"/>
        </w:rPr>
        <w:t>بلدان من أمريكا اللاتينية على تبادل الخبرات وتحليل السياسات العامة الموجهة نحو اعتماد النطاق العريض بشكل شامل. وفي</w:t>
      </w:r>
      <w:r w:rsidR="00CD7093">
        <w:rPr>
          <w:rtl/>
          <w:lang w:bidi="ar-EG"/>
        </w:rPr>
        <w:t>ما </w:t>
      </w:r>
      <w:r w:rsidRPr="000C4849">
        <w:rPr>
          <w:rtl/>
          <w:lang w:bidi="ar-EG"/>
        </w:rPr>
        <w:t>يلي الأهداف التي يروم الحوار</w:t>
      </w:r>
      <w:r w:rsidR="0026110C">
        <w:rPr>
          <w:rFonts w:hint="cs"/>
          <w:rtl/>
          <w:lang w:bidi="ar-EG"/>
        </w:rPr>
        <w:t> </w:t>
      </w:r>
      <w:r w:rsidRPr="000C4849">
        <w:rPr>
          <w:rtl/>
          <w:lang w:bidi="ar-EG"/>
        </w:rPr>
        <w:t>تحقيقها:</w:t>
      </w:r>
    </w:p>
    <w:p w:rsidR="000C4849" w:rsidRPr="000C4849" w:rsidRDefault="000C4849" w:rsidP="00993B0C">
      <w:pPr>
        <w:pStyle w:val="enumlev2"/>
        <w:rPr>
          <w:rtl/>
          <w:lang w:bidi="ar-EG"/>
        </w:rPr>
      </w:pPr>
      <w:r w:rsidRPr="000C4849">
        <w:rPr>
          <w:rtl/>
          <w:lang w:bidi="ar-EG"/>
        </w:rPr>
        <w:t>•</w:t>
      </w:r>
      <w:r w:rsidRPr="000C4849">
        <w:rPr>
          <w:rtl/>
          <w:lang w:bidi="ar-EG"/>
        </w:rPr>
        <w:tab/>
        <w:t>الحد من تأثير ارتفاع تكاليف الحركة الدولية على تعريفة النطاق العريض.</w:t>
      </w:r>
    </w:p>
    <w:p w:rsidR="000C4849" w:rsidRPr="000C4849" w:rsidRDefault="000C4849" w:rsidP="00993B0C">
      <w:pPr>
        <w:pStyle w:val="enumlev2"/>
        <w:rPr>
          <w:rtl/>
          <w:lang w:bidi="ar-EG"/>
        </w:rPr>
      </w:pPr>
      <w:r w:rsidRPr="000C4849">
        <w:rPr>
          <w:rtl/>
          <w:lang w:bidi="ar-EG"/>
        </w:rPr>
        <w:t>•</w:t>
      </w:r>
      <w:r w:rsidRPr="000C4849">
        <w:rPr>
          <w:rtl/>
          <w:lang w:bidi="ar-EG"/>
        </w:rPr>
        <w:tab/>
        <w:t>تعزيز تكوين المحتوى المحلي واستضافته.</w:t>
      </w:r>
    </w:p>
    <w:p w:rsidR="000C4849" w:rsidRPr="000C4849" w:rsidRDefault="000C4849" w:rsidP="00993B0C">
      <w:pPr>
        <w:pStyle w:val="enumlev2"/>
        <w:rPr>
          <w:rtl/>
          <w:lang w:bidi="ar-EG"/>
        </w:rPr>
      </w:pPr>
      <w:r w:rsidRPr="000C4849">
        <w:rPr>
          <w:rtl/>
          <w:lang w:bidi="ar-EG"/>
        </w:rPr>
        <w:t>•</w:t>
      </w:r>
      <w:r w:rsidRPr="000C4849">
        <w:rPr>
          <w:rtl/>
          <w:lang w:bidi="ar-EG"/>
        </w:rPr>
        <w:tab/>
        <w:t>زيادة تبادل الحركة على المستوى الإقليمي.</w:t>
      </w:r>
    </w:p>
    <w:p w:rsidR="000C4849" w:rsidRPr="000C4849" w:rsidRDefault="000C4849" w:rsidP="00993B0C">
      <w:pPr>
        <w:pStyle w:val="enumlev2"/>
        <w:rPr>
          <w:rtl/>
          <w:lang w:bidi="ar-EG"/>
        </w:rPr>
      </w:pPr>
      <w:r w:rsidRPr="000C4849">
        <w:rPr>
          <w:rtl/>
          <w:lang w:bidi="ar-EG"/>
        </w:rPr>
        <w:t>•</w:t>
      </w:r>
      <w:r w:rsidRPr="000C4849">
        <w:rPr>
          <w:rtl/>
          <w:lang w:bidi="ar-EG"/>
        </w:rPr>
        <w:tab/>
        <w:t>تخفيض تعريفة النطاق العريض النهائية والتشجيع على توسيع نطاق الفوائد المجنية من تكنولوجيا المعلومات والاتصالات لتشمل شرائح جديدة من</w:t>
      </w:r>
      <w:r w:rsidR="0026110C">
        <w:rPr>
          <w:rFonts w:hint="cs"/>
          <w:rtl/>
          <w:lang w:bidi="ar-EG"/>
        </w:rPr>
        <w:t> </w:t>
      </w:r>
      <w:r w:rsidRPr="000C4849">
        <w:rPr>
          <w:rtl/>
          <w:lang w:bidi="ar-EG"/>
        </w:rPr>
        <w:t>السكان.</w:t>
      </w:r>
    </w:p>
    <w:p w:rsidR="000C4849" w:rsidRPr="000C4849" w:rsidRDefault="000C4849" w:rsidP="00F9469C">
      <w:pPr>
        <w:rPr>
          <w:rtl/>
          <w:lang w:bidi="ar-EG"/>
        </w:rPr>
      </w:pPr>
      <w:r w:rsidRPr="000C4849">
        <w:rPr>
          <w:rtl/>
          <w:lang w:bidi="ar-EG"/>
        </w:rPr>
        <w:t>وقد قامت المنظمة بوضع وتنفيذ أداة إحصائية لتحليل أسواق النطاق العريض، واقترحت تعريف</w:t>
      </w:r>
      <w:r w:rsidR="00881350">
        <w:rPr>
          <w:rtl/>
          <w:lang w:bidi="ar-EG"/>
        </w:rPr>
        <w:t xml:space="preserve">اً </w:t>
      </w:r>
      <w:r w:rsidRPr="000C4849">
        <w:rPr>
          <w:rtl/>
          <w:lang w:bidi="ar-EG"/>
        </w:rPr>
        <w:t>للنطاق العريض داخل المنطقة وفرغت من تقديم مقترح مشترك عن التكامل الإقليمي بالاستناد إلى بنية النطاق العريض</w:t>
      </w:r>
      <w:r w:rsidR="0026110C">
        <w:rPr>
          <w:rFonts w:hint="cs"/>
          <w:rtl/>
          <w:lang w:bidi="ar-EG"/>
        </w:rPr>
        <w:t> </w:t>
      </w:r>
      <w:r w:rsidRPr="000C4849">
        <w:rPr>
          <w:rtl/>
          <w:lang w:bidi="ar-EG"/>
        </w:rPr>
        <w:t>الأساسية.</w:t>
      </w:r>
    </w:p>
    <w:p w:rsidR="000C4849" w:rsidRPr="000C4849" w:rsidRDefault="000C4849" w:rsidP="00F9469C">
      <w:pPr>
        <w:rPr>
          <w:rtl/>
          <w:lang w:bidi="ar-EG"/>
        </w:rPr>
      </w:pPr>
      <w:r w:rsidRPr="000C4849">
        <w:rPr>
          <w:rtl/>
          <w:lang w:bidi="ar-EG"/>
        </w:rPr>
        <w:t xml:space="preserve">والغرض من المرصد الإقليمي للنطاق العريض هو أن يقوم مقام مصدر لاستقاء المعلومات ذات الصلة </w:t>
      </w:r>
      <w:r w:rsidR="007D606B">
        <w:rPr>
          <w:rtl/>
          <w:lang w:bidi="ar-EG"/>
        </w:rPr>
        <w:t>في </w:t>
      </w:r>
      <w:r w:rsidRPr="000C4849">
        <w:rPr>
          <w:rtl/>
          <w:lang w:bidi="ar-EG"/>
        </w:rPr>
        <w:t xml:space="preserve">الوقت المناسب لمساعدة بلدان المنطقة على وضع ومتابعة سياسات عامة تضفي طابع التعميم على النطاق العريض. وتشمل المهام المضطلع بها </w:t>
      </w:r>
      <w:r w:rsidR="007D606B">
        <w:rPr>
          <w:rtl/>
          <w:lang w:bidi="ar-EG"/>
        </w:rPr>
        <w:t>في </w:t>
      </w:r>
      <w:r w:rsidRPr="000C4849">
        <w:rPr>
          <w:rtl/>
          <w:lang w:bidi="ar-EG"/>
        </w:rPr>
        <w:t>هذا المضمار إعداد مؤشرات الخدمة؛ وجمع معلومات وتنظيمها ونشرها عن السياسات الرامية إلى اعتماد الخدمة جماعيا</w:t>
      </w:r>
      <w:r w:rsidR="00DD581E">
        <w:rPr>
          <w:rFonts w:hint="cs"/>
          <w:rtl/>
          <w:lang w:bidi="ar-EG"/>
        </w:rPr>
        <w:t>ً</w:t>
      </w:r>
      <w:r w:rsidRPr="000C4849">
        <w:rPr>
          <w:rtl/>
          <w:lang w:bidi="ar-EG"/>
        </w:rPr>
        <w:t>؛ وإعداد ونشر دراسات وتقارير حول مواضيع محددة. وإصدار صحف وقائع لفرادى</w:t>
      </w:r>
      <w:r w:rsidR="0026110C">
        <w:rPr>
          <w:rFonts w:hint="cs"/>
          <w:rtl/>
          <w:lang w:bidi="ar-EG"/>
        </w:rPr>
        <w:t> </w:t>
      </w:r>
      <w:r w:rsidRPr="000C4849">
        <w:rPr>
          <w:rtl/>
          <w:lang w:bidi="ar-EG"/>
        </w:rPr>
        <w:t>البلدان.</w:t>
      </w:r>
    </w:p>
    <w:p w:rsidR="000C4849" w:rsidRPr="0026110C" w:rsidRDefault="000C4849" w:rsidP="00A91F99">
      <w:pPr>
        <w:rPr>
          <w:b/>
          <w:bCs/>
          <w:rtl/>
          <w:lang w:bidi="ar-EG"/>
        </w:rPr>
      </w:pPr>
      <w:r w:rsidRPr="0026110C">
        <w:rPr>
          <w:b/>
          <w:bCs/>
          <w:rtl/>
          <w:lang w:bidi="ar-EG"/>
        </w:rPr>
        <w:t xml:space="preserve">الجلسة </w:t>
      </w:r>
      <w:r w:rsidR="00A91F99" w:rsidRPr="0026110C">
        <w:rPr>
          <w:b/>
          <w:bCs/>
          <w:lang w:bidi="ar-EG"/>
        </w:rPr>
        <w:t>4</w:t>
      </w:r>
      <w:r w:rsidRPr="0026110C">
        <w:rPr>
          <w:b/>
          <w:bCs/>
          <w:rtl/>
          <w:lang w:bidi="ar-EG"/>
        </w:rPr>
        <w:t>: التوصيلية الدولية للإنترنت - خبرات فرادى البلدان والمنظمات</w:t>
      </w:r>
    </w:p>
    <w:p w:rsidR="000C4849" w:rsidRPr="000C4849" w:rsidRDefault="000C4849" w:rsidP="00551FE5">
      <w:pPr>
        <w:rPr>
          <w:rtl/>
          <w:lang w:bidi="ar-EG"/>
        </w:rPr>
      </w:pPr>
      <w:r w:rsidRPr="000C4849">
        <w:rPr>
          <w:rtl/>
          <w:lang w:bidi="ar-EG"/>
        </w:rPr>
        <w:t>عُرِضت في هذه الجلسة سلسلة من العروض المقدمة من البلدان أظهرت خبراتها بشأن التوصيلية الدولية</w:t>
      </w:r>
      <w:r w:rsidR="00551FE5">
        <w:rPr>
          <w:rFonts w:hint="cs"/>
          <w:rtl/>
          <w:lang w:bidi="ar-EG"/>
        </w:rPr>
        <w:t> </w:t>
      </w:r>
      <w:r w:rsidRPr="000C4849">
        <w:rPr>
          <w:rtl/>
          <w:lang w:bidi="ar-EG"/>
        </w:rPr>
        <w:t>للإنترنت.</w:t>
      </w:r>
    </w:p>
    <w:p w:rsidR="000C4849" w:rsidRPr="0026110C" w:rsidRDefault="000C4849" w:rsidP="00DD581E">
      <w:pPr>
        <w:keepNext/>
        <w:rPr>
          <w:u w:val="single"/>
          <w:rtl/>
          <w:lang w:bidi="ar-EG"/>
        </w:rPr>
      </w:pPr>
      <w:r w:rsidRPr="0026110C">
        <w:rPr>
          <w:u w:val="single"/>
          <w:rtl/>
          <w:lang w:bidi="ar-EG"/>
        </w:rPr>
        <w:lastRenderedPageBreak/>
        <w:t>عرض مقدم من السيد أنطونيو فرنانديز</w:t>
      </w:r>
    </w:p>
    <w:p w:rsidR="000C4849" w:rsidRPr="000C4849" w:rsidRDefault="000C4849" w:rsidP="0026110C">
      <w:pPr>
        <w:rPr>
          <w:rtl/>
          <w:lang w:bidi="ar-EG"/>
        </w:rPr>
      </w:pPr>
      <w:r w:rsidRPr="000C4849">
        <w:rPr>
          <w:rtl/>
          <w:lang w:bidi="ar-EG"/>
        </w:rPr>
        <w:t>القدرة على تسيير الحركة الدولية في أمريكا اللاتينية آخذة في النمو تمشي</w:t>
      </w:r>
      <w:r w:rsidR="00881350">
        <w:rPr>
          <w:rtl/>
          <w:lang w:bidi="ar-EG"/>
        </w:rPr>
        <w:t xml:space="preserve">اً </w:t>
      </w:r>
      <w:r w:rsidRPr="000C4849">
        <w:rPr>
          <w:rtl/>
          <w:lang w:bidi="ar-EG"/>
        </w:rPr>
        <w:t>مع زيادة الطلب الناشئة عن الإنترنت، أ</w:t>
      </w:r>
      <w:r w:rsidR="00CD7093">
        <w:rPr>
          <w:rtl/>
          <w:lang w:bidi="ar-EG"/>
        </w:rPr>
        <w:t>ما </w:t>
      </w:r>
      <w:r w:rsidRPr="000C4849">
        <w:rPr>
          <w:rtl/>
          <w:lang w:bidi="ar-EG"/>
        </w:rPr>
        <w:t xml:space="preserve">تسعير بروتوكول الإنترنت في البلدان الرئيسية من أمريكا اللاتينية فآخذ في الهبوط بشكل حاد، ولكنه </w:t>
      </w:r>
      <w:r w:rsidR="006310EE">
        <w:rPr>
          <w:rtl/>
          <w:lang w:bidi="ar-EG"/>
        </w:rPr>
        <w:t>لا </w:t>
      </w:r>
      <w:r w:rsidRPr="000C4849">
        <w:rPr>
          <w:rtl/>
          <w:lang w:bidi="ar-EG"/>
        </w:rPr>
        <w:t>يزال بعيد</w:t>
      </w:r>
      <w:r w:rsidR="00881350">
        <w:rPr>
          <w:rtl/>
          <w:lang w:bidi="ar-EG"/>
        </w:rPr>
        <w:t xml:space="preserve">اً </w:t>
      </w:r>
      <w:r w:rsidRPr="000C4849">
        <w:rPr>
          <w:rtl/>
          <w:lang w:bidi="ar-EG"/>
        </w:rPr>
        <w:t xml:space="preserve">عن مستواه </w:t>
      </w:r>
      <w:r w:rsidR="007D606B">
        <w:rPr>
          <w:rtl/>
          <w:lang w:bidi="ar-EG"/>
        </w:rPr>
        <w:t>في </w:t>
      </w:r>
      <w:r w:rsidRPr="000C4849">
        <w:rPr>
          <w:rtl/>
          <w:lang w:bidi="ar-EG"/>
        </w:rPr>
        <w:t>أوروبا والولايات المتحدة الأمريكية بسبب انخفاض مستويات</w:t>
      </w:r>
      <w:r w:rsidR="0026110C">
        <w:rPr>
          <w:rFonts w:hint="cs"/>
          <w:rtl/>
          <w:lang w:bidi="ar-EG"/>
        </w:rPr>
        <w:t> </w:t>
      </w:r>
      <w:r w:rsidRPr="000C4849">
        <w:rPr>
          <w:rtl/>
          <w:lang w:bidi="ar-EG"/>
        </w:rPr>
        <w:t>الاستهلاك.</w:t>
      </w:r>
    </w:p>
    <w:p w:rsidR="000C4849" w:rsidRPr="0026110C" w:rsidRDefault="000C4849" w:rsidP="00F9469C">
      <w:pPr>
        <w:rPr>
          <w:spacing w:val="-4"/>
          <w:rtl/>
          <w:lang w:bidi="ar-EG"/>
        </w:rPr>
      </w:pPr>
      <w:r w:rsidRPr="0026110C">
        <w:rPr>
          <w:spacing w:val="-4"/>
          <w:rtl/>
          <w:lang w:bidi="ar-EG"/>
        </w:rPr>
        <w:t xml:space="preserve">وترى </w:t>
      </w:r>
      <w:proofErr w:type="spellStart"/>
      <w:r w:rsidRPr="0026110C">
        <w:rPr>
          <w:spacing w:val="-4"/>
          <w:rtl/>
          <w:lang w:bidi="ar-EG"/>
        </w:rPr>
        <w:t>تليفونيكا</w:t>
      </w:r>
      <w:proofErr w:type="spellEnd"/>
      <w:r w:rsidRPr="0026110C">
        <w:rPr>
          <w:spacing w:val="-4"/>
          <w:rtl/>
          <w:lang w:bidi="ar-EG"/>
        </w:rPr>
        <w:t xml:space="preserve"> أن التوصيلية الدولية ببروتوكول الإنترنت </w:t>
      </w:r>
      <w:r w:rsidR="006310EE" w:rsidRPr="0026110C">
        <w:rPr>
          <w:spacing w:val="-4"/>
          <w:rtl/>
          <w:lang w:bidi="ar-EG"/>
        </w:rPr>
        <w:t>لا </w:t>
      </w:r>
      <w:r w:rsidRPr="0026110C">
        <w:rPr>
          <w:spacing w:val="-4"/>
          <w:rtl/>
          <w:lang w:bidi="ar-EG"/>
        </w:rPr>
        <w:t>تزال تمثل جزء</w:t>
      </w:r>
      <w:r w:rsidR="00881350" w:rsidRPr="0026110C">
        <w:rPr>
          <w:spacing w:val="-4"/>
          <w:rtl/>
          <w:lang w:bidi="ar-EG"/>
        </w:rPr>
        <w:t xml:space="preserve">اً </w:t>
      </w:r>
      <w:r w:rsidRPr="0026110C">
        <w:rPr>
          <w:spacing w:val="-4"/>
          <w:rtl/>
          <w:lang w:bidi="ar-EG"/>
        </w:rPr>
        <w:t>ضئيل</w:t>
      </w:r>
      <w:r w:rsidR="00881350" w:rsidRPr="0026110C">
        <w:rPr>
          <w:spacing w:val="-4"/>
          <w:rtl/>
          <w:lang w:bidi="ar-EG"/>
        </w:rPr>
        <w:t xml:space="preserve">اً </w:t>
      </w:r>
      <w:r w:rsidRPr="0026110C">
        <w:rPr>
          <w:spacing w:val="-4"/>
          <w:rtl/>
          <w:lang w:bidi="ar-EG"/>
        </w:rPr>
        <w:t>من إجمالي تكلفة الخدمات المحلية للبيع</w:t>
      </w:r>
      <w:r w:rsidR="0026110C" w:rsidRPr="0026110C">
        <w:rPr>
          <w:rFonts w:hint="cs"/>
          <w:spacing w:val="-4"/>
          <w:rtl/>
          <w:lang w:bidi="ar-EG"/>
        </w:rPr>
        <w:t> </w:t>
      </w:r>
      <w:r w:rsidRPr="0026110C">
        <w:rPr>
          <w:spacing w:val="-4"/>
          <w:rtl/>
          <w:lang w:bidi="ar-EG"/>
        </w:rPr>
        <w:t>بالتجزئة.</w:t>
      </w:r>
    </w:p>
    <w:p w:rsidR="000C4849" w:rsidRPr="000C4849" w:rsidRDefault="000C4849" w:rsidP="0026110C">
      <w:pPr>
        <w:rPr>
          <w:rtl/>
          <w:lang w:bidi="ar-EG"/>
        </w:rPr>
      </w:pPr>
      <w:r w:rsidRPr="000C4849">
        <w:rPr>
          <w:rtl/>
          <w:lang w:bidi="ar-EG"/>
        </w:rPr>
        <w:t>وتُنتج في الولايات المتحدة الأمريكية محتويات الإنترنت الأكثر تفضيل</w:t>
      </w:r>
      <w:r w:rsidR="00881350">
        <w:rPr>
          <w:rtl/>
          <w:lang w:bidi="ar-EG"/>
        </w:rPr>
        <w:t xml:space="preserve">اً </w:t>
      </w:r>
      <w:r w:rsidRPr="000C4849">
        <w:rPr>
          <w:rtl/>
          <w:lang w:bidi="ar-EG"/>
        </w:rPr>
        <w:t xml:space="preserve">لدى المستعملين النهائيين، </w:t>
      </w:r>
      <w:r w:rsidR="00CD7093">
        <w:rPr>
          <w:rtl/>
          <w:lang w:bidi="ar-EG"/>
        </w:rPr>
        <w:t>ما </w:t>
      </w:r>
      <w:r w:rsidRPr="000C4849">
        <w:rPr>
          <w:rtl/>
          <w:lang w:bidi="ar-EG"/>
        </w:rPr>
        <w:t xml:space="preserve">يعني أن الحركة داخل المنطقة </w:t>
      </w:r>
      <w:r w:rsidR="00CD7093">
        <w:rPr>
          <w:rtl/>
          <w:lang w:bidi="ar-EG"/>
        </w:rPr>
        <w:t>ما </w:t>
      </w:r>
      <w:r w:rsidRPr="000C4849">
        <w:rPr>
          <w:rtl/>
          <w:lang w:bidi="ar-EG"/>
        </w:rPr>
        <w:t>فتأت متدنية</w:t>
      </w:r>
      <w:r w:rsidR="0026110C">
        <w:rPr>
          <w:rFonts w:hint="cs"/>
          <w:rtl/>
          <w:lang w:bidi="ar-EG"/>
        </w:rPr>
        <w:t> </w:t>
      </w:r>
      <w:r w:rsidRPr="000C4849">
        <w:rPr>
          <w:rtl/>
          <w:lang w:bidi="ar-EG"/>
        </w:rPr>
        <w:t>جد</w:t>
      </w:r>
      <w:r w:rsidR="00A8028F">
        <w:rPr>
          <w:rtl/>
          <w:lang w:bidi="ar-EG"/>
        </w:rPr>
        <w:t>اً.</w:t>
      </w:r>
    </w:p>
    <w:p w:rsidR="000C4849" w:rsidRPr="000C4849" w:rsidRDefault="000C4849" w:rsidP="0026110C">
      <w:pPr>
        <w:rPr>
          <w:rtl/>
          <w:lang w:bidi="ar-EG"/>
        </w:rPr>
      </w:pPr>
      <w:r w:rsidRPr="000C4849">
        <w:rPr>
          <w:rtl/>
          <w:lang w:bidi="ar-EG"/>
        </w:rPr>
        <w:t xml:space="preserve">ونرى أن الحل </w:t>
      </w:r>
      <w:proofErr w:type="spellStart"/>
      <w:r w:rsidRPr="000C4849">
        <w:rPr>
          <w:rtl/>
          <w:lang w:bidi="ar-EG"/>
        </w:rPr>
        <w:t>الأنجع</w:t>
      </w:r>
      <w:proofErr w:type="spellEnd"/>
      <w:r w:rsidRPr="000C4849">
        <w:rPr>
          <w:rtl/>
          <w:lang w:bidi="ar-EG"/>
        </w:rPr>
        <w:t xml:space="preserve"> هو تقريب المحتوى إلى المستعمل النهائي. وفي هذا السياق تعدّ منصات تسليم المحتوى التكنولوجيات الرئيسية لتأمين استمرار تدفق المحتوى بعدة أنساق من المصدر الأصلي إلى المستعمل النهائي. ويمكن أن يقوّض هذا الحل الخيارات العقيمة التي يتيحها نموذج الإنترنت الحالي بشأن الكم الهائل من</w:t>
      </w:r>
      <w:r w:rsidR="0026110C">
        <w:rPr>
          <w:rFonts w:hint="cs"/>
          <w:rtl/>
          <w:lang w:bidi="ar-EG"/>
        </w:rPr>
        <w:t> </w:t>
      </w:r>
      <w:r w:rsidRPr="000C4849">
        <w:rPr>
          <w:rtl/>
          <w:lang w:bidi="ar-EG"/>
        </w:rPr>
        <w:t>البيانات.</w:t>
      </w:r>
    </w:p>
    <w:p w:rsidR="000C4849" w:rsidRPr="000C4849" w:rsidRDefault="000C4849" w:rsidP="00F9469C">
      <w:pPr>
        <w:rPr>
          <w:rtl/>
          <w:lang w:bidi="ar-EG"/>
        </w:rPr>
      </w:pPr>
      <w:r w:rsidRPr="000C4849">
        <w:rPr>
          <w:rtl/>
          <w:lang w:bidi="ar-EG"/>
        </w:rPr>
        <w:t>وأخير</w:t>
      </w:r>
      <w:r w:rsidR="00881350">
        <w:rPr>
          <w:rtl/>
          <w:lang w:bidi="ar-EG"/>
        </w:rPr>
        <w:t xml:space="preserve">اً </w:t>
      </w:r>
      <w:r w:rsidRPr="000C4849">
        <w:rPr>
          <w:rtl/>
          <w:lang w:bidi="ar-EG"/>
        </w:rPr>
        <w:t>يلزم مراعاة الأهمية التي تكتسيها الأمور</w:t>
      </w:r>
      <w:r w:rsidR="0026110C">
        <w:rPr>
          <w:rFonts w:hint="cs"/>
          <w:rtl/>
          <w:lang w:bidi="ar-EG"/>
        </w:rPr>
        <w:t> </w:t>
      </w:r>
      <w:r w:rsidRPr="000C4849">
        <w:rPr>
          <w:rtl/>
          <w:lang w:bidi="ar-EG"/>
        </w:rPr>
        <w:t>التالية:</w:t>
      </w:r>
    </w:p>
    <w:p w:rsidR="000C4849" w:rsidRPr="000C4849" w:rsidRDefault="000C4849" w:rsidP="00993B0C">
      <w:pPr>
        <w:pStyle w:val="enumlev2"/>
        <w:rPr>
          <w:rtl/>
          <w:lang w:bidi="ar-EG"/>
        </w:rPr>
      </w:pPr>
      <w:r w:rsidRPr="000C4849">
        <w:rPr>
          <w:rtl/>
          <w:lang w:bidi="ar-EG"/>
        </w:rPr>
        <w:t>•</w:t>
      </w:r>
      <w:r w:rsidRPr="000C4849">
        <w:rPr>
          <w:rtl/>
          <w:lang w:bidi="ar-EG"/>
        </w:rPr>
        <w:tab/>
        <w:t>تهيئة بيئة تشجّع على الاستثمار وعلى تنفيذ حلول وخدمات تقنية ومبتكرة.</w:t>
      </w:r>
    </w:p>
    <w:p w:rsidR="000C4849" w:rsidRPr="000C4849" w:rsidRDefault="000C4849" w:rsidP="00993B0C">
      <w:pPr>
        <w:pStyle w:val="enumlev2"/>
        <w:rPr>
          <w:rtl/>
          <w:lang w:bidi="ar-EG"/>
        </w:rPr>
      </w:pPr>
      <w:r w:rsidRPr="000C4849">
        <w:rPr>
          <w:rtl/>
          <w:lang w:bidi="ar-EG"/>
        </w:rPr>
        <w:t>•</w:t>
      </w:r>
      <w:r w:rsidRPr="000C4849">
        <w:rPr>
          <w:rtl/>
          <w:lang w:bidi="ar-EG"/>
        </w:rPr>
        <w:tab/>
        <w:t>إتاحة المجال أمام قوى السوق لكي تتنافس في وسط أداء منصف.</w:t>
      </w:r>
    </w:p>
    <w:p w:rsidR="000C4849" w:rsidRPr="000C4849" w:rsidRDefault="000C4849" w:rsidP="00993B0C">
      <w:pPr>
        <w:pStyle w:val="enumlev2"/>
        <w:rPr>
          <w:rtl/>
          <w:lang w:bidi="ar-EG"/>
        </w:rPr>
      </w:pPr>
      <w:r w:rsidRPr="000C4849">
        <w:rPr>
          <w:rtl/>
          <w:lang w:bidi="ar-EG"/>
        </w:rPr>
        <w:t>•</w:t>
      </w:r>
      <w:r w:rsidRPr="000C4849">
        <w:rPr>
          <w:rtl/>
          <w:lang w:bidi="ar-EG"/>
        </w:rPr>
        <w:tab/>
        <w:t>التشجيع على تطوير محتويات محلية.</w:t>
      </w:r>
    </w:p>
    <w:p w:rsidR="000C4849" w:rsidRPr="000C4849" w:rsidRDefault="000C4849" w:rsidP="0026110C">
      <w:pPr>
        <w:rPr>
          <w:rtl/>
          <w:lang w:bidi="ar-EG"/>
        </w:rPr>
      </w:pPr>
      <w:r w:rsidRPr="000C4849">
        <w:rPr>
          <w:rtl/>
          <w:lang w:bidi="ar-EG"/>
        </w:rPr>
        <w:t>الأسئلة التي تركز على تطوير المحتوى المحلي. عرض المتكّلم، على سبيل المثال، حلول</w:t>
      </w:r>
      <w:r w:rsidR="00881350">
        <w:rPr>
          <w:rtl/>
          <w:lang w:bidi="ar-EG"/>
        </w:rPr>
        <w:t xml:space="preserve">اً </w:t>
      </w:r>
      <w:r w:rsidRPr="000C4849">
        <w:rPr>
          <w:rtl/>
          <w:lang w:bidi="ar-EG"/>
        </w:rPr>
        <w:t>بشأن الحكومة الإلكترونية يمكن وضعها على الخط، وقد تحظى بقبول جيد للغاية بين صفوف</w:t>
      </w:r>
      <w:r w:rsidR="0026110C">
        <w:rPr>
          <w:rFonts w:hint="cs"/>
          <w:rtl/>
          <w:lang w:bidi="ar-EG"/>
        </w:rPr>
        <w:t> </w:t>
      </w:r>
      <w:r w:rsidRPr="000C4849">
        <w:rPr>
          <w:rtl/>
          <w:lang w:bidi="ar-EG"/>
        </w:rPr>
        <w:t>السكان.</w:t>
      </w:r>
    </w:p>
    <w:p w:rsidR="000C4849" w:rsidRPr="0026110C" w:rsidRDefault="000C4849" w:rsidP="00DD581E">
      <w:pPr>
        <w:keepNext/>
        <w:rPr>
          <w:u w:val="single"/>
          <w:rtl/>
          <w:lang w:bidi="ar-EG"/>
        </w:rPr>
      </w:pPr>
      <w:r w:rsidRPr="0026110C">
        <w:rPr>
          <w:u w:val="single"/>
          <w:rtl/>
          <w:lang w:bidi="ar-EG"/>
        </w:rPr>
        <w:t xml:space="preserve">عرض مقدم من السيد </w:t>
      </w:r>
      <w:proofErr w:type="spellStart"/>
      <w:r w:rsidRPr="0026110C">
        <w:rPr>
          <w:u w:val="single"/>
          <w:rtl/>
          <w:lang w:bidi="ar-EG"/>
        </w:rPr>
        <w:t>ساليرمي</w:t>
      </w:r>
      <w:proofErr w:type="spellEnd"/>
      <w:r w:rsidRPr="0026110C">
        <w:rPr>
          <w:u w:val="single"/>
          <w:rtl/>
          <w:lang w:bidi="ar-EG"/>
        </w:rPr>
        <w:t xml:space="preserve"> </w:t>
      </w:r>
      <w:proofErr w:type="spellStart"/>
      <w:r w:rsidRPr="0026110C">
        <w:rPr>
          <w:u w:val="single"/>
          <w:rtl/>
          <w:lang w:bidi="ar-EG"/>
        </w:rPr>
        <w:t>إغناسيو</w:t>
      </w:r>
      <w:proofErr w:type="spellEnd"/>
      <w:r w:rsidRPr="0026110C">
        <w:rPr>
          <w:u w:val="single"/>
          <w:rtl/>
          <w:lang w:bidi="ar-EG"/>
        </w:rPr>
        <w:t xml:space="preserve"> أوليفيرا</w:t>
      </w:r>
    </w:p>
    <w:p w:rsidR="000C4849" w:rsidRPr="000C4849" w:rsidRDefault="000C4849" w:rsidP="00F9469C">
      <w:pPr>
        <w:rPr>
          <w:rtl/>
          <w:lang w:bidi="ar-EG"/>
        </w:rPr>
      </w:pPr>
      <w:r w:rsidRPr="000C4849">
        <w:rPr>
          <w:rtl/>
          <w:lang w:bidi="ar-EG"/>
        </w:rPr>
        <w:t>النفاذ إلى الإنترنت في القرن الحادي والعشرين مهم بالنسبة إلى تحقيق النمو والمساواة في المجتمع بقدر الأهمية التي كانت تكتسيها بنية الكهرباء التحتية والطرق في القرن العشرين. وفي هذا السياق، تعدّ التوصيلية الدولية للإنترنت وتكاليف شبكات الاتصالات ووصلات الربط الدولية من المسائل الرئيسية بالنسبة إلى التنمية</w:t>
      </w:r>
      <w:r w:rsidR="0026110C">
        <w:rPr>
          <w:rFonts w:hint="cs"/>
          <w:rtl/>
          <w:lang w:bidi="ar-EG"/>
        </w:rPr>
        <w:t> </w:t>
      </w:r>
      <w:r w:rsidRPr="000C4849">
        <w:rPr>
          <w:rtl/>
          <w:lang w:bidi="ar-EG"/>
        </w:rPr>
        <w:t>الوطنية.</w:t>
      </w:r>
    </w:p>
    <w:p w:rsidR="000C4849" w:rsidRPr="000C4849" w:rsidRDefault="000C4849" w:rsidP="00F9469C">
      <w:pPr>
        <w:rPr>
          <w:rtl/>
          <w:lang w:bidi="ar-EG"/>
        </w:rPr>
      </w:pPr>
      <w:r w:rsidRPr="000C4849">
        <w:rPr>
          <w:rtl/>
          <w:lang w:bidi="ar-EG"/>
        </w:rPr>
        <w:t>ومن هذا المنطلق</w:t>
      </w:r>
      <w:r w:rsidR="00DD581E">
        <w:rPr>
          <w:rFonts w:hint="cs"/>
          <w:rtl/>
          <w:lang w:bidi="ar-EG"/>
        </w:rPr>
        <w:t>،</w:t>
      </w:r>
      <w:r w:rsidRPr="000C4849">
        <w:rPr>
          <w:rtl/>
          <w:lang w:bidi="ar-EG"/>
        </w:rPr>
        <w:t xml:space="preserve"> كان توصيل سكان البرازيل بخدمات النطاق العريض للإنترنت مسألة جوهرية بالنسبة إلى واضعي السياسات العامة في البلد. وقد حدّدت الإدارة البرازيلية الإنترنت على أنها أولوية، وهي عاكفة على اتخاذ تدابير لتسهيل النفاذ الشامل إلى الإنترنت. وهناك الكثير من بين هذه التدابير موجّه نحو تخفيض تكاليف الإنترنت على المستعمل النهائي، ب</w:t>
      </w:r>
      <w:r w:rsidR="00CD7093">
        <w:rPr>
          <w:rtl/>
          <w:lang w:bidi="ar-EG"/>
        </w:rPr>
        <w:t>ما </w:t>
      </w:r>
      <w:r w:rsidRPr="000C4849">
        <w:rPr>
          <w:rtl/>
          <w:lang w:bidi="ar-EG"/>
        </w:rPr>
        <w:t>فيها تدابير رامية إلى تخفيض تكاليف التوصيلية الدولية</w:t>
      </w:r>
      <w:r w:rsidR="0026110C">
        <w:rPr>
          <w:rFonts w:hint="cs"/>
          <w:rtl/>
          <w:lang w:bidi="ar-EG"/>
        </w:rPr>
        <w:t> </w:t>
      </w:r>
      <w:r w:rsidRPr="000C4849">
        <w:rPr>
          <w:rtl/>
          <w:lang w:bidi="ar-EG"/>
        </w:rPr>
        <w:t>للإنترنت.</w:t>
      </w:r>
    </w:p>
    <w:p w:rsidR="000C4849" w:rsidRPr="000C4849" w:rsidRDefault="000C4849" w:rsidP="00F9469C">
      <w:pPr>
        <w:rPr>
          <w:rtl/>
          <w:lang w:bidi="ar-EG"/>
        </w:rPr>
      </w:pPr>
      <w:r w:rsidRPr="000C4849">
        <w:rPr>
          <w:rtl/>
          <w:lang w:bidi="ar-EG"/>
        </w:rPr>
        <w:t>وسعي</w:t>
      </w:r>
      <w:r w:rsidR="00881350">
        <w:rPr>
          <w:rtl/>
          <w:lang w:bidi="ar-EG"/>
        </w:rPr>
        <w:t xml:space="preserve">اً </w:t>
      </w:r>
      <w:r w:rsidRPr="000C4849">
        <w:rPr>
          <w:rtl/>
          <w:lang w:bidi="ar-EG"/>
        </w:rPr>
        <w:t xml:space="preserve">إلى تخفيض تكاليف التوصيلية الدولية للإنترنت، فإن الإدارة البرازيلية تعمل على جبهتين اثنتين: الأولى تتمثل </w:t>
      </w:r>
      <w:r w:rsidR="007D606B">
        <w:rPr>
          <w:rtl/>
          <w:lang w:bidi="ar-EG"/>
        </w:rPr>
        <w:t>في </w:t>
      </w:r>
      <w:r w:rsidRPr="000C4849">
        <w:rPr>
          <w:rtl/>
          <w:lang w:bidi="ar-EG"/>
        </w:rPr>
        <w:t xml:space="preserve">السعي إلى إمداد شركات التشغيل بحوافز لتحسين بنيتها الأساسية لخدمات الاتصالات؛ والجبهة الثانية هي زيادة عدد نقاط تبادل الإنترنت المخصصة للمواطنين. والغرض من هذا العرض هو إظهار الإجراءات التي تضطلع بها البرازيل </w:t>
      </w:r>
      <w:r w:rsidR="007D606B">
        <w:rPr>
          <w:rtl/>
          <w:lang w:bidi="ar-EG"/>
        </w:rPr>
        <w:t>في </w:t>
      </w:r>
      <w:r w:rsidRPr="000C4849">
        <w:rPr>
          <w:rtl/>
          <w:lang w:bidi="ar-EG"/>
        </w:rPr>
        <w:t>هاتين الجبهتين، ونتائج تلك</w:t>
      </w:r>
      <w:r w:rsidR="0026110C">
        <w:rPr>
          <w:rFonts w:hint="cs"/>
          <w:rtl/>
          <w:lang w:bidi="ar-EG"/>
        </w:rPr>
        <w:t> </w:t>
      </w:r>
      <w:r w:rsidRPr="000C4849">
        <w:rPr>
          <w:rtl/>
          <w:lang w:bidi="ar-EG"/>
        </w:rPr>
        <w:t>الإجراءات.</w:t>
      </w:r>
    </w:p>
    <w:p w:rsidR="000C4849" w:rsidRPr="0026110C" w:rsidRDefault="000C4849" w:rsidP="00DD581E">
      <w:pPr>
        <w:keepNext/>
        <w:rPr>
          <w:u w:val="single"/>
          <w:rtl/>
          <w:lang w:bidi="ar-EG"/>
        </w:rPr>
      </w:pPr>
      <w:r w:rsidRPr="0026110C">
        <w:rPr>
          <w:u w:val="single"/>
          <w:rtl/>
          <w:lang w:bidi="ar-EG"/>
        </w:rPr>
        <w:t xml:space="preserve">عرض مقدم من السيد </w:t>
      </w:r>
      <w:proofErr w:type="spellStart"/>
      <w:r w:rsidRPr="0026110C">
        <w:rPr>
          <w:u w:val="single"/>
          <w:rtl/>
          <w:lang w:bidi="ar-EG"/>
        </w:rPr>
        <w:t>بيدرو</w:t>
      </w:r>
      <w:proofErr w:type="spellEnd"/>
      <w:r w:rsidRPr="0026110C">
        <w:rPr>
          <w:u w:val="single"/>
          <w:rtl/>
          <w:lang w:bidi="ar-EG"/>
        </w:rPr>
        <w:t xml:space="preserve"> </w:t>
      </w:r>
      <w:proofErr w:type="spellStart"/>
      <w:r w:rsidRPr="0026110C">
        <w:rPr>
          <w:u w:val="single"/>
          <w:rtl/>
          <w:lang w:bidi="ar-EG"/>
        </w:rPr>
        <w:t>أوليفا</w:t>
      </w:r>
      <w:proofErr w:type="spellEnd"/>
    </w:p>
    <w:p w:rsidR="000C4849" w:rsidRPr="000C4849" w:rsidRDefault="000C4849" w:rsidP="0026110C">
      <w:pPr>
        <w:rPr>
          <w:rtl/>
          <w:lang w:bidi="ar-EG"/>
        </w:rPr>
      </w:pPr>
      <w:r w:rsidRPr="000C4849">
        <w:rPr>
          <w:rtl/>
          <w:lang w:bidi="ar-EG"/>
        </w:rPr>
        <w:t>حققت كوبا نتائج استثنائية بشأن الأهداف الإنمائية للألفية بفضل الموارد كبيرة التي رصدها البلد لمجال التعليم، الذي يعتبر مجاني</w:t>
      </w:r>
      <w:r w:rsidR="00881350">
        <w:rPr>
          <w:rtl/>
          <w:lang w:bidi="ar-EG"/>
        </w:rPr>
        <w:t xml:space="preserve">اً </w:t>
      </w:r>
      <w:r w:rsidRPr="000C4849">
        <w:rPr>
          <w:rtl/>
          <w:lang w:bidi="ar-EG"/>
        </w:rPr>
        <w:t xml:space="preserve">في جميع المستويات ويُحرص فيه على تخريج </w:t>
      </w:r>
      <w:r w:rsidR="00A91F99">
        <w:rPr>
          <w:lang w:bidi="ar-EG"/>
        </w:rPr>
        <w:t>160 000</w:t>
      </w:r>
      <w:r w:rsidRPr="000C4849">
        <w:rPr>
          <w:rtl/>
          <w:lang w:bidi="ar-EG"/>
        </w:rPr>
        <w:t xml:space="preserve"> طالب سنوي</w:t>
      </w:r>
      <w:r w:rsidR="00881350">
        <w:rPr>
          <w:rtl/>
          <w:lang w:bidi="ar-EG"/>
        </w:rPr>
        <w:t xml:space="preserve">اً </w:t>
      </w:r>
      <w:r w:rsidRPr="000C4849">
        <w:rPr>
          <w:rtl/>
          <w:lang w:bidi="ar-EG"/>
        </w:rPr>
        <w:t>في المعاهد والجامعات التكنولوجية، ب</w:t>
      </w:r>
      <w:r w:rsidR="00CD7093">
        <w:rPr>
          <w:rtl/>
          <w:lang w:bidi="ar-EG"/>
        </w:rPr>
        <w:t>ما </w:t>
      </w:r>
      <w:r w:rsidRPr="000C4849">
        <w:rPr>
          <w:rtl/>
          <w:lang w:bidi="ar-EG"/>
        </w:rPr>
        <w:t>فيها معاهد وجامعات علوم الحاسوب التي يتخرج منها سنوي</w:t>
      </w:r>
      <w:r w:rsidR="00881350">
        <w:rPr>
          <w:rtl/>
          <w:lang w:bidi="ar-EG"/>
        </w:rPr>
        <w:t xml:space="preserve">اً </w:t>
      </w:r>
      <w:r w:rsidR="00A91F99">
        <w:rPr>
          <w:lang w:bidi="ar-EG"/>
        </w:rPr>
        <w:t>2 000</w:t>
      </w:r>
      <w:r w:rsidR="0026110C">
        <w:rPr>
          <w:rFonts w:hint="cs"/>
          <w:rtl/>
          <w:lang w:bidi="ar-EG"/>
        </w:rPr>
        <w:t> </w:t>
      </w:r>
      <w:r w:rsidRPr="000C4849">
        <w:rPr>
          <w:rtl/>
          <w:lang w:bidi="ar-EG"/>
        </w:rPr>
        <w:t>مهندس.</w:t>
      </w:r>
    </w:p>
    <w:p w:rsidR="000C4849" w:rsidRPr="000C4849" w:rsidRDefault="000C4849" w:rsidP="008A4FC8">
      <w:pPr>
        <w:rPr>
          <w:rtl/>
          <w:lang w:bidi="ar-EG"/>
        </w:rPr>
      </w:pPr>
      <w:r w:rsidRPr="000C4849">
        <w:rPr>
          <w:rtl/>
          <w:lang w:bidi="ar-EG"/>
        </w:rPr>
        <w:lastRenderedPageBreak/>
        <w:t xml:space="preserve">على أن الظروف الاقتصادية الدولية الصعبة التي مُني بها البلد خلال السنوات الخمسين الماضية قلّصت إمكانية توظيف الاستثمارات اللازمة لتوسيع نطاق النفاذ إلى تكنولوجيا المعلومات والاتصالات واستعمالها، ونحن نحتل </w:t>
      </w:r>
      <w:r w:rsidR="007D606B">
        <w:rPr>
          <w:rtl/>
          <w:lang w:bidi="ar-EG"/>
        </w:rPr>
        <w:t>في </w:t>
      </w:r>
      <w:r w:rsidRPr="000C4849">
        <w:rPr>
          <w:rtl/>
          <w:lang w:bidi="ar-EG"/>
        </w:rPr>
        <w:t>الوقت الحاضر المرتبة</w:t>
      </w:r>
      <w:r w:rsidR="008A4FC8">
        <w:rPr>
          <w:rFonts w:hint="cs"/>
          <w:rtl/>
          <w:lang w:bidi="ar-EG"/>
        </w:rPr>
        <w:t> </w:t>
      </w:r>
      <w:r w:rsidR="00A91F99">
        <w:rPr>
          <w:lang w:bidi="ar-EG"/>
        </w:rPr>
        <w:t>107</w:t>
      </w:r>
      <w:r w:rsidRPr="000C4849">
        <w:rPr>
          <w:rtl/>
          <w:lang w:bidi="ar-EG"/>
        </w:rPr>
        <w:t xml:space="preserve"> من أصل </w:t>
      </w:r>
      <w:r w:rsidR="00A91F99">
        <w:rPr>
          <w:lang w:bidi="ar-EG"/>
        </w:rPr>
        <w:t>152</w:t>
      </w:r>
      <w:r w:rsidR="008A4FC8">
        <w:rPr>
          <w:rFonts w:hint="cs"/>
          <w:rtl/>
          <w:lang w:bidi="ar-EG"/>
        </w:rPr>
        <w:t> </w:t>
      </w:r>
      <w:r w:rsidRPr="000C4849">
        <w:rPr>
          <w:rtl/>
          <w:lang w:bidi="ar-EG"/>
        </w:rPr>
        <w:t>بلد</w:t>
      </w:r>
      <w:r w:rsidR="00881350">
        <w:rPr>
          <w:rtl/>
          <w:lang w:bidi="ar-EG"/>
        </w:rPr>
        <w:t xml:space="preserve">اً </w:t>
      </w:r>
      <w:r w:rsidRPr="000C4849">
        <w:rPr>
          <w:rtl/>
          <w:lang w:bidi="ar-EG"/>
        </w:rPr>
        <w:t>تخضع للدراسة على أساس مؤشر التنمية</w:t>
      </w:r>
      <w:r w:rsidR="00DD581E">
        <w:rPr>
          <w:rFonts w:hint="cs"/>
          <w:rtl/>
          <w:lang w:bidi="ar-EG"/>
        </w:rPr>
        <w:t xml:space="preserve"> </w:t>
      </w:r>
      <w:r w:rsidR="00DD581E">
        <w:rPr>
          <w:lang w:bidi="ar-EG"/>
        </w:rPr>
        <w:t>(IDI)</w:t>
      </w:r>
      <w:r w:rsidRPr="000C4849">
        <w:rPr>
          <w:rtl/>
          <w:lang w:bidi="ar-EG"/>
        </w:rPr>
        <w:t xml:space="preserve"> الذي تولى الاتحاد حسابه </w:t>
      </w:r>
      <w:r w:rsidR="007D606B">
        <w:rPr>
          <w:rtl/>
          <w:lang w:bidi="ar-EG"/>
        </w:rPr>
        <w:t>في </w:t>
      </w:r>
      <w:r w:rsidR="00CE57A1">
        <w:rPr>
          <w:rtl/>
          <w:lang w:bidi="ar-EG"/>
        </w:rPr>
        <w:t>عام </w:t>
      </w:r>
      <w:r w:rsidR="00A91F99">
        <w:rPr>
          <w:lang w:bidi="ar-EG"/>
        </w:rPr>
        <w:t>2010</w:t>
      </w:r>
      <w:r w:rsidRPr="000C4849">
        <w:rPr>
          <w:rtl/>
          <w:lang w:bidi="ar-EG"/>
        </w:rPr>
        <w:t>.</w:t>
      </w:r>
    </w:p>
    <w:p w:rsidR="000C4849" w:rsidRPr="000C4849" w:rsidRDefault="000C4849" w:rsidP="008A4FC8">
      <w:pPr>
        <w:rPr>
          <w:rtl/>
          <w:lang w:bidi="ar-EG"/>
        </w:rPr>
      </w:pPr>
      <w:r w:rsidRPr="000C4849">
        <w:rPr>
          <w:rtl/>
          <w:lang w:bidi="ar-EG"/>
        </w:rPr>
        <w:t xml:space="preserve">وكانت التوصيلية الدولية للإنترنت خلال هذه السنوات بطيئة ومكلفة لأنها مبنية على وصلات مقامة بواسطة السواتل وبعرض نطاق </w:t>
      </w:r>
      <w:r w:rsidR="006310EE">
        <w:rPr>
          <w:rtl/>
          <w:lang w:bidi="ar-EG"/>
        </w:rPr>
        <w:t>لا </w:t>
      </w:r>
      <w:r w:rsidRPr="000C4849">
        <w:rPr>
          <w:rtl/>
          <w:lang w:bidi="ar-EG"/>
        </w:rPr>
        <w:t>يسمح إ</w:t>
      </w:r>
      <w:r w:rsidR="006310EE">
        <w:rPr>
          <w:rtl/>
          <w:lang w:bidi="ar-EG"/>
        </w:rPr>
        <w:t>لا </w:t>
      </w:r>
      <w:r w:rsidRPr="000C4849">
        <w:rPr>
          <w:rtl/>
          <w:lang w:bidi="ar-EG"/>
        </w:rPr>
        <w:t>بمقدار</w:t>
      </w:r>
      <w:r w:rsidR="008A4FC8">
        <w:rPr>
          <w:rFonts w:hint="cs"/>
          <w:rtl/>
          <w:lang w:bidi="ar-EG"/>
        </w:rPr>
        <w:t> </w:t>
      </w:r>
      <w:proofErr w:type="spellStart"/>
      <w:r w:rsidRPr="000C4849">
        <w:rPr>
          <w:lang w:bidi="ar-EG"/>
        </w:rPr>
        <w:t>Mbs</w:t>
      </w:r>
      <w:proofErr w:type="spellEnd"/>
      <w:r w:rsidR="0037693C">
        <w:rPr>
          <w:lang w:bidi="ar-EG"/>
        </w:rPr>
        <w:t> 650</w:t>
      </w:r>
      <w:r w:rsidRPr="000C4849">
        <w:rPr>
          <w:rtl/>
          <w:lang w:bidi="ar-EG"/>
        </w:rPr>
        <w:t>.</w:t>
      </w:r>
    </w:p>
    <w:p w:rsidR="000C4849" w:rsidRPr="000C4849" w:rsidRDefault="000C4849" w:rsidP="008A4FC8">
      <w:pPr>
        <w:rPr>
          <w:rtl/>
          <w:lang w:bidi="ar-EG"/>
        </w:rPr>
      </w:pPr>
      <w:r w:rsidRPr="000C4849">
        <w:rPr>
          <w:rtl/>
          <w:lang w:bidi="ar-EG"/>
        </w:rPr>
        <w:t xml:space="preserve">ويتواصل منذ </w:t>
      </w:r>
      <w:r w:rsidR="00CE57A1">
        <w:rPr>
          <w:rtl/>
          <w:lang w:bidi="ar-EG"/>
        </w:rPr>
        <w:t>عام </w:t>
      </w:r>
      <w:r w:rsidR="0037693C">
        <w:rPr>
          <w:lang w:bidi="ar-EG"/>
        </w:rPr>
        <w:t>2005</w:t>
      </w:r>
      <w:r w:rsidRPr="000C4849">
        <w:rPr>
          <w:rtl/>
          <w:lang w:bidi="ar-EG"/>
        </w:rPr>
        <w:t xml:space="preserve"> تنفيذ مشاريع لتحسين شبكة النقل من خلال إحلال شبكة بروتوكول الإنترنت/تبديل الوسم متعدد البروتوكولات </w:t>
      </w:r>
      <w:r w:rsidR="008A4FC8">
        <w:rPr>
          <w:lang w:bidi="ar-EG"/>
        </w:rPr>
        <w:t>(</w:t>
      </w:r>
      <w:r w:rsidRPr="000C4849">
        <w:rPr>
          <w:lang w:bidi="ar-EG"/>
        </w:rPr>
        <w:t>MPLS</w:t>
      </w:r>
      <w:r w:rsidR="008A4FC8">
        <w:rPr>
          <w:lang w:bidi="ar-EG"/>
        </w:rPr>
        <w:t>)</w:t>
      </w:r>
      <w:r w:rsidRPr="000C4849">
        <w:rPr>
          <w:rtl/>
          <w:lang w:bidi="ar-EG"/>
        </w:rPr>
        <w:t xml:space="preserve"> محل الشبكة الوطنية العاملة بتعدد الإرسال بتقسيم الزمن </w:t>
      </w:r>
      <w:r w:rsidR="008A4FC8">
        <w:rPr>
          <w:lang w:bidi="ar-EG"/>
        </w:rPr>
        <w:t>(</w:t>
      </w:r>
      <w:r w:rsidRPr="000C4849">
        <w:rPr>
          <w:lang w:bidi="ar-EG"/>
        </w:rPr>
        <w:t>TDM</w:t>
      </w:r>
      <w:r w:rsidR="008A4FC8">
        <w:rPr>
          <w:lang w:bidi="ar-EG"/>
        </w:rPr>
        <w:t>)</w:t>
      </w:r>
      <w:r w:rsidRPr="000C4849">
        <w:rPr>
          <w:rtl/>
          <w:lang w:bidi="ar-EG"/>
        </w:rPr>
        <w:t>؛ وبفضل إضفاء طابع الحداثة وتوسيع الشبكة الخلوية المتنقلة؛ وعن طريق الانتهاء من الشبكة الوطنية للألياف البصرية؛ ومن خلال توسيع نطاق التوصيل البيني الدولي بواسطة مد كابل ألياف بصرية</w:t>
      </w:r>
      <w:r w:rsidR="008A4FC8">
        <w:rPr>
          <w:rFonts w:hint="cs"/>
          <w:rtl/>
          <w:lang w:bidi="ar-EG"/>
        </w:rPr>
        <w:t> </w:t>
      </w:r>
      <w:r w:rsidRPr="000C4849">
        <w:rPr>
          <w:rtl/>
          <w:lang w:bidi="ar-EG"/>
        </w:rPr>
        <w:t>بحري.</w:t>
      </w:r>
    </w:p>
    <w:p w:rsidR="000C4849" w:rsidRPr="000C4849" w:rsidRDefault="000C4849" w:rsidP="008A4FC8">
      <w:pPr>
        <w:rPr>
          <w:rtl/>
          <w:lang w:bidi="ar-EG"/>
        </w:rPr>
      </w:pPr>
      <w:r w:rsidRPr="000C4849">
        <w:rPr>
          <w:rtl/>
          <w:lang w:bidi="ar-EG"/>
        </w:rPr>
        <w:t xml:space="preserve">وبرغم انقضاء أكثر من </w:t>
      </w:r>
      <w:r w:rsidR="0037693C">
        <w:rPr>
          <w:lang w:bidi="ar-EG"/>
        </w:rPr>
        <w:t>10</w:t>
      </w:r>
      <w:r w:rsidR="008A4FC8">
        <w:rPr>
          <w:rFonts w:hint="cs"/>
          <w:rtl/>
          <w:lang w:bidi="ar-EG"/>
        </w:rPr>
        <w:t> </w:t>
      </w:r>
      <w:r w:rsidRPr="000C4849">
        <w:rPr>
          <w:rtl/>
          <w:lang w:bidi="ar-EG"/>
        </w:rPr>
        <w:t xml:space="preserve">سنوات على اعتماد التوصية </w:t>
      </w:r>
      <w:r w:rsidRPr="000C4849">
        <w:rPr>
          <w:lang w:bidi="ar-EG"/>
        </w:rPr>
        <w:t>ITU</w:t>
      </w:r>
      <w:r w:rsidR="008A4FC8">
        <w:rPr>
          <w:lang w:bidi="ar-EG"/>
        </w:rPr>
        <w:sym w:font="Symbol" w:char="F02D"/>
      </w:r>
      <w:r w:rsidRPr="000C4849">
        <w:rPr>
          <w:lang w:bidi="ar-EG"/>
        </w:rPr>
        <w:t>T</w:t>
      </w:r>
      <w:r w:rsidR="008A4FC8">
        <w:rPr>
          <w:lang w:bidi="ar-EG"/>
        </w:rPr>
        <w:t> </w:t>
      </w:r>
      <w:r w:rsidRPr="000C4849">
        <w:rPr>
          <w:lang w:bidi="ar-EG"/>
        </w:rPr>
        <w:t>D.50</w:t>
      </w:r>
      <w:r w:rsidRPr="000C4849">
        <w:rPr>
          <w:rtl/>
          <w:lang w:bidi="ar-EG"/>
        </w:rPr>
        <w:t xml:space="preserve">، فإنه </w:t>
      </w:r>
      <w:r w:rsidR="008D0567">
        <w:rPr>
          <w:rtl/>
          <w:lang w:bidi="ar-EG"/>
        </w:rPr>
        <w:t>لم </w:t>
      </w:r>
      <w:r w:rsidRPr="000C4849">
        <w:rPr>
          <w:rtl/>
          <w:lang w:bidi="ar-EG"/>
        </w:rPr>
        <w:t>يُلبّ الغرض القاضي فيها بأن تتقاسم البلدان المشاركة في التوصيل الدولي للإنترنت التكاليف المتكبدة عن التوصيل البيني. و</w:t>
      </w:r>
      <w:r w:rsidR="00CD7093">
        <w:rPr>
          <w:rtl/>
          <w:lang w:bidi="ar-EG"/>
        </w:rPr>
        <w:t>ما </w:t>
      </w:r>
      <w:r w:rsidRPr="000C4849">
        <w:rPr>
          <w:rtl/>
          <w:lang w:bidi="ar-EG"/>
        </w:rPr>
        <w:t>انفكت البلدان النامية تسدد كامل التكاليف المتكبدة عن وصلات ومنافذ التوصيل البيني اللازمة للنفاذ إلى تلك الشبكة، في</w:t>
      </w:r>
      <w:r w:rsidR="00CD7093">
        <w:rPr>
          <w:rtl/>
          <w:lang w:bidi="ar-EG"/>
        </w:rPr>
        <w:t>ما </w:t>
      </w:r>
      <w:r w:rsidRPr="000C4849">
        <w:rPr>
          <w:rtl/>
          <w:lang w:bidi="ar-EG"/>
        </w:rPr>
        <w:t xml:space="preserve">تستعمل شركات التشغيل العاملة </w:t>
      </w:r>
      <w:r w:rsidR="007D606B">
        <w:rPr>
          <w:rtl/>
          <w:lang w:bidi="ar-EG"/>
        </w:rPr>
        <w:t>في </w:t>
      </w:r>
      <w:r w:rsidRPr="000C4849">
        <w:rPr>
          <w:rtl/>
          <w:lang w:bidi="ar-EG"/>
        </w:rPr>
        <w:t>البلدان المتقدمة هذه التسهيلات لنقل الحركة من دون أن تدفع فلس</w:t>
      </w:r>
      <w:r w:rsidR="00881350">
        <w:rPr>
          <w:rtl/>
          <w:lang w:bidi="ar-EG"/>
        </w:rPr>
        <w:t xml:space="preserve">اً </w:t>
      </w:r>
      <w:r w:rsidR="007D606B">
        <w:rPr>
          <w:rtl/>
          <w:lang w:bidi="ar-EG"/>
        </w:rPr>
        <w:t>في </w:t>
      </w:r>
      <w:r w:rsidRPr="000C4849">
        <w:rPr>
          <w:rtl/>
          <w:lang w:bidi="ar-EG"/>
        </w:rPr>
        <w:t>المقابل.</w:t>
      </w:r>
    </w:p>
    <w:p w:rsidR="000C4849" w:rsidRPr="000C4849" w:rsidRDefault="000C4849" w:rsidP="0037693C">
      <w:pPr>
        <w:rPr>
          <w:rtl/>
          <w:lang w:bidi="ar-EG"/>
        </w:rPr>
      </w:pPr>
      <w:r w:rsidRPr="000C4849">
        <w:rPr>
          <w:rtl/>
          <w:lang w:bidi="ar-EG"/>
        </w:rPr>
        <w:t>وقد قدمت إلى لجنة الدراسات</w:t>
      </w:r>
      <w:r w:rsidR="008A4FC8">
        <w:rPr>
          <w:rFonts w:hint="cs"/>
          <w:rtl/>
          <w:lang w:bidi="ar-EG"/>
        </w:rPr>
        <w:t> </w:t>
      </w:r>
      <w:r w:rsidR="0037693C">
        <w:rPr>
          <w:lang w:bidi="ar-EG"/>
        </w:rPr>
        <w:t>3</w:t>
      </w:r>
      <w:r w:rsidRPr="000C4849">
        <w:rPr>
          <w:rtl/>
          <w:lang w:bidi="ar-EG"/>
        </w:rPr>
        <w:t xml:space="preserve"> مساهمات مختلفة بشأن هذه الحالة، ولكنها </w:t>
      </w:r>
      <w:r w:rsidR="008D0567">
        <w:rPr>
          <w:rtl/>
          <w:lang w:bidi="ar-EG"/>
        </w:rPr>
        <w:t>لم </w:t>
      </w:r>
      <w:r w:rsidRPr="000C4849">
        <w:rPr>
          <w:rtl/>
          <w:lang w:bidi="ar-EG"/>
        </w:rPr>
        <w:t>تفض إلى تنفيذ التوصية</w:t>
      </w:r>
      <w:r w:rsidR="008A4FC8">
        <w:rPr>
          <w:rFonts w:hint="cs"/>
          <w:rtl/>
          <w:lang w:bidi="ar-EG"/>
        </w:rPr>
        <w:t> </w:t>
      </w:r>
      <w:r w:rsidRPr="000C4849">
        <w:rPr>
          <w:lang w:bidi="ar-EG"/>
        </w:rPr>
        <w:t>D.50</w:t>
      </w:r>
      <w:r w:rsidRPr="000C4849">
        <w:rPr>
          <w:rtl/>
          <w:lang w:bidi="ar-EG"/>
        </w:rPr>
        <w:t>. وفي</w:t>
      </w:r>
      <w:r w:rsidR="00CD7093">
        <w:rPr>
          <w:rtl/>
          <w:lang w:bidi="ar-EG"/>
        </w:rPr>
        <w:t>ما </w:t>
      </w:r>
      <w:r w:rsidRPr="000C4849">
        <w:rPr>
          <w:rtl/>
          <w:lang w:bidi="ar-EG"/>
        </w:rPr>
        <w:t xml:space="preserve">يلي </w:t>
      </w:r>
      <w:r w:rsidR="00CD7093">
        <w:rPr>
          <w:rtl/>
          <w:lang w:bidi="ar-EG"/>
        </w:rPr>
        <w:t>ما </w:t>
      </w:r>
      <w:r w:rsidRPr="000C4849">
        <w:rPr>
          <w:rtl/>
          <w:lang w:bidi="ar-EG"/>
        </w:rPr>
        <w:t>اقترحته كوبا من بين أمور</w:t>
      </w:r>
      <w:r w:rsidR="008A4FC8">
        <w:rPr>
          <w:rFonts w:hint="cs"/>
          <w:rtl/>
          <w:lang w:bidi="ar-EG"/>
        </w:rPr>
        <w:t> </w:t>
      </w:r>
      <w:r w:rsidRPr="000C4849">
        <w:rPr>
          <w:rtl/>
          <w:lang w:bidi="ar-EG"/>
        </w:rPr>
        <w:t>أخرى:</w:t>
      </w:r>
    </w:p>
    <w:p w:rsidR="000C4849" w:rsidRPr="000C4849" w:rsidRDefault="000C4849" w:rsidP="00993B0C">
      <w:pPr>
        <w:pStyle w:val="enumlev2"/>
        <w:rPr>
          <w:rtl/>
          <w:lang w:bidi="ar-EG"/>
        </w:rPr>
      </w:pPr>
      <w:r w:rsidRPr="000C4849">
        <w:rPr>
          <w:rtl/>
          <w:lang w:bidi="ar-EG"/>
        </w:rPr>
        <w:t>•</w:t>
      </w:r>
      <w:r w:rsidRPr="000C4849">
        <w:rPr>
          <w:rtl/>
          <w:lang w:bidi="ar-EG"/>
        </w:rPr>
        <w:tab/>
        <w:t xml:space="preserve">تلافي الأضرار المالية الناجمة عن الإجراءات المرتبطة بحذف بيانات النداءات الدولية </w:t>
      </w:r>
      <w:r w:rsidR="007B73C1">
        <w:rPr>
          <w:rtl/>
          <w:lang w:bidi="ar-EG"/>
        </w:rPr>
        <w:t>أو </w:t>
      </w:r>
      <w:r w:rsidRPr="000C4849">
        <w:rPr>
          <w:rtl/>
          <w:lang w:bidi="ar-EG"/>
        </w:rPr>
        <w:t>تغييرها، بقصد منع التعرف على هوية البلد أو الأضرار الاقتصادية الناجمة عن</w:t>
      </w:r>
      <w:r w:rsidR="008A4FC8">
        <w:rPr>
          <w:rFonts w:hint="cs"/>
          <w:rtl/>
          <w:lang w:bidi="ar-EG"/>
        </w:rPr>
        <w:t> </w:t>
      </w:r>
      <w:r w:rsidRPr="000C4849">
        <w:rPr>
          <w:rtl/>
          <w:lang w:bidi="ar-EG"/>
        </w:rPr>
        <w:t>الاحتيال.</w:t>
      </w:r>
    </w:p>
    <w:p w:rsidR="000C4849" w:rsidRPr="000C4849" w:rsidRDefault="000C4849" w:rsidP="00993B0C">
      <w:pPr>
        <w:pStyle w:val="enumlev2"/>
        <w:rPr>
          <w:rtl/>
          <w:lang w:bidi="ar-EG"/>
        </w:rPr>
      </w:pPr>
      <w:r w:rsidRPr="000C4849">
        <w:rPr>
          <w:rtl/>
          <w:lang w:bidi="ar-EG"/>
        </w:rPr>
        <w:t>•</w:t>
      </w:r>
      <w:r w:rsidRPr="000C4849">
        <w:rPr>
          <w:rtl/>
          <w:lang w:bidi="ar-EG"/>
        </w:rPr>
        <w:tab/>
        <w:t>الاعتراف بقدرة الدول الأعضاء على اختيار نموذج إنشاء وفوترة</w:t>
      </w:r>
      <w:bookmarkStart w:id="2" w:name="_GoBack"/>
      <w:bookmarkEnd w:id="2"/>
      <w:r w:rsidRPr="000C4849">
        <w:rPr>
          <w:rtl/>
          <w:lang w:bidi="ar-EG"/>
        </w:rPr>
        <w:t xml:space="preserve"> النداءات الدولية المنتهية </w:t>
      </w:r>
      <w:r w:rsidR="007D606B">
        <w:rPr>
          <w:rtl/>
          <w:lang w:bidi="ar-EG"/>
        </w:rPr>
        <w:t>في </w:t>
      </w:r>
      <w:r w:rsidRPr="000C4849">
        <w:rPr>
          <w:rtl/>
          <w:lang w:bidi="ar-EG"/>
        </w:rPr>
        <w:t>أراضيها، من خلال إبرام اتفاقات ثنائية أو اتخاذ تدابير أخرى لدعم ممارسة هذه</w:t>
      </w:r>
      <w:r w:rsidR="008A4FC8">
        <w:rPr>
          <w:rFonts w:hint="cs"/>
          <w:rtl/>
          <w:lang w:bidi="ar-EG"/>
        </w:rPr>
        <w:t> </w:t>
      </w:r>
      <w:r w:rsidRPr="000C4849">
        <w:rPr>
          <w:rtl/>
          <w:lang w:bidi="ar-EG"/>
        </w:rPr>
        <w:t>القدرة.</w:t>
      </w:r>
    </w:p>
    <w:p w:rsidR="000C4849" w:rsidRPr="000C4849" w:rsidRDefault="000C4849" w:rsidP="00941965">
      <w:pPr>
        <w:rPr>
          <w:rtl/>
          <w:lang w:bidi="ar-EG"/>
        </w:rPr>
      </w:pPr>
      <w:r w:rsidRPr="000C4849">
        <w:rPr>
          <w:rtl/>
          <w:lang w:bidi="ar-EG"/>
        </w:rPr>
        <w:t xml:space="preserve">وطرأ في السنوات الأخيرة تطور إيجابي لتشجيع إنشاء نقاط وطنية وإقليمية للتوصيل البيني بالإنترنت تسهم </w:t>
      </w:r>
      <w:r w:rsidR="007D606B">
        <w:rPr>
          <w:rtl/>
          <w:lang w:bidi="ar-EG"/>
        </w:rPr>
        <w:t>في </w:t>
      </w:r>
      <w:r w:rsidRPr="000C4849">
        <w:rPr>
          <w:rtl/>
          <w:lang w:bidi="ar-EG"/>
        </w:rPr>
        <w:t>تقليل اعتماد صغار المشغلين على الموردين الرئيسيين لسبل النفاذ إلى شبكات الإنترنت الأساسية. ك</w:t>
      </w:r>
      <w:r w:rsidR="00CD7093">
        <w:rPr>
          <w:rtl/>
          <w:lang w:bidi="ar-EG"/>
        </w:rPr>
        <w:t>ما </w:t>
      </w:r>
      <w:r w:rsidRPr="000C4849">
        <w:rPr>
          <w:rtl/>
          <w:lang w:bidi="ar-EG"/>
        </w:rPr>
        <w:t>تتسم النقاط المذكورة بميزة تقليل متطلبات عرض النطاق الدولي وتحسين نوعية الخدمة عن طريق الحد من مدة</w:t>
      </w:r>
      <w:r w:rsidR="00941965">
        <w:rPr>
          <w:rFonts w:hint="cs"/>
          <w:rtl/>
          <w:lang w:bidi="ar-EG"/>
        </w:rPr>
        <w:t> </w:t>
      </w:r>
      <w:r w:rsidRPr="000C4849">
        <w:rPr>
          <w:rtl/>
          <w:lang w:bidi="ar-EG"/>
        </w:rPr>
        <w:t>الكمون.</w:t>
      </w:r>
    </w:p>
    <w:p w:rsidR="000C4849" w:rsidRPr="000C4849" w:rsidRDefault="000C4849" w:rsidP="00F9469C">
      <w:pPr>
        <w:rPr>
          <w:rtl/>
          <w:lang w:bidi="ar-EG"/>
        </w:rPr>
      </w:pPr>
      <w:r w:rsidRPr="000C4849">
        <w:rPr>
          <w:rtl/>
          <w:lang w:bidi="ar-EG"/>
        </w:rPr>
        <w:t xml:space="preserve">وقد أنشأت كوبا نقطة نفاذ وطنية، ولكن من المناسب أن يُؤخذ في الحسبان أنه برغم أن نقاط التوصيل البيني بالإنترنت تسهم في تقليل الأضرار الناجمة عن المبالغ التي تسددها البلدان النامية لقاء خدمة التوصيل البيني بالإنترنت، فإن هذه النقاط </w:t>
      </w:r>
      <w:r w:rsidR="006310EE">
        <w:rPr>
          <w:rtl/>
          <w:lang w:bidi="ar-EG"/>
        </w:rPr>
        <w:t>لا </w:t>
      </w:r>
      <w:r w:rsidRPr="000C4849">
        <w:rPr>
          <w:rtl/>
          <w:lang w:bidi="ar-EG"/>
        </w:rPr>
        <w:t>تساعد في بلوغ الهدف المتمثل في تقاسم تكاليف النفاذ إلى</w:t>
      </w:r>
      <w:r w:rsidR="00941965">
        <w:rPr>
          <w:rFonts w:hint="cs"/>
          <w:rtl/>
          <w:lang w:bidi="ar-EG"/>
        </w:rPr>
        <w:t> </w:t>
      </w:r>
      <w:r w:rsidRPr="000C4849">
        <w:rPr>
          <w:rtl/>
          <w:lang w:bidi="ar-EG"/>
        </w:rPr>
        <w:t>الشبكة.</w:t>
      </w:r>
    </w:p>
    <w:p w:rsidR="000C4849" w:rsidRPr="000C4849" w:rsidRDefault="000C4849" w:rsidP="00F9469C">
      <w:pPr>
        <w:rPr>
          <w:rtl/>
          <w:lang w:bidi="ar-EG"/>
        </w:rPr>
      </w:pPr>
      <w:r w:rsidRPr="000C4849">
        <w:rPr>
          <w:rtl/>
          <w:lang w:bidi="ar-EG"/>
        </w:rPr>
        <w:t>وكملخص للتعليقات على هذا العرض، فإن التوصيات التالية قد تكون مفيدة من أجل تحسين أوضاع التوصيل البيني الدولي بالإنترنت وتأثيره على البلدان</w:t>
      </w:r>
      <w:r w:rsidR="00941965">
        <w:rPr>
          <w:rFonts w:hint="cs"/>
          <w:rtl/>
          <w:lang w:bidi="ar-EG"/>
        </w:rPr>
        <w:t> </w:t>
      </w:r>
      <w:r w:rsidRPr="000C4849">
        <w:rPr>
          <w:rtl/>
          <w:lang w:bidi="ar-EG"/>
        </w:rPr>
        <w:t>النامية:</w:t>
      </w:r>
    </w:p>
    <w:p w:rsidR="000C4849" w:rsidRPr="000C4849" w:rsidRDefault="000C4849" w:rsidP="00993B0C">
      <w:pPr>
        <w:pStyle w:val="enumlev2"/>
        <w:rPr>
          <w:rtl/>
          <w:lang w:bidi="ar-EG"/>
        </w:rPr>
      </w:pPr>
      <w:r w:rsidRPr="000C4849">
        <w:rPr>
          <w:rtl/>
          <w:lang w:bidi="ar-EG"/>
        </w:rPr>
        <w:t>•</w:t>
      </w:r>
      <w:r w:rsidRPr="000C4849">
        <w:rPr>
          <w:rtl/>
          <w:lang w:bidi="ar-EG"/>
        </w:rPr>
        <w:tab/>
        <w:t>تعزيز إنشاء نقاط إقليمية للتوصيل البيني بالإنترنت والترويج لتبادل البلدان في كل منطقة للمحتوى الذي يهمها تبادلا</w:t>
      </w:r>
      <w:r w:rsidR="00881350">
        <w:rPr>
          <w:rFonts w:hint="cs"/>
          <w:rtl/>
          <w:lang w:bidi="ar-EG"/>
        </w:rPr>
        <w:t>ً</w:t>
      </w:r>
      <w:r w:rsidRPr="000C4849">
        <w:rPr>
          <w:rtl/>
          <w:lang w:bidi="ar-EG"/>
        </w:rPr>
        <w:t xml:space="preserve"> مباشرا</w:t>
      </w:r>
      <w:r w:rsidR="00881350">
        <w:rPr>
          <w:rFonts w:hint="cs"/>
          <w:rtl/>
          <w:lang w:bidi="ar-EG"/>
        </w:rPr>
        <w:t>ً</w:t>
      </w:r>
      <w:r w:rsidRPr="000C4849">
        <w:rPr>
          <w:rtl/>
          <w:lang w:bidi="ar-EG"/>
        </w:rPr>
        <w:t>، وخصوص</w:t>
      </w:r>
      <w:r w:rsidR="00881350">
        <w:rPr>
          <w:rtl/>
          <w:lang w:bidi="ar-EG"/>
        </w:rPr>
        <w:t xml:space="preserve">اً </w:t>
      </w:r>
      <w:r w:rsidRPr="000C4849">
        <w:rPr>
          <w:rtl/>
          <w:lang w:bidi="ar-EG"/>
        </w:rPr>
        <w:t>بين بلدان أمريكا اللاتينية ومنطقة البحر</w:t>
      </w:r>
      <w:r w:rsidR="00941965">
        <w:rPr>
          <w:rFonts w:hint="cs"/>
          <w:rtl/>
          <w:lang w:bidi="ar-EG"/>
        </w:rPr>
        <w:t> </w:t>
      </w:r>
      <w:r w:rsidRPr="000C4849">
        <w:rPr>
          <w:rtl/>
          <w:lang w:bidi="ar-EG"/>
        </w:rPr>
        <w:t>الكاريبي.</w:t>
      </w:r>
    </w:p>
    <w:p w:rsidR="000C4849" w:rsidRPr="000C4849" w:rsidRDefault="000C4849" w:rsidP="00993B0C">
      <w:pPr>
        <w:pStyle w:val="enumlev2"/>
        <w:rPr>
          <w:rtl/>
          <w:lang w:bidi="ar-EG"/>
        </w:rPr>
      </w:pPr>
      <w:r w:rsidRPr="000C4849">
        <w:rPr>
          <w:rtl/>
          <w:lang w:bidi="ar-EG"/>
        </w:rPr>
        <w:t>•</w:t>
      </w:r>
      <w:r w:rsidRPr="000C4849">
        <w:rPr>
          <w:rtl/>
          <w:lang w:bidi="ar-EG"/>
        </w:rPr>
        <w:tab/>
        <w:t>زيادة عدد المواقع الوطنية والإقليمية على شبكة الويب ك</w:t>
      </w:r>
      <w:r w:rsidR="00CD7093">
        <w:rPr>
          <w:rtl/>
          <w:lang w:bidi="ar-EG"/>
        </w:rPr>
        <w:t>ما </w:t>
      </w:r>
      <w:r w:rsidRPr="000C4849">
        <w:rPr>
          <w:rtl/>
          <w:lang w:bidi="ar-EG"/>
        </w:rPr>
        <w:t>ونوع</w:t>
      </w:r>
      <w:r w:rsidR="00A8028F">
        <w:rPr>
          <w:rtl/>
          <w:lang w:bidi="ar-EG"/>
        </w:rPr>
        <w:t>اً.</w:t>
      </w:r>
    </w:p>
    <w:p w:rsidR="000C4849" w:rsidRPr="000C4849" w:rsidRDefault="000C4849" w:rsidP="00993B0C">
      <w:pPr>
        <w:pStyle w:val="enumlev2"/>
        <w:rPr>
          <w:rtl/>
          <w:lang w:bidi="ar-EG"/>
        </w:rPr>
      </w:pPr>
      <w:r w:rsidRPr="000C4849">
        <w:rPr>
          <w:rtl/>
          <w:lang w:bidi="ar-EG"/>
        </w:rPr>
        <w:t>•</w:t>
      </w:r>
      <w:r w:rsidRPr="000C4849">
        <w:rPr>
          <w:rtl/>
          <w:lang w:bidi="ar-EG"/>
        </w:rPr>
        <w:tab/>
        <w:t>تنسيق الإجراءات المتخذة في الاتحاد لتنظيم مشاركة البلدان النامية في إعداد وتنفيذ سياسات تنظيمية تشجع على إنشاء نقاط توصيل بيني بالإنترنت وتشغيلها وفق</w:t>
      </w:r>
      <w:r w:rsidR="009F3EAD">
        <w:rPr>
          <w:rtl/>
          <w:lang w:bidi="ar-EG"/>
        </w:rPr>
        <w:t xml:space="preserve">اً </w:t>
      </w:r>
      <w:r w:rsidRPr="000C4849">
        <w:rPr>
          <w:rtl/>
          <w:lang w:bidi="ar-EG"/>
        </w:rPr>
        <w:t>لمبادئ التعاون بين</w:t>
      </w:r>
      <w:r w:rsidR="00941965">
        <w:rPr>
          <w:rFonts w:hint="cs"/>
          <w:rtl/>
          <w:lang w:bidi="ar-EG"/>
        </w:rPr>
        <w:t> </w:t>
      </w:r>
      <w:r w:rsidRPr="000C4849">
        <w:rPr>
          <w:rtl/>
          <w:lang w:bidi="ar-EG"/>
        </w:rPr>
        <w:t>البلدان.</w:t>
      </w:r>
    </w:p>
    <w:p w:rsidR="000C4849" w:rsidRPr="000C4849" w:rsidRDefault="000C4849" w:rsidP="00993B0C">
      <w:pPr>
        <w:pStyle w:val="enumlev2"/>
        <w:rPr>
          <w:rtl/>
          <w:lang w:bidi="ar-EG"/>
        </w:rPr>
      </w:pPr>
      <w:r w:rsidRPr="000C4849">
        <w:rPr>
          <w:rtl/>
          <w:lang w:bidi="ar-EG"/>
        </w:rPr>
        <w:t>•</w:t>
      </w:r>
      <w:r w:rsidRPr="000C4849">
        <w:rPr>
          <w:rtl/>
          <w:lang w:bidi="ar-EG"/>
        </w:rPr>
        <w:tab/>
        <w:t>تسريع عجلة الدراسات الجارية على قدم وساق في لجنة الدراسات</w:t>
      </w:r>
      <w:r w:rsidR="00941965">
        <w:rPr>
          <w:rFonts w:hint="cs"/>
          <w:rtl/>
          <w:lang w:bidi="ar-EG"/>
        </w:rPr>
        <w:t> </w:t>
      </w:r>
      <w:r w:rsidR="0037693C">
        <w:rPr>
          <w:lang w:bidi="ar-EG"/>
        </w:rPr>
        <w:t>3</w:t>
      </w:r>
      <w:r w:rsidRPr="000C4849">
        <w:rPr>
          <w:rtl/>
          <w:lang w:bidi="ar-EG"/>
        </w:rPr>
        <w:t xml:space="preserve"> بشأن قياس مستوى الحركة على</w:t>
      </w:r>
      <w:r w:rsidR="00941965">
        <w:rPr>
          <w:rFonts w:hint="cs"/>
          <w:rtl/>
          <w:lang w:bidi="ar-EG"/>
        </w:rPr>
        <w:t> </w:t>
      </w:r>
      <w:r w:rsidRPr="000C4849">
        <w:rPr>
          <w:rtl/>
          <w:lang w:bidi="ar-EG"/>
        </w:rPr>
        <w:t>الإنترنت.</w:t>
      </w:r>
    </w:p>
    <w:p w:rsidR="000C4849" w:rsidRPr="000C4849" w:rsidRDefault="000C4849" w:rsidP="00993B0C">
      <w:pPr>
        <w:pStyle w:val="enumlev2"/>
        <w:rPr>
          <w:rtl/>
          <w:lang w:bidi="ar-EG"/>
        </w:rPr>
      </w:pPr>
      <w:r w:rsidRPr="000C4849">
        <w:rPr>
          <w:rtl/>
          <w:lang w:bidi="ar-EG"/>
        </w:rPr>
        <w:t>•</w:t>
      </w:r>
      <w:r w:rsidRPr="000C4849">
        <w:rPr>
          <w:rtl/>
          <w:lang w:bidi="ar-EG"/>
        </w:rPr>
        <w:tab/>
        <w:t>مواصلة تعزيز إرادة الحكومات ودعمها لإبرام اتفاقات رفيعة المستوى تسهّل التوزيع العادل لتكاليف النفاذ الدولي إلى</w:t>
      </w:r>
      <w:r w:rsidR="00941965">
        <w:rPr>
          <w:rFonts w:hint="cs"/>
          <w:rtl/>
          <w:lang w:bidi="ar-EG"/>
        </w:rPr>
        <w:t> </w:t>
      </w:r>
      <w:r w:rsidRPr="000C4849">
        <w:rPr>
          <w:rtl/>
          <w:lang w:bidi="ar-EG"/>
        </w:rPr>
        <w:t>الإنترنت.</w:t>
      </w:r>
    </w:p>
    <w:p w:rsidR="000C4849" w:rsidRPr="00941965" w:rsidRDefault="000C4849" w:rsidP="00DD581E">
      <w:pPr>
        <w:keepNext/>
        <w:rPr>
          <w:u w:val="single"/>
          <w:rtl/>
          <w:lang w:bidi="ar-EG"/>
        </w:rPr>
      </w:pPr>
      <w:r w:rsidRPr="00941965">
        <w:rPr>
          <w:u w:val="single"/>
          <w:rtl/>
          <w:lang w:bidi="ar-EG"/>
        </w:rPr>
        <w:lastRenderedPageBreak/>
        <w:t xml:space="preserve">عرض مقدم من السيد </w:t>
      </w:r>
      <w:proofErr w:type="spellStart"/>
      <w:r w:rsidRPr="00941965">
        <w:rPr>
          <w:u w:val="single"/>
          <w:rtl/>
          <w:lang w:bidi="ar-EG"/>
        </w:rPr>
        <w:t>غوناوان</w:t>
      </w:r>
      <w:proofErr w:type="spellEnd"/>
      <w:r w:rsidRPr="00941965">
        <w:rPr>
          <w:u w:val="single"/>
          <w:rtl/>
          <w:lang w:bidi="ar-EG"/>
        </w:rPr>
        <w:t xml:space="preserve"> </w:t>
      </w:r>
      <w:proofErr w:type="spellStart"/>
      <w:r w:rsidRPr="00941965">
        <w:rPr>
          <w:u w:val="single"/>
          <w:rtl/>
          <w:lang w:bidi="ar-EG"/>
        </w:rPr>
        <w:t>هوتاغالونغ</w:t>
      </w:r>
      <w:proofErr w:type="spellEnd"/>
    </w:p>
    <w:p w:rsidR="000C4849" w:rsidRPr="000C4849" w:rsidRDefault="000C4849" w:rsidP="00941965">
      <w:pPr>
        <w:rPr>
          <w:rtl/>
          <w:lang w:bidi="ar-EG"/>
        </w:rPr>
      </w:pPr>
      <w:r w:rsidRPr="000C4849">
        <w:rPr>
          <w:rtl/>
          <w:lang w:bidi="ar-EG"/>
        </w:rPr>
        <w:t>يصف هذا العرض حالة توصيلية إندونيسيا بالإنترنت المتنقلة والثابتة على حد سواء، ب</w:t>
      </w:r>
      <w:r w:rsidR="00CD7093">
        <w:rPr>
          <w:rtl/>
          <w:lang w:bidi="ar-EG"/>
        </w:rPr>
        <w:t>ما </w:t>
      </w:r>
      <w:r w:rsidRPr="000C4849">
        <w:rPr>
          <w:rtl/>
          <w:lang w:bidi="ar-EG"/>
        </w:rPr>
        <w:t>في ذلك عدد المستعملين ووسائط الإعلام في الإنترنت وأنواع تطبيقات الإنترنت ونمط موردي خدمات الإنترنت وعددهم والإحصاءات العامة عن الإنترنت في</w:t>
      </w:r>
      <w:r w:rsidR="00941965">
        <w:rPr>
          <w:rFonts w:hint="cs"/>
          <w:rtl/>
          <w:lang w:bidi="ar-EG"/>
        </w:rPr>
        <w:t> </w:t>
      </w:r>
      <w:r w:rsidRPr="000C4849">
        <w:rPr>
          <w:rtl/>
          <w:lang w:bidi="ar-EG"/>
        </w:rPr>
        <w:t>إندونيسيا.</w:t>
      </w:r>
    </w:p>
    <w:p w:rsidR="000C4849" w:rsidRPr="000C4849" w:rsidRDefault="000C4849" w:rsidP="00941965">
      <w:pPr>
        <w:rPr>
          <w:rtl/>
          <w:lang w:bidi="ar-EG"/>
        </w:rPr>
      </w:pPr>
      <w:r w:rsidRPr="000C4849">
        <w:rPr>
          <w:rtl/>
          <w:lang w:bidi="ar-EG"/>
        </w:rPr>
        <w:t>ويبيّن العرض أيض</w:t>
      </w:r>
      <w:r w:rsidR="009F3EAD">
        <w:rPr>
          <w:rtl/>
          <w:lang w:bidi="ar-EG"/>
        </w:rPr>
        <w:t xml:space="preserve">اً </w:t>
      </w:r>
      <w:r w:rsidRPr="000C4849">
        <w:rPr>
          <w:rtl/>
          <w:lang w:bidi="ar-EG"/>
        </w:rPr>
        <w:t>معدلات استهلاك شركات التشغيل الإندونيسية لعرض نطاق الإنترنت الدولية من حيث الأعداد والأسعار والاتجاهات، ك</w:t>
      </w:r>
      <w:r w:rsidR="00CD7093">
        <w:rPr>
          <w:rtl/>
          <w:lang w:bidi="ar-EG"/>
        </w:rPr>
        <w:t>ما </w:t>
      </w:r>
      <w:r w:rsidRPr="000C4849">
        <w:rPr>
          <w:rtl/>
          <w:lang w:bidi="ar-EG"/>
        </w:rPr>
        <w:t>يصف العرض وصلة الإنترنت الدولية على أنها عبور بواسطة بروتوكول الإنترنت، ب</w:t>
      </w:r>
      <w:r w:rsidR="00CD7093">
        <w:rPr>
          <w:rtl/>
          <w:lang w:bidi="ar-EG"/>
        </w:rPr>
        <w:t>ما </w:t>
      </w:r>
      <w:r w:rsidRPr="000C4849">
        <w:rPr>
          <w:rtl/>
          <w:lang w:bidi="ar-EG"/>
        </w:rPr>
        <w:t>يشمل هيكل تكاليفها وحصتها في تكاليف التوصيلية بالإنترنت ومقدار</w:t>
      </w:r>
      <w:r w:rsidR="00941965">
        <w:rPr>
          <w:rFonts w:hint="cs"/>
          <w:rtl/>
          <w:lang w:bidi="ar-EG"/>
        </w:rPr>
        <w:t> </w:t>
      </w:r>
      <w:r w:rsidRPr="000C4849">
        <w:rPr>
          <w:rtl/>
          <w:lang w:bidi="ar-EG"/>
        </w:rPr>
        <w:t>التكلفة.</w:t>
      </w:r>
    </w:p>
    <w:p w:rsidR="000C4849" w:rsidRPr="000C4849" w:rsidRDefault="000C4849" w:rsidP="00F9469C">
      <w:pPr>
        <w:rPr>
          <w:rtl/>
          <w:lang w:bidi="ar-EG"/>
        </w:rPr>
      </w:pPr>
      <w:r w:rsidRPr="000C4849">
        <w:rPr>
          <w:rtl/>
          <w:lang w:bidi="ar-EG"/>
        </w:rPr>
        <w:t>ويختتم العرض بملخص للسياسات واللوائح الوطنية التي تنتهجها إندونيسيا بشأن التوصيلية الدولية</w:t>
      </w:r>
      <w:r w:rsidR="00941965">
        <w:rPr>
          <w:rFonts w:hint="cs"/>
          <w:rtl/>
          <w:lang w:bidi="ar-EG"/>
        </w:rPr>
        <w:t> </w:t>
      </w:r>
      <w:r w:rsidRPr="000C4849">
        <w:rPr>
          <w:rtl/>
          <w:lang w:bidi="ar-EG"/>
        </w:rPr>
        <w:t>للإنترنت.</w:t>
      </w:r>
    </w:p>
    <w:p w:rsidR="000C4849" w:rsidRPr="00941965" w:rsidRDefault="000C4849" w:rsidP="00DD581E">
      <w:pPr>
        <w:keepNext/>
        <w:rPr>
          <w:u w:val="single"/>
          <w:rtl/>
          <w:lang w:bidi="ar-EG"/>
        </w:rPr>
      </w:pPr>
      <w:r w:rsidRPr="00941965">
        <w:rPr>
          <w:u w:val="single"/>
          <w:rtl/>
          <w:lang w:bidi="ar-EG"/>
        </w:rPr>
        <w:t xml:space="preserve">عرض مقدم من السيد </w:t>
      </w:r>
      <w:proofErr w:type="spellStart"/>
      <w:r w:rsidRPr="00941965">
        <w:rPr>
          <w:u w:val="single"/>
          <w:rtl/>
          <w:lang w:bidi="ar-EG"/>
        </w:rPr>
        <w:t>ميتشوكي</w:t>
      </w:r>
      <w:proofErr w:type="spellEnd"/>
      <w:r w:rsidRPr="00941965">
        <w:rPr>
          <w:u w:val="single"/>
          <w:rtl/>
          <w:lang w:bidi="ar-EG"/>
        </w:rPr>
        <w:t xml:space="preserve"> </w:t>
      </w:r>
      <w:proofErr w:type="spellStart"/>
      <w:r w:rsidRPr="00941965">
        <w:rPr>
          <w:u w:val="single"/>
          <w:rtl/>
          <w:lang w:bidi="ar-EG"/>
        </w:rPr>
        <w:t>موانغي</w:t>
      </w:r>
      <w:proofErr w:type="spellEnd"/>
    </w:p>
    <w:p w:rsidR="000C4849" w:rsidRPr="000C4849" w:rsidRDefault="000C4849" w:rsidP="00F9469C">
      <w:pPr>
        <w:rPr>
          <w:rtl/>
          <w:lang w:bidi="ar-EG"/>
        </w:rPr>
      </w:pPr>
      <w:r w:rsidRPr="000C4849">
        <w:rPr>
          <w:rtl/>
          <w:lang w:bidi="ar-EG"/>
        </w:rPr>
        <w:t>أحدثت التعديلات السياساتية والتنظيمية الجاري التدرج في إدخالها أثر</w:t>
      </w:r>
      <w:r w:rsidR="009F3EAD">
        <w:rPr>
          <w:rtl/>
          <w:lang w:bidi="ar-EG"/>
        </w:rPr>
        <w:t xml:space="preserve">اً </w:t>
      </w:r>
      <w:r w:rsidRPr="000C4849">
        <w:rPr>
          <w:rtl/>
          <w:lang w:bidi="ar-EG"/>
        </w:rPr>
        <w:t>إيجابي</w:t>
      </w:r>
      <w:r w:rsidR="009F3EAD">
        <w:rPr>
          <w:rtl/>
          <w:lang w:bidi="ar-EG"/>
        </w:rPr>
        <w:t xml:space="preserve">اً </w:t>
      </w:r>
      <w:r w:rsidRPr="000C4849">
        <w:rPr>
          <w:rtl/>
          <w:lang w:bidi="ar-EG"/>
        </w:rPr>
        <w:t xml:space="preserve">في منطقة كانت تعوّل بكثرة على التوصيلية بواسطة السواتل بصفتها وسيلتها الرئيسية للاتصالات على الصعيدين الإقليمي والعالمي. واليوم يجري توظيف استثمارات كبيرة في إنشاء البنى الأساسية للألياف البصرية البحرية والأرضية وتكنولوجيات البيانات المتنقلة واللاسلكية. ويبدو أن هذه التطورات تتصدى لبعض التحديات التي أسهمت في نمو الإنترنت الوئيد </w:t>
      </w:r>
      <w:r w:rsidR="007D606B">
        <w:rPr>
          <w:rtl/>
          <w:lang w:bidi="ar-EG"/>
        </w:rPr>
        <w:t>في </w:t>
      </w:r>
      <w:r w:rsidRPr="000C4849">
        <w:rPr>
          <w:rtl/>
          <w:lang w:bidi="ar-EG"/>
        </w:rPr>
        <w:t>المنطقة.</w:t>
      </w:r>
    </w:p>
    <w:p w:rsidR="000C4849" w:rsidRPr="000C4849" w:rsidRDefault="000C4849" w:rsidP="00941965">
      <w:pPr>
        <w:rPr>
          <w:rtl/>
          <w:lang w:bidi="ar-EG"/>
        </w:rPr>
      </w:pPr>
      <w:r w:rsidRPr="000C4849">
        <w:rPr>
          <w:rtl/>
          <w:lang w:bidi="ar-EG"/>
        </w:rPr>
        <w:t xml:space="preserve">ولكن برغم توسيع نطاق البنية الأساسية للألياف البصرية الإقليمية والدولية، فإن معظم حركة الإنترنت عبر الحدود يجري تبادلها في أوروبا وأمريكا الشمالية، وهو مؤشر واضح على أن سياسات التوجيه بواسطة السواتل </w:t>
      </w:r>
      <w:r w:rsidR="006310EE">
        <w:rPr>
          <w:rtl/>
          <w:lang w:bidi="ar-EG"/>
        </w:rPr>
        <w:t>لا </w:t>
      </w:r>
      <w:r w:rsidRPr="000C4849">
        <w:rPr>
          <w:rtl/>
          <w:lang w:bidi="ar-EG"/>
        </w:rPr>
        <w:t xml:space="preserve">تزال مهيمنة على أوساط الألياف البصرية البحرية والأرضية، وهي تحمّل </w:t>
      </w:r>
      <w:r w:rsidR="00A8028F">
        <w:rPr>
          <w:rtl/>
          <w:lang w:bidi="ar-EG"/>
        </w:rPr>
        <w:t>إفريقيا</w:t>
      </w:r>
      <w:r w:rsidRPr="000C4849">
        <w:rPr>
          <w:rtl/>
          <w:lang w:bidi="ar-EG"/>
        </w:rPr>
        <w:t xml:space="preserve"> تكاليف باهظة </w:t>
      </w:r>
      <w:r w:rsidR="006310EE">
        <w:rPr>
          <w:rtl/>
          <w:lang w:bidi="ar-EG"/>
        </w:rPr>
        <w:t>لا </w:t>
      </w:r>
      <w:r w:rsidRPr="000C4849">
        <w:rPr>
          <w:rtl/>
          <w:lang w:bidi="ar-EG"/>
        </w:rPr>
        <w:t>داعي لها، سواء من الناحية المالية أم من ناحية جودة</w:t>
      </w:r>
      <w:r w:rsidR="00941965">
        <w:rPr>
          <w:rFonts w:hint="cs"/>
          <w:rtl/>
          <w:lang w:bidi="ar-EG"/>
        </w:rPr>
        <w:t> </w:t>
      </w:r>
      <w:r w:rsidRPr="000C4849">
        <w:rPr>
          <w:rtl/>
          <w:lang w:bidi="ar-EG"/>
        </w:rPr>
        <w:t>التوصيل.</w:t>
      </w:r>
    </w:p>
    <w:p w:rsidR="000C4849" w:rsidRPr="000C4849" w:rsidRDefault="000C4849" w:rsidP="00D824EE">
      <w:pPr>
        <w:rPr>
          <w:rtl/>
          <w:lang w:bidi="ar-EG"/>
        </w:rPr>
      </w:pPr>
      <w:r w:rsidRPr="000C4849">
        <w:rPr>
          <w:rtl/>
          <w:lang w:bidi="ar-EG"/>
        </w:rPr>
        <w:t xml:space="preserve">ويهدف العرض إلى إبراز السبل الكفيلة بتمكين </w:t>
      </w:r>
      <w:r w:rsidR="00A8028F">
        <w:rPr>
          <w:rtl/>
          <w:lang w:bidi="ar-EG"/>
        </w:rPr>
        <w:t>إفريقيا</w:t>
      </w:r>
      <w:r w:rsidRPr="000C4849">
        <w:rPr>
          <w:rtl/>
          <w:lang w:bidi="ar-EG"/>
        </w:rPr>
        <w:t xml:space="preserve"> من معالجة الخلل في ميزان حركة الإنترنت الذي يصب حالي</w:t>
      </w:r>
      <w:r w:rsidR="009F3EAD">
        <w:rPr>
          <w:rtl/>
          <w:lang w:bidi="ar-EG"/>
        </w:rPr>
        <w:t xml:space="preserve">اً </w:t>
      </w:r>
      <w:r w:rsidR="007D606B">
        <w:rPr>
          <w:rtl/>
          <w:lang w:bidi="ar-EG"/>
        </w:rPr>
        <w:t>في </w:t>
      </w:r>
      <w:r w:rsidRPr="000C4849">
        <w:rPr>
          <w:rtl/>
          <w:lang w:bidi="ar-EG"/>
        </w:rPr>
        <w:t>مصلحة الحركة الدولية من أجل إضفاء طابع أكثر محلية على تلك الحركة. ك</w:t>
      </w:r>
      <w:r w:rsidR="00CD7093">
        <w:rPr>
          <w:rtl/>
          <w:lang w:bidi="ar-EG"/>
        </w:rPr>
        <w:t>ما </w:t>
      </w:r>
      <w:r w:rsidRPr="000C4849">
        <w:rPr>
          <w:rtl/>
          <w:lang w:bidi="ar-EG"/>
        </w:rPr>
        <w:t>يهدف العرض إلى بيان الكيفية التي يمكن بها احتساب قيمة التوصيل البيني على الصعيدين الوطني والإقليمي ب</w:t>
      </w:r>
      <w:r w:rsidR="00CD7093">
        <w:rPr>
          <w:rtl/>
          <w:lang w:bidi="ar-EG"/>
        </w:rPr>
        <w:t>ما </w:t>
      </w:r>
      <w:r w:rsidRPr="000C4849">
        <w:rPr>
          <w:rtl/>
          <w:lang w:bidi="ar-EG"/>
        </w:rPr>
        <w:t>يؤمن تخفيض تكاليف النفاذ إلى</w:t>
      </w:r>
      <w:r w:rsidR="00D824EE">
        <w:rPr>
          <w:rFonts w:hint="cs"/>
          <w:rtl/>
          <w:lang w:bidi="ar-EG"/>
        </w:rPr>
        <w:t> </w:t>
      </w:r>
      <w:r w:rsidRPr="000C4849">
        <w:rPr>
          <w:rtl/>
          <w:lang w:bidi="ar-EG"/>
        </w:rPr>
        <w:t>الإنترنت.</w:t>
      </w:r>
    </w:p>
    <w:p w:rsidR="000C4849" w:rsidRPr="00D824EE" w:rsidRDefault="000C4849" w:rsidP="00DD581E">
      <w:pPr>
        <w:keepNext/>
        <w:rPr>
          <w:u w:val="single"/>
          <w:rtl/>
          <w:lang w:bidi="ar-EG"/>
        </w:rPr>
      </w:pPr>
      <w:r w:rsidRPr="00D824EE">
        <w:rPr>
          <w:u w:val="single"/>
          <w:rtl/>
          <w:lang w:bidi="ar-EG"/>
        </w:rPr>
        <w:t>عرض مقدم من السيدة أمينتا درامي</w:t>
      </w:r>
    </w:p>
    <w:p w:rsidR="000C4849" w:rsidRPr="000C4849" w:rsidRDefault="000C4849" w:rsidP="0037693C">
      <w:pPr>
        <w:rPr>
          <w:rtl/>
          <w:lang w:bidi="ar-EG"/>
        </w:rPr>
      </w:pPr>
      <w:r w:rsidRPr="000C4849">
        <w:rPr>
          <w:rtl/>
          <w:lang w:bidi="ar-EG"/>
        </w:rPr>
        <w:t xml:space="preserve">تسنّى بفضل إنشاء نظام للكابلات البحرية منذ </w:t>
      </w:r>
      <w:r w:rsidR="00CE57A1">
        <w:rPr>
          <w:rtl/>
          <w:lang w:bidi="ar-EG"/>
        </w:rPr>
        <w:t>عام </w:t>
      </w:r>
      <w:r w:rsidR="0037693C">
        <w:rPr>
          <w:lang w:bidi="ar-EG"/>
        </w:rPr>
        <w:t>1976</w:t>
      </w:r>
      <w:r w:rsidRPr="000C4849">
        <w:rPr>
          <w:rtl/>
          <w:lang w:bidi="ar-EG"/>
        </w:rPr>
        <w:t xml:space="preserve"> توصيل السنغال بشبكة الاتصالات الموجودة </w:t>
      </w:r>
      <w:r w:rsidR="007D606B">
        <w:rPr>
          <w:rtl/>
          <w:lang w:bidi="ar-EG"/>
        </w:rPr>
        <w:t>في </w:t>
      </w:r>
      <w:r w:rsidRPr="000C4849">
        <w:rPr>
          <w:rtl/>
          <w:lang w:bidi="ar-EG"/>
        </w:rPr>
        <w:t xml:space="preserve">جميع أنحاء العالم وتوفير التوصيلية الدولية للإنترنت. وقد بدأ </w:t>
      </w:r>
      <w:r w:rsidR="007D606B">
        <w:rPr>
          <w:rtl/>
          <w:lang w:bidi="ar-EG"/>
        </w:rPr>
        <w:t>في </w:t>
      </w:r>
      <w:r w:rsidR="00CE57A1">
        <w:rPr>
          <w:rtl/>
          <w:lang w:bidi="ar-EG"/>
        </w:rPr>
        <w:t>عام </w:t>
      </w:r>
      <w:r w:rsidR="0037693C">
        <w:rPr>
          <w:lang w:bidi="ar-EG"/>
        </w:rPr>
        <w:t>1993</w:t>
      </w:r>
      <w:r w:rsidRPr="000C4849">
        <w:rPr>
          <w:rtl/>
          <w:lang w:bidi="ar-EG"/>
        </w:rPr>
        <w:t xml:space="preserve"> نشر كابلات ألياف بصرية أرضية، وبذا أُتِيحت أمام البلدان التي ليس لديها منفذ إلى البحر فرصة التوصيل بأرجاء العالم بفضل المنصة الموجودة </w:t>
      </w:r>
      <w:r w:rsidR="007D606B">
        <w:rPr>
          <w:rtl/>
          <w:lang w:bidi="ar-EG"/>
        </w:rPr>
        <w:t>في </w:t>
      </w:r>
      <w:r w:rsidRPr="000C4849">
        <w:rPr>
          <w:rtl/>
          <w:lang w:bidi="ar-EG"/>
        </w:rPr>
        <w:t>داكار.</w:t>
      </w:r>
    </w:p>
    <w:p w:rsidR="000C4849" w:rsidRPr="00D824EE" w:rsidRDefault="000C4849" w:rsidP="00D824EE">
      <w:pPr>
        <w:rPr>
          <w:spacing w:val="-2"/>
          <w:rtl/>
          <w:lang w:bidi="ar-EG"/>
        </w:rPr>
      </w:pPr>
      <w:r w:rsidRPr="00D824EE">
        <w:rPr>
          <w:spacing w:val="-2"/>
          <w:rtl/>
          <w:lang w:bidi="ar-EG"/>
        </w:rPr>
        <w:t xml:space="preserve">ويوجد على الصعيد الوطني كابلات ألياف بصرية مدفونة بطول </w:t>
      </w:r>
      <w:r w:rsidR="0037693C" w:rsidRPr="00D824EE">
        <w:rPr>
          <w:spacing w:val="-2"/>
          <w:lang w:bidi="ar-EG"/>
        </w:rPr>
        <w:t>3 500</w:t>
      </w:r>
      <w:r w:rsidR="00D824EE" w:rsidRPr="00D824EE">
        <w:rPr>
          <w:rFonts w:hint="cs"/>
          <w:spacing w:val="-2"/>
          <w:rtl/>
          <w:lang w:bidi="ar-EG"/>
        </w:rPr>
        <w:t> </w:t>
      </w:r>
      <w:r w:rsidRPr="00D824EE">
        <w:rPr>
          <w:spacing w:val="-2"/>
          <w:rtl/>
          <w:lang w:bidi="ar-EG"/>
        </w:rPr>
        <w:t xml:space="preserve">كيلو متر تزوّد </w:t>
      </w:r>
      <w:r w:rsidR="0037693C" w:rsidRPr="00D824EE">
        <w:rPr>
          <w:spacing w:val="-2"/>
          <w:lang w:bidi="ar-EG"/>
        </w:rPr>
        <w:t>14</w:t>
      </w:r>
      <w:r w:rsidR="00D824EE" w:rsidRPr="00D824EE">
        <w:rPr>
          <w:rFonts w:hint="cs"/>
          <w:spacing w:val="-2"/>
          <w:rtl/>
          <w:lang w:bidi="ar-EG"/>
        </w:rPr>
        <w:t> </w:t>
      </w:r>
      <w:r w:rsidRPr="00D824EE">
        <w:rPr>
          <w:spacing w:val="-2"/>
          <w:rtl/>
          <w:lang w:bidi="ar-EG"/>
        </w:rPr>
        <w:t>مدينة رئيسية بخدمة التغطية. ويتواصل تطوير هذه الشبكة ومن المتوقع مد خطوط بقدرة</w:t>
      </w:r>
      <w:r w:rsidR="00D824EE" w:rsidRPr="00D824EE">
        <w:rPr>
          <w:rFonts w:hint="cs"/>
          <w:spacing w:val="-2"/>
          <w:rtl/>
          <w:lang w:bidi="ar-EG"/>
        </w:rPr>
        <w:t> </w:t>
      </w:r>
      <w:r w:rsidRPr="00D824EE">
        <w:rPr>
          <w:spacing w:val="-2"/>
          <w:lang w:bidi="ar-EG"/>
        </w:rPr>
        <w:t>GB10</w:t>
      </w:r>
      <w:r w:rsidRPr="00D824EE">
        <w:rPr>
          <w:spacing w:val="-2"/>
          <w:rtl/>
          <w:lang w:bidi="ar-EG"/>
        </w:rPr>
        <w:t xml:space="preserve"> بحلول </w:t>
      </w:r>
      <w:r w:rsidR="00CE57A1" w:rsidRPr="00D824EE">
        <w:rPr>
          <w:spacing w:val="-2"/>
          <w:rtl/>
          <w:lang w:bidi="ar-EG"/>
        </w:rPr>
        <w:t>عام </w:t>
      </w:r>
      <w:r w:rsidR="0037693C" w:rsidRPr="00D824EE">
        <w:rPr>
          <w:spacing w:val="-2"/>
          <w:lang w:bidi="ar-EG"/>
        </w:rPr>
        <w:t>2015</w:t>
      </w:r>
      <w:r w:rsidRPr="00D824EE">
        <w:rPr>
          <w:spacing w:val="-2"/>
          <w:rtl/>
          <w:lang w:bidi="ar-EG"/>
        </w:rPr>
        <w:t xml:space="preserve">. ويُزمع كذلك توصيل نحو </w:t>
      </w:r>
      <w:r w:rsidR="0037693C" w:rsidRPr="00D824EE">
        <w:rPr>
          <w:spacing w:val="-2"/>
          <w:lang w:bidi="ar-EG"/>
        </w:rPr>
        <w:t>14 000</w:t>
      </w:r>
      <w:r w:rsidR="00D824EE" w:rsidRPr="00D824EE">
        <w:rPr>
          <w:rFonts w:hint="cs"/>
          <w:spacing w:val="-2"/>
          <w:rtl/>
          <w:lang w:bidi="ar-EG"/>
        </w:rPr>
        <w:t> </w:t>
      </w:r>
      <w:r w:rsidRPr="00D824EE">
        <w:rPr>
          <w:spacing w:val="-2"/>
          <w:rtl/>
          <w:lang w:bidi="ar-EG"/>
        </w:rPr>
        <w:t xml:space="preserve">قرية بالشبكة الهاتفية بحلول </w:t>
      </w:r>
      <w:r w:rsidR="00CE57A1" w:rsidRPr="00D824EE">
        <w:rPr>
          <w:spacing w:val="-2"/>
          <w:rtl/>
          <w:lang w:bidi="ar-EG"/>
        </w:rPr>
        <w:t>عام </w:t>
      </w:r>
      <w:r w:rsidR="0037693C" w:rsidRPr="00D824EE">
        <w:rPr>
          <w:spacing w:val="-2"/>
          <w:lang w:bidi="ar-EG"/>
        </w:rPr>
        <w:t>2010</w:t>
      </w:r>
      <w:r w:rsidRPr="00D824EE">
        <w:rPr>
          <w:spacing w:val="-2"/>
          <w:rtl/>
          <w:lang w:bidi="ar-EG"/>
        </w:rPr>
        <w:t>، وذلك باستخدام تكنولوجيات لاسلكية. وتبلغ اليوم</w:t>
      </w:r>
      <w:r w:rsidR="00D824EE" w:rsidRPr="00D824EE">
        <w:rPr>
          <w:rFonts w:hint="cs"/>
          <w:spacing w:val="-2"/>
          <w:rtl/>
          <w:lang w:bidi="ar-EG"/>
        </w:rPr>
        <w:t> </w:t>
      </w:r>
      <w:r w:rsidR="0037693C" w:rsidRPr="00D824EE">
        <w:rPr>
          <w:spacing w:val="-2"/>
          <w:lang w:bidi="ar-EG"/>
        </w:rPr>
        <w:t>%95</w:t>
      </w:r>
      <w:r w:rsidRPr="00D824EE">
        <w:rPr>
          <w:spacing w:val="-2"/>
          <w:rtl/>
          <w:lang w:bidi="ar-EG"/>
        </w:rPr>
        <w:t xml:space="preserve"> نسبة القرى الموصولة بالشبكة والتي يزيد عدد سكانها على </w:t>
      </w:r>
      <w:r w:rsidR="0037693C" w:rsidRPr="00D824EE">
        <w:rPr>
          <w:spacing w:val="-2"/>
          <w:lang w:bidi="ar-EG"/>
        </w:rPr>
        <w:t>500</w:t>
      </w:r>
      <w:r w:rsidR="00D824EE" w:rsidRPr="00D824EE">
        <w:rPr>
          <w:rFonts w:hint="cs"/>
          <w:spacing w:val="-2"/>
          <w:rtl/>
          <w:lang w:bidi="ar-EG"/>
        </w:rPr>
        <w:t> </w:t>
      </w:r>
      <w:r w:rsidRPr="00D824EE">
        <w:rPr>
          <w:spacing w:val="-2"/>
          <w:rtl/>
          <w:lang w:bidi="ar-EG"/>
        </w:rPr>
        <w:t>نسمة.</w:t>
      </w:r>
    </w:p>
    <w:p w:rsidR="000C4849" w:rsidRPr="000C4849" w:rsidRDefault="000C4849" w:rsidP="00F311A2">
      <w:pPr>
        <w:rPr>
          <w:rtl/>
          <w:lang w:bidi="ar-EG"/>
        </w:rPr>
      </w:pPr>
      <w:r w:rsidRPr="000C4849">
        <w:rPr>
          <w:rtl/>
          <w:lang w:bidi="ar-EG"/>
        </w:rPr>
        <w:t xml:space="preserve">ويُتاح في عموم أرجاء البلد سبيل النفاذ إلى النطاق العريض بمعدلات عالية. على أن السنغال، شأنها شأن سائر البلدان </w:t>
      </w:r>
      <w:r w:rsidR="00F961BF">
        <w:rPr>
          <w:rtl/>
          <w:lang w:bidi="ar-EG"/>
        </w:rPr>
        <w:t>الإفريقية،</w:t>
      </w:r>
      <w:r w:rsidRPr="000C4849">
        <w:rPr>
          <w:rtl/>
          <w:lang w:bidi="ar-EG"/>
        </w:rPr>
        <w:t xml:space="preserve"> </w:t>
      </w:r>
      <w:r w:rsidR="006310EE">
        <w:rPr>
          <w:rtl/>
          <w:lang w:bidi="ar-EG"/>
        </w:rPr>
        <w:t>لا </w:t>
      </w:r>
      <w:r w:rsidRPr="000C4849">
        <w:rPr>
          <w:rtl/>
          <w:lang w:bidi="ar-EG"/>
        </w:rPr>
        <w:t>تزال تسدد أجور</w:t>
      </w:r>
      <w:r w:rsidR="009F3EAD">
        <w:rPr>
          <w:rtl/>
          <w:lang w:bidi="ar-EG"/>
        </w:rPr>
        <w:t xml:space="preserve">اً </w:t>
      </w:r>
      <w:r w:rsidRPr="000C4849">
        <w:rPr>
          <w:rtl/>
          <w:lang w:bidi="ar-EG"/>
        </w:rPr>
        <w:t xml:space="preserve">مرتفعة لقاء تزويدها بالتوصيلية الدولية للإنترنت، لأنها </w:t>
      </w:r>
      <w:r w:rsidR="006310EE">
        <w:rPr>
          <w:rtl/>
          <w:lang w:bidi="ar-EG"/>
        </w:rPr>
        <w:t>لا </w:t>
      </w:r>
      <w:r w:rsidRPr="000C4849">
        <w:rPr>
          <w:rtl/>
          <w:lang w:bidi="ar-EG"/>
        </w:rPr>
        <w:t>تستضيف محتوى يهم بلدان</w:t>
      </w:r>
      <w:r w:rsidR="009F3EAD">
        <w:rPr>
          <w:rtl/>
          <w:lang w:bidi="ar-EG"/>
        </w:rPr>
        <w:t xml:space="preserve">اً </w:t>
      </w:r>
      <w:r w:rsidRPr="000C4849">
        <w:rPr>
          <w:rtl/>
          <w:lang w:bidi="ar-EG"/>
        </w:rPr>
        <w:t>أخرى. وقد تُدرس مبادرات عدّة في هذا الصدد</w:t>
      </w:r>
      <w:r w:rsidR="008D0567">
        <w:rPr>
          <w:rtl/>
          <w:lang w:bidi="ar-EG"/>
        </w:rPr>
        <w:t xml:space="preserve"> </w:t>
      </w:r>
      <w:r w:rsidRPr="000C4849">
        <w:rPr>
          <w:rtl/>
          <w:lang w:bidi="ar-EG"/>
        </w:rPr>
        <w:t>بهدف تخفيض تكلفة نفاذ المستعمل النهائي إلى الإنترنت على النحو</w:t>
      </w:r>
      <w:r w:rsidR="00F311A2">
        <w:rPr>
          <w:rFonts w:hint="cs"/>
          <w:rtl/>
          <w:lang w:bidi="ar-EG"/>
        </w:rPr>
        <w:t> </w:t>
      </w:r>
      <w:r w:rsidRPr="000C4849">
        <w:rPr>
          <w:rtl/>
          <w:lang w:bidi="ar-EG"/>
        </w:rPr>
        <w:t>التالي:</w:t>
      </w:r>
    </w:p>
    <w:p w:rsidR="000C4849" w:rsidRPr="000C4849" w:rsidRDefault="000C4849" w:rsidP="00993B0C">
      <w:pPr>
        <w:pStyle w:val="enumlev2"/>
        <w:rPr>
          <w:rtl/>
          <w:lang w:bidi="ar-EG"/>
        </w:rPr>
      </w:pPr>
      <w:r w:rsidRPr="000C4849">
        <w:rPr>
          <w:rtl/>
          <w:lang w:bidi="ar-EG"/>
        </w:rPr>
        <w:t>•</w:t>
      </w:r>
      <w:r w:rsidRPr="000C4849">
        <w:rPr>
          <w:rtl/>
          <w:lang w:bidi="ar-EG"/>
        </w:rPr>
        <w:tab/>
        <w:t>تطوير المحتوى المحلي</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تنفيذ حلول بشأن التخزين المؤقت في الذاكرة وشبكة تسليم المحتوى بغية استضافة المحتوى الأكثر تواتر</w:t>
      </w:r>
      <w:r w:rsidR="009F3EAD">
        <w:rPr>
          <w:rtl/>
          <w:lang w:bidi="ar-EG"/>
        </w:rPr>
        <w:t xml:space="preserve">اً </w:t>
      </w:r>
      <w:r w:rsidRPr="000C4849">
        <w:rPr>
          <w:rtl/>
          <w:lang w:bidi="ar-EG"/>
        </w:rPr>
        <w:t>من حيث النفاذ واستعمال النطاق العريض بأمثل مستوى</w:t>
      </w:r>
      <w:r w:rsidR="00936F3D">
        <w:rPr>
          <w:rFonts w:hint="cs"/>
          <w:rtl/>
          <w:lang w:bidi="ar-EG"/>
        </w:rPr>
        <w:t>؛</w:t>
      </w:r>
    </w:p>
    <w:p w:rsidR="000C4849" w:rsidRPr="000C4849" w:rsidRDefault="000C4849" w:rsidP="00E74E68">
      <w:pPr>
        <w:pStyle w:val="enumlev2"/>
        <w:rPr>
          <w:rtl/>
          <w:lang w:bidi="ar-EG"/>
        </w:rPr>
      </w:pPr>
      <w:r w:rsidRPr="000C4849">
        <w:rPr>
          <w:rtl/>
          <w:lang w:bidi="ar-EG"/>
        </w:rPr>
        <w:lastRenderedPageBreak/>
        <w:t>•</w:t>
      </w:r>
      <w:r w:rsidRPr="000C4849">
        <w:rPr>
          <w:rtl/>
          <w:lang w:bidi="ar-EG"/>
        </w:rPr>
        <w:tab/>
        <w:t>تطوير الخوادم الأساسية للعنوانين</w:t>
      </w:r>
      <w:r w:rsidR="00F311A2">
        <w:rPr>
          <w:rFonts w:hint="cs"/>
          <w:rtl/>
          <w:lang w:bidi="ar-EG"/>
        </w:rPr>
        <w:t> </w:t>
      </w:r>
      <w:r w:rsidR="00E74E68">
        <w:rPr>
          <w:lang w:bidi="ar-EG"/>
        </w:rPr>
        <w:t>.</w:t>
      </w:r>
      <w:r w:rsidRPr="000C4849">
        <w:rPr>
          <w:lang w:bidi="ar-EG"/>
        </w:rPr>
        <w:t>com</w:t>
      </w:r>
      <w:r w:rsidRPr="000C4849">
        <w:rPr>
          <w:rtl/>
          <w:lang w:bidi="ar-EG"/>
        </w:rPr>
        <w:t xml:space="preserve"> و</w:t>
      </w:r>
      <w:r w:rsidR="00E74E68">
        <w:rPr>
          <w:lang w:bidi="ar-EG"/>
        </w:rPr>
        <w:t>.</w:t>
      </w:r>
      <w:r w:rsidRPr="000C4849">
        <w:rPr>
          <w:lang w:bidi="ar-EG"/>
        </w:rPr>
        <w:t>net</w:t>
      </w:r>
      <w:r w:rsidRPr="000C4849">
        <w:rPr>
          <w:rtl/>
          <w:lang w:bidi="ar-EG"/>
        </w:rPr>
        <w:t xml:space="preserve"> كي</w:t>
      </w:r>
      <w:r w:rsidR="00CD7093">
        <w:rPr>
          <w:rtl/>
          <w:lang w:bidi="ar-EG"/>
        </w:rPr>
        <w:t>ما </w:t>
      </w:r>
      <w:r w:rsidRPr="000C4849">
        <w:rPr>
          <w:rtl/>
          <w:lang w:bidi="ar-EG"/>
        </w:rPr>
        <w:t>يتسنى حل الاستفسارات المتعلقة بنظام أسماء الميادين من دون حاجة إلى توصيلية</w:t>
      </w:r>
      <w:r w:rsidR="00F311A2">
        <w:rPr>
          <w:rFonts w:hint="cs"/>
          <w:rtl/>
          <w:lang w:bidi="ar-EG"/>
        </w:rPr>
        <w:t> </w:t>
      </w:r>
      <w:r w:rsidRPr="000C4849">
        <w:rPr>
          <w:rtl/>
          <w:lang w:bidi="ar-EG"/>
        </w:rPr>
        <w:t>دولية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إنشاء مراكز بيانات إقليمية للمحتوى الفيديوي وغيره من أنواع</w:t>
      </w:r>
      <w:r w:rsidR="00F311A2">
        <w:rPr>
          <w:rFonts w:hint="cs"/>
          <w:rtl/>
          <w:lang w:bidi="ar-EG"/>
        </w:rPr>
        <w:t> </w:t>
      </w:r>
      <w:r w:rsidRPr="000C4849">
        <w:rPr>
          <w:rtl/>
          <w:lang w:bidi="ar-EG"/>
        </w:rPr>
        <w:t>المحتويات</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إقامة مراكز محلية لاستضافة الحوسبة السحابية</w:t>
      </w:r>
      <w:r w:rsidR="00936F3D">
        <w:rPr>
          <w:rFonts w:hint="cs"/>
          <w:rtl/>
          <w:lang w:bidi="ar-EG"/>
        </w:rPr>
        <w:t>.</w:t>
      </w:r>
    </w:p>
    <w:p w:rsidR="000C4849" w:rsidRPr="00F311A2" w:rsidRDefault="000C4849" w:rsidP="00F311A2">
      <w:pPr>
        <w:rPr>
          <w:b/>
          <w:bCs/>
          <w:rtl/>
          <w:lang w:bidi="ar-EG"/>
        </w:rPr>
      </w:pPr>
      <w:r w:rsidRPr="00F311A2">
        <w:rPr>
          <w:b/>
          <w:bCs/>
          <w:rtl/>
          <w:lang w:bidi="ar-EG"/>
        </w:rPr>
        <w:t>حلقة نقاش بشأن التوصيلية الدولية للإنترنت شارك فيها واضعو السياسات والجهات التنظيمية والرابطات وأصحاب المصلحة كافة في تكنولوجيا المعلومات</w:t>
      </w:r>
      <w:r w:rsidR="00F311A2" w:rsidRPr="00F311A2">
        <w:rPr>
          <w:rFonts w:hint="cs"/>
          <w:b/>
          <w:bCs/>
          <w:rtl/>
          <w:lang w:bidi="ar-EG"/>
        </w:rPr>
        <w:t> </w:t>
      </w:r>
      <w:r w:rsidRPr="00F311A2">
        <w:rPr>
          <w:b/>
          <w:bCs/>
          <w:rtl/>
          <w:lang w:bidi="ar-EG"/>
        </w:rPr>
        <w:t>والاتصالات</w:t>
      </w:r>
    </w:p>
    <w:p w:rsidR="000C4849" w:rsidRPr="000C4849" w:rsidRDefault="000C4849" w:rsidP="0037693C">
      <w:pPr>
        <w:rPr>
          <w:rtl/>
          <w:lang w:bidi="ar-EG"/>
        </w:rPr>
      </w:pPr>
      <w:r w:rsidRPr="000C4849">
        <w:rPr>
          <w:rtl/>
          <w:lang w:bidi="ar-EG"/>
        </w:rPr>
        <w:t>كان الغرض من هذه الجلسة هو إتاحة فرصة للتباحث مع المتكّلمين في الجلسة</w:t>
      </w:r>
      <w:r w:rsidR="00F311A2">
        <w:rPr>
          <w:rFonts w:hint="cs"/>
          <w:rtl/>
          <w:lang w:bidi="ar-EG"/>
        </w:rPr>
        <w:t> </w:t>
      </w:r>
      <w:r w:rsidR="0037693C">
        <w:rPr>
          <w:lang w:bidi="ar-EG"/>
        </w:rPr>
        <w:t>4</w:t>
      </w:r>
      <w:r w:rsidRPr="000C4849">
        <w:rPr>
          <w:rtl/>
          <w:lang w:bidi="ar-EG"/>
        </w:rPr>
        <w:t xml:space="preserve"> بشأن خبرات فرادى البلدان، وذلك لتحديد أفضل الممارسات المتبعة من أجل تعزيز نشر النطاق العريض وتحقيق منافع للجميع من خدمات هذا النطاق وتطبيقاته، وكذلك لمناقشة الحلول الممكنة لتضييق الفجوة بين البلدان المتقدمة وتلك النامية بشأن التوصيلية الدولية للإنترنت </w:t>
      </w:r>
      <w:r w:rsidR="007D606B">
        <w:rPr>
          <w:rtl/>
          <w:lang w:bidi="ar-EG"/>
        </w:rPr>
        <w:t>في </w:t>
      </w:r>
      <w:r w:rsidRPr="000C4849">
        <w:rPr>
          <w:rtl/>
          <w:lang w:bidi="ar-EG"/>
        </w:rPr>
        <w:t>بيئة النطاق</w:t>
      </w:r>
      <w:r w:rsidR="00F311A2">
        <w:rPr>
          <w:rFonts w:hint="cs"/>
          <w:rtl/>
          <w:lang w:bidi="ar-EG"/>
        </w:rPr>
        <w:t> </w:t>
      </w:r>
      <w:r w:rsidRPr="000C4849">
        <w:rPr>
          <w:rtl/>
          <w:lang w:bidi="ar-EG"/>
        </w:rPr>
        <w:t>العريض.</w:t>
      </w:r>
    </w:p>
    <w:p w:rsidR="000C4849" w:rsidRPr="00F311A2" w:rsidRDefault="00CD7093" w:rsidP="00F9469C">
      <w:pPr>
        <w:rPr>
          <w:i/>
          <w:iCs/>
          <w:rtl/>
          <w:lang w:bidi="ar-EG"/>
        </w:rPr>
      </w:pPr>
      <w:r w:rsidRPr="00F311A2">
        <w:rPr>
          <w:i/>
          <w:iCs/>
          <w:rtl/>
          <w:lang w:bidi="ar-EG"/>
        </w:rPr>
        <w:t>ما </w:t>
      </w:r>
      <w:r w:rsidR="000C4849" w:rsidRPr="00F311A2">
        <w:rPr>
          <w:i/>
          <w:iCs/>
          <w:rtl/>
          <w:lang w:bidi="ar-EG"/>
        </w:rPr>
        <w:t>هي المشاكل الحالية؟ و</w:t>
      </w:r>
      <w:r w:rsidRPr="00F311A2">
        <w:rPr>
          <w:i/>
          <w:iCs/>
          <w:rtl/>
          <w:lang w:bidi="ar-EG"/>
        </w:rPr>
        <w:t>ما </w:t>
      </w:r>
      <w:r w:rsidR="000C4849" w:rsidRPr="00F311A2">
        <w:rPr>
          <w:i/>
          <w:iCs/>
          <w:rtl/>
          <w:lang w:bidi="ar-EG"/>
        </w:rPr>
        <w:t>السبل الكفيلة بتحقيق توازن مستقر؟</w:t>
      </w:r>
    </w:p>
    <w:p w:rsidR="000C4849" w:rsidRPr="00F311A2" w:rsidRDefault="00CD7093" w:rsidP="00F9469C">
      <w:pPr>
        <w:rPr>
          <w:i/>
          <w:iCs/>
          <w:rtl/>
          <w:lang w:bidi="ar-EG"/>
        </w:rPr>
      </w:pPr>
      <w:r w:rsidRPr="00F311A2">
        <w:rPr>
          <w:i/>
          <w:iCs/>
          <w:rtl/>
          <w:lang w:bidi="ar-EG"/>
        </w:rPr>
        <w:t>ما </w:t>
      </w:r>
      <w:r w:rsidR="000C4849" w:rsidRPr="00F311A2">
        <w:rPr>
          <w:i/>
          <w:iCs/>
          <w:rtl/>
          <w:lang w:bidi="ar-EG"/>
        </w:rPr>
        <w:t>هي الحلول الممكنة؟ و</w:t>
      </w:r>
      <w:r w:rsidRPr="00F311A2">
        <w:rPr>
          <w:i/>
          <w:iCs/>
          <w:rtl/>
          <w:lang w:bidi="ar-EG"/>
        </w:rPr>
        <w:t>ما </w:t>
      </w:r>
      <w:r w:rsidR="000C4849" w:rsidRPr="00F311A2">
        <w:rPr>
          <w:i/>
          <w:iCs/>
          <w:rtl/>
          <w:lang w:bidi="ar-EG"/>
        </w:rPr>
        <w:t>هي أفضل الممارسات؟</w:t>
      </w:r>
    </w:p>
    <w:p w:rsidR="000C4849" w:rsidRPr="00F311A2" w:rsidRDefault="00CD7093" w:rsidP="00F9469C">
      <w:pPr>
        <w:rPr>
          <w:i/>
          <w:iCs/>
          <w:rtl/>
          <w:lang w:bidi="ar-EG"/>
        </w:rPr>
      </w:pPr>
      <w:r w:rsidRPr="00F311A2">
        <w:rPr>
          <w:i/>
          <w:iCs/>
          <w:rtl/>
          <w:lang w:bidi="ar-EG"/>
        </w:rPr>
        <w:t>ما </w:t>
      </w:r>
      <w:r w:rsidR="000C4849" w:rsidRPr="00F311A2">
        <w:rPr>
          <w:i/>
          <w:iCs/>
          <w:rtl/>
          <w:lang w:bidi="ar-EG"/>
        </w:rPr>
        <w:t>دور الجهات التنظيمية؟ و</w:t>
      </w:r>
      <w:r w:rsidRPr="00F311A2">
        <w:rPr>
          <w:i/>
          <w:iCs/>
          <w:rtl/>
          <w:lang w:bidi="ar-EG"/>
        </w:rPr>
        <w:t>ما </w:t>
      </w:r>
      <w:r w:rsidR="000C4849" w:rsidRPr="00F311A2">
        <w:rPr>
          <w:i/>
          <w:iCs/>
          <w:rtl/>
          <w:lang w:bidi="ar-EG"/>
        </w:rPr>
        <w:t>هي الخطوات التالية التي يتعين اتخاذها؟</w:t>
      </w:r>
    </w:p>
    <w:p w:rsidR="000C4849" w:rsidRPr="000C4849" w:rsidRDefault="000C4849" w:rsidP="000D5130">
      <w:pPr>
        <w:rPr>
          <w:rtl/>
          <w:lang w:bidi="ar-EG"/>
        </w:rPr>
      </w:pPr>
      <w:r w:rsidRPr="000C4849">
        <w:rPr>
          <w:rtl/>
          <w:lang w:bidi="ar-EG"/>
        </w:rPr>
        <w:t>وأثناء المناقشات، تكرر بحث العديد من المسائل التي ذُكِرت في وقت سابق. وأُشِير بوجه خاص إلى عدة تدابير قد تسهل زيادة التوصيلية بالإنترنت على وجه الخصوص (بصرف النظر عن ترتيبها)، وهذه التدابير هي</w:t>
      </w:r>
      <w:r w:rsidR="000D5130">
        <w:rPr>
          <w:rFonts w:hint="cs"/>
          <w:rtl/>
          <w:lang w:bidi="ar-EG"/>
        </w:rPr>
        <w:t> </w:t>
      </w:r>
      <w:r w:rsidRPr="000C4849">
        <w:rPr>
          <w:rtl/>
          <w:lang w:bidi="ar-EG"/>
        </w:rPr>
        <w:t>كالتالي:</w:t>
      </w:r>
    </w:p>
    <w:p w:rsidR="000C4849" w:rsidRPr="000C4849" w:rsidRDefault="000C4849" w:rsidP="00993B0C">
      <w:pPr>
        <w:pStyle w:val="enumlev2"/>
        <w:rPr>
          <w:rtl/>
          <w:lang w:bidi="ar-EG"/>
        </w:rPr>
      </w:pPr>
      <w:r w:rsidRPr="000C4849">
        <w:rPr>
          <w:rtl/>
          <w:lang w:bidi="ar-EG"/>
        </w:rPr>
        <w:t>•</w:t>
      </w:r>
      <w:r w:rsidRPr="000C4849">
        <w:rPr>
          <w:rtl/>
          <w:lang w:bidi="ar-EG"/>
        </w:rPr>
        <w:tab/>
        <w:t>زيادة المنافسة، و</w:t>
      </w:r>
      <w:r w:rsidR="006310EE">
        <w:rPr>
          <w:rtl/>
          <w:lang w:bidi="ar-EG"/>
        </w:rPr>
        <w:t>لا </w:t>
      </w:r>
      <w:r w:rsidRPr="000C4849">
        <w:rPr>
          <w:rtl/>
          <w:lang w:bidi="ar-EG"/>
        </w:rPr>
        <w:t>سيما في مجال التوصيلية الدولية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تهيئة بيئة تشجع على الاستثمار وتنفيذ حلول وخدمات تقنية مبتكرة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إنشاء نقاط تبادل للإنترنت على المستويين الوطني والإقليمي</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إنشاء نقاط وطنية وإقليمية للتخزين المؤقت في الذاكرة لأغراض النفاذ المتكرر إلى</w:t>
      </w:r>
      <w:r w:rsidR="000D5130">
        <w:rPr>
          <w:rFonts w:hint="cs"/>
          <w:rtl/>
          <w:lang w:bidi="ar-EG"/>
        </w:rPr>
        <w:t> </w:t>
      </w:r>
      <w:r w:rsidRPr="000C4849">
        <w:rPr>
          <w:rtl/>
          <w:lang w:bidi="ar-EG"/>
        </w:rPr>
        <w:t>المحتوى</w:t>
      </w:r>
      <w:r w:rsidR="00936F3D">
        <w:rPr>
          <w:rFonts w:hint="cs"/>
          <w:rtl/>
          <w:lang w:bidi="ar-EG"/>
        </w:rPr>
        <w:t>؛</w:t>
      </w:r>
    </w:p>
    <w:p w:rsidR="000C4849" w:rsidRPr="000C4849" w:rsidRDefault="000C4849" w:rsidP="00E74E68">
      <w:pPr>
        <w:pStyle w:val="enumlev2"/>
        <w:rPr>
          <w:rtl/>
          <w:lang w:bidi="ar-EG"/>
        </w:rPr>
      </w:pPr>
      <w:r w:rsidRPr="000C4849">
        <w:rPr>
          <w:rtl/>
          <w:lang w:bidi="ar-EG"/>
        </w:rPr>
        <w:t>•</w:t>
      </w:r>
      <w:r w:rsidRPr="000C4849">
        <w:rPr>
          <w:rtl/>
          <w:lang w:bidi="ar-EG"/>
        </w:rPr>
        <w:tab/>
        <w:t xml:space="preserve">زيادة استعمال أسماء ميادين المستوى الأعلى للرمز القطري </w:t>
      </w:r>
      <w:r w:rsidR="000D5130">
        <w:rPr>
          <w:lang w:bidi="ar-EG"/>
        </w:rPr>
        <w:t>(</w:t>
      </w:r>
      <w:proofErr w:type="spellStart"/>
      <w:r w:rsidRPr="000C4849">
        <w:rPr>
          <w:lang w:bidi="ar-EG"/>
        </w:rPr>
        <w:t>ccTLD</w:t>
      </w:r>
      <w:proofErr w:type="spellEnd"/>
      <w:r w:rsidR="000D5130">
        <w:rPr>
          <w:lang w:bidi="ar-EG"/>
        </w:rPr>
        <w:t>)</w:t>
      </w:r>
      <w:r w:rsidRPr="000C4849">
        <w:rPr>
          <w:rtl/>
          <w:lang w:bidi="ar-EG"/>
        </w:rPr>
        <w:t xml:space="preserve"> واستضافة مواقع الويب على الصعيد</w:t>
      </w:r>
      <w:r w:rsidR="000D5130">
        <w:rPr>
          <w:rFonts w:hint="cs"/>
          <w:rtl/>
          <w:lang w:bidi="ar-EG"/>
        </w:rPr>
        <w:t> </w:t>
      </w:r>
      <w:r w:rsidRPr="000C4849">
        <w:rPr>
          <w:rtl/>
          <w:lang w:bidi="ar-EG"/>
        </w:rPr>
        <w:t>الوطني</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زيادة توفير المحتوى الوطني والإقليمي</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وضع سياسات وبرامج لتحفيز الطلب على الإنترنت وزيادة استعمالها</w:t>
      </w:r>
      <w:r w:rsidR="00936F3D">
        <w:rPr>
          <w:rFonts w:hint="cs"/>
          <w:rtl/>
          <w:lang w:bidi="ar-EG"/>
        </w:rPr>
        <w:t>؛</w:t>
      </w:r>
    </w:p>
    <w:p w:rsidR="000C4849" w:rsidRPr="000D5130" w:rsidRDefault="000C4849" w:rsidP="00993B0C">
      <w:pPr>
        <w:pStyle w:val="enumlev2"/>
        <w:rPr>
          <w:rtl/>
          <w:lang w:bidi="ar-EG"/>
        </w:rPr>
      </w:pPr>
      <w:r w:rsidRPr="000D5130">
        <w:rPr>
          <w:rtl/>
          <w:lang w:bidi="ar-EG"/>
        </w:rPr>
        <w:t>•</w:t>
      </w:r>
      <w:r w:rsidRPr="000D5130">
        <w:rPr>
          <w:rtl/>
          <w:lang w:bidi="ar-EG"/>
        </w:rPr>
        <w:tab/>
        <w:t xml:space="preserve">إنشاء عقد شبكية على أساس </w:t>
      </w:r>
      <w:r w:rsidR="00CD7093" w:rsidRPr="000D5130">
        <w:rPr>
          <w:rtl/>
          <w:lang w:bidi="ar-EG"/>
        </w:rPr>
        <w:t>ما </w:t>
      </w:r>
      <w:r w:rsidRPr="000D5130">
        <w:rPr>
          <w:rtl/>
          <w:lang w:bidi="ar-EG"/>
        </w:rPr>
        <w:t>يُلاحظ من تدفقات الحركة (قد يستلزم الأمر بذل جهود إضافية لقياس تدفقات</w:t>
      </w:r>
      <w:r w:rsidR="000D5130" w:rsidRPr="000D5130">
        <w:rPr>
          <w:rFonts w:hint="cs"/>
          <w:rtl/>
          <w:lang w:bidi="ar-EG"/>
        </w:rPr>
        <w:t> </w:t>
      </w:r>
      <w:r w:rsidRPr="000D5130">
        <w:rPr>
          <w:rtl/>
          <w:lang w:bidi="ar-EG"/>
        </w:rPr>
        <w:t>الحركة)</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إنشاء بنية عبور أساسية - تصميم نموذج للملكية والإدارة - وضع خطة عمل</w:t>
      </w:r>
      <w:r w:rsidR="00936F3D">
        <w:rPr>
          <w:rFonts w:hint="cs"/>
          <w:rtl/>
          <w:lang w:bidi="ar-EG"/>
        </w:rPr>
        <w:t>؛</w:t>
      </w:r>
    </w:p>
    <w:p w:rsidR="000C4849" w:rsidRPr="000C4849" w:rsidRDefault="000C4849" w:rsidP="00936F3D">
      <w:pPr>
        <w:pStyle w:val="enumlev2"/>
        <w:rPr>
          <w:rtl/>
          <w:lang w:bidi="ar-EG"/>
        </w:rPr>
      </w:pPr>
      <w:r w:rsidRPr="000C4849">
        <w:rPr>
          <w:rtl/>
          <w:lang w:bidi="ar-EG"/>
        </w:rPr>
        <w:t>•</w:t>
      </w:r>
      <w:r w:rsidRPr="000C4849">
        <w:rPr>
          <w:rtl/>
          <w:lang w:bidi="ar-EG"/>
        </w:rPr>
        <w:tab/>
        <w:t>تنسيق الشؤون ومشاركة جميع الأطراف الفاعلة (من حكومات وموردي خدمات الإنترنت والمشغلين)</w:t>
      </w:r>
      <w:r w:rsidR="00936F3D">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تقاسم البنية الأساسية</w:t>
      </w:r>
      <w:r w:rsidR="00936F3D">
        <w:rPr>
          <w:rFonts w:hint="cs"/>
          <w:rtl/>
          <w:lang w:bidi="ar-EG"/>
        </w:rPr>
        <w:t>؛</w:t>
      </w:r>
    </w:p>
    <w:p w:rsidR="000C4849" w:rsidRPr="00DB1498" w:rsidRDefault="000C4849" w:rsidP="00993B0C">
      <w:pPr>
        <w:pStyle w:val="enumlev2"/>
        <w:rPr>
          <w:rtl/>
          <w:lang w:bidi="ar-EG"/>
        </w:rPr>
      </w:pPr>
      <w:r w:rsidRPr="00DB1498">
        <w:rPr>
          <w:rtl/>
          <w:lang w:bidi="ar-EG"/>
        </w:rPr>
        <w:t>•</w:t>
      </w:r>
      <w:r w:rsidRPr="00DB1498">
        <w:rPr>
          <w:rtl/>
          <w:lang w:bidi="ar-EG"/>
        </w:rPr>
        <w:tab/>
        <w:t xml:space="preserve">تقاسم تكاليف التوصيلية الدولية للإنترنت، بالاستناد </w:t>
      </w:r>
      <w:r w:rsidR="00BD2687">
        <w:rPr>
          <w:rFonts w:hint="cs"/>
          <w:rtl/>
          <w:lang w:bidi="ar-EG"/>
        </w:rPr>
        <w:t>مثلاً</w:t>
      </w:r>
      <w:r w:rsidR="006310EE" w:rsidRPr="00DB1498">
        <w:rPr>
          <w:rtl/>
          <w:lang w:bidi="ar-EG"/>
        </w:rPr>
        <w:t> </w:t>
      </w:r>
      <w:r w:rsidRPr="00DB1498">
        <w:rPr>
          <w:rtl/>
          <w:lang w:bidi="ar-EG"/>
        </w:rPr>
        <w:t>إلى قياسات الحركة أو إلى العوامل الخارجة عن نطاق</w:t>
      </w:r>
      <w:r w:rsidR="00DB1498" w:rsidRPr="00DB1498">
        <w:rPr>
          <w:rFonts w:hint="cs"/>
          <w:rtl/>
          <w:lang w:bidi="ar-EG"/>
        </w:rPr>
        <w:t> </w:t>
      </w:r>
      <w:r w:rsidRPr="00DB1498">
        <w:rPr>
          <w:rtl/>
          <w:lang w:bidi="ar-EG"/>
        </w:rPr>
        <w:t>الشبكة.</w:t>
      </w:r>
    </w:p>
    <w:p w:rsidR="000C4849" w:rsidRPr="000C4849" w:rsidRDefault="000C4849" w:rsidP="00F9469C">
      <w:pPr>
        <w:rPr>
          <w:rtl/>
          <w:lang w:bidi="ar-EG"/>
        </w:rPr>
      </w:pPr>
      <w:r w:rsidRPr="000C4849">
        <w:rPr>
          <w:rtl/>
          <w:lang w:bidi="ar-EG"/>
        </w:rPr>
        <w:t>وقد نُفِّذ عدد من هذه التدابير.</w:t>
      </w:r>
    </w:p>
    <w:p w:rsidR="000C4849" w:rsidRPr="00DB1498" w:rsidRDefault="000C4849" w:rsidP="00DB1498">
      <w:pPr>
        <w:rPr>
          <w:spacing w:val="-2"/>
          <w:rtl/>
          <w:lang w:bidi="ar-EG"/>
        </w:rPr>
      </w:pPr>
      <w:r w:rsidRPr="00DB1498">
        <w:rPr>
          <w:spacing w:val="-2"/>
          <w:rtl/>
          <w:lang w:bidi="ar-EG"/>
        </w:rPr>
        <w:t xml:space="preserve">وثمة نهج مختلفة لإنشاء بنية أساسية إضافية للنطاق العريض، بفضل </w:t>
      </w:r>
      <w:r w:rsidR="00CD7093" w:rsidRPr="00DB1498">
        <w:rPr>
          <w:spacing w:val="-2"/>
          <w:rtl/>
          <w:lang w:bidi="ar-EG"/>
        </w:rPr>
        <w:t>ما </w:t>
      </w:r>
      <w:r w:rsidRPr="00DB1498">
        <w:rPr>
          <w:spacing w:val="-2"/>
          <w:rtl/>
          <w:lang w:bidi="ar-EG"/>
        </w:rPr>
        <w:t xml:space="preserve">يقدمه بعض البلدان من دعم </w:t>
      </w:r>
      <w:r w:rsidR="007B73C1" w:rsidRPr="00DB1498">
        <w:rPr>
          <w:spacing w:val="-2"/>
          <w:rtl/>
          <w:lang w:bidi="ar-EG"/>
        </w:rPr>
        <w:t>أو </w:t>
      </w:r>
      <w:r w:rsidR="00CD7093" w:rsidRPr="00DB1498">
        <w:rPr>
          <w:spacing w:val="-2"/>
          <w:rtl/>
          <w:lang w:bidi="ar-EG"/>
        </w:rPr>
        <w:t>ما </w:t>
      </w:r>
      <w:r w:rsidRPr="00DB1498">
        <w:rPr>
          <w:spacing w:val="-2"/>
          <w:rtl/>
          <w:lang w:bidi="ar-EG"/>
        </w:rPr>
        <w:t>يوفره كذلك من بنية أساسية مباشرة؛ إذ يمكن أيض</w:t>
      </w:r>
      <w:r w:rsidR="009F3EAD" w:rsidRPr="00DB1498">
        <w:rPr>
          <w:spacing w:val="-2"/>
          <w:rtl/>
          <w:lang w:bidi="ar-EG"/>
        </w:rPr>
        <w:t xml:space="preserve">اً </w:t>
      </w:r>
      <w:r w:rsidRPr="00DB1498">
        <w:rPr>
          <w:spacing w:val="-2"/>
          <w:rtl/>
          <w:lang w:bidi="ar-EG"/>
        </w:rPr>
        <w:t xml:space="preserve">بحث هذه المبادرات على الصعيد الإقليمي أو دون الإقليمي، وخاصة </w:t>
      </w:r>
      <w:r w:rsidR="007D606B" w:rsidRPr="00DB1498">
        <w:rPr>
          <w:spacing w:val="-2"/>
          <w:rtl/>
          <w:lang w:bidi="ar-EG"/>
        </w:rPr>
        <w:t>في </w:t>
      </w:r>
      <w:r w:rsidRPr="00DB1498">
        <w:rPr>
          <w:spacing w:val="-2"/>
          <w:rtl/>
          <w:lang w:bidi="ar-EG"/>
        </w:rPr>
        <w:t>حالة البلدان غير الساحلية. غير أن بعض المشاركين أعرب عن رأي مفاده أن مبادرات القطاع الخاص مفضلة، لأنها تحديد</w:t>
      </w:r>
      <w:r w:rsidR="009F3EAD" w:rsidRPr="00DB1498">
        <w:rPr>
          <w:spacing w:val="-2"/>
          <w:rtl/>
          <w:lang w:bidi="ar-EG"/>
        </w:rPr>
        <w:t xml:space="preserve">اً </w:t>
      </w:r>
      <w:r w:rsidRPr="00DB1498">
        <w:rPr>
          <w:spacing w:val="-2"/>
          <w:rtl/>
          <w:lang w:bidi="ar-EG"/>
        </w:rPr>
        <w:t>مبادرات يُرجح أكثر أن تلبي متطلبات السوق الفعلية وتغني عن الحاجة إلى تدخل تنظيمي قد تصعب معايرته ورب</w:t>
      </w:r>
      <w:r w:rsidR="00CD7093" w:rsidRPr="00DB1498">
        <w:rPr>
          <w:spacing w:val="-2"/>
          <w:rtl/>
          <w:lang w:bidi="ar-EG"/>
        </w:rPr>
        <w:t>ما </w:t>
      </w:r>
      <w:r w:rsidRPr="00DB1498">
        <w:rPr>
          <w:spacing w:val="-2"/>
          <w:rtl/>
          <w:lang w:bidi="ar-EG"/>
        </w:rPr>
        <w:t>يخلف آثار</w:t>
      </w:r>
      <w:r w:rsidR="009F3EAD" w:rsidRPr="00DB1498">
        <w:rPr>
          <w:spacing w:val="-2"/>
          <w:rtl/>
          <w:lang w:bidi="ar-EG"/>
        </w:rPr>
        <w:t xml:space="preserve">اً </w:t>
      </w:r>
      <w:r w:rsidRPr="00DB1498">
        <w:rPr>
          <w:spacing w:val="-2"/>
          <w:rtl/>
          <w:lang w:bidi="ar-EG"/>
        </w:rPr>
        <w:t>غير محمودة</w:t>
      </w:r>
      <w:r w:rsidR="00DB1498" w:rsidRPr="00DB1498">
        <w:rPr>
          <w:rFonts w:hint="cs"/>
          <w:spacing w:val="-2"/>
          <w:rtl/>
          <w:lang w:bidi="ar-EG"/>
        </w:rPr>
        <w:t> </w:t>
      </w:r>
      <w:r w:rsidRPr="00DB1498">
        <w:rPr>
          <w:spacing w:val="-2"/>
          <w:rtl/>
          <w:lang w:bidi="ar-EG"/>
        </w:rPr>
        <w:t>العاقبة.</w:t>
      </w:r>
    </w:p>
    <w:p w:rsidR="000C4849" w:rsidRPr="00DB1498" w:rsidRDefault="000C4849" w:rsidP="00E74E68">
      <w:pPr>
        <w:keepNext/>
        <w:rPr>
          <w:b/>
          <w:bCs/>
          <w:rtl/>
          <w:lang w:bidi="ar-EG"/>
        </w:rPr>
      </w:pPr>
      <w:r w:rsidRPr="00DB1498">
        <w:rPr>
          <w:b/>
          <w:bCs/>
          <w:rtl/>
          <w:lang w:bidi="ar-EG"/>
        </w:rPr>
        <w:lastRenderedPageBreak/>
        <w:t xml:space="preserve">الجلسة </w:t>
      </w:r>
      <w:r w:rsidR="00AA6BCB" w:rsidRPr="00DB1498">
        <w:rPr>
          <w:b/>
          <w:bCs/>
          <w:lang w:bidi="ar-EG"/>
        </w:rPr>
        <w:t>5</w:t>
      </w:r>
      <w:r w:rsidRPr="00DB1498">
        <w:rPr>
          <w:b/>
          <w:bCs/>
          <w:rtl/>
          <w:lang w:bidi="ar-EG"/>
        </w:rPr>
        <w:t>: العوامل الخارجة عن نطاق الشبكة - مقدمة</w:t>
      </w:r>
    </w:p>
    <w:p w:rsidR="000C4849" w:rsidRPr="00DB1498" w:rsidRDefault="000C4849" w:rsidP="00E74E68">
      <w:pPr>
        <w:keepNext/>
        <w:rPr>
          <w:u w:val="single"/>
          <w:rtl/>
          <w:lang w:bidi="ar-EG"/>
        </w:rPr>
      </w:pPr>
      <w:r w:rsidRPr="00DB1498">
        <w:rPr>
          <w:u w:val="single"/>
          <w:rtl/>
          <w:lang w:bidi="ar-EG"/>
        </w:rPr>
        <w:t xml:space="preserve">عرض مقدم من السيد </w:t>
      </w:r>
      <w:proofErr w:type="spellStart"/>
      <w:r w:rsidRPr="00DB1498">
        <w:rPr>
          <w:u w:val="single"/>
          <w:rtl/>
          <w:lang w:bidi="ar-EG"/>
        </w:rPr>
        <w:t>راينولد</w:t>
      </w:r>
      <w:proofErr w:type="spellEnd"/>
      <w:r w:rsidRPr="00DB1498">
        <w:rPr>
          <w:u w:val="single"/>
          <w:rtl/>
          <w:lang w:bidi="ar-EG"/>
        </w:rPr>
        <w:t xml:space="preserve"> سي. </w:t>
      </w:r>
      <w:proofErr w:type="spellStart"/>
      <w:r w:rsidRPr="00DB1498">
        <w:rPr>
          <w:u w:val="single"/>
          <w:rtl/>
          <w:lang w:bidi="ar-EG"/>
        </w:rPr>
        <w:t>مفونغاهيما</w:t>
      </w:r>
      <w:proofErr w:type="spellEnd"/>
    </w:p>
    <w:p w:rsidR="000C4849" w:rsidRPr="000C4849" w:rsidRDefault="000C4849" w:rsidP="00DB1498">
      <w:pPr>
        <w:rPr>
          <w:rtl/>
          <w:lang w:bidi="ar-EG"/>
        </w:rPr>
      </w:pPr>
      <w:r w:rsidRPr="000C4849">
        <w:rPr>
          <w:rtl/>
          <w:lang w:bidi="ar-EG"/>
        </w:rPr>
        <w:t xml:space="preserve">زوّدت هذه الجلسة المشاركين فيها بلمحة عامة عن مفهوم العوامل الخارجة عن نطاق الشبكة والآثار الإيجابية والسلبية لهذه العوامل والتقارب بين خدمات الاتصالات والآثار الاقتصادية وآليات تنسيق العوامل الخارجة عن نطاق الشبكة </w:t>
      </w:r>
      <w:r w:rsidR="007D606B">
        <w:rPr>
          <w:rtl/>
          <w:lang w:bidi="ar-EG"/>
        </w:rPr>
        <w:t>في </w:t>
      </w:r>
      <w:r w:rsidRPr="000C4849">
        <w:rPr>
          <w:rtl/>
          <w:lang w:bidi="ar-EG"/>
        </w:rPr>
        <w:t>جميع أنحاء العالم، فضل</w:t>
      </w:r>
      <w:r w:rsidR="009F3EAD">
        <w:rPr>
          <w:rtl/>
          <w:lang w:bidi="ar-EG"/>
        </w:rPr>
        <w:t xml:space="preserve">اً </w:t>
      </w:r>
      <w:r w:rsidRPr="000C4849">
        <w:rPr>
          <w:rtl/>
          <w:lang w:bidi="ar-EG"/>
        </w:rPr>
        <w:t>عن وضع الملحق</w:t>
      </w:r>
      <w:r w:rsidR="00DB1498">
        <w:rPr>
          <w:rFonts w:hint="cs"/>
          <w:rtl/>
          <w:lang w:bidi="ar-EG"/>
        </w:rPr>
        <w:t> </w:t>
      </w:r>
      <w:r w:rsidR="00AA6BCB">
        <w:rPr>
          <w:lang w:bidi="ar-EG"/>
        </w:rPr>
        <w:t>1</w:t>
      </w:r>
      <w:r w:rsidRPr="000C4849">
        <w:rPr>
          <w:rtl/>
          <w:lang w:bidi="ar-EG"/>
        </w:rPr>
        <w:t xml:space="preserve"> للتوصية</w:t>
      </w:r>
      <w:r w:rsidR="00DB1498">
        <w:rPr>
          <w:rFonts w:hint="cs"/>
          <w:rtl/>
          <w:lang w:bidi="ar-EG"/>
        </w:rPr>
        <w:t> </w:t>
      </w:r>
      <w:r w:rsidRPr="000C4849">
        <w:rPr>
          <w:lang w:bidi="ar-EG"/>
        </w:rPr>
        <w:t>D.156</w:t>
      </w:r>
      <w:r w:rsidRPr="000C4849">
        <w:rPr>
          <w:rtl/>
          <w:lang w:bidi="ar-EG"/>
        </w:rPr>
        <w:t xml:space="preserve"> عن العوامل</w:t>
      </w:r>
      <w:r w:rsidR="00DB1498">
        <w:rPr>
          <w:rFonts w:hint="cs"/>
          <w:rtl/>
          <w:lang w:bidi="ar-EG"/>
        </w:rPr>
        <w:t> </w:t>
      </w:r>
      <w:r w:rsidRPr="000C4849">
        <w:rPr>
          <w:rtl/>
          <w:lang w:bidi="ar-EG"/>
        </w:rPr>
        <w:t>المذكورة.</w:t>
      </w:r>
    </w:p>
    <w:p w:rsidR="000C4849" w:rsidRPr="000C4849" w:rsidRDefault="000C4849" w:rsidP="00F9469C">
      <w:pPr>
        <w:rPr>
          <w:rtl/>
          <w:lang w:bidi="ar-EG"/>
        </w:rPr>
      </w:pPr>
      <w:r w:rsidRPr="000C4849">
        <w:rPr>
          <w:rtl/>
          <w:lang w:bidi="ar-EG"/>
        </w:rPr>
        <w:t>وموضوع العوامل الخارجة عن نطاق الشبكة ليس جديدا</w:t>
      </w:r>
      <w:r w:rsidR="00E74E68">
        <w:rPr>
          <w:rFonts w:hint="cs"/>
          <w:rtl/>
          <w:lang w:bidi="ar-EG"/>
        </w:rPr>
        <w:t>ً</w:t>
      </w:r>
      <w:r w:rsidRPr="000C4849">
        <w:rPr>
          <w:rtl/>
          <w:lang w:bidi="ar-EG"/>
        </w:rPr>
        <w:t xml:space="preserve">؛ وقد بدأ في حوالي الخمسينات، ولكنه اكتسب شعبية على </w:t>
      </w:r>
      <w:r w:rsidR="00CD7093">
        <w:rPr>
          <w:rtl/>
          <w:lang w:bidi="ar-EG"/>
        </w:rPr>
        <w:t>ما </w:t>
      </w:r>
      <w:r w:rsidRPr="000C4849">
        <w:rPr>
          <w:rtl/>
          <w:lang w:bidi="ar-EG"/>
        </w:rPr>
        <w:t xml:space="preserve">يبدو </w:t>
      </w:r>
      <w:r w:rsidR="007D606B">
        <w:rPr>
          <w:rtl/>
          <w:lang w:bidi="ar-EG"/>
        </w:rPr>
        <w:t>في </w:t>
      </w:r>
      <w:r w:rsidRPr="000C4849">
        <w:rPr>
          <w:rtl/>
          <w:lang w:bidi="ar-EG"/>
        </w:rPr>
        <w:t>الأدبيات الاقتصادية والقانونية منذ منتصف الثمانينات، ويُسلّم عموم</w:t>
      </w:r>
      <w:r w:rsidR="009F3EAD">
        <w:rPr>
          <w:rtl/>
          <w:lang w:bidi="ar-EG"/>
        </w:rPr>
        <w:t xml:space="preserve">اً </w:t>
      </w:r>
      <w:r w:rsidRPr="000C4849">
        <w:rPr>
          <w:rtl/>
          <w:lang w:bidi="ar-EG"/>
        </w:rPr>
        <w:t xml:space="preserve">بهذا المفهوم من الناحية النظرية على أن تحقيقه من الناحية العملية بعيد المنال على </w:t>
      </w:r>
      <w:r w:rsidR="00CD7093">
        <w:rPr>
          <w:rtl/>
          <w:lang w:bidi="ar-EG"/>
        </w:rPr>
        <w:t>ما </w:t>
      </w:r>
      <w:r w:rsidRPr="000C4849">
        <w:rPr>
          <w:rtl/>
          <w:lang w:bidi="ar-EG"/>
        </w:rPr>
        <w:t>يبدو.</w:t>
      </w:r>
    </w:p>
    <w:p w:rsidR="000C4849" w:rsidRPr="000C4849" w:rsidRDefault="000C4849" w:rsidP="00F9469C">
      <w:pPr>
        <w:rPr>
          <w:rtl/>
          <w:lang w:bidi="ar-EG"/>
        </w:rPr>
      </w:pPr>
      <w:r w:rsidRPr="000C4849">
        <w:rPr>
          <w:rtl/>
          <w:lang w:bidi="ar-EG"/>
        </w:rPr>
        <w:t>وعندما تخلّف صفقة تُبرم بين بائع وشار آثر</w:t>
      </w:r>
      <w:r w:rsidR="009F3EAD">
        <w:rPr>
          <w:rtl/>
          <w:lang w:bidi="ar-EG"/>
        </w:rPr>
        <w:t xml:space="preserve">اً </w:t>
      </w:r>
      <w:r w:rsidRPr="000C4849">
        <w:rPr>
          <w:rtl/>
          <w:lang w:bidi="ar-EG"/>
        </w:rPr>
        <w:t>مباشر</w:t>
      </w:r>
      <w:r w:rsidR="009F3EAD">
        <w:rPr>
          <w:rtl/>
          <w:lang w:bidi="ar-EG"/>
        </w:rPr>
        <w:t xml:space="preserve">اً </w:t>
      </w:r>
      <w:r w:rsidRPr="000C4849">
        <w:rPr>
          <w:rtl/>
          <w:lang w:bidi="ar-EG"/>
        </w:rPr>
        <w:t>على طرف ثالث، فإن هذا الأثر يُسمى عامل</w:t>
      </w:r>
      <w:r w:rsidR="009F3EAD">
        <w:rPr>
          <w:rtl/>
          <w:lang w:bidi="ar-EG"/>
        </w:rPr>
        <w:t xml:space="preserve">اً </w:t>
      </w:r>
      <w:r w:rsidRPr="000C4849">
        <w:rPr>
          <w:rtl/>
          <w:lang w:bidi="ar-EG"/>
        </w:rPr>
        <w:t>خارجي</w:t>
      </w:r>
      <w:r w:rsidR="00A8028F">
        <w:rPr>
          <w:rtl/>
          <w:lang w:bidi="ar-EG"/>
        </w:rPr>
        <w:t>اً.</w:t>
      </w:r>
      <w:r w:rsidRPr="000C4849">
        <w:rPr>
          <w:rtl/>
          <w:lang w:bidi="ar-EG"/>
        </w:rPr>
        <w:t xml:space="preserve"> وتتسبب العوامل الخارجية السلبية </w:t>
      </w:r>
      <w:r w:rsidR="007D606B">
        <w:rPr>
          <w:rtl/>
          <w:lang w:bidi="ar-EG"/>
        </w:rPr>
        <w:t>في </w:t>
      </w:r>
      <w:r w:rsidRPr="000C4849">
        <w:rPr>
          <w:rtl/>
          <w:lang w:bidi="ar-EG"/>
        </w:rPr>
        <w:t xml:space="preserve">نقصان كمية المتوفر من خدمات في سوق </w:t>
      </w:r>
      <w:r w:rsidR="00CD7093">
        <w:rPr>
          <w:rtl/>
          <w:lang w:bidi="ar-EG"/>
        </w:rPr>
        <w:t>ما </w:t>
      </w:r>
      <w:r w:rsidRPr="000C4849">
        <w:rPr>
          <w:rtl/>
          <w:lang w:bidi="ar-EG"/>
        </w:rPr>
        <w:t>بمستوى أمثل لاستهلاك المجتمع عن كميتها اللازمة للحفاظ على التوازن، أ</w:t>
      </w:r>
      <w:r w:rsidR="00CD7093">
        <w:rPr>
          <w:rtl/>
          <w:lang w:bidi="ar-EG"/>
        </w:rPr>
        <w:t>ما </w:t>
      </w:r>
      <w:r w:rsidRPr="000C4849">
        <w:rPr>
          <w:rtl/>
          <w:lang w:bidi="ar-EG"/>
        </w:rPr>
        <w:t>العوامل الخارجية الإيجابية فتعكس الحالة لتتسبب في زيادة كمية الخدمات عن تلك اللازمة للحفاظ على التوازن. ويمكن أحيان</w:t>
      </w:r>
      <w:r w:rsidR="009F3EAD">
        <w:rPr>
          <w:rtl/>
          <w:lang w:bidi="ar-EG"/>
        </w:rPr>
        <w:t xml:space="preserve">اً </w:t>
      </w:r>
      <w:r w:rsidRPr="000C4849">
        <w:rPr>
          <w:rtl/>
          <w:lang w:bidi="ar-EG"/>
        </w:rPr>
        <w:t xml:space="preserve">أن يفلح المتضررون من هذه العوامل في حل المشكلة على المستوى الشخصي. ويُشجع </w:t>
      </w:r>
      <w:r w:rsidR="007D606B">
        <w:rPr>
          <w:rtl/>
          <w:lang w:bidi="ar-EG"/>
        </w:rPr>
        <w:t>في </w:t>
      </w:r>
      <w:r w:rsidRPr="000C4849">
        <w:rPr>
          <w:rtl/>
          <w:lang w:bidi="ar-EG"/>
        </w:rPr>
        <w:t>الحالات التي يقدر فيها الأفراد على التفاوض من دون تكاليف، أن تُوفّر دوم</w:t>
      </w:r>
      <w:r w:rsidR="009F3EAD">
        <w:rPr>
          <w:rtl/>
          <w:lang w:bidi="ar-EG"/>
        </w:rPr>
        <w:t xml:space="preserve">اً </w:t>
      </w:r>
      <w:r w:rsidRPr="000C4849">
        <w:rPr>
          <w:rtl/>
          <w:lang w:bidi="ar-EG"/>
        </w:rPr>
        <w:t>إمكانية التوصل إلى اتفاق تُخصّص بموجبه الموارد بكفاءة. و</w:t>
      </w:r>
      <w:r w:rsidR="007D606B">
        <w:rPr>
          <w:rtl/>
          <w:lang w:bidi="ar-EG"/>
        </w:rPr>
        <w:t>في </w:t>
      </w:r>
      <w:r w:rsidRPr="000C4849">
        <w:rPr>
          <w:rtl/>
          <w:lang w:bidi="ar-EG"/>
        </w:rPr>
        <w:t>حال عجزت أطراف من القطاع الخاص عن التعامل ك</w:t>
      </w:r>
      <w:r w:rsidR="00CD7093">
        <w:rPr>
          <w:rtl/>
          <w:lang w:bidi="ar-EG"/>
        </w:rPr>
        <w:t>ما </w:t>
      </w:r>
      <w:r w:rsidRPr="000C4849">
        <w:rPr>
          <w:rtl/>
          <w:lang w:bidi="ar-EG"/>
        </w:rPr>
        <w:t xml:space="preserve">ينبغي مع العوامل الخارجية، فإن من المتوقع أن تتدخل الحكومة التي يمكنها أن تقوّم السلوكية </w:t>
      </w:r>
      <w:r w:rsidR="007B73C1">
        <w:rPr>
          <w:rtl/>
          <w:lang w:bidi="ar-EG"/>
        </w:rPr>
        <w:t>أو </w:t>
      </w:r>
      <w:r w:rsidRPr="000C4849">
        <w:rPr>
          <w:rtl/>
          <w:lang w:bidi="ar-EG"/>
        </w:rPr>
        <w:t>تستوعب العوامل الخارجية، وذلك باللجوء إلى فرض ضرائب</w:t>
      </w:r>
      <w:r w:rsidR="00DB1498">
        <w:rPr>
          <w:rFonts w:hint="cs"/>
          <w:rtl/>
          <w:lang w:bidi="ar-EG"/>
        </w:rPr>
        <w:t> </w:t>
      </w:r>
      <w:proofErr w:type="spellStart"/>
      <w:r w:rsidRPr="000C4849">
        <w:rPr>
          <w:rtl/>
          <w:lang w:bidi="ar-EG"/>
        </w:rPr>
        <w:t>بيغوفية</w:t>
      </w:r>
      <w:proofErr w:type="spellEnd"/>
      <w:r w:rsidRPr="000C4849">
        <w:rPr>
          <w:rtl/>
          <w:lang w:bidi="ar-EG"/>
        </w:rPr>
        <w:t>.</w:t>
      </w:r>
    </w:p>
    <w:p w:rsidR="000C4849" w:rsidRPr="000C4849" w:rsidRDefault="000C4849" w:rsidP="00F9469C">
      <w:pPr>
        <w:rPr>
          <w:rtl/>
          <w:lang w:bidi="ar-EG"/>
        </w:rPr>
      </w:pPr>
      <w:r w:rsidRPr="000C4849">
        <w:rPr>
          <w:rtl/>
          <w:lang w:bidi="ar-EG"/>
        </w:rPr>
        <w:t xml:space="preserve">ويُقصد بتعبير "العوامل الخارجة عن نطاق الشبكة" </w:t>
      </w:r>
      <w:r w:rsidR="00CD7093">
        <w:rPr>
          <w:rtl/>
          <w:lang w:bidi="ar-EG"/>
        </w:rPr>
        <w:t>ما </w:t>
      </w:r>
      <w:r w:rsidRPr="000C4849">
        <w:rPr>
          <w:rtl/>
          <w:lang w:bidi="ar-EG"/>
        </w:rPr>
        <w:t xml:space="preserve">يُجنى من فوائد </w:t>
      </w:r>
      <w:r w:rsidR="007D606B">
        <w:rPr>
          <w:rtl/>
          <w:lang w:bidi="ar-EG"/>
        </w:rPr>
        <w:t>في </w:t>
      </w:r>
      <w:r w:rsidRPr="000C4849">
        <w:rPr>
          <w:rtl/>
          <w:lang w:bidi="ar-EG"/>
        </w:rPr>
        <w:t xml:space="preserve">حال انضم أناس كثيرون إلى شبكة </w:t>
      </w:r>
      <w:r w:rsidR="00CD7093">
        <w:rPr>
          <w:rtl/>
          <w:lang w:bidi="ar-EG"/>
        </w:rPr>
        <w:t>ما </w:t>
      </w:r>
      <w:r w:rsidRPr="000C4849">
        <w:rPr>
          <w:rtl/>
          <w:lang w:bidi="ar-EG"/>
        </w:rPr>
        <w:t>واستعملوها. ومن الأمور التي تحظى عموم</w:t>
      </w:r>
      <w:r w:rsidR="009F3EAD">
        <w:rPr>
          <w:rtl/>
          <w:lang w:bidi="ar-EG"/>
        </w:rPr>
        <w:t xml:space="preserve">اً </w:t>
      </w:r>
      <w:r w:rsidRPr="000C4849">
        <w:rPr>
          <w:rtl/>
          <w:lang w:bidi="ar-EG"/>
        </w:rPr>
        <w:t xml:space="preserve">بالتقدير </w:t>
      </w:r>
      <w:r w:rsidR="007D606B">
        <w:rPr>
          <w:rtl/>
          <w:lang w:bidi="ar-EG"/>
        </w:rPr>
        <w:t>في </w:t>
      </w:r>
      <w:r w:rsidRPr="000C4849">
        <w:rPr>
          <w:rtl/>
          <w:lang w:bidi="ar-EG"/>
        </w:rPr>
        <w:t>هذا المضمار هو أنه كلّما زاد حجم الشبكة زادت المنافع التي يجنيها منها جميع المستعملين وزادت كذلك القيمة الإجمالية للشبكة. وبرغم القبول الواسع النطاق الذي يحظى به مفهوم العوامل الخارجة عن نطاق الشبكة وآثاره على شبكات الاتصالات/شبكات تكنولوجيا المعلومات والاتصالات والتسعير، فإنها محدودة العدد الأطر والنماذج الموضوعة والمطبقة لأجل فهم آثار هذه</w:t>
      </w:r>
      <w:r w:rsidR="00DB1498">
        <w:rPr>
          <w:rFonts w:hint="cs"/>
          <w:rtl/>
          <w:lang w:bidi="ar-EG"/>
        </w:rPr>
        <w:t> </w:t>
      </w:r>
      <w:r w:rsidRPr="000C4849">
        <w:rPr>
          <w:rtl/>
          <w:lang w:bidi="ar-EG"/>
        </w:rPr>
        <w:t>العوامل.</w:t>
      </w:r>
    </w:p>
    <w:p w:rsidR="000C4849" w:rsidRPr="000C4849" w:rsidRDefault="000C4849" w:rsidP="00DB1498">
      <w:pPr>
        <w:rPr>
          <w:rtl/>
          <w:lang w:bidi="ar-EG"/>
        </w:rPr>
      </w:pPr>
      <w:r w:rsidRPr="000C4849">
        <w:rPr>
          <w:rtl/>
          <w:lang w:bidi="ar-EG"/>
        </w:rPr>
        <w:t>ومن الجدير بالذكر أنه بُذِل بعض المحاولات بشأن فرض رسم إضافي عن العوامل الخارجة عن نطاق الشبكة بوصفه عامل</w:t>
      </w:r>
      <w:r w:rsidR="009F3EAD">
        <w:rPr>
          <w:rtl/>
          <w:lang w:bidi="ar-EG"/>
        </w:rPr>
        <w:t xml:space="preserve">اً </w:t>
      </w:r>
      <w:r w:rsidRPr="000C4849">
        <w:rPr>
          <w:rtl/>
          <w:lang w:bidi="ar-EG"/>
        </w:rPr>
        <w:t xml:space="preserve">يُبحث/يُدرج في إطار تحديد رسوم الانتهاء على أساس التكاليف المتكبدة. ومن أمثلة ذلك: المملكة المتحدة </w:t>
      </w:r>
      <w:r w:rsidR="007D606B">
        <w:rPr>
          <w:rtl/>
          <w:lang w:bidi="ar-EG"/>
        </w:rPr>
        <w:t>في </w:t>
      </w:r>
      <w:r w:rsidR="00CE57A1">
        <w:rPr>
          <w:rtl/>
          <w:lang w:bidi="ar-EG"/>
        </w:rPr>
        <w:t>عام </w:t>
      </w:r>
      <w:r w:rsidR="00AA6BCB">
        <w:rPr>
          <w:lang w:bidi="ar-EG"/>
        </w:rPr>
        <w:t>2003</w:t>
      </w:r>
      <w:r w:rsidRPr="000C4849">
        <w:rPr>
          <w:rtl/>
          <w:lang w:bidi="ar-EG"/>
        </w:rPr>
        <w:t xml:space="preserve">، وأستراليا </w:t>
      </w:r>
      <w:r w:rsidR="007D606B">
        <w:rPr>
          <w:rtl/>
          <w:lang w:bidi="ar-EG"/>
        </w:rPr>
        <w:t>في </w:t>
      </w:r>
      <w:r w:rsidR="00CE57A1">
        <w:rPr>
          <w:rtl/>
          <w:lang w:bidi="ar-EG"/>
        </w:rPr>
        <w:t>عام </w:t>
      </w:r>
      <w:r w:rsidR="00AA6BCB">
        <w:rPr>
          <w:lang w:bidi="ar-EG"/>
        </w:rPr>
        <w:t>2004</w:t>
      </w:r>
      <w:r w:rsidRPr="000C4849">
        <w:rPr>
          <w:rtl/>
          <w:lang w:bidi="ar-EG"/>
        </w:rPr>
        <w:t xml:space="preserve">، </w:t>
      </w:r>
      <w:proofErr w:type="spellStart"/>
      <w:r w:rsidR="00A8028F">
        <w:rPr>
          <w:rFonts w:hint="cs"/>
          <w:rtl/>
          <w:lang w:bidi="ar-EG"/>
        </w:rPr>
        <w:t>وتن‍زانيا</w:t>
      </w:r>
      <w:proofErr w:type="spellEnd"/>
      <w:r w:rsidRPr="000C4849">
        <w:rPr>
          <w:rtl/>
          <w:lang w:bidi="ar-EG"/>
        </w:rPr>
        <w:t xml:space="preserve"> </w:t>
      </w:r>
      <w:r w:rsidR="007D606B">
        <w:rPr>
          <w:rtl/>
          <w:lang w:bidi="ar-EG"/>
        </w:rPr>
        <w:t>في </w:t>
      </w:r>
      <w:r w:rsidRPr="000C4849">
        <w:rPr>
          <w:rtl/>
          <w:lang w:bidi="ar-EG"/>
        </w:rPr>
        <w:t>عامي</w:t>
      </w:r>
      <w:r w:rsidR="00DB1498">
        <w:rPr>
          <w:rFonts w:hint="cs"/>
          <w:rtl/>
          <w:lang w:bidi="ar-EG"/>
        </w:rPr>
        <w:t> </w:t>
      </w:r>
      <w:r w:rsidR="00AA6BCB">
        <w:rPr>
          <w:lang w:bidi="ar-EG"/>
        </w:rPr>
        <w:t>2004</w:t>
      </w:r>
      <w:r w:rsidRPr="000C4849">
        <w:rPr>
          <w:rtl/>
          <w:lang w:bidi="ar-EG"/>
        </w:rPr>
        <w:t xml:space="preserve"> و</w:t>
      </w:r>
      <w:r w:rsidR="00AA6BCB">
        <w:rPr>
          <w:lang w:bidi="ar-EG"/>
        </w:rPr>
        <w:t>2007</w:t>
      </w:r>
      <w:r w:rsidRPr="000C4849">
        <w:rPr>
          <w:rtl/>
          <w:lang w:bidi="ar-EG"/>
        </w:rPr>
        <w:t>. وعلى المست</w:t>
      </w:r>
      <w:r w:rsidR="00AA6BCB">
        <w:rPr>
          <w:rtl/>
          <w:lang w:bidi="ar-EG"/>
        </w:rPr>
        <w:t>وى العالمي: تعكف لجنة الدراسات</w:t>
      </w:r>
      <w:r w:rsidR="00DB1498">
        <w:rPr>
          <w:rFonts w:hint="cs"/>
          <w:rtl/>
          <w:lang w:bidi="ar-EG"/>
        </w:rPr>
        <w:t> </w:t>
      </w:r>
      <w:r w:rsidR="00AA6BCB">
        <w:rPr>
          <w:lang w:bidi="ar-EG"/>
        </w:rPr>
        <w:t>3</w:t>
      </w:r>
      <w:r w:rsidRPr="000C4849">
        <w:rPr>
          <w:rtl/>
          <w:lang w:bidi="ar-EG"/>
        </w:rPr>
        <w:t xml:space="preserve"> التابعة لقطاع التقييس الاتصالات </w:t>
      </w:r>
      <w:r w:rsidR="007D606B">
        <w:rPr>
          <w:rtl/>
          <w:lang w:bidi="ar-EG"/>
        </w:rPr>
        <w:t>في </w:t>
      </w:r>
      <w:r w:rsidRPr="000C4849">
        <w:rPr>
          <w:rtl/>
          <w:lang w:bidi="ar-EG"/>
        </w:rPr>
        <w:t xml:space="preserve">الاتحاد على دراسة المسألة، وقد وافقت </w:t>
      </w:r>
      <w:r w:rsidR="007D606B">
        <w:rPr>
          <w:rtl/>
          <w:lang w:bidi="ar-EG"/>
        </w:rPr>
        <w:t>في </w:t>
      </w:r>
      <w:r w:rsidR="00CE57A1">
        <w:rPr>
          <w:rtl/>
          <w:lang w:bidi="ar-EG"/>
        </w:rPr>
        <w:t>عام </w:t>
      </w:r>
      <w:r w:rsidR="00AA6BCB">
        <w:rPr>
          <w:lang w:bidi="ar-EG"/>
        </w:rPr>
        <w:t>2008</w:t>
      </w:r>
      <w:r w:rsidRPr="000C4849">
        <w:rPr>
          <w:rtl/>
          <w:lang w:bidi="ar-EG"/>
        </w:rPr>
        <w:t xml:space="preserve"> على التوصية </w:t>
      </w:r>
      <w:r w:rsidRPr="000C4849">
        <w:rPr>
          <w:lang w:bidi="ar-EG"/>
        </w:rPr>
        <w:t>ITU</w:t>
      </w:r>
      <w:r w:rsidR="00DB1498">
        <w:rPr>
          <w:lang w:bidi="ar-EG"/>
        </w:rPr>
        <w:sym w:font="Symbol" w:char="F02D"/>
      </w:r>
      <w:r w:rsidRPr="000C4849">
        <w:rPr>
          <w:lang w:bidi="ar-EG"/>
        </w:rPr>
        <w:t>T</w:t>
      </w:r>
      <w:r w:rsidR="00DB1498">
        <w:rPr>
          <w:lang w:bidi="ar-EG"/>
        </w:rPr>
        <w:t> </w:t>
      </w:r>
      <w:r w:rsidRPr="000C4849">
        <w:rPr>
          <w:lang w:bidi="ar-EG"/>
        </w:rPr>
        <w:t>D.156</w:t>
      </w:r>
      <w:r w:rsidRPr="000C4849">
        <w:rPr>
          <w:rtl/>
          <w:lang w:bidi="ar-EG"/>
        </w:rPr>
        <w:t xml:space="preserve">، ولكن مع إبداء بلدان متقدمة لكثير من التحفظات عليها. وتواصل لجنة الدراسات </w:t>
      </w:r>
      <w:r w:rsidR="00AA6BCB">
        <w:rPr>
          <w:lang w:bidi="ar-EG"/>
        </w:rPr>
        <w:t>3</w:t>
      </w:r>
      <w:r w:rsidRPr="000C4849">
        <w:rPr>
          <w:rtl/>
          <w:lang w:bidi="ar-EG"/>
        </w:rPr>
        <w:t xml:space="preserve"> دراسة هذه المسألة، وقد وافقت على إعداد ملاحق لتلك التوصية بهدف تسهيل</w:t>
      </w:r>
      <w:r w:rsidR="00DB1498">
        <w:rPr>
          <w:rFonts w:hint="cs"/>
          <w:rtl/>
          <w:lang w:bidi="ar-EG"/>
        </w:rPr>
        <w:t> </w:t>
      </w:r>
      <w:r w:rsidRPr="000C4849">
        <w:rPr>
          <w:rtl/>
          <w:lang w:bidi="ar-EG"/>
        </w:rPr>
        <w:t>تنفيذها.</w:t>
      </w:r>
    </w:p>
    <w:p w:rsidR="000C4849" w:rsidRPr="000C4849" w:rsidRDefault="000C4849" w:rsidP="00F9469C">
      <w:pPr>
        <w:rPr>
          <w:rtl/>
          <w:lang w:bidi="ar-EG"/>
        </w:rPr>
      </w:pPr>
      <w:r w:rsidRPr="000C4849">
        <w:rPr>
          <w:rtl/>
          <w:lang w:bidi="ar-EG"/>
        </w:rPr>
        <w:t>ويرى المتكّلم أن هذه التوصية تلخّص تمام</w:t>
      </w:r>
      <w:r w:rsidR="009F3EAD">
        <w:rPr>
          <w:rtl/>
          <w:lang w:bidi="ar-EG"/>
        </w:rPr>
        <w:t xml:space="preserve">اً </w:t>
      </w:r>
      <w:r w:rsidRPr="000C4849">
        <w:rPr>
          <w:rtl/>
          <w:lang w:bidi="ar-EG"/>
        </w:rPr>
        <w:t>المسائل المطروحة حول مفهوم العوامل الخارجة عن نطاق الشبكة، فهي تقدم توصيات في</w:t>
      </w:r>
      <w:r w:rsidR="00CD7093">
        <w:rPr>
          <w:rtl/>
          <w:lang w:bidi="ar-EG"/>
        </w:rPr>
        <w:t>ما </w:t>
      </w:r>
      <w:r w:rsidRPr="000C4849">
        <w:rPr>
          <w:rtl/>
          <w:lang w:bidi="ar-EG"/>
        </w:rPr>
        <w:t>يتعلق بسداد البلدان المتقدمة لرسوم العوامل الخارجة عن نطاق الشبكة إلى البلدان</w:t>
      </w:r>
      <w:r w:rsidR="00DB1498">
        <w:rPr>
          <w:rFonts w:hint="cs"/>
          <w:rtl/>
          <w:lang w:bidi="ar-EG"/>
        </w:rPr>
        <w:t> </w:t>
      </w:r>
      <w:r w:rsidRPr="000C4849">
        <w:rPr>
          <w:rtl/>
          <w:lang w:bidi="ar-EG"/>
        </w:rPr>
        <w:t>النامية.</w:t>
      </w:r>
    </w:p>
    <w:p w:rsidR="000C4849" w:rsidRPr="000C4849" w:rsidRDefault="000C4849" w:rsidP="00F9469C">
      <w:pPr>
        <w:rPr>
          <w:rtl/>
          <w:lang w:bidi="ar-EG"/>
        </w:rPr>
      </w:pPr>
      <w:r w:rsidRPr="000C4849">
        <w:rPr>
          <w:rtl/>
          <w:lang w:bidi="ar-EG"/>
        </w:rPr>
        <w:t>وقام في الآونة الأخيرة عدد من البلدان بفرض ضرائب/رسوم</w:t>
      </w:r>
      <w:r w:rsidR="009F3EAD">
        <w:rPr>
          <w:rtl/>
          <w:lang w:bidi="ar-EG"/>
        </w:rPr>
        <w:t xml:space="preserve">اً </w:t>
      </w:r>
      <w:r w:rsidRPr="000C4849">
        <w:rPr>
          <w:rtl/>
          <w:lang w:bidi="ar-EG"/>
        </w:rPr>
        <w:t>إضافية محددة على حركة الاتصالات الدولية الوافدة. فهل يمكن اعتبارها شكل</w:t>
      </w:r>
      <w:r w:rsidR="009F3EAD">
        <w:rPr>
          <w:rtl/>
          <w:lang w:bidi="ar-EG"/>
        </w:rPr>
        <w:t xml:space="preserve">اً </w:t>
      </w:r>
      <w:r w:rsidRPr="000C4849">
        <w:rPr>
          <w:rtl/>
          <w:lang w:bidi="ar-EG"/>
        </w:rPr>
        <w:t xml:space="preserve">من أشكال الرسوم الإضافية </w:t>
      </w:r>
      <w:proofErr w:type="spellStart"/>
      <w:r w:rsidRPr="000C4849">
        <w:rPr>
          <w:rtl/>
          <w:lang w:bidi="ar-EG"/>
        </w:rPr>
        <w:t>المتقاضاة</w:t>
      </w:r>
      <w:proofErr w:type="spellEnd"/>
      <w:r w:rsidRPr="000C4849">
        <w:rPr>
          <w:rtl/>
          <w:lang w:bidi="ar-EG"/>
        </w:rPr>
        <w:t xml:space="preserve"> عن العوامل الخارجة عن نطاق الشبكة؟ وتبدي شبكات الاتصالات/شبكات تكنولوجيا المعلومات والاتصالات عوامل خارجة عن نطاق الشبكة: بإمكان كل مستعمل جديد أن يجني منافع خاصة ولكنه يقدم أيض</w:t>
      </w:r>
      <w:r w:rsidR="009F3EAD">
        <w:rPr>
          <w:rtl/>
          <w:lang w:bidi="ar-EG"/>
        </w:rPr>
        <w:t xml:space="preserve">اً </w:t>
      </w:r>
      <w:r w:rsidRPr="000C4849">
        <w:rPr>
          <w:rtl/>
          <w:lang w:bidi="ar-EG"/>
        </w:rPr>
        <w:t>فوائد خارجية للمستعملين الموجودين. فهل يمكن فهم العوامل الخارجة عن نطاق</w:t>
      </w:r>
      <w:r w:rsidR="00DB1498">
        <w:rPr>
          <w:rFonts w:hint="cs"/>
          <w:rtl/>
          <w:lang w:bidi="ar-EG"/>
        </w:rPr>
        <w:t> </w:t>
      </w:r>
      <w:r w:rsidRPr="000C4849">
        <w:rPr>
          <w:rtl/>
          <w:lang w:bidi="ar-EG"/>
        </w:rPr>
        <w:t>الشبكة؟</w:t>
      </w:r>
    </w:p>
    <w:p w:rsidR="000C4849" w:rsidRPr="000C4849" w:rsidRDefault="000C4849" w:rsidP="00F9469C">
      <w:pPr>
        <w:rPr>
          <w:rtl/>
          <w:lang w:bidi="ar-EG"/>
        </w:rPr>
      </w:pPr>
      <w:r w:rsidRPr="000C4849">
        <w:rPr>
          <w:rtl/>
          <w:lang w:bidi="ar-EG"/>
        </w:rPr>
        <w:t>وقد تتسبب العوامل الخارجة عن نطاق الشبكة في انهيار السوق، لذا يُوصى بإجراء مزيد من الدراسات عن تنفيذ التوصية</w:t>
      </w:r>
      <w:r w:rsidR="00DB1498">
        <w:rPr>
          <w:rFonts w:hint="cs"/>
          <w:rtl/>
          <w:lang w:bidi="ar-EG"/>
        </w:rPr>
        <w:t> </w:t>
      </w:r>
      <w:r w:rsidRPr="000C4849">
        <w:rPr>
          <w:lang w:bidi="ar-EG"/>
        </w:rPr>
        <w:t>D.156</w:t>
      </w:r>
      <w:r w:rsidRPr="000C4849">
        <w:rPr>
          <w:rtl/>
          <w:lang w:bidi="ar-EG"/>
        </w:rPr>
        <w:t xml:space="preserve"> تنفيذ</w:t>
      </w:r>
      <w:r w:rsidR="009F3EAD">
        <w:rPr>
          <w:rtl/>
          <w:lang w:bidi="ar-EG"/>
        </w:rPr>
        <w:t>اً</w:t>
      </w:r>
      <w:r w:rsidR="00DB1498">
        <w:rPr>
          <w:rFonts w:hint="cs"/>
          <w:rtl/>
          <w:lang w:bidi="ar-EG"/>
        </w:rPr>
        <w:t> </w:t>
      </w:r>
      <w:r w:rsidRPr="000C4849">
        <w:rPr>
          <w:rtl/>
          <w:lang w:bidi="ar-EG"/>
        </w:rPr>
        <w:t>عملي</w:t>
      </w:r>
      <w:r w:rsidR="00A8028F">
        <w:rPr>
          <w:rtl/>
          <w:lang w:bidi="ar-EG"/>
        </w:rPr>
        <w:t>اً.</w:t>
      </w:r>
    </w:p>
    <w:p w:rsidR="000C4849" w:rsidRPr="005B7B59" w:rsidRDefault="000C4849" w:rsidP="005B7B59">
      <w:pPr>
        <w:rPr>
          <w:spacing w:val="-2"/>
          <w:rtl/>
          <w:lang w:bidi="ar-EG"/>
        </w:rPr>
      </w:pPr>
      <w:r w:rsidRPr="005B7B59">
        <w:rPr>
          <w:spacing w:val="-2"/>
          <w:rtl/>
          <w:lang w:bidi="ar-EG"/>
        </w:rPr>
        <w:t xml:space="preserve">وأُوضِح في معرض الرد على سؤال طُرِح، أنه </w:t>
      </w:r>
      <w:r w:rsidR="006310EE" w:rsidRPr="005B7B59">
        <w:rPr>
          <w:spacing w:val="-2"/>
          <w:rtl/>
          <w:lang w:bidi="ar-EG"/>
        </w:rPr>
        <w:t>لا </w:t>
      </w:r>
      <w:r w:rsidRPr="005B7B59">
        <w:rPr>
          <w:spacing w:val="-2"/>
          <w:rtl/>
          <w:lang w:bidi="ar-EG"/>
        </w:rPr>
        <w:t xml:space="preserve">يمكن أن يُنظر إلى الضرائب/الرسوم الإضافية المفروضة على حركة الاتصالات الدولية الوافدة على أنها أقساط مسددة عن العوامل الخارجة عن نطاق الشبكة بالمعنى المقصود </w:t>
      </w:r>
      <w:r w:rsidR="007D606B" w:rsidRPr="005B7B59">
        <w:rPr>
          <w:spacing w:val="-2"/>
          <w:rtl/>
          <w:lang w:bidi="ar-EG"/>
        </w:rPr>
        <w:t>في </w:t>
      </w:r>
      <w:r w:rsidRPr="005B7B59">
        <w:rPr>
          <w:spacing w:val="-2"/>
          <w:rtl/>
          <w:lang w:bidi="ar-EG"/>
        </w:rPr>
        <w:t>التوصية</w:t>
      </w:r>
      <w:r w:rsidR="00DB1498" w:rsidRPr="005B7B59">
        <w:rPr>
          <w:rFonts w:hint="cs"/>
          <w:spacing w:val="-2"/>
          <w:rtl/>
          <w:lang w:bidi="ar-EG"/>
        </w:rPr>
        <w:t> </w:t>
      </w:r>
      <w:r w:rsidRPr="005B7B59">
        <w:rPr>
          <w:spacing w:val="-2"/>
          <w:lang w:bidi="ar-EG"/>
        </w:rPr>
        <w:t>ITU</w:t>
      </w:r>
      <w:r w:rsidR="00DB1498" w:rsidRPr="005B7B59">
        <w:rPr>
          <w:spacing w:val="-2"/>
          <w:lang w:bidi="ar-EG"/>
        </w:rPr>
        <w:sym w:font="Symbol" w:char="F02D"/>
      </w:r>
      <w:r w:rsidRPr="005B7B59">
        <w:rPr>
          <w:spacing w:val="-2"/>
          <w:lang w:bidi="ar-EG"/>
        </w:rPr>
        <w:t>T</w:t>
      </w:r>
      <w:r w:rsidR="00DB1498" w:rsidRPr="005B7B59">
        <w:rPr>
          <w:spacing w:val="-2"/>
          <w:lang w:bidi="ar-EG"/>
        </w:rPr>
        <w:t> </w:t>
      </w:r>
      <w:r w:rsidRPr="005B7B59">
        <w:rPr>
          <w:spacing w:val="-2"/>
          <w:lang w:bidi="ar-EG"/>
        </w:rPr>
        <w:t>D.156</w:t>
      </w:r>
      <w:r w:rsidRPr="005B7B59">
        <w:rPr>
          <w:spacing w:val="-2"/>
          <w:rtl/>
          <w:lang w:bidi="ar-EG"/>
        </w:rPr>
        <w:t xml:space="preserve">، </w:t>
      </w:r>
      <w:r w:rsidRPr="005B7B59">
        <w:rPr>
          <w:spacing w:val="-2"/>
          <w:rtl/>
          <w:lang w:bidi="ar-EG"/>
        </w:rPr>
        <w:lastRenderedPageBreak/>
        <w:t>ولكن قد يُنظر إليها على أنها وسيلة لتحقيق ذات الأهداف التي يمكن بلوغها عن طريق فرض رسوم على العوامل الخارجة عن نطاق</w:t>
      </w:r>
      <w:r w:rsidR="005B7B59" w:rsidRPr="005B7B59">
        <w:rPr>
          <w:rFonts w:hint="cs"/>
          <w:spacing w:val="-2"/>
          <w:rtl/>
          <w:lang w:bidi="ar-EG"/>
        </w:rPr>
        <w:t> </w:t>
      </w:r>
      <w:r w:rsidRPr="005B7B59">
        <w:rPr>
          <w:spacing w:val="-2"/>
          <w:rtl/>
          <w:lang w:bidi="ar-EG"/>
        </w:rPr>
        <w:t>الشبكة.</w:t>
      </w:r>
    </w:p>
    <w:p w:rsidR="000C4849" w:rsidRPr="005B7B59" w:rsidRDefault="000C4849" w:rsidP="00E74E68">
      <w:pPr>
        <w:keepNext/>
        <w:rPr>
          <w:b/>
          <w:bCs/>
          <w:rtl/>
          <w:lang w:bidi="ar-EG"/>
        </w:rPr>
      </w:pPr>
      <w:r w:rsidRPr="005B7B59">
        <w:rPr>
          <w:b/>
          <w:bCs/>
          <w:rtl/>
          <w:lang w:bidi="ar-EG"/>
        </w:rPr>
        <w:t xml:space="preserve">الجلسة </w:t>
      </w:r>
      <w:r w:rsidR="00AA6BCB" w:rsidRPr="005B7B59">
        <w:rPr>
          <w:b/>
          <w:bCs/>
          <w:lang w:bidi="ar-EG"/>
        </w:rPr>
        <w:t>6</w:t>
      </w:r>
      <w:r w:rsidRPr="005B7B59">
        <w:rPr>
          <w:b/>
          <w:bCs/>
          <w:rtl/>
          <w:lang w:bidi="ar-EG"/>
        </w:rPr>
        <w:t>: العوامل الخارجة عن نطاق الشبكة - خبرات فرادى البلدان والمنظمات</w:t>
      </w:r>
    </w:p>
    <w:p w:rsidR="000C4849" w:rsidRPr="000C4849" w:rsidRDefault="000C4849" w:rsidP="000E5900">
      <w:pPr>
        <w:rPr>
          <w:rtl/>
          <w:lang w:bidi="ar-EG"/>
        </w:rPr>
      </w:pPr>
      <w:r w:rsidRPr="000C4849">
        <w:rPr>
          <w:rtl/>
          <w:lang w:bidi="ar-EG"/>
        </w:rPr>
        <w:t>قدّمت بلدان أثناء هذه الجلسة سلسلة من العروض التي أوضحت الخبرات المستمدة في</w:t>
      </w:r>
      <w:r w:rsidR="00CD7093">
        <w:rPr>
          <w:rtl/>
          <w:lang w:bidi="ar-EG"/>
        </w:rPr>
        <w:t>ما </w:t>
      </w:r>
      <w:r w:rsidRPr="000C4849">
        <w:rPr>
          <w:rtl/>
          <w:lang w:bidi="ar-EG"/>
        </w:rPr>
        <w:t>يتعلق بالعوامل الخارجة عن نطاق الشبكة في مختلف البلدان من وجهة نظر المشغلين أيض</w:t>
      </w:r>
      <w:r w:rsidR="00A8028F">
        <w:rPr>
          <w:rtl/>
          <w:lang w:bidi="ar-EG"/>
        </w:rPr>
        <w:t>اً،</w:t>
      </w:r>
      <w:r w:rsidRPr="000C4849">
        <w:rPr>
          <w:rtl/>
          <w:lang w:bidi="ar-EG"/>
        </w:rPr>
        <w:t xml:space="preserve"> وتركزت الجلسة على حالة تطبيق العوامل المذكورة </w:t>
      </w:r>
      <w:r w:rsidR="007D606B">
        <w:rPr>
          <w:rtl/>
          <w:lang w:bidi="ar-EG"/>
        </w:rPr>
        <w:t>في </w:t>
      </w:r>
      <w:r w:rsidRPr="000C4849">
        <w:rPr>
          <w:rtl/>
          <w:lang w:bidi="ar-EG"/>
        </w:rPr>
        <w:t>البلدان المتقدمة وتلك</w:t>
      </w:r>
      <w:r w:rsidR="000E5900">
        <w:rPr>
          <w:rFonts w:hint="cs"/>
          <w:rtl/>
          <w:lang w:bidi="ar-EG"/>
        </w:rPr>
        <w:t> </w:t>
      </w:r>
      <w:r w:rsidRPr="000C4849">
        <w:rPr>
          <w:rtl/>
          <w:lang w:bidi="ar-EG"/>
        </w:rPr>
        <w:t>النامية.</w:t>
      </w:r>
    </w:p>
    <w:p w:rsidR="000C4849" w:rsidRPr="000E5900" w:rsidRDefault="000C4849" w:rsidP="00E74E68">
      <w:pPr>
        <w:keepNext/>
        <w:rPr>
          <w:u w:val="single"/>
          <w:rtl/>
          <w:lang w:bidi="ar-EG"/>
        </w:rPr>
      </w:pPr>
      <w:r w:rsidRPr="000E5900">
        <w:rPr>
          <w:u w:val="single"/>
          <w:rtl/>
          <w:lang w:bidi="ar-EG"/>
        </w:rPr>
        <w:t xml:space="preserve">عرض مقدم من السيدتين جوزفين </w:t>
      </w:r>
      <w:proofErr w:type="spellStart"/>
      <w:r w:rsidRPr="000E5900">
        <w:rPr>
          <w:u w:val="single"/>
          <w:rtl/>
          <w:lang w:bidi="ar-EG"/>
        </w:rPr>
        <w:t>آدو</w:t>
      </w:r>
      <w:proofErr w:type="spellEnd"/>
      <w:r w:rsidRPr="000E5900">
        <w:rPr>
          <w:u w:val="single"/>
          <w:rtl/>
          <w:lang w:bidi="ar-EG"/>
        </w:rPr>
        <w:t xml:space="preserve"> </w:t>
      </w:r>
      <w:proofErr w:type="spellStart"/>
      <w:r w:rsidRPr="000E5900">
        <w:rPr>
          <w:u w:val="single"/>
          <w:rtl/>
          <w:lang w:bidi="ar-EG"/>
        </w:rPr>
        <w:t>وأوغسته</w:t>
      </w:r>
      <w:proofErr w:type="spellEnd"/>
      <w:r w:rsidRPr="000E5900">
        <w:rPr>
          <w:u w:val="single"/>
          <w:rtl/>
          <w:lang w:bidi="ar-EG"/>
        </w:rPr>
        <w:t xml:space="preserve"> </w:t>
      </w:r>
      <w:proofErr w:type="spellStart"/>
      <w:r w:rsidRPr="000E5900">
        <w:rPr>
          <w:u w:val="single"/>
          <w:rtl/>
          <w:lang w:bidi="ar-EG"/>
        </w:rPr>
        <w:t>كواكو</w:t>
      </w:r>
      <w:proofErr w:type="spellEnd"/>
    </w:p>
    <w:p w:rsidR="000C4849" w:rsidRPr="000C4849" w:rsidRDefault="000C4849" w:rsidP="000E5900">
      <w:pPr>
        <w:rPr>
          <w:rtl/>
          <w:lang w:bidi="ar-EG"/>
        </w:rPr>
      </w:pPr>
      <w:r w:rsidRPr="000C4849">
        <w:rPr>
          <w:rtl/>
          <w:lang w:bidi="ar-EG"/>
        </w:rPr>
        <w:t xml:space="preserve">العوامل الخارجة عن نطاق </w:t>
      </w:r>
      <w:r w:rsidR="00CD7093">
        <w:rPr>
          <w:rtl/>
          <w:lang w:bidi="ar-EG"/>
        </w:rPr>
        <w:t>ما </w:t>
      </w:r>
      <w:r w:rsidR="007B73C1">
        <w:rPr>
          <w:rtl/>
          <w:lang w:bidi="ar-EG"/>
        </w:rPr>
        <w:t>أو </w:t>
      </w:r>
      <w:r w:rsidRPr="000C4849">
        <w:rPr>
          <w:rtl/>
          <w:lang w:bidi="ar-EG"/>
        </w:rPr>
        <w:t xml:space="preserve">العوامل الخارجية هي عبارة عن آثار أو نتائج (إيجابية </w:t>
      </w:r>
      <w:r w:rsidR="007B73C1">
        <w:rPr>
          <w:rtl/>
          <w:lang w:bidi="ar-EG"/>
        </w:rPr>
        <w:t>أو </w:t>
      </w:r>
      <w:r w:rsidRPr="000C4849">
        <w:rPr>
          <w:rtl/>
          <w:lang w:bidi="ar-EG"/>
        </w:rPr>
        <w:t xml:space="preserve">سلبية) يحدثها إجراء يتخذه طرف فاعل اقتصادي على طرف آخر. وتتعرض الأسواق للخلل إن </w:t>
      </w:r>
      <w:r w:rsidR="008D0567">
        <w:rPr>
          <w:rtl/>
          <w:lang w:bidi="ar-EG"/>
        </w:rPr>
        <w:t>لم </w:t>
      </w:r>
      <w:r w:rsidRPr="000C4849">
        <w:rPr>
          <w:rtl/>
          <w:lang w:bidi="ar-EG"/>
        </w:rPr>
        <w:t xml:space="preserve">تُراع التبعات المترتبة على ذلك </w:t>
      </w:r>
      <w:r w:rsidR="007D606B">
        <w:rPr>
          <w:rtl/>
          <w:lang w:bidi="ar-EG"/>
        </w:rPr>
        <w:t>في </w:t>
      </w:r>
      <w:r w:rsidRPr="000C4849">
        <w:rPr>
          <w:rtl/>
          <w:lang w:bidi="ar-EG"/>
        </w:rPr>
        <w:t xml:space="preserve">تحديد سعر السلعة </w:t>
      </w:r>
      <w:r w:rsidR="007B73C1">
        <w:rPr>
          <w:rtl/>
          <w:lang w:bidi="ar-EG"/>
        </w:rPr>
        <w:t>أو </w:t>
      </w:r>
      <w:r w:rsidRPr="000C4849">
        <w:rPr>
          <w:rtl/>
          <w:lang w:bidi="ar-EG"/>
        </w:rPr>
        <w:t xml:space="preserve">الخدمة. ويلزم أن تتدخل السلطات العامة لمعالجة الخلل، </w:t>
      </w:r>
      <w:r w:rsidR="00CD7093">
        <w:rPr>
          <w:rtl/>
          <w:lang w:bidi="ar-EG"/>
        </w:rPr>
        <w:t>ما </w:t>
      </w:r>
      <w:r w:rsidRPr="000C4849">
        <w:rPr>
          <w:rtl/>
          <w:lang w:bidi="ar-EG"/>
        </w:rPr>
        <w:t xml:space="preserve">يعني تعويض </w:t>
      </w:r>
      <w:r w:rsidR="00CD7093">
        <w:rPr>
          <w:rtl/>
          <w:lang w:bidi="ar-EG"/>
        </w:rPr>
        <w:t>ما </w:t>
      </w:r>
      <w:r w:rsidRPr="000C4849">
        <w:rPr>
          <w:rtl/>
          <w:lang w:bidi="ar-EG"/>
        </w:rPr>
        <w:t>يلحق بالسوق من</w:t>
      </w:r>
      <w:r w:rsidR="000E5900">
        <w:rPr>
          <w:rFonts w:hint="cs"/>
          <w:rtl/>
          <w:lang w:bidi="ar-EG"/>
        </w:rPr>
        <w:t> </w:t>
      </w:r>
      <w:r w:rsidRPr="000C4849">
        <w:rPr>
          <w:rtl/>
          <w:lang w:bidi="ar-EG"/>
        </w:rPr>
        <w:t>أضرار.</w:t>
      </w:r>
    </w:p>
    <w:p w:rsidR="000C4849" w:rsidRPr="000C4849" w:rsidRDefault="000C4849" w:rsidP="007D606B">
      <w:pPr>
        <w:rPr>
          <w:rtl/>
          <w:lang w:bidi="ar-EG"/>
        </w:rPr>
      </w:pPr>
      <w:r w:rsidRPr="000C4849">
        <w:rPr>
          <w:rtl/>
          <w:lang w:bidi="ar-EG"/>
        </w:rPr>
        <w:t xml:space="preserve">وتوجد العوامل الخارجة عن نطاق الشبكة في صناعات الشبكات: كشبكات الاتصالات وتكنولوجيا المعلومات. وتتمثل هذه العوامل في حالة شبكات الاتصالات في المنفعة المجنية من قرار يتخذه طرف فاعل اقتصادي بشأن الاشتراك </w:t>
      </w:r>
      <w:r w:rsidR="007D606B">
        <w:rPr>
          <w:rtl/>
          <w:lang w:bidi="ar-EG"/>
        </w:rPr>
        <w:t>في </w:t>
      </w:r>
      <w:r w:rsidRPr="000C4849">
        <w:rPr>
          <w:rtl/>
          <w:lang w:bidi="ar-EG"/>
        </w:rPr>
        <w:t>شبكة</w:t>
      </w:r>
      <w:r w:rsidR="007D606B">
        <w:rPr>
          <w:rFonts w:hint="cs"/>
          <w:rtl/>
          <w:lang w:bidi="ar-EG"/>
        </w:rPr>
        <w:t> </w:t>
      </w:r>
      <w:r w:rsidRPr="000C4849">
        <w:rPr>
          <w:rtl/>
          <w:lang w:bidi="ar-EG"/>
        </w:rPr>
        <w:t>ما، وهو قرار يحقق لمستعملي الشبكة عوامل إيجابية خارجة عن نطاق الشبكة - وهي فائدة يُتغاضى</w:t>
      </w:r>
      <w:r w:rsidR="000E5900">
        <w:rPr>
          <w:rFonts w:hint="cs"/>
          <w:rtl/>
          <w:lang w:bidi="ar-EG"/>
        </w:rPr>
        <w:t> </w:t>
      </w:r>
      <w:r w:rsidRPr="000C4849">
        <w:rPr>
          <w:rtl/>
          <w:lang w:bidi="ar-EG"/>
        </w:rPr>
        <w:t>عنها.</w:t>
      </w:r>
    </w:p>
    <w:p w:rsidR="000C4849" w:rsidRPr="000C4849" w:rsidRDefault="000C4849" w:rsidP="00F9469C">
      <w:pPr>
        <w:rPr>
          <w:rtl/>
          <w:lang w:bidi="ar-EG"/>
        </w:rPr>
      </w:pPr>
      <w:r w:rsidRPr="000C4849">
        <w:rPr>
          <w:rtl/>
          <w:lang w:bidi="ar-EG"/>
        </w:rPr>
        <w:t xml:space="preserve">لذا ينبغي أن يُنظر إلى تدخل الدولة على أنه يراعي العوامل الخارجة عن نطاق الشبكة، أي مراعاة قيمة هذه العوامل </w:t>
      </w:r>
      <w:r w:rsidR="00D018A1">
        <w:rPr>
          <w:rtl/>
          <w:lang w:bidi="ar-EG"/>
        </w:rPr>
        <w:t>في </w:t>
      </w:r>
      <w:r w:rsidRPr="000C4849">
        <w:rPr>
          <w:rtl/>
          <w:lang w:bidi="ar-EG"/>
        </w:rPr>
        <w:t>تحديد أسعار الخدمات. وإذا تحقق ذلك، فإنه يلزم تحديد قيمة العوامل</w:t>
      </w:r>
      <w:r w:rsidR="000E5900">
        <w:rPr>
          <w:rFonts w:hint="cs"/>
          <w:rtl/>
          <w:lang w:bidi="ar-EG"/>
        </w:rPr>
        <w:t> </w:t>
      </w:r>
      <w:r w:rsidRPr="000C4849">
        <w:rPr>
          <w:rtl/>
          <w:lang w:bidi="ar-EG"/>
        </w:rPr>
        <w:t>المذكورة.</w:t>
      </w:r>
    </w:p>
    <w:p w:rsidR="000C4849" w:rsidRPr="000C4849" w:rsidRDefault="000C4849" w:rsidP="000E5900">
      <w:pPr>
        <w:rPr>
          <w:rtl/>
          <w:lang w:bidi="ar-EG"/>
        </w:rPr>
      </w:pPr>
      <w:r w:rsidRPr="000C4849">
        <w:rPr>
          <w:rtl/>
          <w:lang w:bidi="ar-EG"/>
        </w:rPr>
        <w:t xml:space="preserve">ويمكن أن يتأثر تطوير الشبكات بالعوامل الخارجة عن نطاق الشبكة. وهي المؤثرات الخارجية الناتجة عن إقامة "ناد" </w:t>
      </w:r>
      <w:r w:rsidR="00CD7093">
        <w:rPr>
          <w:rtl/>
          <w:lang w:bidi="ar-EG"/>
        </w:rPr>
        <w:t>ما</w:t>
      </w:r>
      <w:r w:rsidR="000E5900">
        <w:rPr>
          <w:rFonts w:hint="cs"/>
          <w:rtl/>
          <w:lang w:bidi="ar-EG"/>
        </w:rPr>
        <w:t> </w:t>
      </w:r>
      <w:r w:rsidR="000E5900">
        <w:rPr>
          <w:rFonts w:hint="cs"/>
          <w:lang w:bidi="ar-EG"/>
        </w:rPr>
        <w:sym w:font="Symbol" w:char="F02D"/>
      </w:r>
      <w:r w:rsidR="000E5900">
        <w:rPr>
          <w:rFonts w:hint="eastAsia"/>
          <w:rtl/>
          <w:lang w:bidi="ar-EG"/>
        </w:rPr>
        <w:t> </w:t>
      </w:r>
      <w:r w:rsidRPr="000C4849">
        <w:rPr>
          <w:rtl/>
          <w:lang w:bidi="ar-EG"/>
        </w:rPr>
        <w:t>فبزيادة عدد المشاركين في الشبكة تزيد العوامل الخارجة عن نطاقها وتصبح الشبكة أكثر جاذبية وابتكار</w:t>
      </w:r>
      <w:r w:rsidR="009F3EAD">
        <w:rPr>
          <w:rtl/>
          <w:lang w:bidi="ar-EG"/>
        </w:rPr>
        <w:t xml:space="preserve">اً </w:t>
      </w:r>
      <w:r w:rsidRPr="000C4849">
        <w:rPr>
          <w:rtl/>
          <w:lang w:bidi="ar-EG"/>
        </w:rPr>
        <w:t>ويرتفع مستوى أداءها. وعندما يكون الزبائن أكثر تطلب</w:t>
      </w:r>
      <w:r w:rsidR="009F3EAD">
        <w:rPr>
          <w:rtl/>
          <w:lang w:bidi="ar-EG"/>
        </w:rPr>
        <w:t xml:space="preserve">اً </w:t>
      </w:r>
      <w:r w:rsidRPr="000C4849">
        <w:rPr>
          <w:rtl/>
          <w:lang w:bidi="ar-EG"/>
        </w:rPr>
        <w:t>فإن ذلك يعني إيجاد مشغلين أكثر كفاءة وأعلى مستوى من حيث الأداء، بهدف إرضاء جميع الزبائن (ب</w:t>
      </w:r>
      <w:r w:rsidR="00CD7093">
        <w:rPr>
          <w:rtl/>
          <w:lang w:bidi="ar-EG"/>
        </w:rPr>
        <w:t>ما </w:t>
      </w:r>
      <w:r w:rsidRPr="000C4849">
        <w:rPr>
          <w:rtl/>
          <w:lang w:bidi="ar-EG"/>
        </w:rPr>
        <w:t>يُقدّم لهم من خدمات ك</w:t>
      </w:r>
      <w:r w:rsidR="00CD7093">
        <w:rPr>
          <w:rtl/>
          <w:lang w:bidi="ar-EG"/>
        </w:rPr>
        <w:t>ما </w:t>
      </w:r>
      <w:r w:rsidRPr="000C4849">
        <w:rPr>
          <w:rtl/>
          <w:lang w:bidi="ar-EG"/>
        </w:rPr>
        <w:t>ونوعا</w:t>
      </w:r>
      <w:r w:rsidR="009F3EAD">
        <w:rPr>
          <w:rFonts w:hint="cs"/>
          <w:rtl/>
          <w:lang w:bidi="ar-EG"/>
        </w:rPr>
        <w:t>ً</w:t>
      </w:r>
      <w:r w:rsidRPr="000C4849">
        <w:rPr>
          <w:rtl/>
          <w:lang w:bidi="ar-EG"/>
        </w:rPr>
        <w:t>).</w:t>
      </w:r>
    </w:p>
    <w:p w:rsidR="000C4849" w:rsidRPr="000C4849" w:rsidRDefault="000C4849" w:rsidP="001C009D">
      <w:pPr>
        <w:rPr>
          <w:rtl/>
          <w:lang w:bidi="ar-EG"/>
        </w:rPr>
      </w:pPr>
      <w:r w:rsidRPr="000C4849">
        <w:rPr>
          <w:rtl/>
          <w:lang w:bidi="ar-EG"/>
        </w:rPr>
        <w:t xml:space="preserve">والعوامل الخارجة عن نطاق الشبكة مصدر لتنمية الاتصالات في أنحاء العالم كافة، إذ يفضي الاستغلال المنطقي لهذه الآثار الخارجية إلى تحقيق تنمية متوازنة لشبكات الاتصالات، بينما تؤدي زيادة عدد المشتركين </w:t>
      </w:r>
      <w:r w:rsidR="00D018A1">
        <w:rPr>
          <w:rtl/>
          <w:lang w:bidi="ar-EG"/>
        </w:rPr>
        <w:t>في </w:t>
      </w:r>
      <w:r w:rsidRPr="000C4849">
        <w:rPr>
          <w:rtl/>
          <w:lang w:bidi="ar-EG"/>
        </w:rPr>
        <w:t>الشبكة إلى توسيع نطاقها م</w:t>
      </w:r>
      <w:r w:rsidR="00CD7093">
        <w:rPr>
          <w:rtl/>
          <w:lang w:bidi="ar-EG"/>
        </w:rPr>
        <w:t>ما </w:t>
      </w:r>
      <w:r w:rsidRPr="000C4849">
        <w:rPr>
          <w:rtl/>
          <w:lang w:bidi="ar-EG"/>
        </w:rPr>
        <w:t>يسهل تمويل</w:t>
      </w:r>
      <w:r w:rsidR="001C009D">
        <w:rPr>
          <w:rFonts w:hint="cs"/>
          <w:rtl/>
          <w:lang w:bidi="ar-EG"/>
        </w:rPr>
        <w:t> </w:t>
      </w:r>
      <w:r w:rsidRPr="000C4849">
        <w:rPr>
          <w:rtl/>
          <w:lang w:bidi="ar-EG"/>
        </w:rPr>
        <w:t>الاستثمارات.</w:t>
      </w:r>
    </w:p>
    <w:p w:rsidR="000C4849" w:rsidRPr="000C4849" w:rsidRDefault="000C4849" w:rsidP="00F9469C">
      <w:pPr>
        <w:rPr>
          <w:rtl/>
          <w:lang w:bidi="ar-EG"/>
        </w:rPr>
      </w:pPr>
      <w:r w:rsidRPr="000C4849">
        <w:rPr>
          <w:rtl/>
          <w:lang w:bidi="ar-EG"/>
        </w:rPr>
        <w:t>والغرض من ذلك هو الاستغلال المالي للعوامل الخارجة عن نطاق الشبكة لتطوير الشبكة بشكل أسرع، فالنمو السريع يؤدي إلى تضييق الفجوة</w:t>
      </w:r>
      <w:r w:rsidR="001C009D">
        <w:rPr>
          <w:rFonts w:hint="cs"/>
          <w:rtl/>
          <w:lang w:bidi="ar-EG"/>
        </w:rPr>
        <w:t> </w:t>
      </w:r>
      <w:r w:rsidRPr="000C4849">
        <w:rPr>
          <w:rtl/>
          <w:lang w:bidi="ar-EG"/>
        </w:rPr>
        <w:t>الرقمية.</w:t>
      </w:r>
    </w:p>
    <w:p w:rsidR="000C4849" w:rsidRPr="000C4849" w:rsidRDefault="000C4849" w:rsidP="00F3236C">
      <w:pPr>
        <w:rPr>
          <w:rtl/>
          <w:lang w:bidi="ar-EG"/>
        </w:rPr>
      </w:pPr>
      <w:r w:rsidRPr="000C4849">
        <w:rPr>
          <w:rtl/>
          <w:lang w:bidi="ar-EG"/>
        </w:rPr>
        <w:t xml:space="preserve">وباختصار، فإن الأهداف المرام بلوغها هي تنفيذ التوصية </w:t>
      </w:r>
      <w:r w:rsidRPr="000C4849">
        <w:rPr>
          <w:lang w:bidi="ar-EG"/>
        </w:rPr>
        <w:t>ITU</w:t>
      </w:r>
      <w:r w:rsidR="001C009D">
        <w:rPr>
          <w:lang w:bidi="ar-EG"/>
        </w:rPr>
        <w:sym w:font="Symbol" w:char="F02D"/>
      </w:r>
      <w:r w:rsidRPr="000C4849">
        <w:rPr>
          <w:lang w:bidi="ar-EG"/>
        </w:rPr>
        <w:t>T</w:t>
      </w:r>
      <w:r w:rsidR="001C009D">
        <w:rPr>
          <w:lang w:bidi="ar-EG"/>
        </w:rPr>
        <w:t> </w:t>
      </w:r>
      <w:r w:rsidRPr="000C4849">
        <w:rPr>
          <w:lang w:bidi="ar-EG"/>
        </w:rPr>
        <w:t>D.156</w:t>
      </w:r>
      <w:r w:rsidRPr="000C4849">
        <w:rPr>
          <w:rtl/>
          <w:lang w:bidi="ar-EG"/>
        </w:rPr>
        <w:t>، وتقليص الفجوة الرقمية وتحقيق سبل النفاذ للجميع (القرارات الصادرة عن مؤتمر المندوبين المفوضين والجمعية العالمية لتقييس الاتصالات)، وزيادة إيرادات المشغلين. ولكن يلزم تحديد قيمة العوامل الخارجة عن نطاق</w:t>
      </w:r>
      <w:r w:rsidR="00F3236C">
        <w:rPr>
          <w:rFonts w:hint="eastAsia"/>
          <w:rtl/>
        </w:rPr>
        <w:t> </w:t>
      </w:r>
      <w:r w:rsidRPr="000C4849">
        <w:rPr>
          <w:rtl/>
          <w:lang w:bidi="ar-EG"/>
        </w:rPr>
        <w:t>الشبكة.</w:t>
      </w:r>
    </w:p>
    <w:p w:rsidR="000C4849" w:rsidRPr="000C4849" w:rsidRDefault="000C4849" w:rsidP="00BA6A36">
      <w:pPr>
        <w:rPr>
          <w:rtl/>
          <w:lang w:bidi="ar-EG"/>
        </w:rPr>
      </w:pPr>
      <w:r w:rsidRPr="000C4849">
        <w:rPr>
          <w:rtl/>
          <w:lang w:bidi="ar-EG"/>
        </w:rPr>
        <w:t xml:space="preserve">وثمة طرائق مختلفة يمكن استخدامها لقياس قيمة العوامل المذكورة، ومنها وضع نموذج اقتصادي واستخدام التراجع الاقتصادي. وبإمكان المرء أن يثبت وجود آثار الشبكة باستخدام نموذج تراجع أوتوماتي للعوامل، تُستخدم فيه المتغيرات التالية: الحركة الدولية الوافدة عبر الشبكة والاستثمارات الموظفة </w:t>
      </w:r>
      <w:r w:rsidR="00D018A1">
        <w:rPr>
          <w:rtl/>
          <w:lang w:bidi="ar-EG"/>
        </w:rPr>
        <w:t>في </w:t>
      </w:r>
      <w:r w:rsidRPr="000C4849">
        <w:rPr>
          <w:rtl/>
          <w:lang w:bidi="ar-EG"/>
        </w:rPr>
        <w:t>الشبكة وعدد المشتركين</w:t>
      </w:r>
      <w:r w:rsidR="00F3236C">
        <w:rPr>
          <w:rFonts w:hint="cs"/>
          <w:rtl/>
          <w:lang w:bidi="ar-EG"/>
        </w:rPr>
        <w:t> </w:t>
      </w:r>
      <w:r w:rsidRPr="000C4849">
        <w:rPr>
          <w:rtl/>
          <w:lang w:bidi="ar-EG"/>
        </w:rPr>
        <w:t>فيها.</w:t>
      </w:r>
      <w:r w:rsidR="00BA6A36">
        <w:rPr>
          <w:rFonts w:hint="cs"/>
          <w:rtl/>
          <w:lang w:bidi="ar-EG"/>
        </w:rPr>
        <w:t xml:space="preserve"> </w:t>
      </w:r>
      <w:r w:rsidRPr="000C4849">
        <w:rPr>
          <w:rtl/>
          <w:lang w:bidi="ar-EG"/>
        </w:rPr>
        <w:t xml:space="preserve">وينبغي إجراء اختبارات </w:t>
      </w:r>
      <w:r w:rsidR="00D018A1">
        <w:rPr>
          <w:rtl/>
          <w:lang w:bidi="ar-EG"/>
        </w:rPr>
        <w:t>في </w:t>
      </w:r>
      <w:r w:rsidRPr="000C4849">
        <w:rPr>
          <w:rtl/>
          <w:lang w:bidi="ar-EG"/>
        </w:rPr>
        <w:t>حالتي السكون والسببية.</w:t>
      </w:r>
    </w:p>
    <w:p w:rsidR="000C4849" w:rsidRPr="000C4849" w:rsidRDefault="000C4849" w:rsidP="00F9469C">
      <w:pPr>
        <w:rPr>
          <w:rtl/>
          <w:lang w:bidi="ar-EG"/>
        </w:rPr>
      </w:pPr>
      <w:r w:rsidRPr="000C4849">
        <w:rPr>
          <w:rtl/>
          <w:lang w:bidi="ar-EG"/>
        </w:rPr>
        <w:t>وفي</w:t>
      </w:r>
      <w:r w:rsidR="00CD7093">
        <w:rPr>
          <w:rtl/>
          <w:lang w:bidi="ar-EG"/>
        </w:rPr>
        <w:t>ما </w:t>
      </w:r>
      <w:r w:rsidRPr="000C4849">
        <w:rPr>
          <w:rtl/>
          <w:lang w:bidi="ar-EG"/>
        </w:rPr>
        <w:t xml:space="preserve">يلي النتائج التي حُصِل عليها </w:t>
      </w:r>
      <w:r w:rsidR="00D018A1">
        <w:rPr>
          <w:rtl/>
          <w:lang w:bidi="ar-EG"/>
        </w:rPr>
        <w:t>في </w:t>
      </w:r>
      <w:r w:rsidRPr="000C4849">
        <w:rPr>
          <w:rtl/>
          <w:lang w:bidi="ar-EG"/>
        </w:rPr>
        <w:t>كوت ديفوار:</w:t>
      </w:r>
    </w:p>
    <w:p w:rsidR="000C4849" w:rsidRPr="000C4849" w:rsidRDefault="000C4849" w:rsidP="00993B0C">
      <w:pPr>
        <w:pStyle w:val="enumlev2"/>
        <w:rPr>
          <w:rtl/>
          <w:lang w:bidi="ar-EG"/>
        </w:rPr>
      </w:pPr>
      <w:r w:rsidRPr="000C4849">
        <w:rPr>
          <w:rtl/>
          <w:lang w:bidi="ar-EG"/>
        </w:rPr>
        <w:t>•</w:t>
      </w:r>
      <w:r w:rsidRPr="000C4849">
        <w:rPr>
          <w:rtl/>
          <w:lang w:bidi="ar-EG"/>
        </w:rPr>
        <w:tab/>
        <w:t>أثر إيجابي لزيادة الاستثمار على حجم الحركة الوافدة عبر الشبكة (بفارق زمني لمدة شهرين</w:t>
      </w:r>
      <w:r w:rsidR="00F3236C">
        <w:rPr>
          <w:rFonts w:hint="cs"/>
          <w:rtl/>
          <w:lang w:bidi="ar-EG"/>
        </w:rPr>
        <w:t> </w:t>
      </w:r>
      <w:r w:rsidRPr="000C4849">
        <w:rPr>
          <w:rtl/>
          <w:lang w:bidi="ar-EG"/>
        </w:rPr>
        <w:t>اثنين)</w:t>
      </w:r>
      <w:r w:rsidR="00390542">
        <w:rPr>
          <w:rFonts w:hint="cs"/>
          <w:rtl/>
          <w:lang w:bidi="ar-EG"/>
        </w:rPr>
        <w:t>.</w:t>
      </w:r>
    </w:p>
    <w:p w:rsidR="000C4849" w:rsidRPr="000C4849" w:rsidRDefault="000C4849" w:rsidP="00BA6A36">
      <w:pPr>
        <w:pStyle w:val="enumlev2"/>
        <w:rPr>
          <w:rtl/>
          <w:lang w:bidi="ar-EG"/>
        </w:rPr>
      </w:pPr>
      <w:r w:rsidRPr="000C4849">
        <w:rPr>
          <w:rtl/>
          <w:lang w:bidi="ar-EG"/>
        </w:rPr>
        <w:t>•</w:t>
      </w:r>
      <w:r w:rsidRPr="000C4849">
        <w:rPr>
          <w:rtl/>
          <w:lang w:bidi="ar-EG"/>
        </w:rPr>
        <w:tab/>
        <w:t xml:space="preserve">أثر سلبي لزيادة الحركة على الاستثمار في بادئ الأمر، يصبح </w:t>
      </w:r>
      <w:r w:rsidR="00BA6A36">
        <w:rPr>
          <w:rFonts w:hint="cs"/>
          <w:rtl/>
          <w:lang w:bidi="ar-EG"/>
        </w:rPr>
        <w:t>إ</w:t>
      </w:r>
      <w:r w:rsidRPr="000C4849">
        <w:rPr>
          <w:rtl/>
          <w:lang w:bidi="ar-EG"/>
        </w:rPr>
        <w:t>يجابي</w:t>
      </w:r>
      <w:r w:rsidR="00A8028F">
        <w:rPr>
          <w:rtl/>
          <w:lang w:bidi="ar-EG"/>
        </w:rPr>
        <w:t xml:space="preserve">اً </w:t>
      </w:r>
      <w:r w:rsidRPr="000C4849">
        <w:rPr>
          <w:rtl/>
          <w:lang w:bidi="ar-EG"/>
        </w:rPr>
        <w:t>اعتبار</w:t>
      </w:r>
      <w:r w:rsidR="00A8028F">
        <w:rPr>
          <w:rtl/>
          <w:lang w:bidi="ar-EG"/>
        </w:rPr>
        <w:t xml:space="preserve">اً </w:t>
      </w:r>
      <w:r w:rsidRPr="000C4849">
        <w:rPr>
          <w:rtl/>
          <w:lang w:bidi="ar-EG"/>
        </w:rPr>
        <w:t>من الشهر الرابع</w:t>
      </w:r>
      <w:r w:rsidR="00F3236C">
        <w:rPr>
          <w:rFonts w:hint="cs"/>
          <w:rtl/>
          <w:lang w:bidi="ar-EG"/>
        </w:rPr>
        <w:t> </w:t>
      </w:r>
      <w:r w:rsidRPr="000C4849">
        <w:rPr>
          <w:rtl/>
          <w:lang w:bidi="ar-EG"/>
        </w:rPr>
        <w:t>عشر</w:t>
      </w:r>
      <w:r w:rsidR="00390542">
        <w:rPr>
          <w:rFonts w:hint="cs"/>
          <w:rtl/>
          <w:lang w:bidi="ar-EG"/>
        </w:rPr>
        <w:t>.</w:t>
      </w:r>
    </w:p>
    <w:p w:rsidR="000C4849" w:rsidRPr="000C4849" w:rsidRDefault="000C4849" w:rsidP="00993B0C">
      <w:pPr>
        <w:pStyle w:val="enumlev2"/>
        <w:rPr>
          <w:rtl/>
          <w:lang w:bidi="ar-EG"/>
        </w:rPr>
      </w:pPr>
      <w:r w:rsidRPr="000C4849">
        <w:rPr>
          <w:rtl/>
          <w:lang w:bidi="ar-EG"/>
        </w:rPr>
        <w:lastRenderedPageBreak/>
        <w:t>•</w:t>
      </w:r>
      <w:r w:rsidRPr="000C4849">
        <w:rPr>
          <w:rtl/>
          <w:lang w:bidi="ar-EG"/>
        </w:rPr>
        <w:tab/>
        <w:t xml:space="preserve">تشكيل صدمة وحدة على الحركة - بفترة تعديل قدرها </w:t>
      </w:r>
      <w:r w:rsidR="00AA6BCB">
        <w:rPr>
          <w:lang w:bidi="ar-EG"/>
        </w:rPr>
        <w:t>11</w:t>
      </w:r>
      <w:r w:rsidR="00F3236C">
        <w:rPr>
          <w:rFonts w:hint="cs"/>
          <w:rtl/>
          <w:lang w:bidi="ar-EG"/>
        </w:rPr>
        <w:t> </w:t>
      </w:r>
      <w:r w:rsidRPr="000C4849">
        <w:rPr>
          <w:rtl/>
          <w:lang w:bidi="ar-EG"/>
        </w:rPr>
        <w:t>شهرا</w:t>
      </w:r>
      <w:r w:rsidR="00A755C9">
        <w:rPr>
          <w:rFonts w:hint="cs"/>
          <w:rtl/>
          <w:lang w:bidi="ar-EG"/>
        </w:rPr>
        <w:t>ً</w:t>
      </w:r>
      <w:r w:rsidRPr="000C4849">
        <w:rPr>
          <w:rtl/>
          <w:lang w:bidi="ar-EG"/>
        </w:rPr>
        <w:t>؛ وأخرى على الاستثمار</w:t>
      </w:r>
      <w:r w:rsidR="00F3236C">
        <w:rPr>
          <w:rFonts w:hint="cs"/>
          <w:rtl/>
          <w:lang w:bidi="ar-EG"/>
        </w:rPr>
        <w:t> </w:t>
      </w:r>
      <w:r w:rsidR="00F3236C">
        <w:rPr>
          <w:rFonts w:hint="cs"/>
          <w:lang w:bidi="ar-EG"/>
        </w:rPr>
        <w:sym w:font="Symbol" w:char="F02D"/>
      </w:r>
      <w:r w:rsidR="00F3236C">
        <w:rPr>
          <w:rFonts w:hint="eastAsia"/>
          <w:rtl/>
          <w:lang w:bidi="ar-EG"/>
        </w:rPr>
        <w:t> </w:t>
      </w:r>
      <w:r w:rsidRPr="000C4849">
        <w:rPr>
          <w:rtl/>
          <w:lang w:bidi="ar-EG"/>
        </w:rPr>
        <w:t>بفترة تعديل أقصر (</w:t>
      </w:r>
      <w:r w:rsidR="0094077A">
        <w:rPr>
          <w:lang w:bidi="ar-EG"/>
        </w:rPr>
        <w:t>6</w:t>
      </w:r>
      <w:r w:rsidR="00F3236C">
        <w:rPr>
          <w:rFonts w:hint="cs"/>
          <w:rtl/>
          <w:lang w:bidi="ar-EG"/>
        </w:rPr>
        <w:t> </w:t>
      </w:r>
      <w:r w:rsidRPr="000C4849">
        <w:rPr>
          <w:rtl/>
          <w:lang w:bidi="ar-EG"/>
        </w:rPr>
        <w:t>أشهر)</w:t>
      </w:r>
      <w:r w:rsidR="00390542">
        <w:rPr>
          <w:rFonts w:hint="cs"/>
          <w:rtl/>
          <w:lang w:bidi="ar-EG"/>
        </w:rPr>
        <w:t>.</w:t>
      </w:r>
    </w:p>
    <w:p w:rsidR="000C4849" w:rsidRPr="000C4849" w:rsidRDefault="000C4849" w:rsidP="00BA6A36">
      <w:pPr>
        <w:keepNext/>
        <w:rPr>
          <w:rtl/>
          <w:lang w:bidi="ar-EG"/>
        </w:rPr>
      </w:pPr>
      <w:r w:rsidRPr="000C4849">
        <w:rPr>
          <w:rtl/>
          <w:lang w:bidi="ar-EG"/>
        </w:rPr>
        <w:t>ويمكن تلخيص طريقة أخرى لقياس قيمة العوامل الخارجة عن نطاق الشبكة على النحو التالي:</w:t>
      </w:r>
    </w:p>
    <w:p w:rsidR="000C4849" w:rsidRPr="000C4849" w:rsidRDefault="000C4849" w:rsidP="00993B0C">
      <w:pPr>
        <w:pStyle w:val="enumlev2"/>
        <w:rPr>
          <w:rtl/>
          <w:lang w:bidi="ar-EG"/>
        </w:rPr>
      </w:pPr>
      <w:r w:rsidRPr="000C4849">
        <w:rPr>
          <w:rtl/>
          <w:lang w:bidi="ar-EG"/>
        </w:rPr>
        <w:t>•</w:t>
      </w:r>
      <w:r w:rsidRPr="000C4849">
        <w:rPr>
          <w:rtl/>
          <w:lang w:bidi="ar-EG"/>
        </w:rPr>
        <w:tab/>
        <w:t>المرحلة</w:t>
      </w:r>
      <w:r w:rsidR="009C57CF">
        <w:rPr>
          <w:rFonts w:hint="cs"/>
          <w:rtl/>
          <w:lang w:bidi="ar-EG"/>
        </w:rPr>
        <w:t> </w:t>
      </w:r>
      <w:r w:rsidR="0094077A">
        <w:rPr>
          <w:lang w:bidi="ar-EG"/>
        </w:rPr>
        <w:t>1</w:t>
      </w:r>
      <w:r w:rsidRPr="000C4849">
        <w:rPr>
          <w:rtl/>
          <w:lang w:bidi="ar-EG"/>
        </w:rPr>
        <w:t xml:space="preserve"> هي تحديد نسبة الاستثمار بين بلدان الجنوب/منظمة التعاون والتنمية </w:t>
      </w:r>
      <w:r w:rsidR="00D018A1">
        <w:rPr>
          <w:rtl/>
          <w:lang w:bidi="ar-EG"/>
        </w:rPr>
        <w:t>في </w:t>
      </w:r>
      <w:r w:rsidRPr="000C4849">
        <w:rPr>
          <w:rtl/>
          <w:lang w:bidi="ar-EG"/>
        </w:rPr>
        <w:t>الميدان الاقتصادي وتحديد أفق</w:t>
      </w:r>
      <w:r w:rsidR="009C57CF">
        <w:rPr>
          <w:rFonts w:hint="cs"/>
          <w:rtl/>
          <w:lang w:bidi="ar-EG"/>
        </w:rPr>
        <w:t> </w:t>
      </w:r>
      <w:r w:rsidRPr="000C4849">
        <w:rPr>
          <w:rtl/>
          <w:lang w:bidi="ar-EG"/>
        </w:rPr>
        <w:t>المساواة</w:t>
      </w:r>
      <w:r w:rsidR="00390542">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المرحلة</w:t>
      </w:r>
      <w:r w:rsidR="009C57CF">
        <w:rPr>
          <w:rFonts w:hint="cs"/>
          <w:rtl/>
          <w:lang w:bidi="ar-EG"/>
        </w:rPr>
        <w:t> </w:t>
      </w:r>
      <w:r w:rsidR="0094077A">
        <w:rPr>
          <w:lang w:bidi="ar-EG"/>
        </w:rPr>
        <w:t>2</w:t>
      </w:r>
      <w:r w:rsidRPr="000C4849">
        <w:rPr>
          <w:rtl/>
          <w:lang w:bidi="ar-EG"/>
        </w:rPr>
        <w:t>: تحديد معدل النمو المطلوب من هذه النسبة ومقارنة النسبة المنشودة بتلك</w:t>
      </w:r>
      <w:r w:rsidR="009C57CF">
        <w:rPr>
          <w:rFonts w:hint="cs"/>
          <w:rtl/>
          <w:lang w:bidi="ar-EG"/>
        </w:rPr>
        <w:t> </w:t>
      </w:r>
      <w:r w:rsidRPr="000C4849">
        <w:rPr>
          <w:rtl/>
          <w:lang w:bidi="ar-EG"/>
        </w:rPr>
        <w:t>الملاحظة</w:t>
      </w:r>
      <w:r w:rsidR="00390542">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المرحلة</w:t>
      </w:r>
      <w:r w:rsidR="009C57CF">
        <w:rPr>
          <w:rFonts w:hint="cs"/>
          <w:rtl/>
          <w:lang w:bidi="ar-EG"/>
        </w:rPr>
        <w:t> </w:t>
      </w:r>
      <w:r w:rsidR="0094077A">
        <w:rPr>
          <w:lang w:bidi="ar-EG"/>
        </w:rPr>
        <w:t>4</w:t>
      </w:r>
      <w:r w:rsidRPr="000C4849">
        <w:rPr>
          <w:rtl/>
          <w:lang w:bidi="ar-EG"/>
        </w:rPr>
        <w:t xml:space="preserve">: تحديد حجم الاستثمارات الإضافي اللازم لتحقيق هذا الهدف </w:t>
      </w:r>
      <w:r w:rsidR="00D018A1">
        <w:rPr>
          <w:rtl/>
          <w:lang w:bidi="ar-EG"/>
        </w:rPr>
        <w:t>في </w:t>
      </w:r>
      <w:r w:rsidRPr="000C4849">
        <w:rPr>
          <w:rtl/>
          <w:lang w:bidi="ar-EG"/>
        </w:rPr>
        <w:t>غضون الإطار الزمني</w:t>
      </w:r>
      <w:r w:rsidR="009C57CF">
        <w:rPr>
          <w:rFonts w:hint="cs"/>
          <w:rtl/>
          <w:lang w:bidi="ar-EG"/>
        </w:rPr>
        <w:t> </w:t>
      </w:r>
      <w:r w:rsidRPr="000C4849">
        <w:rPr>
          <w:rtl/>
          <w:lang w:bidi="ar-EG"/>
        </w:rPr>
        <w:t xml:space="preserve"> المرغوب</w:t>
      </w:r>
      <w:r w:rsidR="00390542">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المرحلة</w:t>
      </w:r>
      <w:r w:rsidR="009C57CF">
        <w:rPr>
          <w:rFonts w:hint="cs"/>
          <w:rtl/>
          <w:lang w:bidi="ar-EG"/>
        </w:rPr>
        <w:t> </w:t>
      </w:r>
      <w:r w:rsidR="0094077A">
        <w:rPr>
          <w:lang w:bidi="ar-EG"/>
        </w:rPr>
        <w:t>5</w:t>
      </w:r>
      <w:r w:rsidRPr="000C4849">
        <w:rPr>
          <w:rtl/>
          <w:lang w:bidi="ar-EG"/>
        </w:rPr>
        <w:t>: تحديد التعريفة التكميلية اللازمة لتوفير الاستثمارات الإضافية المحدّدة (علاوة</w:t>
      </w:r>
      <w:r w:rsidR="00F664E7">
        <w:rPr>
          <w:rFonts w:hint="cs"/>
          <w:rtl/>
          <w:lang w:bidi="ar-EG"/>
        </w:rPr>
        <w:t> </w:t>
      </w:r>
      <w:r w:rsidRPr="000C4849">
        <w:rPr>
          <w:rtl/>
          <w:lang w:bidi="ar-EG"/>
        </w:rPr>
        <w:t>سعرية)</w:t>
      </w:r>
      <w:r w:rsidR="00390542">
        <w:rPr>
          <w:rFonts w:hint="cs"/>
          <w:rtl/>
          <w:lang w:bidi="ar-EG"/>
        </w:rPr>
        <w:t>.</w:t>
      </w:r>
    </w:p>
    <w:p w:rsidR="000C4849" w:rsidRPr="000C4849" w:rsidRDefault="000C4849" w:rsidP="00BA6A36">
      <w:pPr>
        <w:rPr>
          <w:rtl/>
          <w:lang w:bidi="ar-EG"/>
        </w:rPr>
      </w:pPr>
      <w:r w:rsidRPr="000C4849">
        <w:rPr>
          <w:rtl/>
          <w:lang w:bidi="ar-EG"/>
        </w:rPr>
        <w:t>وباتباع هذا النهج تشير الحسابات الموحدة إلى زيادة في التعريفة وفق</w:t>
      </w:r>
      <w:r w:rsidR="00A8028F">
        <w:rPr>
          <w:rtl/>
          <w:lang w:bidi="ar-EG"/>
        </w:rPr>
        <w:t xml:space="preserve">اً </w:t>
      </w:r>
      <w:r w:rsidRPr="000C4849">
        <w:rPr>
          <w:rtl/>
          <w:lang w:bidi="ar-EG"/>
        </w:rPr>
        <w:t xml:space="preserve">للإطار الزمني. وتتراوح قيمة العلاوة السعرية بين </w:t>
      </w:r>
      <w:r w:rsidR="00E27AC4">
        <w:rPr>
          <w:lang w:bidi="ar-EG"/>
        </w:rPr>
        <w:t>%16,85</w:t>
      </w:r>
      <w:r w:rsidRPr="000C4849">
        <w:rPr>
          <w:rtl/>
          <w:lang w:bidi="ar-EG"/>
        </w:rPr>
        <w:t xml:space="preserve"> (</w:t>
      </w:r>
      <w:r w:rsidR="00D018A1">
        <w:rPr>
          <w:rtl/>
          <w:lang w:bidi="ar-EG"/>
        </w:rPr>
        <w:t>في </w:t>
      </w:r>
      <w:r w:rsidRPr="000C4849">
        <w:rPr>
          <w:rtl/>
          <w:lang w:bidi="ar-EG"/>
        </w:rPr>
        <w:t xml:space="preserve">غضون </w:t>
      </w:r>
      <w:r w:rsidR="00E27AC4">
        <w:rPr>
          <w:lang w:bidi="ar-EG"/>
        </w:rPr>
        <w:t>7</w:t>
      </w:r>
      <w:r w:rsidR="00F664E7">
        <w:rPr>
          <w:rFonts w:hint="eastAsia"/>
          <w:rtl/>
        </w:rPr>
        <w:t> </w:t>
      </w:r>
      <w:r w:rsidRPr="000C4849">
        <w:rPr>
          <w:rtl/>
          <w:lang w:bidi="ar-EG"/>
        </w:rPr>
        <w:t>سنوات) و</w:t>
      </w:r>
      <w:r w:rsidR="00E27AC4">
        <w:rPr>
          <w:lang w:bidi="ar-EG"/>
        </w:rPr>
        <w:t>%4,90</w:t>
      </w:r>
      <w:r w:rsidRPr="000C4849">
        <w:rPr>
          <w:rtl/>
          <w:lang w:bidi="ar-EG"/>
        </w:rPr>
        <w:t xml:space="preserve"> (</w:t>
      </w:r>
      <w:r w:rsidR="00D018A1">
        <w:rPr>
          <w:rtl/>
          <w:lang w:bidi="ar-EG"/>
        </w:rPr>
        <w:t>في </w:t>
      </w:r>
      <w:r w:rsidRPr="000C4849">
        <w:rPr>
          <w:rtl/>
          <w:lang w:bidi="ar-EG"/>
        </w:rPr>
        <w:t xml:space="preserve">غضون </w:t>
      </w:r>
      <w:r w:rsidR="00E27AC4">
        <w:rPr>
          <w:lang w:bidi="ar-EG"/>
        </w:rPr>
        <w:t>15</w:t>
      </w:r>
      <w:r w:rsidR="009C57CF">
        <w:rPr>
          <w:rFonts w:hint="cs"/>
          <w:rtl/>
          <w:lang w:bidi="ar-EG"/>
        </w:rPr>
        <w:t> </w:t>
      </w:r>
      <w:r w:rsidR="00BA6A36">
        <w:rPr>
          <w:rFonts w:hint="cs"/>
          <w:rtl/>
          <w:lang w:bidi="ar-EG"/>
        </w:rPr>
        <w:t>سنة</w:t>
      </w:r>
      <w:r w:rsidRPr="000C4849">
        <w:rPr>
          <w:rtl/>
          <w:lang w:bidi="ar-EG"/>
        </w:rPr>
        <w:t>).</w:t>
      </w:r>
    </w:p>
    <w:p w:rsidR="000C4849" w:rsidRPr="000C4849" w:rsidRDefault="000C4849" w:rsidP="00BA6A36">
      <w:pPr>
        <w:rPr>
          <w:rtl/>
          <w:lang w:bidi="ar-EG"/>
        </w:rPr>
      </w:pPr>
      <w:r w:rsidRPr="008D0567">
        <w:rPr>
          <w:rtl/>
          <w:lang w:bidi="ar-EG"/>
        </w:rPr>
        <w:t>وختام</w:t>
      </w:r>
      <w:r w:rsidR="00A8028F">
        <w:rPr>
          <w:rtl/>
          <w:lang w:bidi="ar-EG"/>
        </w:rPr>
        <w:t>اً</w:t>
      </w:r>
      <w:r w:rsidR="00390542">
        <w:rPr>
          <w:rFonts w:hint="cs"/>
          <w:rtl/>
          <w:lang w:bidi="ar-EG"/>
        </w:rPr>
        <w:t>،</w:t>
      </w:r>
      <w:r w:rsidR="00A8028F">
        <w:rPr>
          <w:rtl/>
          <w:lang w:bidi="ar-EG"/>
        </w:rPr>
        <w:t xml:space="preserve"> </w:t>
      </w:r>
      <w:r w:rsidRPr="008D0567">
        <w:rPr>
          <w:rtl/>
          <w:lang w:bidi="ar-EG"/>
        </w:rPr>
        <w:t xml:space="preserve">يمكن تحقيق تنمية متوازنة </w:t>
      </w:r>
      <w:r w:rsidR="00D018A1">
        <w:rPr>
          <w:rtl/>
          <w:lang w:bidi="ar-EG"/>
        </w:rPr>
        <w:t>في </w:t>
      </w:r>
      <w:r w:rsidRPr="008D0567">
        <w:rPr>
          <w:rtl/>
          <w:lang w:bidi="ar-EG"/>
        </w:rPr>
        <w:t xml:space="preserve">بنية الشبكة الأساسية </w:t>
      </w:r>
      <w:r w:rsidR="00D018A1">
        <w:rPr>
          <w:rtl/>
          <w:lang w:bidi="ar-EG"/>
        </w:rPr>
        <w:t>في </w:t>
      </w:r>
      <w:r w:rsidRPr="008D0567">
        <w:rPr>
          <w:rtl/>
          <w:lang w:bidi="ar-EG"/>
        </w:rPr>
        <w:t xml:space="preserve">غضون </w:t>
      </w:r>
      <w:r w:rsidR="00E27AC4">
        <w:rPr>
          <w:lang w:bidi="ar-EG"/>
        </w:rPr>
        <w:t>15</w:t>
      </w:r>
      <w:r w:rsidR="00314FCB">
        <w:rPr>
          <w:rFonts w:hint="cs"/>
          <w:rtl/>
          <w:lang w:bidi="ar-EG"/>
        </w:rPr>
        <w:t> </w:t>
      </w:r>
      <w:r w:rsidR="00BA6A36">
        <w:rPr>
          <w:rFonts w:hint="cs"/>
          <w:rtl/>
          <w:lang w:bidi="ar-EG"/>
        </w:rPr>
        <w:t>سنة</w:t>
      </w:r>
      <w:r w:rsidR="00A8028F">
        <w:rPr>
          <w:rtl/>
          <w:lang w:bidi="ar-EG"/>
        </w:rPr>
        <w:t xml:space="preserve"> </w:t>
      </w:r>
      <w:r w:rsidRPr="008D0567">
        <w:rPr>
          <w:rtl/>
          <w:lang w:bidi="ar-EG"/>
        </w:rPr>
        <w:t xml:space="preserve">بفضل زيادة </w:t>
      </w:r>
      <w:r w:rsidR="00D018A1">
        <w:rPr>
          <w:rtl/>
          <w:lang w:bidi="ar-EG"/>
        </w:rPr>
        <w:t>في </w:t>
      </w:r>
      <w:r w:rsidRPr="008D0567">
        <w:rPr>
          <w:rtl/>
          <w:lang w:bidi="ar-EG"/>
        </w:rPr>
        <w:t xml:space="preserve">الأسعار قدرها </w:t>
      </w:r>
      <w:r w:rsidR="00E27AC4">
        <w:rPr>
          <w:lang w:bidi="ar-EG"/>
        </w:rPr>
        <w:t>%5</w:t>
      </w:r>
      <w:r w:rsidR="00314FCB">
        <w:rPr>
          <w:rFonts w:hint="cs"/>
          <w:rtl/>
          <w:lang w:bidi="ar-EG"/>
        </w:rPr>
        <w:t> </w:t>
      </w:r>
      <w:r w:rsidRPr="008D0567">
        <w:rPr>
          <w:rtl/>
          <w:lang w:bidi="ar-EG"/>
        </w:rPr>
        <w:t>تقريب</w:t>
      </w:r>
      <w:r w:rsidR="00A8028F">
        <w:rPr>
          <w:rtl/>
          <w:lang w:bidi="ar-EG"/>
        </w:rPr>
        <w:t xml:space="preserve">اً </w:t>
      </w:r>
      <w:r w:rsidR="00D018A1">
        <w:rPr>
          <w:rtl/>
          <w:lang w:bidi="ar-EG"/>
        </w:rPr>
        <w:t>في </w:t>
      </w:r>
      <w:r w:rsidRPr="008D0567">
        <w:rPr>
          <w:rtl/>
          <w:lang w:bidi="ar-EG"/>
        </w:rPr>
        <w:t>تعريفة الحركة الدولية. أ</w:t>
      </w:r>
      <w:r w:rsidR="008D0567" w:rsidRPr="008D0567">
        <w:rPr>
          <w:rtl/>
          <w:lang w:bidi="ar-EG"/>
        </w:rPr>
        <w:t>ما </w:t>
      </w:r>
      <w:r w:rsidRPr="008D0567">
        <w:rPr>
          <w:rtl/>
          <w:lang w:bidi="ar-EG"/>
        </w:rPr>
        <w:t>بالنسبة للإطار الزمني المستهدف الأقصر مدة (</w:t>
      </w:r>
      <w:r w:rsidR="00E27AC4">
        <w:rPr>
          <w:lang w:bidi="ar-EG"/>
        </w:rPr>
        <w:t>7</w:t>
      </w:r>
      <w:r w:rsidR="00314FCB">
        <w:rPr>
          <w:rFonts w:hint="cs"/>
          <w:rtl/>
          <w:lang w:bidi="ar-EG"/>
        </w:rPr>
        <w:t> </w:t>
      </w:r>
      <w:r w:rsidRPr="008D0567">
        <w:rPr>
          <w:rtl/>
          <w:lang w:bidi="ar-EG"/>
        </w:rPr>
        <w:t xml:space="preserve">سنوات)، فإن الزيادة </w:t>
      </w:r>
      <w:r w:rsidR="00D018A1">
        <w:rPr>
          <w:rtl/>
          <w:lang w:bidi="ar-EG"/>
        </w:rPr>
        <w:t>في </w:t>
      </w:r>
      <w:r w:rsidRPr="008D0567">
        <w:rPr>
          <w:rtl/>
          <w:lang w:bidi="ar-EG"/>
        </w:rPr>
        <w:t>الأسعار حادة جد</w:t>
      </w:r>
      <w:r w:rsidR="00A8028F">
        <w:rPr>
          <w:rtl/>
          <w:lang w:bidi="ar-EG"/>
        </w:rPr>
        <w:t xml:space="preserve">اً </w:t>
      </w:r>
      <w:r w:rsidR="00E27AC4">
        <w:rPr>
          <w:lang w:bidi="ar-EG"/>
        </w:rPr>
        <w:t>(%16,85)</w:t>
      </w:r>
      <w:r w:rsidRPr="008D0567">
        <w:rPr>
          <w:rtl/>
          <w:lang w:bidi="ar-EG"/>
        </w:rPr>
        <w:t xml:space="preserve"> لذا نقترح اختيار علاوة بقيمة </w:t>
      </w:r>
      <w:r w:rsidR="00314FCB">
        <w:rPr>
          <w:lang w:bidi="ar-EG"/>
        </w:rPr>
        <w:t>%5</w:t>
      </w:r>
      <w:r w:rsidRPr="008D0567">
        <w:rPr>
          <w:rtl/>
          <w:lang w:bidi="ar-EG"/>
        </w:rPr>
        <w:t xml:space="preserve"> لإمداد عملية توسيع الشبكات </w:t>
      </w:r>
      <w:r w:rsidR="00D018A1">
        <w:rPr>
          <w:rtl/>
          <w:lang w:bidi="ar-EG"/>
        </w:rPr>
        <w:t>في </w:t>
      </w:r>
      <w:r w:rsidRPr="008D0567">
        <w:rPr>
          <w:rtl/>
          <w:lang w:bidi="ar-EG"/>
        </w:rPr>
        <w:t>بلداننا.</w:t>
      </w:r>
    </w:p>
    <w:p w:rsidR="000C4849" w:rsidRPr="00314FCB" w:rsidRDefault="000C4849" w:rsidP="00390542">
      <w:pPr>
        <w:keepNext/>
        <w:rPr>
          <w:u w:val="single"/>
          <w:rtl/>
          <w:lang w:bidi="ar-EG"/>
        </w:rPr>
      </w:pPr>
      <w:r w:rsidRPr="00314FCB">
        <w:rPr>
          <w:u w:val="single"/>
          <w:rtl/>
          <w:lang w:bidi="ar-EG"/>
        </w:rPr>
        <w:t xml:space="preserve">عرض مقدم من السيد ويليام </w:t>
      </w:r>
      <w:proofErr w:type="spellStart"/>
      <w:r w:rsidRPr="00314FCB">
        <w:rPr>
          <w:u w:val="single"/>
          <w:rtl/>
          <w:lang w:bidi="ar-EG"/>
        </w:rPr>
        <w:t>غودفري</w:t>
      </w:r>
      <w:proofErr w:type="spellEnd"/>
    </w:p>
    <w:p w:rsidR="000C4849" w:rsidRPr="000C4849" w:rsidRDefault="000C4849" w:rsidP="00314FCB">
      <w:pPr>
        <w:rPr>
          <w:rtl/>
          <w:lang w:bidi="ar-EG"/>
        </w:rPr>
      </w:pPr>
      <w:r w:rsidRPr="000C4849">
        <w:rPr>
          <w:rtl/>
          <w:lang w:bidi="ar-EG"/>
        </w:rPr>
        <w:t xml:space="preserve">من المحتمل أن تتسبب الاتصالات في عوامل خارجية مختلفة، قد تكون إيجابية، من قبيل العوامل الخارجة عن نطاق الشبكة، والعوامل الخارجية للنداءات؛ </w:t>
      </w:r>
      <w:r w:rsidR="007B73C1">
        <w:rPr>
          <w:rtl/>
          <w:lang w:bidi="ar-EG"/>
        </w:rPr>
        <w:t>أو </w:t>
      </w:r>
      <w:r w:rsidRPr="000C4849">
        <w:rPr>
          <w:rtl/>
          <w:lang w:bidi="ar-EG"/>
        </w:rPr>
        <w:t xml:space="preserve">سلبية، مثل ازدحام الشبكات. ويركّز هذا العرض على فرض رسم إضافي على العوامل الخارجة عن نطاق الشبكة فيما يخص أسعار </w:t>
      </w:r>
      <w:proofErr w:type="spellStart"/>
      <w:r w:rsidRPr="000C4849">
        <w:rPr>
          <w:rtl/>
          <w:lang w:bidi="ar-EG"/>
        </w:rPr>
        <w:t>الانتهائية</w:t>
      </w:r>
      <w:proofErr w:type="spellEnd"/>
      <w:r w:rsidRPr="000C4849">
        <w:rPr>
          <w:rtl/>
          <w:lang w:bidi="ar-EG"/>
        </w:rPr>
        <w:t xml:space="preserve"> </w:t>
      </w:r>
      <w:r w:rsidR="007B73C1">
        <w:rPr>
          <w:rtl/>
          <w:lang w:bidi="ar-EG"/>
        </w:rPr>
        <w:t>أو </w:t>
      </w:r>
      <w:r w:rsidRPr="000C4849">
        <w:rPr>
          <w:rtl/>
          <w:lang w:bidi="ar-EG"/>
        </w:rPr>
        <w:t xml:space="preserve">المحاسبة، ويفسر الأسباب الداعية إلى انقطاع المملكة المتحدة عن العمل بهذا الرسم الإضافي بشأن أسعار </w:t>
      </w:r>
      <w:proofErr w:type="spellStart"/>
      <w:r w:rsidRPr="000C4849">
        <w:rPr>
          <w:rtl/>
          <w:lang w:bidi="ar-EG"/>
        </w:rPr>
        <w:t>انتهائية</w:t>
      </w:r>
      <w:proofErr w:type="spellEnd"/>
      <w:r w:rsidRPr="000C4849">
        <w:rPr>
          <w:rtl/>
          <w:lang w:bidi="ar-EG"/>
        </w:rPr>
        <w:t xml:space="preserve"> الاتصالات</w:t>
      </w:r>
      <w:r w:rsidR="00314FCB">
        <w:rPr>
          <w:rFonts w:hint="cs"/>
          <w:rtl/>
          <w:lang w:bidi="ar-EG"/>
        </w:rPr>
        <w:t> </w:t>
      </w:r>
      <w:r w:rsidRPr="000C4849">
        <w:rPr>
          <w:rtl/>
          <w:lang w:bidi="ar-EG"/>
        </w:rPr>
        <w:t>المتنقلة.</w:t>
      </w:r>
    </w:p>
    <w:p w:rsidR="000C4849" w:rsidRPr="000C4849" w:rsidRDefault="000C4849" w:rsidP="00314FCB">
      <w:pPr>
        <w:rPr>
          <w:rtl/>
          <w:lang w:bidi="ar-EG"/>
        </w:rPr>
      </w:pPr>
      <w:r w:rsidRPr="000C4849">
        <w:rPr>
          <w:rtl/>
          <w:lang w:bidi="ar-EG"/>
        </w:rPr>
        <w:t>وينظر المستهلك إلى حد كبير في المنافع التي يجنيها على الصعيد الشخصي عندما يتخذ قرار</w:t>
      </w:r>
      <w:r w:rsidR="00A8028F">
        <w:rPr>
          <w:rtl/>
          <w:lang w:bidi="ar-EG"/>
        </w:rPr>
        <w:t xml:space="preserve">اً </w:t>
      </w:r>
      <w:r w:rsidRPr="000C4849">
        <w:rPr>
          <w:rtl/>
          <w:lang w:bidi="ar-EG"/>
        </w:rPr>
        <w:t xml:space="preserve">بشأن الاشتراك </w:t>
      </w:r>
      <w:r w:rsidR="00D018A1">
        <w:rPr>
          <w:rtl/>
          <w:lang w:bidi="ar-EG"/>
        </w:rPr>
        <w:t>في </w:t>
      </w:r>
      <w:r w:rsidRPr="000C4849">
        <w:rPr>
          <w:rtl/>
          <w:lang w:bidi="ar-EG"/>
        </w:rPr>
        <w:t>شبكة</w:t>
      </w:r>
      <w:r w:rsidR="00314FCB">
        <w:rPr>
          <w:rFonts w:hint="cs"/>
          <w:rtl/>
          <w:lang w:bidi="ar-EG"/>
        </w:rPr>
        <w:t> </w:t>
      </w:r>
      <w:r w:rsidRPr="000C4849">
        <w:rPr>
          <w:rtl/>
          <w:lang w:bidi="ar-EG"/>
        </w:rPr>
        <w:t xml:space="preserve">ما، </w:t>
      </w:r>
      <w:r w:rsidR="006310EE">
        <w:rPr>
          <w:rtl/>
          <w:lang w:bidi="ar-EG"/>
        </w:rPr>
        <w:t>لا </w:t>
      </w:r>
      <w:r w:rsidR="00D018A1">
        <w:rPr>
          <w:rtl/>
          <w:lang w:bidi="ar-EG"/>
        </w:rPr>
        <w:t>في </w:t>
      </w:r>
      <w:r w:rsidRPr="000C4849">
        <w:rPr>
          <w:rtl/>
          <w:lang w:bidi="ar-EG"/>
        </w:rPr>
        <w:t>المنافع التي يحصل عليها مشتركون آخرون من خلال اشتراكهم جميع</w:t>
      </w:r>
      <w:r w:rsidR="00A8028F">
        <w:rPr>
          <w:rtl/>
          <w:lang w:bidi="ar-EG"/>
        </w:rPr>
        <w:t xml:space="preserve">اً </w:t>
      </w:r>
      <w:r w:rsidR="00D018A1">
        <w:rPr>
          <w:rtl/>
          <w:lang w:bidi="ar-EG"/>
        </w:rPr>
        <w:t>في </w:t>
      </w:r>
      <w:r w:rsidRPr="000C4849">
        <w:rPr>
          <w:rtl/>
          <w:lang w:bidi="ar-EG"/>
        </w:rPr>
        <w:t>الشبكة، ولكن ينبغي على الجهات التنظيمية أ</w:t>
      </w:r>
      <w:r w:rsidR="006310EE">
        <w:rPr>
          <w:rtl/>
          <w:lang w:bidi="ar-EG"/>
        </w:rPr>
        <w:t>لا </w:t>
      </w:r>
      <w:r w:rsidRPr="000C4849">
        <w:rPr>
          <w:rtl/>
          <w:lang w:bidi="ar-EG"/>
        </w:rPr>
        <w:t>تهتم إ</w:t>
      </w:r>
      <w:r w:rsidR="006310EE">
        <w:rPr>
          <w:rtl/>
          <w:lang w:bidi="ar-EG"/>
        </w:rPr>
        <w:t>لا </w:t>
      </w:r>
      <w:r w:rsidRPr="000C4849">
        <w:rPr>
          <w:rtl/>
          <w:lang w:bidi="ar-EG"/>
        </w:rPr>
        <w:t>بآثار الشبكة التي يتعذر استيعابها (أي العوامل الفعلية الخارجة عن نطاق</w:t>
      </w:r>
      <w:r w:rsidR="00314FCB">
        <w:rPr>
          <w:rFonts w:hint="cs"/>
          <w:rtl/>
          <w:lang w:bidi="ar-EG"/>
        </w:rPr>
        <w:t> </w:t>
      </w:r>
      <w:r w:rsidRPr="000C4849">
        <w:rPr>
          <w:rtl/>
          <w:lang w:bidi="ar-EG"/>
        </w:rPr>
        <w:t>الشبكة).</w:t>
      </w:r>
    </w:p>
    <w:p w:rsidR="000C4849" w:rsidRPr="000C4849" w:rsidRDefault="000C4849" w:rsidP="00390542">
      <w:pPr>
        <w:rPr>
          <w:rtl/>
          <w:lang w:bidi="ar-EG"/>
        </w:rPr>
      </w:pPr>
      <w:r w:rsidRPr="000C4849">
        <w:rPr>
          <w:rtl/>
          <w:lang w:bidi="ar-EG"/>
        </w:rPr>
        <w:t>وانطلاق</w:t>
      </w:r>
      <w:r w:rsidR="00A8028F">
        <w:rPr>
          <w:rtl/>
          <w:lang w:bidi="ar-EG"/>
        </w:rPr>
        <w:t xml:space="preserve">اً </w:t>
      </w:r>
      <w:r w:rsidRPr="000C4849">
        <w:rPr>
          <w:rtl/>
          <w:lang w:bidi="ar-EG"/>
        </w:rPr>
        <w:t xml:space="preserve">من </w:t>
      </w:r>
      <w:r w:rsidR="00CE57A1">
        <w:rPr>
          <w:rtl/>
          <w:lang w:bidi="ar-EG"/>
        </w:rPr>
        <w:t>عام </w:t>
      </w:r>
      <w:r w:rsidR="00F80D2A">
        <w:rPr>
          <w:lang w:bidi="ar-EG"/>
        </w:rPr>
        <w:t>1998</w:t>
      </w:r>
      <w:r w:rsidRPr="000C4849">
        <w:rPr>
          <w:rtl/>
          <w:lang w:bidi="ar-EG"/>
        </w:rPr>
        <w:t xml:space="preserve"> وحتى </w:t>
      </w:r>
      <w:r w:rsidR="00CE57A1">
        <w:rPr>
          <w:rtl/>
          <w:lang w:bidi="ar-EG"/>
        </w:rPr>
        <w:t>عام </w:t>
      </w:r>
      <w:r w:rsidR="00F80D2A">
        <w:rPr>
          <w:lang w:bidi="ar-EG"/>
        </w:rPr>
        <w:t>2007</w:t>
      </w:r>
      <w:r w:rsidRPr="000C4849">
        <w:rPr>
          <w:rtl/>
          <w:lang w:bidi="ar-EG"/>
        </w:rPr>
        <w:t xml:space="preserve">، كان الرسم الإضافي المفروض على العوامل الخارجة عن نطاق الشبكة من مكونات أسعار </w:t>
      </w:r>
      <w:proofErr w:type="spellStart"/>
      <w:r w:rsidRPr="000C4849">
        <w:rPr>
          <w:rtl/>
          <w:lang w:bidi="ar-EG"/>
        </w:rPr>
        <w:t>انتهائية</w:t>
      </w:r>
      <w:proofErr w:type="spellEnd"/>
      <w:r w:rsidRPr="000C4849">
        <w:rPr>
          <w:rtl/>
          <w:lang w:bidi="ar-EG"/>
        </w:rPr>
        <w:t xml:space="preserve"> الاتصالات المتنقلة الخاضعة للتنظيم</w:t>
      </w:r>
      <w:r w:rsidR="00390542">
        <w:rPr>
          <w:rFonts w:hint="cs"/>
          <w:rtl/>
          <w:lang w:bidi="ar-EG"/>
        </w:rPr>
        <w:t>،</w:t>
      </w:r>
      <w:r w:rsidRPr="000C4849">
        <w:rPr>
          <w:rtl/>
          <w:lang w:bidi="ar-EG"/>
        </w:rPr>
        <w:t xml:space="preserve"> ولكنه لم يشمل أبد</w:t>
      </w:r>
      <w:r w:rsidR="00A8028F">
        <w:rPr>
          <w:rtl/>
          <w:lang w:bidi="ar-EG"/>
        </w:rPr>
        <w:t xml:space="preserve">اً </w:t>
      </w:r>
      <w:r w:rsidRPr="000C4849">
        <w:rPr>
          <w:rtl/>
          <w:lang w:bidi="ar-EG"/>
        </w:rPr>
        <w:t xml:space="preserve">أسعار </w:t>
      </w:r>
      <w:proofErr w:type="spellStart"/>
      <w:r w:rsidRPr="000C4849">
        <w:rPr>
          <w:rtl/>
          <w:lang w:bidi="ar-EG"/>
        </w:rPr>
        <w:t>انتهائية</w:t>
      </w:r>
      <w:proofErr w:type="spellEnd"/>
      <w:r w:rsidRPr="000C4849">
        <w:rPr>
          <w:rtl/>
          <w:lang w:bidi="ar-EG"/>
        </w:rPr>
        <w:t xml:space="preserve"> الاتصالات الثابتة. وقد حُدِّد الرسم الإضافي المذكور على أنه مبلغ مُضاف إلى التكاليف الفعلية، غير أنه لم يشكّل إ</w:t>
      </w:r>
      <w:r w:rsidR="006310EE">
        <w:rPr>
          <w:rtl/>
          <w:lang w:bidi="ar-EG"/>
        </w:rPr>
        <w:t>لا </w:t>
      </w:r>
      <w:r w:rsidRPr="000C4849">
        <w:rPr>
          <w:rtl/>
          <w:lang w:bidi="ar-EG"/>
        </w:rPr>
        <w:t>نسبة ضئيلة نسبي</w:t>
      </w:r>
      <w:r w:rsidR="00A8028F">
        <w:rPr>
          <w:rtl/>
          <w:lang w:bidi="ar-EG"/>
        </w:rPr>
        <w:t xml:space="preserve">اً </w:t>
      </w:r>
      <w:r w:rsidRPr="000C4849">
        <w:rPr>
          <w:rtl/>
          <w:lang w:bidi="ar-EG"/>
        </w:rPr>
        <w:t xml:space="preserve">من مبلغ أسعار </w:t>
      </w:r>
      <w:proofErr w:type="spellStart"/>
      <w:r w:rsidRPr="000C4849">
        <w:rPr>
          <w:rtl/>
          <w:lang w:bidi="ar-EG"/>
        </w:rPr>
        <w:t>انتهائية</w:t>
      </w:r>
      <w:proofErr w:type="spellEnd"/>
      <w:r w:rsidRPr="000C4849">
        <w:rPr>
          <w:rtl/>
          <w:lang w:bidi="ar-EG"/>
        </w:rPr>
        <w:t xml:space="preserve"> الاتصالات المتنقلة الخاضعة للتنظيم، وتراوحت نسبته بين</w:t>
      </w:r>
      <w:r w:rsidR="00314FCB">
        <w:rPr>
          <w:rFonts w:hint="cs"/>
          <w:rtl/>
          <w:lang w:bidi="ar-EG"/>
        </w:rPr>
        <w:t> </w:t>
      </w:r>
      <w:r w:rsidR="00F80D2A">
        <w:rPr>
          <w:lang w:bidi="ar-EG"/>
        </w:rPr>
        <w:t>4</w:t>
      </w:r>
      <w:r w:rsidRPr="000C4849">
        <w:rPr>
          <w:rtl/>
          <w:lang w:bidi="ar-EG"/>
        </w:rPr>
        <w:t xml:space="preserve"> و</w:t>
      </w:r>
      <w:r w:rsidR="00F80D2A">
        <w:rPr>
          <w:lang w:bidi="ar-EG"/>
        </w:rPr>
        <w:t>%10</w:t>
      </w:r>
      <w:r w:rsidR="00F80D2A">
        <w:rPr>
          <w:rFonts w:hint="cs"/>
          <w:rtl/>
        </w:rPr>
        <w:t>.</w:t>
      </w:r>
      <w:r w:rsidRPr="000C4849">
        <w:rPr>
          <w:rtl/>
          <w:lang w:bidi="ar-EG"/>
        </w:rPr>
        <w:t xml:space="preserve"> وقد حدّدت شركة</w:t>
      </w:r>
      <w:r w:rsidR="00314FCB">
        <w:rPr>
          <w:rFonts w:hint="cs"/>
          <w:rtl/>
          <w:lang w:bidi="ar-EG"/>
        </w:rPr>
        <w:t> </w:t>
      </w:r>
      <w:r w:rsidRPr="000C4849">
        <w:rPr>
          <w:lang w:bidi="ar-EG"/>
        </w:rPr>
        <w:t>OFCOM</w:t>
      </w:r>
      <w:r w:rsidRPr="000C4849">
        <w:rPr>
          <w:rtl/>
          <w:lang w:bidi="ar-EG"/>
        </w:rPr>
        <w:t xml:space="preserve"> هذا المبلغ الإضافي بناء على نموذج اقتصادي </w:t>
      </w:r>
      <w:r w:rsidR="00D018A1">
        <w:rPr>
          <w:rtl/>
          <w:lang w:bidi="ar-EG"/>
        </w:rPr>
        <w:t>في </w:t>
      </w:r>
      <w:r w:rsidRPr="000C4849">
        <w:rPr>
          <w:rtl/>
          <w:lang w:bidi="ar-EG"/>
        </w:rPr>
        <w:t>هذا</w:t>
      </w:r>
      <w:r w:rsidR="00314FCB">
        <w:rPr>
          <w:rFonts w:hint="cs"/>
          <w:rtl/>
          <w:lang w:bidi="ar-EG"/>
        </w:rPr>
        <w:t> </w:t>
      </w:r>
      <w:r w:rsidRPr="000C4849">
        <w:rPr>
          <w:rtl/>
          <w:lang w:bidi="ar-EG"/>
        </w:rPr>
        <w:t>المضمار.</w:t>
      </w:r>
    </w:p>
    <w:p w:rsidR="000C4849" w:rsidRPr="000C4849" w:rsidRDefault="000C4849" w:rsidP="00314FCB">
      <w:pPr>
        <w:rPr>
          <w:rtl/>
          <w:lang w:bidi="ar-EG"/>
        </w:rPr>
      </w:pPr>
      <w:r w:rsidRPr="000C4849">
        <w:rPr>
          <w:rtl/>
          <w:lang w:bidi="ar-EG"/>
        </w:rPr>
        <w:t xml:space="preserve">وقد استُؤنِف القرار الذي اتخذته شركة </w:t>
      </w:r>
      <w:r w:rsidRPr="000C4849">
        <w:rPr>
          <w:lang w:bidi="ar-EG"/>
        </w:rPr>
        <w:t>OFCOM</w:t>
      </w:r>
      <w:r w:rsidRPr="000C4849">
        <w:rPr>
          <w:rtl/>
          <w:lang w:bidi="ar-EG"/>
        </w:rPr>
        <w:t xml:space="preserve"> </w:t>
      </w:r>
      <w:r w:rsidR="00D018A1">
        <w:rPr>
          <w:rtl/>
          <w:lang w:bidi="ar-EG"/>
        </w:rPr>
        <w:t>في </w:t>
      </w:r>
      <w:r w:rsidR="00CE57A1">
        <w:rPr>
          <w:rtl/>
          <w:lang w:bidi="ar-EG"/>
        </w:rPr>
        <w:t>عام </w:t>
      </w:r>
      <w:r w:rsidR="002F3A6C">
        <w:rPr>
          <w:lang w:bidi="ar-EG"/>
        </w:rPr>
        <w:t>2007</w:t>
      </w:r>
      <w:r w:rsidRPr="000C4849">
        <w:rPr>
          <w:rtl/>
          <w:lang w:bidi="ar-EG"/>
        </w:rPr>
        <w:t>، وخلصت الهيئة العليا إلى أن الرسم الإضافي المفروض على العوامل الخارجة عن نطاق الشبكة لم يكن تدخل</w:t>
      </w:r>
      <w:r w:rsidR="00A8028F">
        <w:rPr>
          <w:rtl/>
          <w:lang w:bidi="ar-EG"/>
        </w:rPr>
        <w:t xml:space="preserve">اً </w:t>
      </w:r>
      <w:r w:rsidRPr="000C4849">
        <w:rPr>
          <w:rtl/>
          <w:lang w:bidi="ar-EG"/>
        </w:rPr>
        <w:t>تنظيمي</w:t>
      </w:r>
      <w:r w:rsidR="00A8028F">
        <w:rPr>
          <w:rtl/>
          <w:lang w:bidi="ar-EG"/>
        </w:rPr>
        <w:t xml:space="preserve">اً </w:t>
      </w:r>
      <w:r w:rsidRPr="000C4849">
        <w:rPr>
          <w:rtl/>
          <w:lang w:bidi="ar-EG"/>
        </w:rPr>
        <w:t>فعال</w:t>
      </w:r>
      <w:r w:rsidR="00A8028F">
        <w:rPr>
          <w:rtl/>
          <w:lang w:bidi="ar-EG"/>
        </w:rPr>
        <w:t>اً.</w:t>
      </w:r>
      <w:r w:rsidRPr="000C4849">
        <w:rPr>
          <w:rtl/>
          <w:lang w:bidi="ar-EG"/>
        </w:rPr>
        <w:t xml:space="preserve"> و</w:t>
      </w:r>
      <w:r w:rsidR="00D018A1">
        <w:rPr>
          <w:rtl/>
          <w:lang w:bidi="ar-EG"/>
        </w:rPr>
        <w:t>في </w:t>
      </w:r>
      <w:r w:rsidR="00CE57A1">
        <w:rPr>
          <w:rtl/>
          <w:lang w:bidi="ar-EG"/>
        </w:rPr>
        <w:t>عام </w:t>
      </w:r>
      <w:r w:rsidR="002F3A6C">
        <w:rPr>
          <w:lang w:bidi="ar-EG"/>
        </w:rPr>
        <w:t>2009</w:t>
      </w:r>
      <w:r w:rsidRPr="000C4849">
        <w:rPr>
          <w:rtl/>
          <w:lang w:bidi="ar-EG"/>
        </w:rPr>
        <w:t xml:space="preserve">، خلصت المفوضية الأوروبية إلى أن هذا الرسم الإضافي ينبغي أن يُحدّد بقيمة صرفة على أساس التكاليف التفاضلية على المدى الطويل </w:t>
      </w:r>
      <w:r w:rsidR="00314FCB">
        <w:rPr>
          <w:lang w:bidi="ar-EG"/>
        </w:rPr>
        <w:t>(</w:t>
      </w:r>
      <w:r w:rsidRPr="000C4849">
        <w:rPr>
          <w:lang w:bidi="ar-EG"/>
        </w:rPr>
        <w:t>LRIC</w:t>
      </w:r>
      <w:r w:rsidR="00314FCB">
        <w:rPr>
          <w:lang w:bidi="ar-EG"/>
        </w:rPr>
        <w:t>)</w:t>
      </w:r>
      <w:r w:rsidRPr="000C4849">
        <w:rPr>
          <w:rtl/>
          <w:lang w:bidi="ar-EG"/>
        </w:rPr>
        <w:t>، وقررت</w:t>
      </w:r>
      <w:r w:rsidR="00314FCB">
        <w:rPr>
          <w:rFonts w:hint="cs"/>
          <w:rtl/>
          <w:lang w:bidi="ar-EG"/>
        </w:rPr>
        <w:t> </w:t>
      </w:r>
      <w:r w:rsidRPr="000C4849">
        <w:rPr>
          <w:lang w:bidi="ar-EG"/>
        </w:rPr>
        <w:t>OFCOM</w:t>
      </w:r>
      <w:r w:rsidRPr="000C4849">
        <w:rPr>
          <w:rtl/>
          <w:lang w:bidi="ar-EG"/>
        </w:rPr>
        <w:t xml:space="preserve"> أن تطبق ذلك </w:t>
      </w:r>
      <w:r w:rsidR="00D018A1">
        <w:rPr>
          <w:rtl/>
          <w:lang w:bidi="ar-EG"/>
        </w:rPr>
        <w:t>في </w:t>
      </w:r>
      <w:r w:rsidR="00CE57A1">
        <w:rPr>
          <w:rtl/>
          <w:lang w:bidi="ar-EG"/>
        </w:rPr>
        <w:t>عام </w:t>
      </w:r>
      <w:r w:rsidR="002F3A6C">
        <w:rPr>
          <w:lang w:bidi="ar-EG"/>
        </w:rPr>
        <w:t>2011</w:t>
      </w:r>
      <w:r w:rsidR="008D0567">
        <w:rPr>
          <w:rtl/>
          <w:lang w:bidi="ar-EG"/>
        </w:rPr>
        <w:t xml:space="preserve"> </w:t>
      </w:r>
      <w:r w:rsidRPr="000C4849">
        <w:rPr>
          <w:rtl/>
          <w:lang w:bidi="ar-EG"/>
        </w:rPr>
        <w:t>وحدّدت موعد</w:t>
      </w:r>
      <w:r w:rsidR="00A8028F">
        <w:rPr>
          <w:rtl/>
          <w:lang w:bidi="ar-EG"/>
        </w:rPr>
        <w:t xml:space="preserve">اً </w:t>
      </w:r>
      <w:r w:rsidRPr="000C4849">
        <w:rPr>
          <w:rtl/>
          <w:lang w:bidi="ar-EG"/>
        </w:rPr>
        <w:t xml:space="preserve">لتنفيذه </w:t>
      </w:r>
      <w:r w:rsidR="00D018A1">
        <w:rPr>
          <w:rtl/>
          <w:lang w:bidi="ar-EG"/>
        </w:rPr>
        <w:t>في </w:t>
      </w:r>
      <w:r w:rsidR="00CE57A1">
        <w:rPr>
          <w:rtl/>
          <w:lang w:bidi="ar-EG"/>
        </w:rPr>
        <w:t>عام </w:t>
      </w:r>
      <w:r w:rsidR="002F3A6C">
        <w:rPr>
          <w:lang w:bidi="ar-EG"/>
        </w:rPr>
        <w:t>2014</w:t>
      </w:r>
      <w:r w:rsidRPr="000C4849">
        <w:rPr>
          <w:rtl/>
          <w:lang w:bidi="ar-EG"/>
        </w:rPr>
        <w:t>.</w:t>
      </w:r>
    </w:p>
    <w:p w:rsidR="000C4849" w:rsidRPr="000C4849" w:rsidRDefault="000C4849" w:rsidP="00F9469C">
      <w:pPr>
        <w:rPr>
          <w:rtl/>
          <w:lang w:bidi="ar-EG"/>
        </w:rPr>
      </w:pPr>
      <w:r w:rsidRPr="000C4849">
        <w:rPr>
          <w:rtl/>
          <w:lang w:bidi="ar-EG"/>
        </w:rPr>
        <w:t>وفي</w:t>
      </w:r>
      <w:r w:rsidR="008D0567">
        <w:rPr>
          <w:rtl/>
          <w:lang w:bidi="ar-EG"/>
        </w:rPr>
        <w:t>ما </w:t>
      </w:r>
      <w:r w:rsidRPr="000C4849">
        <w:rPr>
          <w:rtl/>
          <w:lang w:bidi="ar-EG"/>
        </w:rPr>
        <w:t>يلي الآثار المترتبة على أسعار المحاسبة الدولية:</w:t>
      </w:r>
    </w:p>
    <w:p w:rsidR="000C4849" w:rsidRPr="000C4849" w:rsidRDefault="000C4849" w:rsidP="00993B0C">
      <w:pPr>
        <w:pStyle w:val="enumlev2"/>
        <w:rPr>
          <w:rtl/>
          <w:lang w:bidi="ar-EG"/>
        </w:rPr>
      </w:pPr>
      <w:r w:rsidRPr="000C4849">
        <w:rPr>
          <w:rtl/>
          <w:lang w:bidi="ar-EG"/>
        </w:rPr>
        <w:t>•</w:t>
      </w:r>
      <w:r w:rsidRPr="000C4849">
        <w:rPr>
          <w:rtl/>
          <w:lang w:bidi="ar-EG"/>
        </w:rPr>
        <w:tab/>
        <w:t xml:space="preserve">المسائل المتعلقة بالاشتراك/النفاذ: </w:t>
      </w:r>
      <w:r w:rsidR="008D0567">
        <w:rPr>
          <w:rtl/>
          <w:lang w:bidi="ar-EG"/>
        </w:rPr>
        <w:t>ما </w:t>
      </w:r>
      <w:r w:rsidRPr="000C4849">
        <w:rPr>
          <w:rtl/>
          <w:lang w:bidi="ar-EG"/>
        </w:rPr>
        <w:t>هي المسائل المشمولة</w:t>
      </w:r>
      <w:r w:rsidR="00F41383">
        <w:rPr>
          <w:rFonts w:hint="cs"/>
          <w:rtl/>
          <w:lang w:bidi="ar-EG"/>
        </w:rPr>
        <w:t> </w:t>
      </w:r>
      <w:r w:rsidRPr="000C4849">
        <w:rPr>
          <w:rtl/>
          <w:lang w:bidi="ar-EG"/>
        </w:rPr>
        <w:t>بالدعم؟</w:t>
      </w:r>
    </w:p>
    <w:p w:rsidR="000C4849" w:rsidRPr="000C4849" w:rsidRDefault="000C4849" w:rsidP="00993B0C">
      <w:pPr>
        <w:pStyle w:val="enumlev2"/>
        <w:rPr>
          <w:rtl/>
          <w:lang w:bidi="ar-EG"/>
        </w:rPr>
      </w:pPr>
      <w:r w:rsidRPr="000C4849">
        <w:rPr>
          <w:rtl/>
          <w:lang w:bidi="ar-EG"/>
        </w:rPr>
        <w:t>•</w:t>
      </w:r>
      <w:r w:rsidRPr="000C4849">
        <w:rPr>
          <w:rtl/>
          <w:lang w:bidi="ar-EG"/>
        </w:rPr>
        <w:tab/>
        <w:t>تحديد المشتركين الهامشيين/تشخيص هويتهم: من المرجح أ</w:t>
      </w:r>
      <w:r w:rsidR="006310EE">
        <w:rPr>
          <w:rtl/>
          <w:lang w:bidi="ar-EG"/>
        </w:rPr>
        <w:t>لا </w:t>
      </w:r>
      <w:r w:rsidRPr="000C4849">
        <w:rPr>
          <w:rtl/>
          <w:lang w:bidi="ar-EG"/>
        </w:rPr>
        <w:t>يكون دعم جميع المشتركين الهامشيين فعال</w:t>
      </w:r>
      <w:r w:rsidR="00A8028F">
        <w:rPr>
          <w:rtl/>
          <w:lang w:bidi="ar-EG"/>
        </w:rPr>
        <w:t xml:space="preserve">اً </w:t>
      </w:r>
      <w:r w:rsidRPr="000C4849">
        <w:rPr>
          <w:rtl/>
          <w:lang w:bidi="ar-EG"/>
        </w:rPr>
        <w:t>من الناحية</w:t>
      </w:r>
      <w:r w:rsidR="00F41383">
        <w:rPr>
          <w:rFonts w:hint="cs"/>
          <w:rtl/>
          <w:lang w:bidi="ar-EG"/>
        </w:rPr>
        <w:t> </w:t>
      </w:r>
      <w:r w:rsidRPr="000C4849">
        <w:rPr>
          <w:rtl/>
          <w:lang w:bidi="ar-EG"/>
        </w:rPr>
        <w:t>الاقتصادية</w:t>
      </w:r>
      <w:r w:rsidR="00390542">
        <w:rPr>
          <w:rFonts w:hint="cs"/>
          <w:rtl/>
          <w:lang w:bidi="ar-EG"/>
        </w:rPr>
        <w:t>.</w:t>
      </w:r>
    </w:p>
    <w:p w:rsidR="000C4849" w:rsidRPr="000C4849" w:rsidRDefault="000C4849" w:rsidP="00993B0C">
      <w:pPr>
        <w:pStyle w:val="enumlev2"/>
        <w:rPr>
          <w:rtl/>
          <w:lang w:bidi="ar-EG"/>
        </w:rPr>
      </w:pPr>
      <w:r w:rsidRPr="000C4849">
        <w:rPr>
          <w:rtl/>
          <w:lang w:bidi="ar-EG"/>
        </w:rPr>
        <w:lastRenderedPageBreak/>
        <w:t>•</w:t>
      </w:r>
      <w:r w:rsidRPr="000C4849">
        <w:rPr>
          <w:rtl/>
          <w:lang w:bidi="ar-EG"/>
        </w:rPr>
        <w:tab/>
        <w:t>السبل الكفيلة بضمان تحديد الأهداف: تقديم الدعم لمن يحتاجه حصر</w:t>
      </w:r>
      <w:r w:rsidR="00A8028F">
        <w:rPr>
          <w:rtl/>
          <w:lang w:bidi="ar-EG"/>
        </w:rPr>
        <w:t xml:space="preserve">اً </w:t>
      </w:r>
      <w:r w:rsidRPr="000C4849">
        <w:rPr>
          <w:rtl/>
          <w:lang w:bidi="ar-EG"/>
        </w:rPr>
        <w:t>(أي عدم تقديمه لمشتركين هم دون مستوى</w:t>
      </w:r>
      <w:r w:rsidR="00F41383">
        <w:rPr>
          <w:rFonts w:hint="cs"/>
          <w:rtl/>
          <w:lang w:bidi="ar-EG"/>
        </w:rPr>
        <w:t> </w:t>
      </w:r>
      <w:r w:rsidRPr="000C4849">
        <w:rPr>
          <w:rtl/>
          <w:lang w:bidi="ar-EG"/>
        </w:rPr>
        <w:t>الهامشيين)</w:t>
      </w:r>
      <w:r w:rsidR="00390542">
        <w:rPr>
          <w:rFonts w:hint="cs"/>
          <w:rtl/>
          <w:lang w:bidi="ar-EG"/>
        </w:rPr>
        <w:t>.</w:t>
      </w:r>
    </w:p>
    <w:p w:rsidR="000C4849" w:rsidRPr="000C4849" w:rsidRDefault="000C4849" w:rsidP="00993B0C">
      <w:pPr>
        <w:pStyle w:val="enumlev2"/>
        <w:rPr>
          <w:rtl/>
          <w:lang w:bidi="ar-EG"/>
        </w:rPr>
      </w:pPr>
      <w:r w:rsidRPr="000C4849">
        <w:rPr>
          <w:rtl/>
          <w:lang w:bidi="ar-EG"/>
        </w:rPr>
        <w:t>•</w:t>
      </w:r>
      <w:r w:rsidRPr="000C4849">
        <w:rPr>
          <w:rtl/>
          <w:lang w:bidi="ar-EG"/>
        </w:rPr>
        <w:tab/>
        <w:t>فعالية التدخل: هل لدى المشغلين حوافز لتقديم الدعم على أية حال (</w:t>
      </w:r>
      <w:r w:rsidR="007B73C1">
        <w:rPr>
          <w:rtl/>
          <w:lang w:bidi="ar-EG"/>
        </w:rPr>
        <w:t>أو </w:t>
      </w:r>
      <w:r w:rsidRPr="000C4849">
        <w:rPr>
          <w:rtl/>
          <w:lang w:bidi="ar-EG"/>
        </w:rPr>
        <w:t xml:space="preserve">وسائل أخرى لتقديمه؟) </w:t>
      </w:r>
      <w:r w:rsidR="008D0567">
        <w:rPr>
          <w:rtl/>
          <w:lang w:bidi="ar-EG"/>
        </w:rPr>
        <w:t>ما </w:t>
      </w:r>
      <w:r w:rsidRPr="000C4849">
        <w:rPr>
          <w:rtl/>
          <w:lang w:bidi="ar-EG"/>
        </w:rPr>
        <w:t xml:space="preserve">هي حالات الخلل الناجمة عن فرض علاوة على العوامل الخارجة عن نطاق الشبكة؟ </w:t>
      </w:r>
      <w:r w:rsidR="008D0567">
        <w:rPr>
          <w:rtl/>
          <w:lang w:bidi="ar-EG"/>
        </w:rPr>
        <w:t>ما </w:t>
      </w:r>
      <w:r w:rsidRPr="000C4849">
        <w:rPr>
          <w:rtl/>
          <w:lang w:bidi="ar-EG"/>
        </w:rPr>
        <w:t>السبيل إلى تلافي استيلاء المشغلين على الأموال؟ والمسائل المتعلقة بالمنافسة (كالسبل الكفيلة بضمان أ</w:t>
      </w:r>
      <w:r w:rsidR="006310EE">
        <w:rPr>
          <w:rtl/>
          <w:lang w:bidi="ar-EG"/>
        </w:rPr>
        <w:t>لا </w:t>
      </w:r>
      <w:r w:rsidRPr="000C4849">
        <w:rPr>
          <w:rtl/>
          <w:lang w:bidi="ar-EG"/>
        </w:rPr>
        <w:t xml:space="preserve">يحبط الدعم المنافسة </w:t>
      </w:r>
      <w:r w:rsidR="00D018A1">
        <w:rPr>
          <w:rtl/>
          <w:lang w:bidi="ar-EG"/>
        </w:rPr>
        <w:t>في </w:t>
      </w:r>
      <w:r w:rsidRPr="000C4849">
        <w:rPr>
          <w:rtl/>
          <w:lang w:bidi="ar-EG"/>
        </w:rPr>
        <w:t>الأسواق</w:t>
      </w:r>
      <w:r w:rsidR="00F41383">
        <w:rPr>
          <w:rFonts w:hint="cs"/>
          <w:rtl/>
          <w:lang w:bidi="ar-EG"/>
        </w:rPr>
        <w:t> </w:t>
      </w:r>
      <w:r w:rsidRPr="000C4849">
        <w:rPr>
          <w:rtl/>
          <w:lang w:bidi="ar-EG"/>
        </w:rPr>
        <w:t>المستفيدة؟)</w:t>
      </w:r>
      <w:r w:rsidR="00390542">
        <w:rPr>
          <w:rFonts w:hint="cs"/>
          <w:rtl/>
          <w:lang w:bidi="ar-EG"/>
        </w:rPr>
        <w:t>.</w:t>
      </w:r>
    </w:p>
    <w:p w:rsidR="000C4849" w:rsidRPr="000C4849" w:rsidRDefault="000C4849" w:rsidP="00F9469C">
      <w:pPr>
        <w:rPr>
          <w:rtl/>
          <w:lang w:bidi="ar-EG"/>
        </w:rPr>
      </w:pPr>
      <w:r w:rsidRPr="000C4849">
        <w:rPr>
          <w:rtl/>
          <w:lang w:bidi="ar-EG"/>
        </w:rPr>
        <w:t>وختام</w:t>
      </w:r>
      <w:r w:rsidR="00A8028F">
        <w:rPr>
          <w:rtl/>
          <w:lang w:bidi="ar-EG"/>
        </w:rPr>
        <w:t>اً،</w:t>
      </w:r>
      <w:r w:rsidRPr="000C4849">
        <w:rPr>
          <w:rtl/>
          <w:lang w:bidi="ar-EG"/>
        </w:rPr>
        <w:t xml:space="preserve"> يمكن القول إن حساب العلاوة المفروضة على العوامل الخارجة عن نطاق الشبكة أمر معقد وإن من السهل المبالغة في تبسيط المعاوضات، فالتسرب يمكن أن يجعل العلاوة المذكورة تدخل</w:t>
      </w:r>
      <w:r w:rsidR="00A8028F">
        <w:rPr>
          <w:rtl/>
          <w:lang w:bidi="ar-EG"/>
        </w:rPr>
        <w:t xml:space="preserve">اً </w:t>
      </w:r>
      <w:r w:rsidRPr="000C4849">
        <w:rPr>
          <w:rtl/>
          <w:lang w:bidi="ar-EG"/>
        </w:rPr>
        <w:t>عقيم</w:t>
      </w:r>
      <w:r w:rsidR="00A8028F">
        <w:rPr>
          <w:rtl/>
          <w:lang w:bidi="ar-EG"/>
        </w:rPr>
        <w:t>اً.</w:t>
      </w:r>
      <w:r w:rsidRPr="000C4849">
        <w:rPr>
          <w:rtl/>
          <w:lang w:bidi="ar-EG"/>
        </w:rPr>
        <w:t xml:space="preserve"> ويُرجح استحسان التدخلات المحددة الأهداف بشكل أكثر إذا </w:t>
      </w:r>
      <w:r w:rsidR="008D0567">
        <w:rPr>
          <w:rtl/>
          <w:lang w:bidi="ar-EG"/>
        </w:rPr>
        <w:t>ما </w:t>
      </w:r>
      <w:r w:rsidRPr="000C4849">
        <w:rPr>
          <w:rtl/>
          <w:lang w:bidi="ar-EG"/>
        </w:rPr>
        <w:t xml:space="preserve">كشفت التحليلات/السياسات </w:t>
      </w:r>
      <w:proofErr w:type="spellStart"/>
      <w:r w:rsidRPr="000C4849">
        <w:rPr>
          <w:rtl/>
          <w:lang w:bidi="ar-EG"/>
        </w:rPr>
        <w:t>المنتهجة</w:t>
      </w:r>
      <w:proofErr w:type="spellEnd"/>
      <w:r w:rsidRPr="000C4849">
        <w:rPr>
          <w:rtl/>
          <w:lang w:bidi="ar-EG"/>
        </w:rPr>
        <w:t xml:space="preserve"> النقاب عن انخراط المشتركين </w:t>
      </w:r>
      <w:r w:rsidR="007B73C1">
        <w:rPr>
          <w:rtl/>
          <w:lang w:bidi="ar-EG"/>
        </w:rPr>
        <w:t>أو </w:t>
      </w:r>
      <w:r w:rsidRPr="000C4849">
        <w:rPr>
          <w:rtl/>
          <w:lang w:bidi="ar-EG"/>
        </w:rPr>
        <w:t>استبقائهم "بمستوى دون</w:t>
      </w:r>
      <w:r w:rsidR="00F41383">
        <w:rPr>
          <w:rFonts w:hint="cs"/>
          <w:rtl/>
          <w:lang w:bidi="ar-EG"/>
        </w:rPr>
        <w:t> </w:t>
      </w:r>
      <w:r w:rsidRPr="000C4849">
        <w:rPr>
          <w:rtl/>
          <w:lang w:bidi="ar-EG"/>
        </w:rPr>
        <w:t>الأمثل".</w:t>
      </w:r>
    </w:p>
    <w:p w:rsidR="000C4849" w:rsidRPr="00F41383" w:rsidRDefault="000C4849" w:rsidP="00390542">
      <w:pPr>
        <w:keepNext/>
        <w:rPr>
          <w:u w:val="single"/>
          <w:rtl/>
          <w:lang w:bidi="ar-EG"/>
        </w:rPr>
      </w:pPr>
      <w:r w:rsidRPr="00F41383">
        <w:rPr>
          <w:u w:val="single"/>
          <w:rtl/>
          <w:lang w:bidi="ar-EG"/>
        </w:rPr>
        <w:t xml:space="preserve">عرض مقدم من السيد </w:t>
      </w:r>
      <w:proofErr w:type="spellStart"/>
      <w:r w:rsidRPr="00F41383">
        <w:rPr>
          <w:u w:val="single"/>
          <w:rtl/>
          <w:lang w:bidi="ar-EG"/>
        </w:rPr>
        <w:t>باولين</w:t>
      </w:r>
      <w:proofErr w:type="spellEnd"/>
      <w:r w:rsidRPr="00F41383">
        <w:rPr>
          <w:u w:val="single"/>
          <w:rtl/>
          <w:lang w:bidi="ar-EG"/>
        </w:rPr>
        <w:t xml:space="preserve"> </w:t>
      </w:r>
      <w:proofErr w:type="spellStart"/>
      <w:r w:rsidRPr="00F41383">
        <w:rPr>
          <w:u w:val="single"/>
          <w:rtl/>
          <w:lang w:bidi="ar-EG"/>
        </w:rPr>
        <w:t>تسافاك</w:t>
      </w:r>
      <w:proofErr w:type="spellEnd"/>
    </w:p>
    <w:p w:rsidR="000C4849" w:rsidRPr="000C4849" w:rsidRDefault="000C4849" w:rsidP="00F41383">
      <w:pPr>
        <w:rPr>
          <w:rtl/>
          <w:lang w:bidi="ar-EG"/>
        </w:rPr>
      </w:pPr>
      <w:r w:rsidRPr="000C4849">
        <w:rPr>
          <w:rtl/>
          <w:lang w:bidi="ar-EG"/>
        </w:rPr>
        <w:t xml:space="preserve">لُوحِظ أعلاه أن التوصية </w:t>
      </w:r>
      <w:r w:rsidRPr="000C4849">
        <w:rPr>
          <w:lang w:bidi="ar-EG"/>
        </w:rPr>
        <w:t>ITU</w:t>
      </w:r>
      <w:r w:rsidR="00F41383">
        <w:rPr>
          <w:lang w:bidi="ar-EG"/>
        </w:rPr>
        <w:sym w:font="Symbol" w:char="F02D"/>
      </w:r>
      <w:r w:rsidRPr="000C4849">
        <w:rPr>
          <w:lang w:bidi="ar-EG"/>
        </w:rPr>
        <w:t>T</w:t>
      </w:r>
      <w:r w:rsidR="00F41383">
        <w:rPr>
          <w:lang w:bidi="ar-EG"/>
        </w:rPr>
        <w:t> </w:t>
      </w:r>
      <w:r w:rsidRPr="000C4849">
        <w:rPr>
          <w:lang w:bidi="ar-EG"/>
        </w:rPr>
        <w:t>D.156</w:t>
      </w:r>
      <w:r w:rsidRPr="000C4849">
        <w:rPr>
          <w:rtl/>
          <w:lang w:bidi="ar-EG"/>
        </w:rPr>
        <w:t xml:space="preserve"> المتعلقة بالعلاوة المفروضة على العوامل الخارجة عن نطاق الشبكة قد اعتُمِدت </w:t>
      </w:r>
      <w:r w:rsidR="00D018A1">
        <w:rPr>
          <w:rtl/>
          <w:lang w:bidi="ar-EG"/>
        </w:rPr>
        <w:t>في </w:t>
      </w:r>
      <w:r w:rsidR="00CE57A1">
        <w:rPr>
          <w:rtl/>
          <w:lang w:bidi="ar-EG"/>
        </w:rPr>
        <w:t>عام </w:t>
      </w:r>
      <w:r w:rsidR="002F3A6C">
        <w:rPr>
          <w:lang w:bidi="ar-EG"/>
        </w:rPr>
        <w:t>2008</w:t>
      </w:r>
      <w:r w:rsidRPr="000C4849">
        <w:rPr>
          <w:rtl/>
          <w:lang w:bidi="ar-EG"/>
        </w:rPr>
        <w:t xml:space="preserve">، مع إبداء تحفظات بشأنها من جانب بلدان متقدمة كثيرة يُتوقع أن تسدد شركات تشغيل عاملة فيها هذه العلاوة لأخرى تعمل </w:t>
      </w:r>
      <w:r w:rsidR="00D018A1">
        <w:rPr>
          <w:rtl/>
          <w:lang w:bidi="ar-EG"/>
        </w:rPr>
        <w:t>في </w:t>
      </w:r>
      <w:r w:rsidRPr="000C4849">
        <w:rPr>
          <w:rtl/>
          <w:lang w:bidi="ar-EG"/>
        </w:rPr>
        <w:t>بلدان نامية. ك</w:t>
      </w:r>
      <w:r w:rsidR="008D0567">
        <w:rPr>
          <w:rtl/>
          <w:lang w:bidi="ar-EG"/>
        </w:rPr>
        <w:t>ما </w:t>
      </w:r>
      <w:r w:rsidRPr="000C4849">
        <w:rPr>
          <w:rtl/>
          <w:lang w:bidi="ar-EG"/>
        </w:rPr>
        <w:t xml:space="preserve">اعتُمِد </w:t>
      </w:r>
      <w:r w:rsidR="00D018A1">
        <w:rPr>
          <w:rtl/>
          <w:lang w:bidi="ar-EG"/>
        </w:rPr>
        <w:t>في </w:t>
      </w:r>
      <w:r w:rsidR="00CE57A1">
        <w:rPr>
          <w:rtl/>
          <w:lang w:bidi="ar-EG"/>
        </w:rPr>
        <w:t>عام </w:t>
      </w:r>
      <w:r w:rsidR="002F3A6C">
        <w:rPr>
          <w:lang w:bidi="ar-EG"/>
        </w:rPr>
        <w:t>2008</w:t>
      </w:r>
      <w:r w:rsidRPr="000C4849">
        <w:rPr>
          <w:rtl/>
          <w:lang w:bidi="ar-EG"/>
        </w:rPr>
        <w:t xml:space="preserve"> ملحق يتضمن مسائل بحاجة لمزيد من</w:t>
      </w:r>
      <w:r w:rsidR="00F41383">
        <w:rPr>
          <w:rFonts w:hint="cs"/>
          <w:rtl/>
          <w:lang w:bidi="ar-EG"/>
        </w:rPr>
        <w:t> </w:t>
      </w:r>
      <w:r w:rsidRPr="000C4849">
        <w:rPr>
          <w:rtl/>
          <w:lang w:bidi="ar-EG"/>
        </w:rPr>
        <w:t>الدراسة.</w:t>
      </w:r>
    </w:p>
    <w:p w:rsidR="000C4849" w:rsidRPr="00F41383" w:rsidRDefault="000C4849" w:rsidP="00F41383">
      <w:pPr>
        <w:rPr>
          <w:spacing w:val="-2"/>
          <w:rtl/>
          <w:lang w:bidi="ar-EG"/>
        </w:rPr>
      </w:pPr>
      <w:r w:rsidRPr="00F41383">
        <w:rPr>
          <w:spacing w:val="-2"/>
          <w:rtl/>
          <w:lang w:bidi="ar-EG"/>
        </w:rPr>
        <w:t>ولمعالجة تلك المسائل، وافقت لجنة الدراسات</w:t>
      </w:r>
      <w:r w:rsidR="00F41383">
        <w:rPr>
          <w:rFonts w:hint="cs"/>
          <w:spacing w:val="-2"/>
          <w:rtl/>
          <w:lang w:bidi="ar-EG"/>
        </w:rPr>
        <w:t> </w:t>
      </w:r>
      <w:r w:rsidR="002F3A6C" w:rsidRPr="00F41383">
        <w:rPr>
          <w:spacing w:val="-2"/>
          <w:lang w:bidi="ar-EG"/>
        </w:rPr>
        <w:t>3</w:t>
      </w:r>
      <w:r w:rsidRPr="00F41383">
        <w:rPr>
          <w:spacing w:val="-2"/>
          <w:rtl/>
          <w:lang w:bidi="ar-EG"/>
        </w:rPr>
        <w:t xml:space="preserve"> على الملحق واقترحت إعداد ملحق آخر من أجل الموافقة عليه </w:t>
      </w:r>
      <w:r w:rsidR="00D018A1" w:rsidRPr="00F41383">
        <w:rPr>
          <w:spacing w:val="-2"/>
          <w:rtl/>
          <w:lang w:bidi="ar-EG"/>
        </w:rPr>
        <w:t>في </w:t>
      </w:r>
      <w:r w:rsidRPr="00F41383">
        <w:rPr>
          <w:spacing w:val="-2"/>
          <w:rtl/>
          <w:lang w:bidi="ar-EG"/>
        </w:rPr>
        <w:t>سبتمبر</w:t>
      </w:r>
      <w:r w:rsidR="00F41383" w:rsidRPr="00F41383">
        <w:rPr>
          <w:rFonts w:hint="cs"/>
          <w:spacing w:val="-2"/>
          <w:rtl/>
          <w:lang w:bidi="ar-EG"/>
        </w:rPr>
        <w:t> </w:t>
      </w:r>
      <w:r w:rsidR="002F3A6C" w:rsidRPr="00F41383">
        <w:rPr>
          <w:spacing w:val="-2"/>
          <w:lang w:bidi="ar-EG"/>
        </w:rPr>
        <w:t>2012</w:t>
      </w:r>
      <w:r w:rsidRPr="00F41383">
        <w:rPr>
          <w:spacing w:val="-2"/>
          <w:rtl/>
          <w:lang w:bidi="ar-EG"/>
        </w:rPr>
        <w:t>، يعرض طريقة لحساب العلاوة المفروضة على العوامل الخارجة عن نطاق</w:t>
      </w:r>
      <w:r w:rsidR="00F41383" w:rsidRPr="00F41383">
        <w:rPr>
          <w:rFonts w:hint="cs"/>
          <w:spacing w:val="-2"/>
          <w:rtl/>
          <w:lang w:bidi="ar-EG"/>
        </w:rPr>
        <w:t> </w:t>
      </w:r>
      <w:r w:rsidRPr="00F41383">
        <w:rPr>
          <w:spacing w:val="-2"/>
          <w:rtl/>
          <w:lang w:bidi="ar-EG"/>
        </w:rPr>
        <w:t>الشبكة.</w:t>
      </w:r>
    </w:p>
    <w:p w:rsidR="000C4849" w:rsidRPr="000C4849" w:rsidRDefault="000C4849" w:rsidP="00390542">
      <w:pPr>
        <w:rPr>
          <w:rtl/>
          <w:lang w:bidi="ar-EG"/>
        </w:rPr>
      </w:pPr>
      <w:r w:rsidRPr="000C4849">
        <w:rPr>
          <w:rtl/>
          <w:lang w:bidi="ar-EG"/>
        </w:rPr>
        <w:t>وتنص التوصية</w:t>
      </w:r>
      <w:r w:rsidR="00F41383">
        <w:rPr>
          <w:rFonts w:hint="cs"/>
          <w:rtl/>
          <w:lang w:bidi="ar-EG"/>
        </w:rPr>
        <w:t> </w:t>
      </w:r>
      <w:r w:rsidRPr="000C4849">
        <w:rPr>
          <w:lang w:bidi="ar-EG"/>
        </w:rPr>
        <w:t>D.156</w:t>
      </w:r>
      <w:r w:rsidRPr="000C4849">
        <w:rPr>
          <w:rtl/>
          <w:lang w:bidi="ar-EG"/>
        </w:rPr>
        <w:t xml:space="preserve"> على أنه ينبغي تحديد العلاوة بناء على مفاوضات تجارية ثنائية، ولكن بعض البلدان على </w:t>
      </w:r>
      <w:r w:rsidR="008D0567">
        <w:rPr>
          <w:rtl/>
          <w:lang w:bidi="ar-EG"/>
        </w:rPr>
        <w:t>ما </w:t>
      </w:r>
      <w:r w:rsidRPr="000C4849">
        <w:rPr>
          <w:rtl/>
          <w:lang w:bidi="ar-EG"/>
        </w:rPr>
        <w:t xml:space="preserve">يبدو استرشد بمفهوم العوامل الخارجة عن نطاق الشبكة لكي يفرض ضريبة على الحركة الدولية الوافدة، التي تُدرج إيراداتها </w:t>
      </w:r>
      <w:r w:rsidR="00D018A1">
        <w:rPr>
          <w:rtl/>
          <w:lang w:bidi="ar-EG"/>
        </w:rPr>
        <w:t>في </w:t>
      </w:r>
      <w:r w:rsidRPr="000C4849">
        <w:rPr>
          <w:rtl/>
          <w:lang w:bidi="ar-EG"/>
        </w:rPr>
        <w:t>صندوق التمويل الحكومي العام، بين</w:t>
      </w:r>
      <w:r w:rsidR="008D0567">
        <w:rPr>
          <w:rtl/>
          <w:lang w:bidi="ar-EG"/>
        </w:rPr>
        <w:t>ما </w:t>
      </w:r>
      <w:r w:rsidRPr="000C4849">
        <w:rPr>
          <w:rtl/>
          <w:lang w:bidi="ar-EG"/>
        </w:rPr>
        <w:t>تنص التوصية</w:t>
      </w:r>
      <w:r w:rsidR="00F41383">
        <w:rPr>
          <w:rFonts w:hint="cs"/>
          <w:rtl/>
          <w:lang w:bidi="ar-EG"/>
        </w:rPr>
        <w:t> </w:t>
      </w:r>
      <w:r w:rsidRPr="000C4849">
        <w:rPr>
          <w:lang w:bidi="ar-EG"/>
        </w:rPr>
        <w:t>D.156</w:t>
      </w:r>
      <w:r w:rsidRPr="000C4849">
        <w:rPr>
          <w:rtl/>
          <w:lang w:bidi="ar-EG"/>
        </w:rPr>
        <w:t xml:space="preserve"> على أنه ينبغي أن يُستفاد من العلاوة </w:t>
      </w:r>
      <w:r w:rsidR="00D018A1">
        <w:rPr>
          <w:rtl/>
          <w:lang w:bidi="ar-EG"/>
        </w:rPr>
        <w:t>في </w:t>
      </w:r>
      <w:r w:rsidRPr="000C4849">
        <w:rPr>
          <w:rtl/>
          <w:lang w:bidi="ar-EG"/>
        </w:rPr>
        <w:t>تطوير شبكات الاتصالات. ويبدو أن من الأنسب أن تحل العلاوة المفروضة على العوامل الخارجة عن نطاق الشبكة محل تلك الضرائب وفق</w:t>
      </w:r>
      <w:r w:rsidR="00A8028F">
        <w:rPr>
          <w:rtl/>
          <w:lang w:bidi="ar-EG"/>
        </w:rPr>
        <w:t xml:space="preserve">اً </w:t>
      </w:r>
      <w:r w:rsidRPr="000C4849">
        <w:rPr>
          <w:rtl/>
          <w:lang w:bidi="ar-EG"/>
        </w:rPr>
        <w:t>لأحكام التوصية</w:t>
      </w:r>
      <w:r w:rsidR="00F41383">
        <w:rPr>
          <w:rFonts w:hint="cs"/>
          <w:rtl/>
          <w:lang w:bidi="ar-EG"/>
        </w:rPr>
        <w:t> </w:t>
      </w:r>
      <w:r w:rsidRPr="000C4849">
        <w:rPr>
          <w:lang w:bidi="ar-EG"/>
        </w:rPr>
        <w:t>D.156</w:t>
      </w:r>
      <w:r w:rsidRPr="000C4849">
        <w:rPr>
          <w:rtl/>
          <w:lang w:bidi="ar-EG"/>
        </w:rPr>
        <w:t>. وتعكف الكاميرون على دراسة هذا النهج.</w:t>
      </w:r>
    </w:p>
    <w:p w:rsidR="000C4849" w:rsidRPr="002E51A0" w:rsidRDefault="000C4849" w:rsidP="00F9469C">
      <w:pPr>
        <w:rPr>
          <w:b/>
          <w:bCs/>
          <w:rtl/>
          <w:lang w:bidi="ar-EG"/>
        </w:rPr>
      </w:pPr>
      <w:r w:rsidRPr="002E51A0">
        <w:rPr>
          <w:b/>
          <w:bCs/>
          <w:rtl/>
          <w:lang w:bidi="ar-EG"/>
        </w:rPr>
        <w:t xml:space="preserve">حلقة نقاش بشأن العوامل الخارجة عن نطاق الشبكة شارك فيها واضعو السياسات والجهات التنظيمية والرابطات وأصحاب المصلحة كافة </w:t>
      </w:r>
      <w:r w:rsidR="00D018A1" w:rsidRPr="002E51A0">
        <w:rPr>
          <w:b/>
          <w:bCs/>
          <w:rtl/>
          <w:lang w:bidi="ar-EG"/>
        </w:rPr>
        <w:t>في </w:t>
      </w:r>
      <w:r w:rsidRPr="002E51A0">
        <w:rPr>
          <w:b/>
          <w:bCs/>
          <w:rtl/>
          <w:lang w:bidi="ar-EG"/>
        </w:rPr>
        <w:t>تكنولوجيا المعلومات</w:t>
      </w:r>
      <w:r w:rsidR="002E51A0" w:rsidRPr="002E51A0">
        <w:rPr>
          <w:rFonts w:hint="cs"/>
          <w:b/>
          <w:bCs/>
          <w:rtl/>
          <w:lang w:bidi="ar-EG"/>
        </w:rPr>
        <w:t> </w:t>
      </w:r>
      <w:r w:rsidRPr="002E51A0">
        <w:rPr>
          <w:b/>
          <w:bCs/>
          <w:rtl/>
          <w:lang w:bidi="ar-EG"/>
        </w:rPr>
        <w:t>والاتصالات</w:t>
      </w:r>
    </w:p>
    <w:p w:rsidR="000C4849" w:rsidRPr="000C4849" w:rsidRDefault="000C4849" w:rsidP="002E51A0">
      <w:pPr>
        <w:rPr>
          <w:rtl/>
          <w:lang w:bidi="ar-EG"/>
        </w:rPr>
      </w:pPr>
      <w:r w:rsidRPr="000C4849">
        <w:rPr>
          <w:rtl/>
          <w:lang w:bidi="ar-EG"/>
        </w:rPr>
        <w:t>كان الهدف من هذه الجلسة هو إتاحة فرصة للتباحث مع المتكّلمين في الجلسة</w:t>
      </w:r>
      <w:r w:rsidR="002E51A0">
        <w:rPr>
          <w:rFonts w:hint="cs"/>
          <w:rtl/>
          <w:lang w:bidi="ar-EG"/>
        </w:rPr>
        <w:t> </w:t>
      </w:r>
      <w:r w:rsidR="002F3A6C">
        <w:rPr>
          <w:lang w:bidi="ar-EG"/>
        </w:rPr>
        <w:t>6</w:t>
      </w:r>
      <w:r w:rsidRPr="000C4849">
        <w:rPr>
          <w:rtl/>
          <w:lang w:bidi="ar-EG"/>
        </w:rPr>
        <w:t xml:space="preserve"> بشأن </w:t>
      </w:r>
      <w:r w:rsidR="008D0567">
        <w:rPr>
          <w:rtl/>
          <w:lang w:bidi="ar-EG"/>
        </w:rPr>
        <w:t>ما </w:t>
      </w:r>
      <w:r w:rsidRPr="000C4849">
        <w:rPr>
          <w:rtl/>
          <w:lang w:bidi="ar-EG"/>
        </w:rPr>
        <w:t>عرضته البلدان من ممارسات وتحديد الحالة الراهنة وتعيين أفضل الممارسات والآثار الإيجابية والسلبية للعوامل الخارجة عن نطاق الشبكة والخطوات التالية التي يتعين</w:t>
      </w:r>
      <w:r w:rsidR="002E51A0">
        <w:rPr>
          <w:rFonts w:hint="cs"/>
          <w:rtl/>
          <w:lang w:bidi="ar-EG"/>
        </w:rPr>
        <w:t> </w:t>
      </w:r>
      <w:r w:rsidRPr="000C4849">
        <w:rPr>
          <w:rtl/>
          <w:lang w:bidi="ar-EG"/>
        </w:rPr>
        <w:t>اتخاذها.</w:t>
      </w:r>
    </w:p>
    <w:p w:rsidR="000C4849" w:rsidRPr="002E51A0" w:rsidRDefault="008D0567" w:rsidP="00390542">
      <w:pPr>
        <w:spacing w:before="80"/>
        <w:rPr>
          <w:i/>
          <w:iCs/>
          <w:rtl/>
          <w:lang w:bidi="ar-EG"/>
        </w:rPr>
      </w:pPr>
      <w:r w:rsidRPr="002E51A0">
        <w:rPr>
          <w:i/>
          <w:iCs/>
          <w:rtl/>
          <w:lang w:bidi="ar-EG"/>
        </w:rPr>
        <w:t>ما </w:t>
      </w:r>
      <w:r w:rsidR="000C4849" w:rsidRPr="002E51A0">
        <w:rPr>
          <w:i/>
          <w:iCs/>
          <w:rtl/>
          <w:lang w:bidi="ar-EG"/>
        </w:rPr>
        <w:t>هي المسائل المطروحة حاليا؟</w:t>
      </w:r>
    </w:p>
    <w:p w:rsidR="000C4849" w:rsidRPr="002E51A0" w:rsidRDefault="008D0567" w:rsidP="00390542">
      <w:pPr>
        <w:spacing w:before="80"/>
        <w:rPr>
          <w:i/>
          <w:iCs/>
          <w:rtl/>
          <w:lang w:bidi="ar-EG"/>
        </w:rPr>
      </w:pPr>
      <w:r w:rsidRPr="002E51A0">
        <w:rPr>
          <w:i/>
          <w:iCs/>
          <w:rtl/>
          <w:lang w:bidi="ar-EG"/>
        </w:rPr>
        <w:t>ما </w:t>
      </w:r>
      <w:r w:rsidR="000C4849" w:rsidRPr="002E51A0">
        <w:rPr>
          <w:i/>
          <w:iCs/>
          <w:rtl/>
          <w:lang w:bidi="ar-EG"/>
        </w:rPr>
        <w:t>هي الحلول الممكنة؟</w:t>
      </w:r>
    </w:p>
    <w:p w:rsidR="000C4849" w:rsidRPr="002E51A0" w:rsidRDefault="008D0567" w:rsidP="00390542">
      <w:pPr>
        <w:spacing w:before="80"/>
        <w:rPr>
          <w:i/>
          <w:iCs/>
          <w:rtl/>
          <w:lang w:bidi="ar-EG"/>
        </w:rPr>
      </w:pPr>
      <w:r w:rsidRPr="002E51A0">
        <w:rPr>
          <w:i/>
          <w:iCs/>
          <w:rtl/>
          <w:lang w:bidi="ar-EG"/>
        </w:rPr>
        <w:t>ما </w:t>
      </w:r>
      <w:r w:rsidR="000C4849" w:rsidRPr="002E51A0">
        <w:rPr>
          <w:i/>
          <w:iCs/>
          <w:rtl/>
          <w:lang w:bidi="ar-EG"/>
        </w:rPr>
        <w:t>هي الخطوات التالية التي يتعين اتخاذها؟</w:t>
      </w:r>
    </w:p>
    <w:p w:rsidR="000C4849" w:rsidRPr="000C4849" w:rsidRDefault="000C4849" w:rsidP="00A479CE">
      <w:pPr>
        <w:rPr>
          <w:rtl/>
          <w:lang w:bidi="ar-EG"/>
        </w:rPr>
      </w:pPr>
      <w:r w:rsidRPr="000C4849">
        <w:rPr>
          <w:rtl/>
          <w:lang w:bidi="ar-EG"/>
        </w:rPr>
        <w:t>وأثناء المناقشات، تكرر بحث العديد من المسائل التي ذُكِرت في وقت سابق. وكان هناك تحديد</w:t>
      </w:r>
      <w:r w:rsidR="00A8028F">
        <w:rPr>
          <w:rtl/>
          <w:lang w:bidi="ar-EG"/>
        </w:rPr>
        <w:t xml:space="preserve">اً </w:t>
      </w:r>
      <w:r w:rsidRPr="000C4849">
        <w:rPr>
          <w:rtl/>
          <w:lang w:bidi="ar-EG"/>
        </w:rPr>
        <w:t>اتفاق عام على أن العوامل الخارجة عن نطاق الشبكة موجودة فعل</w:t>
      </w:r>
      <w:r w:rsidR="00A8028F">
        <w:rPr>
          <w:rtl/>
          <w:lang w:bidi="ar-EG"/>
        </w:rPr>
        <w:t xml:space="preserve">اً </w:t>
      </w:r>
      <w:r w:rsidRPr="000C4849">
        <w:rPr>
          <w:rtl/>
          <w:lang w:bidi="ar-EG"/>
        </w:rPr>
        <w:t xml:space="preserve">ولكن قياسها صعب، وأن التدخلات التنظيمية الرامية إلى فرض علاوة على تلك العوامل قد </w:t>
      </w:r>
      <w:r w:rsidR="006310EE">
        <w:rPr>
          <w:rtl/>
          <w:lang w:bidi="ar-EG"/>
        </w:rPr>
        <w:t>لا </w:t>
      </w:r>
      <w:r w:rsidRPr="000C4849">
        <w:rPr>
          <w:rtl/>
          <w:lang w:bidi="ar-EG"/>
        </w:rPr>
        <w:t>تحقق النتائج المرجوة. وقد يكون صعب</w:t>
      </w:r>
      <w:r w:rsidR="00A8028F">
        <w:rPr>
          <w:rtl/>
          <w:lang w:bidi="ar-EG"/>
        </w:rPr>
        <w:t xml:space="preserve">اً </w:t>
      </w:r>
      <w:r w:rsidRPr="000C4849">
        <w:rPr>
          <w:rtl/>
          <w:lang w:bidi="ar-EG"/>
        </w:rPr>
        <w:t>كذلك ضمان استخدام تلك العلاوة للأغراض التي فُرِضت لأجلها، أي تمويل أنشطة تطوير</w:t>
      </w:r>
      <w:r w:rsidR="00A479CE">
        <w:rPr>
          <w:rFonts w:hint="cs"/>
          <w:rtl/>
          <w:lang w:bidi="ar-EG"/>
        </w:rPr>
        <w:t> </w:t>
      </w:r>
      <w:r w:rsidRPr="000C4849">
        <w:rPr>
          <w:rtl/>
          <w:lang w:bidi="ar-EG"/>
        </w:rPr>
        <w:t>الشبكات.</w:t>
      </w:r>
    </w:p>
    <w:p w:rsidR="000C4849" w:rsidRPr="000C4849" w:rsidRDefault="000C4849" w:rsidP="00F9469C">
      <w:pPr>
        <w:rPr>
          <w:rtl/>
          <w:lang w:bidi="ar-EG"/>
        </w:rPr>
      </w:pPr>
      <w:r w:rsidRPr="000C4849">
        <w:rPr>
          <w:rtl/>
          <w:lang w:bidi="ar-EG"/>
        </w:rPr>
        <w:t xml:space="preserve">وأفاد بعض المشاركين بأن فرض ضرائب </w:t>
      </w:r>
      <w:r w:rsidR="007B73C1">
        <w:rPr>
          <w:rtl/>
          <w:lang w:bidi="ar-EG"/>
        </w:rPr>
        <w:t>أو </w:t>
      </w:r>
      <w:r w:rsidRPr="000C4849">
        <w:rPr>
          <w:rtl/>
          <w:lang w:bidi="ar-EG"/>
        </w:rPr>
        <w:t>رسوم إضافية على الحركة الدولية الوافدة ليس تدبير</w:t>
      </w:r>
      <w:r w:rsidR="00A8028F">
        <w:rPr>
          <w:rtl/>
          <w:lang w:bidi="ar-EG"/>
        </w:rPr>
        <w:t xml:space="preserve">اً </w:t>
      </w:r>
      <w:r w:rsidRPr="000C4849">
        <w:rPr>
          <w:rtl/>
          <w:lang w:bidi="ar-EG"/>
        </w:rPr>
        <w:t>مناسب</w:t>
      </w:r>
      <w:r w:rsidR="00A8028F">
        <w:rPr>
          <w:rtl/>
          <w:lang w:bidi="ar-EG"/>
        </w:rPr>
        <w:t>اً،</w:t>
      </w:r>
      <w:r w:rsidRPr="000C4849">
        <w:rPr>
          <w:rtl/>
          <w:lang w:bidi="ar-EG"/>
        </w:rPr>
        <w:t xml:space="preserve"> وأن تلك الآلية مختلفة على أية حال اختلاف</w:t>
      </w:r>
      <w:r w:rsidR="00A8028F">
        <w:rPr>
          <w:rtl/>
          <w:lang w:bidi="ar-EG"/>
        </w:rPr>
        <w:t xml:space="preserve">اً </w:t>
      </w:r>
      <w:r w:rsidRPr="000C4849">
        <w:rPr>
          <w:rtl/>
          <w:lang w:bidi="ar-EG"/>
        </w:rPr>
        <w:t>تام</w:t>
      </w:r>
      <w:r w:rsidR="00A8028F">
        <w:rPr>
          <w:rtl/>
          <w:lang w:bidi="ar-EG"/>
        </w:rPr>
        <w:t xml:space="preserve">اً </w:t>
      </w:r>
      <w:r w:rsidRPr="000C4849">
        <w:rPr>
          <w:rtl/>
          <w:lang w:bidi="ar-EG"/>
        </w:rPr>
        <w:t>عمّا هو منصوص عليه في التوصية</w:t>
      </w:r>
      <w:r w:rsidR="00A479CE">
        <w:rPr>
          <w:rFonts w:hint="cs"/>
          <w:rtl/>
          <w:lang w:bidi="ar-EG"/>
        </w:rPr>
        <w:t> </w:t>
      </w:r>
      <w:r w:rsidRPr="000C4849">
        <w:rPr>
          <w:lang w:bidi="ar-EG"/>
        </w:rPr>
        <w:t>D.156</w:t>
      </w:r>
      <w:r w:rsidRPr="000C4849">
        <w:rPr>
          <w:rtl/>
          <w:lang w:bidi="ar-EG"/>
        </w:rPr>
        <w:t>، لأسباب تتمثل تحديد</w:t>
      </w:r>
      <w:r w:rsidR="00A8028F">
        <w:rPr>
          <w:rtl/>
          <w:lang w:bidi="ar-EG"/>
        </w:rPr>
        <w:t xml:space="preserve">اً </w:t>
      </w:r>
      <w:r w:rsidR="00D018A1">
        <w:rPr>
          <w:rtl/>
          <w:lang w:bidi="ar-EG"/>
        </w:rPr>
        <w:t>في </w:t>
      </w:r>
      <w:r w:rsidRPr="000C4849">
        <w:rPr>
          <w:rtl/>
          <w:lang w:bidi="ar-EG"/>
        </w:rPr>
        <w:t xml:space="preserve">ضرورة استخدام </w:t>
      </w:r>
      <w:r w:rsidRPr="000C4849">
        <w:rPr>
          <w:rtl/>
          <w:lang w:bidi="ar-EG"/>
        </w:rPr>
        <w:lastRenderedPageBreak/>
        <w:t>العلاوة المحددة في تلك التوصية بشأن العوامل الخارجة عن نطاق الشبكة لأغراض توسيع شبكات الاتصالات حصر</w:t>
      </w:r>
      <w:r w:rsidR="00A8028F">
        <w:rPr>
          <w:rtl/>
          <w:lang w:bidi="ar-EG"/>
        </w:rPr>
        <w:t>اً،</w:t>
      </w:r>
      <w:r w:rsidRPr="000C4849">
        <w:rPr>
          <w:rtl/>
          <w:lang w:bidi="ar-EG"/>
        </w:rPr>
        <w:t xml:space="preserve"> </w:t>
      </w:r>
      <w:r w:rsidR="00D018A1">
        <w:rPr>
          <w:rtl/>
          <w:lang w:bidi="ar-EG"/>
        </w:rPr>
        <w:t>في </w:t>
      </w:r>
      <w:r w:rsidRPr="000C4849">
        <w:rPr>
          <w:rtl/>
          <w:lang w:bidi="ar-EG"/>
        </w:rPr>
        <w:t>حين يمكن الاستفادة من أية إيرادات أو رسوم إضافية لأغراض</w:t>
      </w:r>
      <w:r w:rsidR="00A479CE">
        <w:rPr>
          <w:rFonts w:hint="cs"/>
          <w:rtl/>
          <w:lang w:bidi="ar-EG"/>
        </w:rPr>
        <w:t> </w:t>
      </w:r>
      <w:r w:rsidRPr="000C4849">
        <w:rPr>
          <w:rtl/>
          <w:lang w:bidi="ar-EG"/>
        </w:rPr>
        <w:t>أخرى.</w:t>
      </w:r>
    </w:p>
    <w:p w:rsidR="000C4849" w:rsidRPr="00A479CE" w:rsidRDefault="000C4849" w:rsidP="00390542">
      <w:pPr>
        <w:keepNext/>
        <w:rPr>
          <w:b/>
          <w:bCs/>
          <w:rtl/>
          <w:lang w:bidi="ar-EG"/>
        </w:rPr>
      </w:pPr>
      <w:r w:rsidRPr="00A479CE">
        <w:rPr>
          <w:b/>
          <w:bCs/>
          <w:rtl/>
          <w:lang w:bidi="ar-EG"/>
        </w:rPr>
        <w:t>مناقشة عامة وملاحظات ختامية</w:t>
      </w:r>
    </w:p>
    <w:p w:rsidR="000C4849" w:rsidRPr="000C4849" w:rsidRDefault="000C4849" w:rsidP="00F9469C">
      <w:pPr>
        <w:rPr>
          <w:rtl/>
          <w:lang w:bidi="ar-EG"/>
        </w:rPr>
      </w:pPr>
      <w:r w:rsidRPr="000C4849">
        <w:rPr>
          <w:rtl/>
          <w:lang w:bidi="ar-EG"/>
        </w:rPr>
        <w:t>انظر حلقتي النقاش المذكورتين أعلاه للاطلاع على المناقشة العامة.</w:t>
      </w:r>
    </w:p>
    <w:p w:rsidR="000C4849" w:rsidRPr="000C4849" w:rsidRDefault="000C4849" w:rsidP="00BD2687">
      <w:pPr>
        <w:rPr>
          <w:rtl/>
          <w:lang w:bidi="ar-EG"/>
        </w:rPr>
      </w:pPr>
      <w:r w:rsidRPr="000C4849">
        <w:rPr>
          <w:rtl/>
          <w:lang w:bidi="ar-EG"/>
        </w:rPr>
        <w:t>واختتم الرئيس الجلسة شاكر</w:t>
      </w:r>
      <w:r w:rsidR="00A8028F">
        <w:rPr>
          <w:rtl/>
          <w:lang w:bidi="ar-EG"/>
        </w:rPr>
        <w:t xml:space="preserve">اً </w:t>
      </w:r>
      <w:r w:rsidRPr="000C4849">
        <w:rPr>
          <w:rtl/>
          <w:lang w:bidi="ar-EG"/>
        </w:rPr>
        <w:t>المشاركين والمتكّلمين فيها على ملاحظاتهم وعروضهم القيمة، وقال إن معلومات قيمة جد</w:t>
      </w:r>
      <w:r w:rsidR="00A8028F">
        <w:rPr>
          <w:rtl/>
          <w:lang w:bidi="ar-EG"/>
        </w:rPr>
        <w:t xml:space="preserve">اً </w:t>
      </w:r>
      <w:r w:rsidRPr="000C4849">
        <w:rPr>
          <w:rtl/>
          <w:lang w:bidi="ar-EG"/>
        </w:rPr>
        <w:t xml:space="preserve">قد قُدّمت فيها وستكون مفيدة دون شك </w:t>
      </w:r>
      <w:r w:rsidR="00D018A1">
        <w:rPr>
          <w:rtl/>
          <w:lang w:bidi="ar-EG"/>
        </w:rPr>
        <w:t>في </w:t>
      </w:r>
      <w:r w:rsidRPr="000C4849">
        <w:rPr>
          <w:rtl/>
          <w:lang w:bidi="ar-EG"/>
        </w:rPr>
        <w:t>إجراء مناقشات في المستقبل في لجنة الدراسات</w:t>
      </w:r>
      <w:r w:rsidR="00BD2687">
        <w:rPr>
          <w:rFonts w:hint="cs"/>
          <w:rtl/>
          <w:lang w:bidi="ar-EG"/>
        </w:rPr>
        <w:t> </w:t>
      </w:r>
      <w:r w:rsidR="00D018A1">
        <w:rPr>
          <w:lang w:bidi="ar-EG"/>
        </w:rPr>
        <w:t>3</w:t>
      </w:r>
      <w:r w:rsidRPr="000C4849">
        <w:rPr>
          <w:rtl/>
          <w:lang w:bidi="ar-EG"/>
        </w:rPr>
        <w:t>. ك</w:t>
      </w:r>
      <w:r w:rsidR="008D0567">
        <w:rPr>
          <w:rtl/>
          <w:lang w:bidi="ar-EG"/>
        </w:rPr>
        <w:t>ما </w:t>
      </w:r>
      <w:r w:rsidRPr="000C4849">
        <w:rPr>
          <w:rtl/>
          <w:lang w:bidi="ar-EG"/>
        </w:rPr>
        <w:t xml:space="preserve">شكر الرئيس موظفي الاتحاد والمترجمين الفوريين على </w:t>
      </w:r>
      <w:r w:rsidR="008D0567">
        <w:rPr>
          <w:rtl/>
          <w:lang w:bidi="ar-EG"/>
        </w:rPr>
        <w:t>ما </w:t>
      </w:r>
      <w:r w:rsidRPr="000C4849">
        <w:rPr>
          <w:rtl/>
          <w:lang w:bidi="ar-EG"/>
        </w:rPr>
        <w:t>قدموه من</w:t>
      </w:r>
      <w:r w:rsidR="00BD2687">
        <w:rPr>
          <w:rFonts w:hint="cs"/>
          <w:rtl/>
          <w:lang w:bidi="ar-EG"/>
        </w:rPr>
        <w:t> </w:t>
      </w:r>
      <w:r w:rsidRPr="000C4849">
        <w:rPr>
          <w:rtl/>
          <w:lang w:bidi="ar-EG"/>
        </w:rPr>
        <w:t>دعم.</w:t>
      </w:r>
    </w:p>
    <w:p w:rsidR="000C4849" w:rsidRPr="00A479CE" w:rsidRDefault="000C4849" w:rsidP="00390542">
      <w:pPr>
        <w:keepNext/>
        <w:rPr>
          <w:b/>
          <w:bCs/>
          <w:rtl/>
          <w:lang w:bidi="ar-EG"/>
        </w:rPr>
      </w:pPr>
      <w:r w:rsidRPr="00A479CE">
        <w:rPr>
          <w:b/>
          <w:bCs/>
          <w:rtl/>
          <w:lang w:bidi="ar-EG"/>
        </w:rPr>
        <w:t>وثيقة معلومات</w:t>
      </w:r>
    </w:p>
    <w:p w:rsidR="000C4849" w:rsidRPr="00A479CE" w:rsidRDefault="000C4849" w:rsidP="00A479CE">
      <w:pPr>
        <w:rPr>
          <w:spacing w:val="-4"/>
          <w:rtl/>
          <w:lang w:bidi="ar-EG"/>
        </w:rPr>
      </w:pPr>
      <w:r w:rsidRPr="00A479CE">
        <w:rPr>
          <w:spacing w:val="-4"/>
          <w:rtl/>
          <w:lang w:bidi="ar-EG"/>
        </w:rPr>
        <w:t xml:space="preserve">نُشِرت على الموقع الشبكي لورشة العمل وثيقة معلومات قدمتها غرفة التجارة الدولية، ولكنها لم تُعرض </w:t>
      </w:r>
      <w:r w:rsidR="007B73C1" w:rsidRPr="00A479CE">
        <w:rPr>
          <w:spacing w:val="-4"/>
          <w:rtl/>
          <w:lang w:bidi="ar-EG"/>
        </w:rPr>
        <w:t>أو </w:t>
      </w:r>
      <w:r w:rsidRPr="00A479CE">
        <w:rPr>
          <w:spacing w:val="-4"/>
          <w:rtl/>
          <w:lang w:bidi="ar-EG"/>
        </w:rPr>
        <w:t xml:space="preserve">تُناقش </w:t>
      </w:r>
      <w:r w:rsidR="005A6E05" w:rsidRPr="00A479CE">
        <w:rPr>
          <w:spacing w:val="-4"/>
          <w:rtl/>
          <w:lang w:bidi="ar-EG"/>
        </w:rPr>
        <w:t>في </w:t>
      </w:r>
      <w:r w:rsidRPr="00A479CE">
        <w:rPr>
          <w:spacing w:val="-4"/>
          <w:rtl/>
          <w:lang w:bidi="ar-EG"/>
        </w:rPr>
        <w:t>ورشة</w:t>
      </w:r>
      <w:r w:rsidR="00A479CE" w:rsidRPr="00A479CE">
        <w:rPr>
          <w:rFonts w:hint="cs"/>
          <w:spacing w:val="-4"/>
          <w:rtl/>
          <w:lang w:bidi="ar-EG"/>
        </w:rPr>
        <w:t> </w:t>
      </w:r>
      <w:r w:rsidRPr="00A479CE">
        <w:rPr>
          <w:spacing w:val="-4"/>
          <w:rtl/>
          <w:lang w:bidi="ar-EG"/>
        </w:rPr>
        <w:t>العمل.</w:t>
      </w:r>
    </w:p>
    <w:p w:rsidR="00FF1FCE" w:rsidRDefault="000C4849" w:rsidP="00C97565">
      <w:pPr>
        <w:rPr>
          <w:rtl/>
          <w:lang w:bidi="ar-EG"/>
        </w:rPr>
      </w:pPr>
      <w:r w:rsidRPr="000C4849">
        <w:rPr>
          <w:rtl/>
          <w:lang w:bidi="ar-EG"/>
        </w:rPr>
        <w:t xml:space="preserve">ووثيقة المعلومات هذه هي عبارة عن ورقة مناقشة صادرة عن غرفة التجارة الدولية بشأن اتفاقات التوصيل البيني بالإنترنت عبر الشبكات الأساسية، وهي تبيّن أن آليات السوق التنافسية قد أحدثت على مدى السنوات الخمس عشرة الماضية </w:t>
      </w:r>
      <w:r w:rsidR="005A6E05">
        <w:rPr>
          <w:rtl/>
          <w:lang w:bidi="ar-EG"/>
        </w:rPr>
        <w:t>في </w:t>
      </w:r>
      <w:r w:rsidRPr="000C4849">
        <w:rPr>
          <w:rtl/>
          <w:lang w:bidi="ar-EG"/>
        </w:rPr>
        <w:t xml:space="preserve">ظل غياب أي تنظيم لاتفاقات التوصيل البيني بالإنترنت، تغييرات كبيرة في مستويات تدفق الحركة الدولية على الصعيد </w:t>
      </w:r>
      <w:proofErr w:type="spellStart"/>
      <w:r w:rsidRPr="000C4849">
        <w:rPr>
          <w:rtl/>
          <w:lang w:bidi="ar-EG"/>
        </w:rPr>
        <w:t>الأقاليمي</w:t>
      </w:r>
      <w:proofErr w:type="spellEnd"/>
      <w:r w:rsidRPr="000C4849">
        <w:rPr>
          <w:rtl/>
          <w:lang w:bidi="ar-EG"/>
        </w:rPr>
        <w:t xml:space="preserve"> وفي</w:t>
      </w:r>
      <w:r w:rsidR="008D0567">
        <w:rPr>
          <w:rtl/>
          <w:lang w:bidi="ar-EG"/>
        </w:rPr>
        <w:t>ما </w:t>
      </w:r>
      <w:r w:rsidRPr="000C4849">
        <w:rPr>
          <w:rtl/>
          <w:lang w:bidi="ar-EG"/>
        </w:rPr>
        <w:t xml:space="preserve">بين الأقاليم، </w:t>
      </w:r>
      <w:r w:rsidR="008D0567">
        <w:rPr>
          <w:rtl/>
          <w:lang w:bidi="ar-EG"/>
        </w:rPr>
        <w:t>ما </w:t>
      </w:r>
      <w:r w:rsidRPr="000C4849">
        <w:rPr>
          <w:rtl/>
          <w:lang w:bidi="ar-EG"/>
        </w:rPr>
        <w:t xml:space="preserve">أدى إلى استخدام الشبكات بكفاءة أكبر وتحسين أدائها وزيادة الاستثمارات الموظفة فيها. ويزداد </w:t>
      </w:r>
      <w:r w:rsidR="00227F69">
        <w:rPr>
          <w:rFonts w:hint="cs"/>
          <w:rtl/>
          <w:lang w:bidi="ar-EG"/>
        </w:rPr>
        <w:t>باطراد</w:t>
      </w:r>
      <w:r w:rsidRPr="000C4849">
        <w:rPr>
          <w:rtl/>
          <w:lang w:bidi="ar-EG"/>
        </w:rPr>
        <w:t xml:space="preserve"> إنشاء نقاط تبادل الإنترنت في الأسواق الناشئة، ليعزّز التنمية الشاملة للحركة والمحتوى على المستوى المحلي، ويواصل بذلك الحد من التدفقات غير الفعالة لحركة الإنترنت الدولية. وقد حلت الآن نقاط تبادل الإنترنت المحلية الموجودة </w:t>
      </w:r>
      <w:r w:rsidR="005A6E05">
        <w:rPr>
          <w:rtl/>
          <w:lang w:bidi="ar-EG"/>
        </w:rPr>
        <w:t>في </w:t>
      </w:r>
      <w:r w:rsidRPr="000C4849">
        <w:rPr>
          <w:rtl/>
          <w:lang w:bidi="ar-EG"/>
        </w:rPr>
        <w:t xml:space="preserve">العديد من البلدان محل الكثير من النقاط التي كانت لازمة </w:t>
      </w:r>
      <w:r w:rsidR="005A6E05">
        <w:rPr>
          <w:rtl/>
          <w:lang w:bidi="ar-EG"/>
        </w:rPr>
        <w:t>في </w:t>
      </w:r>
      <w:r w:rsidRPr="000C4849">
        <w:rPr>
          <w:rtl/>
          <w:lang w:bidi="ar-EG"/>
        </w:rPr>
        <w:t xml:space="preserve">السابق لتأمين توصيلية دولية، مثلما هو الحال </w:t>
      </w:r>
      <w:r w:rsidR="005A6E05">
        <w:rPr>
          <w:rtl/>
          <w:lang w:bidi="ar-EG"/>
        </w:rPr>
        <w:t>في </w:t>
      </w:r>
      <w:r w:rsidRPr="000C4849">
        <w:rPr>
          <w:rtl/>
          <w:lang w:bidi="ar-EG"/>
        </w:rPr>
        <w:t xml:space="preserve">آسيا وأوروبا. وللأسف </w:t>
      </w:r>
      <w:r w:rsidR="006310EE">
        <w:rPr>
          <w:rtl/>
          <w:lang w:bidi="ar-EG"/>
        </w:rPr>
        <w:t>لا </w:t>
      </w:r>
      <w:r w:rsidRPr="000C4849">
        <w:rPr>
          <w:rtl/>
          <w:lang w:bidi="ar-EG"/>
        </w:rPr>
        <w:t xml:space="preserve">يزال يتعين على قدر كبير من الحركة </w:t>
      </w:r>
      <w:r w:rsidR="00F961BF">
        <w:rPr>
          <w:rtl/>
          <w:lang w:bidi="ar-EG"/>
        </w:rPr>
        <w:t xml:space="preserve">الإفريقية </w:t>
      </w:r>
      <w:r w:rsidRPr="000C4849">
        <w:rPr>
          <w:rtl/>
          <w:lang w:bidi="ar-EG"/>
        </w:rPr>
        <w:t>الإقليمية أن يعبر من أوروبا عوض</w:t>
      </w:r>
      <w:r w:rsidR="00A8028F">
        <w:rPr>
          <w:rtl/>
          <w:lang w:bidi="ar-EG"/>
        </w:rPr>
        <w:t xml:space="preserve">اً </w:t>
      </w:r>
      <w:r w:rsidRPr="000C4849">
        <w:rPr>
          <w:rtl/>
          <w:lang w:bidi="ar-EG"/>
        </w:rPr>
        <w:t>عن تسييره محلي</w:t>
      </w:r>
      <w:r w:rsidR="00A8028F">
        <w:rPr>
          <w:rtl/>
          <w:lang w:bidi="ar-EG"/>
        </w:rPr>
        <w:t xml:space="preserve">اً </w:t>
      </w:r>
      <w:r w:rsidRPr="000C4849">
        <w:rPr>
          <w:rtl/>
          <w:lang w:bidi="ar-EG"/>
        </w:rPr>
        <w:t>وإقليمي</w:t>
      </w:r>
      <w:r w:rsidR="00A8028F">
        <w:rPr>
          <w:rtl/>
          <w:lang w:bidi="ar-EG"/>
        </w:rPr>
        <w:t>اً.</w:t>
      </w:r>
      <w:r w:rsidRPr="000C4849">
        <w:rPr>
          <w:rtl/>
          <w:lang w:bidi="ar-EG"/>
        </w:rPr>
        <w:t xml:space="preserve"> وبالمقارنة مع مناطق أخرى، تعول اليوم منطقة أمريكا اللاتينية بشكل كبير على التوصيلية الموفرة من الولايات المتحدة، ولكنها قلّلت أيض</w:t>
      </w:r>
      <w:r w:rsidR="00A8028F">
        <w:rPr>
          <w:rtl/>
          <w:lang w:bidi="ar-EG"/>
        </w:rPr>
        <w:t xml:space="preserve">اً </w:t>
      </w:r>
      <w:r w:rsidRPr="000C4849">
        <w:rPr>
          <w:rtl/>
          <w:lang w:bidi="ar-EG"/>
        </w:rPr>
        <w:t xml:space="preserve">من مستوى تعويلها هذا من </w:t>
      </w:r>
      <w:r w:rsidR="002F3A6C">
        <w:rPr>
          <w:lang w:bidi="ar-EG"/>
        </w:rPr>
        <w:t>%95</w:t>
      </w:r>
      <w:r w:rsidRPr="000C4849">
        <w:rPr>
          <w:rtl/>
          <w:lang w:bidi="ar-EG"/>
        </w:rPr>
        <w:t xml:space="preserve"> </w:t>
      </w:r>
      <w:r w:rsidR="005A6E05">
        <w:rPr>
          <w:rtl/>
          <w:lang w:bidi="ar-EG"/>
        </w:rPr>
        <w:t>في </w:t>
      </w:r>
      <w:r w:rsidR="00CE57A1">
        <w:rPr>
          <w:rtl/>
          <w:lang w:bidi="ar-EG"/>
        </w:rPr>
        <w:t>عام </w:t>
      </w:r>
      <w:r w:rsidR="002F3A6C">
        <w:rPr>
          <w:lang w:bidi="ar-EG"/>
        </w:rPr>
        <w:t>2003</w:t>
      </w:r>
      <w:r w:rsidRPr="000C4849">
        <w:rPr>
          <w:rtl/>
          <w:lang w:bidi="ar-EG"/>
        </w:rPr>
        <w:t xml:space="preserve"> إلى حوالي</w:t>
      </w:r>
      <w:r w:rsidR="00227F69">
        <w:rPr>
          <w:rFonts w:hint="cs"/>
          <w:rtl/>
          <w:lang w:bidi="ar-EG"/>
        </w:rPr>
        <w:t> </w:t>
      </w:r>
      <w:r w:rsidR="002F3A6C">
        <w:rPr>
          <w:lang w:bidi="ar-EG"/>
        </w:rPr>
        <w:t>%80</w:t>
      </w:r>
      <w:r w:rsidRPr="000C4849">
        <w:rPr>
          <w:rtl/>
          <w:lang w:bidi="ar-EG"/>
        </w:rPr>
        <w:t xml:space="preserve"> </w:t>
      </w:r>
      <w:r w:rsidR="005A6E05">
        <w:rPr>
          <w:rtl/>
          <w:lang w:bidi="ar-EG"/>
        </w:rPr>
        <w:t>في </w:t>
      </w:r>
      <w:r w:rsidR="00CE57A1">
        <w:rPr>
          <w:rtl/>
          <w:lang w:bidi="ar-EG"/>
        </w:rPr>
        <w:t>عام </w:t>
      </w:r>
      <w:r w:rsidR="002F3A6C">
        <w:rPr>
          <w:lang w:bidi="ar-EG"/>
        </w:rPr>
        <w:t>2010</w:t>
      </w:r>
      <w:r w:rsidRPr="000C4849">
        <w:rPr>
          <w:rtl/>
          <w:lang w:bidi="ar-EG"/>
        </w:rPr>
        <w:t>. وفي</w:t>
      </w:r>
      <w:r w:rsidR="008D0567">
        <w:rPr>
          <w:rtl/>
          <w:lang w:bidi="ar-EG"/>
        </w:rPr>
        <w:t>ما </w:t>
      </w:r>
      <w:r w:rsidRPr="000C4849">
        <w:rPr>
          <w:rtl/>
          <w:lang w:bidi="ar-EG"/>
        </w:rPr>
        <w:t xml:space="preserve">يتعلق بكل من منطقتي </w:t>
      </w:r>
      <w:r w:rsidR="00A8028F">
        <w:rPr>
          <w:rtl/>
          <w:lang w:bidi="ar-EG"/>
        </w:rPr>
        <w:t>إفريقيا</w:t>
      </w:r>
      <w:r w:rsidRPr="000C4849">
        <w:rPr>
          <w:rtl/>
          <w:lang w:bidi="ar-EG"/>
        </w:rPr>
        <w:t xml:space="preserve"> وأمريكا اللاتينية، ينبغي تقليص كمية حركة العبور غير المثلى المسيّرة عبر مناطق أخرى، لأن البيئات التنظيمية التمكينية تشجع على زيادة إنشاء مزيد من نقاط تبادل الإنترنت المحلية/الإقليمية، وتشييد شبكات الألياف البصرية الإقليمية، وإقامة توصيلية</w:t>
      </w:r>
      <w:r w:rsidR="00227F69">
        <w:rPr>
          <w:rFonts w:hint="cs"/>
          <w:rtl/>
          <w:lang w:bidi="ar-EG"/>
        </w:rPr>
        <w:t> </w:t>
      </w:r>
      <w:r w:rsidRPr="000C4849">
        <w:rPr>
          <w:rtl/>
          <w:lang w:bidi="ar-EG"/>
        </w:rPr>
        <w:t>إقليمية.</w:t>
      </w:r>
    </w:p>
    <w:p w:rsidR="00767905" w:rsidRPr="00737F1D" w:rsidRDefault="00767905" w:rsidP="00767905">
      <w:pPr>
        <w:spacing w:before="600"/>
        <w:jc w:val="center"/>
        <w:rPr>
          <w:rtl/>
          <w:lang w:bidi="ar-EG"/>
        </w:rPr>
      </w:pPr>
      <w:r>
        <w:rPr>
          <w:rFonts w:hint="cs"/>
          <w:rtl/>
          <w:lang w:bidi="ar-EG"/>
        </w:rPr>
        <w:t>__________</w:t>
      </w:r>
    </w:p>
    <w:sectPr w:rsidR="00767905" w:rsidRPr="00737F1D" w:rsidSect="00371518">
      <w:headerReference w:type="default" r:id="rId13"/>
      <w:footerReference w:type="default" r:id="rId14"/>
      <w:footerReference w:type="first" r:id="rId15"/>
      <w:pgSz w:w="11907" w:h="16840" w:code="9"/>
      <w:pgMar w:top="1418" w:right="1134" w:bottom="1134" w:left="1134" w:header="624" w:footer="567"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28" w:rsidRDefault="00707128" w:rsidP="008E4AC9">
      <w:r>
        <w:separator/>
      </w:r>
    </w:p>
  </w:endnote>
  <w:endnote w:type="continuationSeparator" w:id="0">
    <w:p w:rsidR="00707128" w:rsidRDefault="00707128" w:rsidP="008E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宋体">
    <w:altName w:val="Arial Unicode MS"/>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28" w:rsidRPr="00792F89" w:rsidRDefault="00C61D46" w:rsidP="006310EE">
    <w:pPr>
      <w:pStyle w:val="Footer"/>
      <w:tabs>
        <w:tab w:val="clear" w:pos="6663"/>
        <w:tab w:val="clear" w:pos="9406"/>
        <w:tab w:val="center" w:pos="5670"/>
        <w:tab w:val="right" w:pos="9639"/>
      </w:tabs>
      <w:rPr>
        <w:lang w:bidi="ar-EG"/>
      </w:rPr>
    </w:pPr>
    <w:r>
      <w:fldChar w:fldCharType="begin"/>
    </w:r>
    <w:r>
      <w:instrText xml:space="preserve"> FILENAME \p \* MERGEFORMAT </w:instrText>
    </w:r>
    <w:r>
      <w:fldChar w:fldCharType="separate"/>
    </w:r>
    <w:r>
      <w:rPr>
        <w:noProof/>
      </w:rPr>
      <w:t>P:\ARA\ITU-T\COM-T\PROMO\321640A.docx</w:t>
    </w:r>
    <w:r>
      <w:rPr>
        <w:noProof/>
      </w:rPr>
      <w:fldChar w:fldCharType="end"/>
    </w:r>
    <w:r w:rsidR="00707128" w:rsidRPr="00792F89">
      <w:t xml:space="preserve"> (</w:t>
    </w:r>
    <w:r w:rsidR="00707128">
      <w:t>321640</w:t>
    </w:r>
    <w:r w:rsidR="00707128" w:rsidRPr="00792F89">
      <w:t>)</w:t>
    </w:r>
    <w:r w:rsidR="00707128" w:rsidRPr="00792F89">
      <w:tab/>
    </w:r>
    <w:r w:rsidR="00707128" w:rsidRPr="00792F89">
      <w:fldChar w:fldCharType="begin"/>
    </w:r>
    <w:r w:rsidR="00707128" w:rsidRPr="00792F89">
      <w:instrText xml:space="preserve"> savedate \@ dd.MM.yy </w:instrText>
    </w:r>
    <w:r w:rsidR="00707128" w:rsidRPr="00792F89">
      <w:fldChar w:fldCharType="separate"/>
    </w:r>
    <w:r>
      <w:rPr>
        <w:noProof/>
      </w:rPr>
      <w:t>07.03.12</w:t>
    </w:r>
    <w:r w:rsidR="00707128" w:rsidRPr="00792F89">
      <w:fldChar w:fldCharType="end"/>
    </w:r>
    <w:r w:rsidR="00707128" w:rsidRPr="00792F89">
      <w:tab/>
    </w:r>
    <w:r w:rsidR="00707128" w:rsidRPr="00792F89">
      <w:fldChar w:fldCharType="begin"/>
    </w:r>
    <w:r w:rsidR="00707128" w:rsidRPr="00792F89">
      <w:instrText xml:space="preserve"> printdate \@ dd.MM.yy </w:instrText>
    </w:r>
    <w:r w:rsidR="00707128" w:rsidRPr="00792F89">
      <w:fldChar w:fldCharType="separate"/>
    </w:r>
    <w:r>
      <w:rPr>
        <w:noProof/>
      </w:rPr>
      <w:t>07.03.12</w:t>
    </w:r>
    <w:r w:rsidR="00707128" w:rsidRPr="00792F8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28" w:rsidRPr="008F60E8" w:rsidRDefault="00707128" w:rsidP="005C6310">
    <w:pPr>
      <w:spacing w:before="0" w:line="20" w:lineRule="exact"/>
      <w:rPr>
        <w:sz w:val="2"/>
        <w:szCs w:val="2"/>
      </w:rPr>
    </w:pPr>
  </w:p>
  <w:p w:rsidR="00707128" w:rsidRPr="00907451" w:rsidRDefault="00707128" w:rsidP="00792F89">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28" w:rsidRDefault="00707128" w:rsidP="008E4AC9">
      <w:r>
        <w:separator/>
      </w:r>
    </w:p>
  </w:footnote>
  <w:footnote w:type="continuationSeparator" w:id="0">
    <w:p w:rsidR="00707128" w:rsidRDefault="00707128" w:rsidP="008E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28" w:rsidRDefault="00707128" w:rsidP="00371518">
    <w:pPr>
      <w:pStyle w:val="Header"/>
      <w:bidi w:val="0"/>
      <w:spacing w:after="0"/>
      <w:rPr>
        <w:sz w:val="20"/>
        <w:szCs w:val="20"/>
      </w:rPr>
    </w:pPr>
    <w:r w:rsidRPr="00371518">
      <w:rPr>
        <w:rStyle w:val="PageNumber"/>
        <w:szCs w:val="20"/>
      </w:rPr>
      <w:fldChar w:fldCharType="begin"/>
    </w:r>
    <w:r w:rsidRPr="00371518">
      <w:rPr>
        <w:rStyle w:val="PageNumber"/>
        <w:szCs w:val="20"/>
      </w:rPr>
      <w:instrText xml:space="preserve"> PAGE </w:instrText>
    </w:r>
    <w:r w:rsidRPr="00371518">
      <w:rPr>
        <w:rStyle w:val="PageNumber"/>
        <w:szCs w:val="20"/>
      </w:rPr>
      <w:fldChar w:fldCharType="separate"/>
    </w:r>
    <w:r w:rsidR="00C61D46">
      <w:rPr>
        <w:rStyle w:val="PageNumber"/>
        <w:noProof/>
        <w:szCs w:val="20"/>
      </w:rPr>
      <w:t>- 18 -</w:t>
    </w:r>
    <w:r w:rsidRPr="00371518">
      <w:rPr>
        <w:rStyle w:val="PageNumber"/>
        <w:szCs w:val="20"/>
      </w:rPr>
      <w:fldChar w:fldCharType="end"/>
    </w:r>
  </w:p>
  <w:p w:rsidR="00707128" w:rsidRPr="00371518" w:rsidRDefault="00707128" w:rsidP="00EB2F85">
    <w:pPr>
      <w:pStyle w:val="Header"/>
      <w:bidi w:val="0"/>
      <w:spacing w:after="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DE4B44"/>
    <w:lvl w:ilvl="0">
      <w:start w:val="1"/>
      <w:numFmt w:val="decimal"/>
      <w:lvlText w:val="%1."/>
      <w:lvlJc w:val="left"/>
      <w:pPr>
        <w:tabs>
          <w:tab w:val="num" w:pos="1492"/>
        </w:tabs>
        <w:ind w:left="1492" w:hanging="360"/>
      </w:pPr>
    </w:lvl>
  </w:abstractNum>
  <w:abstractNum w:abstractNumId="1">
    <w:nsid w:val="FFFFFF7D"/>
    <w:multiLevelType w:val="singleLevel"/>
    <w:tmpl w:val="5504F0F8"/>
    <w:lvl w:ilvl="0">
      <w:start w:val="1"/>
      <w:numFmt w:val="decimal"/>
      <w:lvlText w:val="%1."/>
      <w:lvlJc w:val="left"/>
      <w:pPr>
        <w:tabs>
          <w:tab w:val="num" w:pos="1209"/>
        </w:tabs>
        <w:ind w:left="1209" w:hanging="360"/>
      </w:pPr>
    </w:lvl>
  </w:abstractNum>
  <w:abstractNum w:abstractNumId="2">
    <w:nsid w:val="FFFFFF7E"/>
    <w:multiLevelType w:val="singleLevel"/>
    <w:tmpl w:val="B6D8FC44"/>
    <w:lvl w:ilvl="0">
      <w:start w:val="1"/>
      <w:numFmt w:val="decimal"/>
      <w:lvlText w:val="%1."/>
      <w:lvlJc w:val="left"/>
      <w:pPr>
        <w:tabs>
          <w:tab w:val="num" w:pos="926"/>
        </w:tabs>
        <w:ind w:left="926" w:hanging="360"/>
      </w:pPr>
    </w:lvl>
  </w:abstractNum>
  <w:abstractNum w:abstractNumId="3">
    <w:nsid w:val="FFFFFF7F"/>
    <w:multiLevelType w:val="singleLevel"/>
    <w:tmpl w:val="4FD89342"/>
    <w:lvl w:ilvl="0">
      <w:start w:val="1"/>
      <w:numFmt w:val="decimal"/>
      <w:lvlText w:val="%1."/>
      <w:lvlJc w:val="left"/>
      <w:pPr>
        <w:tabs>
          <w:tab w:val="num" w:pos="643"/>
        </w:tabs>
        <w:ind w:left="643" w:hanging="360"/>
      </w:pPr>
    </w:lvl>
  </w:abstractNum>
  <w:abstractNum w:abstractNumId="4">
    <w:nsid w:val="FFFFFF80"/>
    <w:multiLevelType w:val="singleLevel"/>
    <w:tmpl w:val="18A497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2292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2A3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63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58F638"/>
    <w:lvl w:ilvl="0">
      <w:start w:val="1"/>
      <w:numFmt w:val="decimal"/>
      <w:lvlText w:val="%1."/>
      <w:lvlJc w:val="left"/>
      <w:pPr>
        <w:tabs>
          <w:tab w:val="num" w:pos="360"/>
        </w:tabs>
        <w:ind w:left="360" w:hanging="360"/>
      </w:pPr>
    </w:lvl>
  </w:abstractNum>
  <w:abstractNum w:abstractNumId="9">
    <w:nsid w:val="FFFFFF89"/>
    <w:multiLevelType w:val="singleLevel"/>
    <w:tmpl w:val="45AA1CBC"/>
    <w:lvl w:ilvl="0">
      <w:start w:val="1"/>
      <w:numFmt w:val="bulle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959C4"/>
    <w:multiLevelType w:val="multilevel"/>
    <w:tmpl w:val="3800A6BE"/>
    <w:lvl w:ilvl="0">
      <w:start w:val="1"/>
      <w:numFmt w:val="decimal"/>
      <w:lvlText w:val="%1"/>
      <w:lvlJc w:val="left"/>
      <w:pPr>
        <w:tabs>
          <w:tab w:val="num" w:pos="794"/>
        </w:tabs>
        <w:ind w:left="794" w:hanging="794"/>
      </w:pPr>
      <w:rPr>
        <w:rFonts w:ascii="Times New Roman Bold" w:hAnsi="Times New Roman Bold" w:hint="default"/>
        <w:b/>
        <w:i w:val="0"/>
        <w:sz w:val="28"/>
      </w:rPr>
    </w:lvl>
    <w:lvl w:ilvl="1">
      <w:start w:val="1"/>
      <w:numFmt w:val="decimal"/>
      <w:lvlText w:val="%1.%2"/>
      <w:lvlJc w:val="left"/>
      <w:pPr>
        <w:tabs>
          <w:tab w:val="num" w:pos="794"/>
        </w:tabs>
        <w:ind w:left="794" w:hanging="794"/>
      </w:pPr>
      <w:rPr>
        <w:rFonts w:ascii="Times New Roman Bold" w:hAnsi="Times New Roman Bold" w:hint="default"/>
        <w:b/>
        <w:i w:val="0"/>
        <w:sz w:val="24"/>
      </w:rPr>
    </w:lvl>
    <w:lvl w:ilvl="2">
      <w:start w:val="1"/>
      <w:numFmt w:val="decimal"/>
      <w:lvlText w:val="%1.%2.%3"/>
      <w:lvlJc w:val="left"/>
      <w:pPr>
        <w:tabs>
          <w:tab w:val="num" w:pos="794"/>
        </w:tabs>
        <w:ind w:left="794" w:hanging="794"/>
      </w:pPr>
      <w:rPr>
        <w:rFonts w:ascii="Times New Roman Bold" w:hAnsi="Times New Roman Bold" w:hint="default"/>
        <w:b/>
        <w:i w:val="0"/>
        <w:sz w:val="22"/>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D4339B"/>
    <w:multiLevelType w:val="hybridMultilevel"/>
    <w:tmpl w:val="E454FC0A"/>
    <w:lvl w:ilvl="0" w:tplc="893663A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7492D62"/>
    <w:multiLevelType w:val="hybridMultilevel"/>
    <w:tmpl w:val="8578EE3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8803528"/>
    <w:multiLevelType w:val="hybridMultilevel"/>
    <w:tmpl w:val="33E07110"/>
    <w:lvl w:ilvl="0" w:tplc="7F7EA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966B0C"/>
    <w:multiLevelType w:val="hybridMultilevel"/>
    <w:tmpl w:val="FB4EA644"/>
    <w:lvl w:ilvl="0" w:tplc="162A8C8A">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2326D"/>
    <w:multiLevelType w:val="hybridMultilevel"/>
    <w:tmpl w:val="0CC65CB2"/>
    <w:lvl w:ilvl="0" w:tplc="0180E4A4">
      <w:start w:val="1"/>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7">
    <w:nsid w:val="1BCB62CA"/>
    <w:multiLevelType w:val="hybridMultilevel"/>
    <w:tmpl w:val="391A1AE2"/>
    <w:lvl w:ilvl="0" w:tplc="1E9ED6C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D739E"/>
    <w:multiLevelType w:val="multilevel"/>
    <w:tmpl w:val="656C60FE"/>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E2927B3"/>
    <w:multiLevelType w:val="multilevel"/>
    <w:tmpl w:val="2582559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sz w:val="22"/>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3947551"/>
    <w:multiLevelType w:val="hybridMultilevel"/>
    <w:tmpl w:val="4A0AAE44"/>
    <w:lvl w:ilvl="0" w:tplc="3EEEB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34653D"/>
    <w:multiLevelType w:val="multilevel"/>
    <w:tmpl w:val="C262C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070AFD"/>
    <w:multiLevelType w:val="hybridMultilevel"/>
    <w:tmpl w:val="28222E20"/>
    <w:lvl w:ilvl="0" w:tplc="2A36BB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461B08"/>
    <w:multiLevelType w:val="hybridMultilevel"/>
    <w:tmpl w:val="EE7C9286"/>
    <w:lvl w:ilvl="0" w:tplc="F45E536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7C9F86">
      <w:start w:val="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4409FA"/>
    <w:multiLevelType w:val="hybridMultilevel"/>
    <w:tmpl w:val="DE70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706819"/>
    <w:multiLevelType w:val="hybridMultilevel"/>
    <w:tmpl w:val="96F23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22B72A1"/>
    <w:multiLevelType w:val="multilevel"/>
    <w:tmpl w:val="2786B9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81377E"/>
    <w:multiLevelType w:val="multilevel"/>
    <w:tmpl w:val="5CE2D2D6"/>
    <w:lvl w:ilvl="0">
      <w:start w:val="1"/>
      <w:numFmt w:val="bullet"/>
      <w:lvlText w:val="–"/>
      <w:lvlJc w:val="left"/>
      <w:pPr>
        <w:tabs>
          <w:tab w:val="num" w:pos="717"/>
        </w:tabs>
        <w:ind w:left="717" w:hanging="360"/>
      </w:pPr>
      <w:rPr>
        <w:rFonts w:ascii="Times New Roman" w:hAnsi="Times New Roman" w:cs="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29">
    <w:nsid w:val="59FF5BA4"/>
    <w:multiLevelType w:val="multilevel"/>
    <w:tmpl w:val="7C1E0DF0"/>
    <w:lvl w:ilvl="0">
      <w:start w:val="1"/>
      <w:numFmt w:val="bullet"/>
      <w:lvlText w:val=""/>
      <w:lvlJc w:val="left"/>
      <w:pPr>
        <w:tabs>
          <w:tab w:val="num" w:pos="1069"/>
        </w:tabs>
        <w:ind w:left="1069" w:hanging="360"/>
      </w:pPr>
      <w:rPr>
        <w:rFonts w:ascii="Symbol" w:hAnsi="Symbol" w:cs="Times New Roman"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0">
    <w:nsid w:val="5C416A2D"/>
    <w:multiLevelType w:val="hybridMultilevel"/>
    <w:tmpl w:val="C262C4BE"/>
    <w:lvl w:ilvl="0" w:tplc="413E4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912D3D"/>
    <w:multiLevelType w:val="hybridMultilevel"/>
    <w:tmpl w:val="599AEE28"/>
    <w:lvl w:ilvl="0" w:tplc="FA84274C">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nsid w:val="6AF870F9"/>
    <w:multiLevelType w:val="hybridMultilevel"/>
    <w:tmpl w:val="FC2E275C"/>
    <w:lvl w:ilvl="0" w:tplc="365E0C64">
      <w:start w:val="1"/>
      <w:numFmt w:val="bullet"/>
      <w:lvlText w:val=""/>
      <w:lvlJc w:val="left"/>
      <w:pPr>
        <w:tabs>
          <w:tab w:val="num" w:pos="717"/>
        </w:tabs>
        <w:ind w:left="717"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CE1F1F"/>
    <w:multiLevelType w:val="multilevel"/>
    <w:tmpl w:val="B8AAF84E"/>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5A4E03"/>
    <w:multiLevelType w:val="hybridMultilevel"/>
    <w:tmpl w:val="02B88D70"/>
    <w:lvl w:ilvl="0" w:tplc="6F823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450B0"/>
    <w:multiLevelType w:val="hybridMultilevel"/>
    <w:tmpl w:val="66068310"/>
    <w:lvl w:ilvl="0" w:tplc="30BC04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28"/>
  </w:num>
  <w:num w:numId="4">
    <w:abstractNumId w:val="18"/>
  </w:num>
  <w:num w:numId="5">
    <w:abstractNumId w:val="19"/>
  </w:num>
  <w:num w:numId="6">
    <w:abstractNumId w:val="20"/>
  </w:num>
  <w:num w:numId="7">
    <w:abstractNumId w:val="10"/>
  </w:num>
  <w:num w:numId="8">
    <w:abstractNumId w:val="32"/>
  </w:num>
  <w:num w:numId="9">
    <w:abstractNumId w:val="15"/>
  </w:num>
  <w:num w:numId="10">
    <w:abstractNumId w:val="34"/>
  </w:num>
  <w:num w:numId="11">
    <w:abstractNumId w:val="31"/>
  </w:num>
  <w:num w:numId="12">
    <w:abstractNumId w:val="21"/>
  </w:num>
  <w:num w:numId="13">
    <w:abstractNumId w:val="16"/>
  </w:num>
  <w:num w:numId="14">
    <w:abstractNumId w:val="14"/>
  </w:num>
  <w:num w:numId="15">
    <w:abstractNumId w:val="13"/>
  </w:num>
  <w:num w:numId="16">
    <w:abstractNumId w:val="17"/>
  </w:num>
  <w:num w:numId="17">
    <w:abstractNumId w:val="23"/>
  </w:num>
  <w:num w:numId="18">
    <w:abstractNumId w:val="26"/>
  </w:num>
  <w:num w:numId="19">
    <w:abstractNumId w:val="30"/>
  </w:num>
  <w:num w:numId="20">
    <w:abstractNumId w:val="22"/>
  </w:num>
  <w:num w:numId="21">
    <w:abstractNumId w:val="35"/>
  </w:num>
  <w:num w:numId="22">
    <w:abstractNumId w:val="24"/>
  </w:num>
  <w:num w:numId="23">
    <w:abstractNumId w:val="25"/>
  </w:num>
  <w:num w:numId="24">
    <w:abstractNumId w:val="12"/>
  </w:num>
  <w:num w:numId="25">
    <w:abstractNumId w:val="33"/>
  </w:num>
  <w:num w:numId="26">
    <w:abstractNumId w:val="27"/>
  </w:num>
  <w:num w:numId="27">
    <w:abstractNumId w:val="6"/>
  </w:num>
  <w:num w:numId="28">
    <w:abstractNumId w:val="8"/>
  </w:num>
  <w:num w:numId="29">
    <w:abstractNumId w:val="1"/>
  </w:num>
  <w:num w:numId="30">
    <w:abstractNumId w:val="9"/>
  </w:num>
  <w:num w:numId="31">
    <w:abstractNumId w:val="7"/>
  </w:num>
  <w:num w:numId="32">
    <w:abstractNumId w:val="5"/>
  </w:num>
  <w:num w:numId="33">
    <w:abstractNumId w:val="4"/>
  </w:num>
  <w:num w:numId="34">
    <w:abstractNumId w:val="3"/>
  </w:num>
  <w:num w:numId="35">
    <w:abstractNumId w:val="2"/>
  </w:num>
  <w:num w:numId="3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BF"/>
    <w:rsid w:val="00014620"/>
    <w:rsid w:val="000417D5"/>
    <w:rsid w:val="0004637D"/>
    <w:rsid w:val="00054D77"/>
    <w:rsid w:val="0005630A"/>
    <w:rsid w:val="00063680"/>
    <w:rsid w:val="00066AF0"/>
    <w:rsid w:val="00070F72"/>
    <w:rsid w:val="000751DF"/>
    <w:rsid w:val="00075A8B"/>
    <w:rsid w:val="00090329"/>
    <w:rsid w:val="000947DF"/>
    <w:rsid w:val="00094EF5"/>
    <w:rsid w:val="00096EF9"/>
    <w:rsid w:val="000A1CE7"/>
    <w:rsid w:val="000A3961"/>
    <w:rsid w:val="000B3883"/>
    <w:rsid w:val="000C4849"/>
    <w:rsid w:val="000D117E"/>
    <w:rsid w:val="000D413C"/>
    <w:rsid w:val="000D5130"/>
    <w:rsid w:val="000D639E"/>
    <w:rsid w:val="000E5900"/>
    <w:rsid w:val="000F3D34"/>
    <w:rsid w:val="000F6383"/>
    <w:rsid w:val="000F6950"/>
    <w:rsid w:val="000F748A"/>
    <w:rsid w:val="00136C6F"/>
    <w:rsid w:val="00146337"/>
    <w:rsid w:val="001544BC"/>
    <w:rsid w:val="00154BE2"/>
    <w:rsid w:val="00156A51"/>
    <w:rsid w:val="001632A9"/>
    <w:rsid w:val="00167EB1"/>
    <w:rsid w:val="001767E1"/>
    <w:rsid w:val="001811BE"/>
    <w:rsid w:val="00191EF1"/>
    <w:rsid w:val="0019521E"/>
    <w:rsid w:val="001A0674"/>
    <w:rsid w:val="001A3F42"/>
    <w:rsid w:val="001A591C"/>
    <w:rsid w:val="001B1461"/>
    <w:rsid w:val="001B16FD"/>
    <w:rsid w:val="001C009D"/>
    <w:rsid w:val="001C7DC7"/>
    <w:rsid w:val="001D0188"/>
    <w:rsid w:val="001D2D32"/>
    <w:rsid w:val="001D64D1"/>
    <w:rsid w:val="001D69DC"/>
    <w:rsid w:val="001E1F15"/>
    <w:rsid w:val="001E4371"/>
    <w:rsid w:val="001E652B"/>
    <w:rsid w:val="001E7B3A"/>
    <w:rsid w:val="001E7F46"/>
    <w:rsid w:val="001F6825"/>
    <w:rsid w:val="002006A4"/>
    <w:rsid w:val="002040BB"/>
    <w:rsid w:val="002118BD"/>
    <w:rsid w:val="0022187E"/>
    <w:rsid w:val="00222472"/>
    <w:rsid w:val="00226CCE"/>
    <w:rsid w:val="00227F69"/>
    <w:rsid w:val="00260244"/>
    <w:rsid w:val="0026067E"/>
    <w:rsid w:val="0026110C"/>
    <w:rsid w:val="002653E3"/>
    <w:rsid w:val="002808A6"/>
    <w:rsid w:val="0028096C"/>
    <w:rsid w:val="002862BB"/>
    <w:rsid w:val="002B28C0"/>
    <w:rsid w:val="002B3B48"/>
    <w:rsid w:val="002B4AE2"/>
    <w:rsid w:val="002B5EAB"/>
    <w:rsid w:val="002B62A1"/>
    <w:rsid w:val="002B62BD"/>
    <w:rsid w:val="002B7A6D"/>
    <w:rsid w:val="002D048D"/>
    <w:rsid w:val="002D5B2D"/>
    <w:rsid w:val="002D613D"/>
    <w:rsid w:val="002E40D5"/>
    <w:rsid w:val="002E5153"/>
    <w:rsid w:val="002E51A0"/>
    <w:rsid w:val="002E53CE"/>
    <w:rsid w:val="002F089D"/>
    <w:rsid w:val="002F3A6C"/>
    <w:rsid w:val="00314FCB"/>
    <w:rsid w:val="00320B39"/>
    <w:rsid w:val="003229C4"/>
    <w:rsid w:val="00326BC2"/>
    <w:rsid w:val="00333EA0"/>
    <w:rsid w:val="00334B30"/>
    <w:rsid w:val="00335158"/>
    <w:rsid w:val="003426F1"/>
    <w:rsid w:val="003639A7"/>
    <w:rsid w:val="00371518"/>
    <w:rsid w:val="0037693C"/>
    <w:rsid w:val="00384B11"/>
    <w:rsid w:val="003854FA"/>
    <w:rsid w:val="00390542"/>
    <w:rsid w:val="003955C0"/>
    <w:rsid w:val="00396B60"/>
    <w:rsid w:val="00396E84"/>
    <w:rsid w:val="003B0BB8"/>
    <w:rsid w:val="003B1468"/>
    <w:rsid w:val="003B459E"/>
    <w:rsid w:val="003B502E"/>
    <w:rsid w:val="003B54C5"/>
    <w:rsid w:val="003B657E"/>
    <w:rsid w:val="003C691B"/>
    <w:rsid w:val="003C69CC"/>
    <w:rsid w:val="003D3310"/>
    <w:rsid w:val="003D652B"/>
    <w:rsid w:val="003E250E"/>
    <w:rsid w:val="00403AA0"/>
    <w:rsid w:val="0041542E"/>
    <w:rsid w:val="00417050"/>
    <w:rsid w:val="004229CE"/>
    <w:rsid w:val="00427E72"/>
    <w:rsid w:val="00436031"/>
    <w:rsid w:val="00440C32"/>
    <w:rsid w:val="00445CF4"/>
    <w:rsid w:val="00450A30"/>
    <w:rsid w:val="004522EF"/>
    <w:rsid w:val="0045737A"/>
    <w:rsid w:val="0046225B"/>
    <w:rsid w:val="00462C88"/>
    <w:rsid w:val="004746FD"/>
    <w:rsid w:val="004755EA"/>
    <w:rsid w:val="00480433"/>
    <w:rsid w:val="004821C5"/>
    <w:rsid w:val="00486795"/>
    <w:rsid w:val="00490D56"/>
    <w:rsid w:val="004928E6"/>
    <w:rsid w:val="004A3E82"/>
    <w:rsid w:val="004B5929"/>
    <w:rsid w:val="004B6D39"/>
    <w:rsid w:val="004C0B46"/>
    <w:rsid w:val="004C48B9"/>
    <w:rsid w:val="004C69CF"/>
    <w:rsid w:val="004D6D0D"/>
    <w:rsid w:val="004E3BF5"/>
    <w:rsid w:val="00501097"/>
    <w:rsid w:val="00504100"/>
    <w:rsid w:val="00504346"/>
    <w:rsid w:val="005111AB"/>
    <w:rsid w:val="00536AFE"/>
    <w:rsid w:val="00536ED8"/>
    <w:rsid w:val="00541170"/>
    <w:rsid w:val="0054600C"/>
    <w:rsid w:val="00546013"/>
    <w:rsid w:val="00547C2D"/>
    <w:rsid w:val="00551FE5"/>
    <w:rsid w:val="0055282C"/>
    <w:rsid w:val="0055304F"/>
    <w:rsid w:val="0055523E"/>
    <w:rsid w:val="00564701"/>
    <w:rsid w:val="005805B2"/>
    <w:rsid w:val="00584F9A"/>
    <w:rsid w:val="00586985"/>
    <w:rsid w:val="005A6E05"/>
    <w:rsid w:val="005A7543"/>
    <w:rsid w:val="005A7B22"/>
    <w:rsid w:val="005B2129"/>
    <w:rsid w:val="005B7AF9"/>
    <w:rsid w:val="005B7B59"/>
    <w:rsid w:val="005C6310"/>
    <w:rsid w:val="005D0432"/>
    <w:rsid w:val="005D5E55"/>
    <w:rsid w:val="005E64D0"/>
    <w:rsid w:val="005F1301"/>
    <w:rsid w:val="005F5A2D"/>
    <w:rsid w:val="005F6D12"/>
    <w:rsid w:val="00601DDC"/>
    <w:rsid w:val="00614485"/>
    <w:rsid w:val="00617697"/>
    <w:rsid w:val="006305F5"/>
    <w:rsid w:val="00630E9E"/>
    <w:rsid w:val="006310EE"/>
    <w:rsid w:val="00633B2A"/>
    <w:rsid w:val="006367A7"/>
    <w:rsid w:val="006404E1"/>
    <w:rsid w:val="00641713"/>
    <w:rsid w:val="00646872"/>
    <w:rsid w:val="0065528A"/>
    <w:rsid w:val="00655D34"/>
    <w:rsid w:val="00676ADF"/>
    <w:rsid w:val="00677749"/>
    <w:rsid w:val="00677EC8"/>
    <w:rsid w:val="00680EFF"/>
    <w:rsid w:val="006818A5"/>
    <w:rsid w:val="0068401D"/>
    <w:rsid w:val="00684B96"/>
    <w:rsid w:val="00695ABC"/>
    <w:rsid w:val="006A5652"/>
    <w:rsid w:val="006B11F2"/>
    <w:rsid w:val="006B2257"/>
    <w:rsid w:val="006D5295"/>
    <w:rsid w:val="006D6F51"/>
    <w:rsid w:val="006F4360"/>
    <w:rsid w:val="006F5159"/>
    <w:rsid w:val="00707128"/>
    <w:rsid w:val="007113BD"/>
    <w:rsid w:val="00745E28"/>
    <w:rsid w:val="00752B40"/>
    <w:rsid w:val="0075709E"/>
    <w:rsid w:val="00763694"/>
    <w:rsid w:val="00763B96"/>
    <w:rsid w:val="00767905"/>
    <w:rsid w:val="00767A2C"/>
    <w:rsid w:val="0077747D"/>
    <w:rsid w:val="0078294B"/>
    <w:rsid w:val="00783844"/>
    <w:rsid w:val="007875F7"/>
    <w:rsid w:val="00792F89"/>
    <w:rsid w:val="007970CE"/>
    <w:rsid w:val="007B094D"/>
    <w:rsid w:val="007B52BF"/>
    <w:rsid w:val="007B73C1"/>
    <w:rsid w:val="007C02BA"/>
    <w:rsid w:val="007D281E"/>
    <w:rsid w:val="007D501A"/>
    <w:rsid w:val="007D606B"/>
    <w:rsid w:val="007D743F"/>
    <w:rsid w:val="007E0AE3"/>
    <w:rsid w:val="007E0E49"/>
    <w:rsid w:val="007F651F"/>
    <w:rsid w:val="007F6795"/>
    <w:rsid w:val="00803EB7"/>
    <w:rsid w:val="00805705"/>
    <w:rsid w:val="00824E5F"/>
    <w:rsid w:val="00827388"/>
    <w:rsid w:val="008333D4"/>
    <w:rsid w:val="00834C0A"/>
    <w:rsid w:val="00834F60"/>
    <w:rsid w:val="00845ED6"/>
    <w:rsid w:val="00852570"/>
    <w:rsid w:val="00856229"/>
    <w:rsid w:val="00865CD4"/>
    <w:rsid w:val="00876854"/>
    <w:rsid w:val="00881350"/>
    <w:rsid w:val="00884254"/>
    <w:rsid w:val="00885F85"/>
    <w:rsid w:val="008A4FC8"/>
    <w:rsid w:val="008B1007"/>
    <w:rsid w:val="008B644C"/>
    <w:rsid w:val="008D04D6"/>
    <w:rsid w:val="008D0567"/>
    <w:rsid w:val="008D15F6"/>
    <w:rsid w:val="008D74A1"/>
    <w:rsid w:val="008E4363"/>
    <w:rsid w:val="008E4AC9"/>
    <w:rsid w:val="008E7B21"/>
    <w:rsid w:val="008F37A2"/>
    <w:rsid w:val="008F5D96"/>
    <w:rsid w:val="008F60E8"/>
    <w:rsid w:val="00904BFD"/>
    <w:rsid w:val="009052D5"/>
    <w:rsid w:val="00907451"/>
    <w:rsid w:val="00936F3D"/>
    <w:rsid w:val="009378C9"/>
    <w:rsid w:val="0094077A"/>
    <w:rsid w:val="00941965"/>
    <w:rsid w:val="00947354"/>
    <w:rsid w:val="00947E78"/>
    <w:rsid w:val="00953AD4"/>
    <w:rsid w:val="009604EA"/>
    <w:rsid w:val="009634F3"/>
    <w:rsid w:val="009767D2"/>
    <w:rsid w:val="0099371F"/>
    <w:rsid w:val="00993B0C"/>
    <w:rsid w:val="00996801"/>
    <w:rsid w:val="00997B71"/>
    <w:rsid w:val="00997BDD"/>
    <w:rsid w:val="009A2ECA"/>
    <w:rsid w:val="009B17E6"/>
    <w:rsid w:val="009C57CF"/>
    <w:rsid w:val="009F03AD"/>
    <w:rsid w:val="009F3EAD"/>
    <w:rsid w:val="009F4E64"/>
    <w:rsid w:val="009F4F5E"/>
    <w:rsid w:val="00A01B81"/>
    <w:rsid w:val="00A03325"/>
    <w:rsid w:val="00A32878"/>
    <w:rsid w:val="00A37B25"/>
    <w:rsid w:val="00A45348"/>
    <w:rsid w:val="00A479CE"/>
    <w:rsid w:val="00A52FAB"/>
    <w:rsid w:val="00A560EE"/>
    <w:rsid w:val="00A63D38"/>
    <w:rsid w:val="00A64D53"/>
    <w:rsid w:val="00A67F8F"/>
    <w:rsid w:val="00A755C9"/>
    <w:rsid w:val="00A75C16"/>
    <w:rsid w:val="00A8028F"/>
    <w:rsid w:val="00A825E5"/>
    <w:rsid w:val="00A83B68"/>
    <w:rsid w:val="00A83D93"/>
    <w:rsid w:val="00A85074"/>
    <w:rsid w:val="00A91F99"/>
    <w:rsid w:val="00A9240E"/>
    <w:rsid w:val="00AA338C"/>
    <w:rsid w:val="00AA53D2"/>
    <w:rsid w:val="00AA6BCB"/>
    <w:rsid w:val="00AB61EC"/>
    <w:rsid w:val="00AC6D79"/>
    <w:rsid w:val="00AC6DC1"/>
    <w:rsid w:val="00AC71B4"/>
    <w:rsid w:val="00AD7C85"/>
    <w:rsid w:val="00AE34F5"/>
    <w:rsid w:val="00B00B8A"/>
    <w:rsid w:val="00B00F4C"/>
    <w:rsid w:val="00B0128F"/>
    <w:rsid w:val="00B042DA"/>
    <w:rsid w:val="00B05620"/>
    <w:rsid w:val="00B11ED3"/>
    <w:rsid w:val="00B125C0"/>
    <w:rsid w:val="00B22D89"/>
    <w:rsid w:val="00B33EAF"/>
    <w:rsid w:val="00B429C5"/>
    <w:rsid w:val="00B43958"/>
    <w:rsid w:val="00B44BF9"/>
    <w:rsid w:val="00B51731"/>
    <w:rsid w:val="00B61BAD"/>
    <w:rsid w:val="00B64343"/>
    <w:rsid w:val="00B6741F"/>
    <w:rsid w:val="00B71BEE"/>
    <w:rsid w:val="00B81EB4"/>
    <w:rsid w:val="00B8398F"/>
    <w:rsid w:val="00B90B0C"/>
    <w:rsid w:val="00B96619"/>
    <w:rsid w:val="00B97672"/>
    <w:rsid w:val="00BA242B"/>
    <w:rsid w:val="00BA6A36"/>
    <w:rsid w:val="00BB4313"/>
    <w:rsid w:val="00BB5ED4"/>
    <w:rsid w:val="00BB6B72"/>
    <w:rsid w:val="00BB6B84"/>
    <w:rsid w:val="00BD2687"/>
    <w:rsid w:val="00BD390A"/>
    <w:rsid w:val="00BE4171"/>
    <w:rsid w:val="00BF0F8A"/>
    <w:rsid w:val="00C0137F"/>
    <w:rsid w:val="00C10F41"/>
    <w:rsid w:val="00C111F4"/>
    <w:rsid w:val="00C17210"/>
    <w:rsid w:val="00C17988"/>
    <w:rsid w:val="00C26758"/>
    <w:rsid w:val="00C32A53"/>
    <w:rsid w:val="00C34AEC"/>
    <w:rsid w:val="00C417B1"/>
    <w:rsid w:val="00C44E87"/>
    <w:rsid w:val="00C51F38"/>
    <w:rsid w:val="00C53A51"/>
    <w:rsid w:val="00C61D46"/>
    <w:rsid w:val="00C66432"/>
    <w:rsid w:val="00C67EF2"/>
    <w:rsid w:val="00C80DE2"/>
    <w:rsid w:val="00C97565"/>
    <w:rsid w:val="00CA2AE1"/>
    <w:rsid w:val="00CB01AF"/>
    <w:rsid w:val="00CB3035"/>
    <w:rsid w:val="00CC501F"/>
    <w:rsid w:val="00CD166C"/>
    <w:rsid w:val="00CD4FE9"/>
    <w:rsid w:val="00CD602C"/>
    <w:rsid w:val="00CD7093"/>
    <w:rsid w:val="00CE3B49"/>
    <w:rsid w:val="00CE57A1"/>
    <w:rsid w:val="00CF0668"/>
    <w:rsid w:val="00CF0D3D"/>
    <w:rsid w:val="00D018A1"/>
    <w:rsid w:val="00D10091"/>
    <w:rsid w:val="00D34381"/>
    <w:rsid w:val="00D353ED"/>
    <w:rsid w:val="00D3783D"/>
    <w:rsid w:val="00D41754"/>
    <w:rsid w:val="00D46EE8"/>
    <w:rsid w:val="00D55328"/>
    <w:rsid w:val="00D61577"/>
    <w:rsid w:val="00D824EE"/>
    <w:rsid w:val="00D85652"/>
    <w:rsid w:val="00D87C39"/>
    <w:rsid w:val="00D90AF8"/>
    <w:rsid w:val="00D96EF2"/>
    <w:rsid w:val="00DA6496"/>
    <w:rsid w:val="00DB083B"/>
    <w:rsid w:val="00DB1498"/>
    <w:rsid w:val="00DB7022"/>
    <w:rsid w:val="00DD581E"/>
    <w:rsid w:val="00DD63B2"/>
    <w:rsid w:val="00DE5465"/>
    <w:rsid w:val="00DF11B8"/>
    <w:rsid w:val="00DF71E4"/>
    <w:rsid w:val="00E016E6"/>
    <w:rsid w:val="00E07944"/>
    <w:rsid w:val="00E12F41"/>
    <w:rsid w:val="00E27AC4"/>
    <w:rsid w:val="00E4122A"/>
    <w:rsid w:val="00E45F4D"/>
    <w:rsid w:val="00E46363"/>
    <w:rsid w:val="00E46B45"/>
    <w:rsid w:val="00E658EE"/>
    <w:rsid w:val="00E74E68"/>
    <w:rsid w:val="00E759F7"/>
    <w:rsid w:val="00E80F24"/>
    <w:rsid w:val="00E8678A"/>
    <w:rsid w:val="00E9528C"/>
    <w:rsid w:val="00E9688A"/>
    <w:rsid w:val="00EA77FD"/>
    <w:rsid w:val="00EB1124"/>
    <w:rsid w:val="00EB2F85"/>
    <w:rsid w:val="00EB5E29"/>
    <w:rsid w:val="00EB6C99"/>
    <w:rsid w:val="00EC3F89"/>
    <w:rsid w:val="00EC73A2"/>
    <w:rsid w:val="00EC7C28"/>
    <w:rsid w:val="00ED419D"/>
    <w:rsid w:val="00EE1CA3"/>
    <w:rsid w:val="00EF34A0"/>
    <w:rsid w:val="00F0003E"/>
    <w:rsid w:val="00F06AF5"/>
    <w:rsid w:val="00F07A9D"/>
    <w:rsid w:val="00F120F7"/>
    <w:rsid w:val="00F26E43"/>
    <w:rsid w:val="00F30D59"/>
    <w:rsid w:val="00F311A2"/>
    <w:rsid w:val="00F3236C"/>
    <w:rsid w:val="00F41383"/>
    <w:rsid w:val="00F51F32"/>
    <w:rsid w:val="00F56215"/>
    <w:rsid w:val="00F61566"/>
    <w:rsid w:val="00F664E7"/>
    <w:rsid w:val="00F75219"/>
    <w:rsid w:val="00F80D2A"/>
    <w:rsid w:val="00F8307F"/>
    <w:rsid w:val="00F84056"/>
    <w:rsid w:val="00F9469C"/>
    <w:rsid w:val="00F956D8"/>
    <w:rsid w:val="00F961BF"/>
    <w:rsid w:val="00FA386A"/>
    <w:rsid w:val="00FA4801"/>
    <w:rsid w:val="00FA5D0D"/>
    <w:rsid w:val="00FC3AEB"/>
    <w:rsid w:val="00FC6CD4"/>
    <w:rsid w:val="00FD2434"/>
    <w:rsid w:val="00FD5923"/>
    <w:rsid w:val="00FE1198"/>
    <w:rsid w:val="00FE283F"/>
    <w:rsid w:val="00FE4059"/>
    <w:rsid w:val="00FE64EE"/>
    <w:rsid w:val="00FF1FCE"/>
    <w:rsid w:val="00FF7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4D0"/>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5F1301"/>
    <w:pPr>
      <w:keepNext/>
      <w:keepLines/>
      <w:tabs>
        <w:tab w:val="left" w:pos="1134"/>
      </w:tabs>
      <w:autoSpaceDE w:val="0"/>
      <w:autoSpaceDN w:val="0"/>
      <w:adjustRightInd w:val="0"/>
      <w:spacing w:before="240" w:after="120"/>
      <w:outlineLvl w:val="0"/>
    </w:pPr>
    <w:rPr>
      <w:rFonts w:ascii="Times New Roman Bold" w:eastAsia="Arial Unicode MS" w:hAnsi="Times New Roman Bold"/>
      <w:b/>
      <w:bCs/>
      <w:color w:val="000000"/>
      <w:sz w:val="28"/>
      <w:szCs w:val="40"/>
    </w:rPr>
  </w:style>
  <w:style w:type="paragraph" w:styleId="Heading2">
    <w:name w:val="heading 2"/>
    <w:basedOn w:val="Normal"/>
    <w:next w:val="Normal"/>
    <w:link w:val="Heading2Char"/>
    <w:qFormat/>
    <w:rsid w:val="001B16FD"/>
    <w:pPr>
      <w:keepNext/>
      <w:keepLines/>
      <w:tabs>
        <w:tab w:val="left" w:pos="1134"/>
      </w:tabs>
      <w:spacing w:before="180"/>
      <w:ind w:left="1134" w:hanging="1134"/>
      <w:outlineLvl w:val="1"/>
    </w:pPr>
    <w:rPr>
      <w:rFonts w:ascii="Times New Roman Bold" w:hAnsi="Times New Roman Bold"/>
      <w:b/>
      <w:bCs/>
      <w:sz w:val="24"/>
      <w:szCs w:val="32"/>
    </w:rPr>
  </w:style>
  <w:style w:type="paragraph" w:styleId="Heading3">
    <w:name w:val="heading 3"/>
    <w:basedOn w:val="Normal"/>
    <w:next w:val="Normal"/>
    <w:link w:val="Heading3Char"/>
    <w:qFormat/>
    <w:rsid w:val="001811BE"/>
    <w:pPr>
      <w:keepNext/>
      <w:keepLines/>
      <w:tabs>
        <w:tab w:val="left" w:pos="1134"/>
      </w:tab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Normal"/>
    <w:next w:val="Normal"/>
    <w:qFormat/>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429C5"/>
    <w:pPr>
      <w:tabs>
        <w:tab w:val="center" w:pos="4703"/>
        <w:tab w:val="right" w:pos="9406"/>
      </w:tabs>
      <w:spacing w:after="240"/>
      <w:jc w:val="center"/>
    </w:pPr>
    <w:rPr>
      <w:sz w:val="18"/>
      <w:szCs w:val="18"/>
    </w:rPr>
  </w:style>
  <w:style w:type="paragraph" w:styleId="Footer">
    <w:name w:val="footer"/>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uiPriority w:val="99"/>
    <w:rPr>
      <w:color w:val="0000FF"/>
      <w:u w:val="single"/>
    </w:rPr>
  </w:style>
  <w:style w:type="paragraph" w:styleId="BodyText">
    <w:name w:val="Body Text"/>
    <w:basedOn w:val="Normal"/>
    <w:link w:val="BodyTextChar"/>
    <w:semiHidden/>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EB2F85"/>
    <w:pPr>
      <w:spacing w:before="240"/>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993B0C"/>
    <w:pPr>
      <w:spacing w:before="60"/>
      <w:ind w:left="720" w:hanging="363"/>
    </w:pPr>
  </w:style>
  <w:style w:type="character" w:customStyle="1" w:styleId="enumlev2Char">
    <w:name w:val="enumlev2 Char"/>
    <w:basedOn w:val="enumlev1Char"/>
    <w:link w:val="enumlev2"/>
    <w:rsid w:val="00993B0C"/>
    <w:rPr>
      <w:rFonts w:cs="Traditional Arabic"/>
      <w:sz w:val="22"/>
      <w:szCs w:val="30"/>
      <w:lang w:val="en-GB" w:eastAsia="en-US"/>
    </w:rPr>
  </w:style>
  <w:style w:type="paragraph" w:customStyle="1" w:styleId="Figuresubtitle">
    <w:name w:val="Figure_subtitle"/>
    <w:basedOn w:val="Figurebody"/>
    <w:next w:val="Figurebody"/>
    <w:semiHidden/>
    <w:pPr>
      <w:spacing w:before="0"/>
    </w:pPr>
    <w:rPr>
      <w:i/>
    </w:rPr>
  </w:style>
  <w:style w:type="paragraph" w:customStyle="1" w:styleId="Figurebody">
    <w:name w:val="Figure_body"/>
    <w:basedOn w:val="Normal"/>
    <w:semiHidden/>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Pr>
      <w:i w:val="0"/>
      <w:sz w:val="18"/>
    </w:rPr>
  </w:style>
  <w:style w:type="paragraph" w:customStyle="1" w:styleId="Boxsubtitle">
    <w:name w:val="Box_subtitle"/>
    <w:basedOn w:val="Box"/>
    <w:next w:val="Box"/>
    <w:autoRedefine/>
    <w:semiHidden/>
    <w:rPr>
      <w:i/>
    </w:rPr>
  </w:style>
  <w:style w:type="paragraph" w:customStyle="1" w:styleId="Footnoteseparator">
    <w:name w:val="Footnote separator"/>
    <w:basedOn w:val="Normal"/>
    <w:semiHidden/>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uiPriority w:val="99"/>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pPr>
      <w:tabs>
        <w:tab w:val="left" w:pos="794"/>
      </w:tabs>
      <w:ind w:left="432" w:hanging="432"/>
    </w:pPr>
    <w:rPr>
      <w:lang w:val="en-GB"/>
    </w:rPr>
  </w:style>
  <w:style w:type="paragraph" w:customStyle="1" w:styleId="AnnexH1">
    <w:name w:val="Annex_H1"/>
    <w:basedOn w:val="Normal"/>
    <w:next w:val="Normal"/>
    <w:semiHidden/>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pPr>
      <w:spacing w:before="0"/>
    </w:pPr>
    <w:rPr>
      <w:rFonts w:ascii="Times New Roman Bold" w:hAnsi="Times New Roman Bold"/>
      <w:b/>
    </w:rPr>
  </w:style>
  <w:style w:type="paragraph" w:customStyle="1" w:styleId="Tabletitle">
    <w:name w:val="Table_title"/>
    <w:basedOn w:val="Normal"/>
    <w:next w:val="Tablehead"/>
    <w:semiHidden/>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link w:val="TableheadChar"/>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pPr>
      <w:pBdr>
        <w:top w:val="single" w:sz="12" w:space="5" w:color="auto"/>
      </w:pBdr>
      <w:spacing w:before="240"/>
    </w:pPr>
    <w:rPr>
      <w:rFonts w:ascii="Times New Roman Bold" w:hAnsi="Times New Roman Bold"/>
      <w:b/>
    </w:rPr>
  </w:style>
  <w:style w:type="paragraph" w:customStyle="1" w:styleId="TableNo">
    <w:name w:val="Table_No"/>
    <w:basedOn w:val="Normal"/>
    <w:next w:val="Normal"/>
    <w:link w:val="TableNoChar"/>
    <w:qFormat/>
    <w:rsid w:val="0026067E"/>
    <w:pPr>
      <w:keepNext/>
      <w:spacing w:before="560" w:after="120"/>
      <w:jc w:val="center"/>
    </w:pPr>
    <w:rPr>
      <w:rFonts w:eastAsia="'宋体"/>
      <w:caps/>
      <w:lang w:val="en-GB" w:eastAsia="zh-CN"/>
    </w:rPr>
  </w:style>
  <w:style w:type="paragraph" w:customStyle="1" w:styleId="Headingb">
    <w:name w:val="Heading_b"/>
    <w:next w:val="Normal"/>
    <w:link w:val="HeadingbChar"/>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pPr>
      <w:spacing w:before="120"/>
      <w:ind w:left="0" w:right="0" w:firstLine="0"/>
      <w:jc w:val="right"/>
    </w:pPr>
    <w:rPr>
      <w:rFonts w:ascii="Times New Roman Bold" w:hAnsi="Times New Roman Bold"/>
      <w:b/>
    </w:rPr>
  </w:style>
  <w:style w:type="paragraph" w:styleId="TOC1">
    <w:name w:val="toc 1"/>
    <w:basedOn w:val="Normal"/>
    <w:next w:val="TOC2"/>
    <w:autoRedefine/>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pPr>
      <w:tabs>
        <w:tab w:val="clear" w:pos="567"/>
        <w:tab w:val="left" w:pos="1134"/>
      </w:tabs>
      <w:spacing w:before="80"/>
      <w:ind w:left="1134"/>
    </w:pPr>
  </w:style>
  <w:style w:type="paragraph" w:styleId="TOC3">
    <w:name w:val="toc 3"/>
    <w:basedOn w:val="Normal"/>
    <w:next w:val="Normal"/>
    <w:autoRedefine/>
    <w:semiHidden/>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aliases w:val="Appel note de bas de p,Footnote Reference/,Footnote symbol,Style 12,(NECG) Footnote Reference,Style 124"/>
    <w:qFormat/>
    <w:rsid w:val="00947E78"/>
    <w:rPr>
      <w:rFonts w:ascii="Times New Roman" w:hAnsi="Times New Roman" w:cs="Times New Roman"/>
      <w:position w:val="6"/>
      <w:sz w:val="18"/>
      <w:szCs w:val="18"/>
      <w:lang w:val="en-GB"/>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semiHidden/>
    <w:rPr>
      <w:sz w:val="20"/>
    </w:rPr>
  </w:style>
  <w:style w:type="paragraph" w:styleId="TOC4">
    <w:name w:val="toc 4"/>
    <w:basedOn w:val="TOC3"/>
    <w:next w:val="TOC5"/>
    <w:autoRedefine/>
    <w:semiHidden/>
    <w:pPr>
      <w:tabs>
        <w:tab w:val="clear" w:pos="1843"/>
        <w:tab w:val="left" w:pos="2722"/>
      </w:tabs>
      <w:ind w:left="2722" w:hanging="737"/>
    </w:pPr>
  </w:style>
  <w:style w:type="paragraph" w:styleId="TOC5">
    <w:name w:val="toc 5"/>
    <w:basedOn w:val="TOC3"/>
    <w:autoRedefine/>
    <w:semiHidden/>
    <w:pPr>
      <w:tabs>
        <w:tab w:val="clear" w:pos="1843"/>
        <w:tab w:val="left" w:pos="3686"/>
      </w:tabs>
      <w:ind w:left="3686" w:hanging="964"/>
    </w:pPr>
  </w:style>
  <w:style w:type="paragraph" w:styleId="TOC6">
    <w:name w:val="toc 6"/>
    <w:basedOn w:val="TOC3"/>
    <w:autoRedefine/>
    <w:semiHidden/>
    <w:pPr>
      <w:tabs>
        <w:tab w:val="left" w:pos="5104"/>
        <w:tab w:val="left" w:leader="dot" w:pos="9072"/>
      </w:tabs>
      <w:ind w:left="5103" w:right="652" w:hanging="1134"/>
    </w:pPr>
    <w:rPr>
      <w:lang w:val="en-GB"/>
    </w:rPr>
  </w:style>
  <w:style w:type="paragraph" w:styleId="TOC7">
    <w:name w:val="toc 7"/>
    <w:basedOn w:val="TOC3"/>
    <w:autoRedefine/>
    <w:semiHidden/>
    <w:pPr>
      <w:tabs>
        <w:tab w:val="left" w:pos="6350"/>
        <w:tab w:val="right" w:leader="dot" w:pos="9725"/>
      </w:tabs>
      <w:ind w:left="6350" w:right="652" w:hanging="1247"/>
    </w:pPr>
    <w:rPr>
      <w:lang w:val="en-GB"/>
    </w:rPr>
  </w:style>
  <w:style w:type="paragraph" w:styleId="TOC8">
    <w:name w:val="toc 8"/>
    <w:basedOn w:val="Normal"/>
    <w:next w:val="Normal"/>
    <w:autoRedefine/>
    <w:semiHidden/>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pPr>
      <w:tabs>
        <w:tab w:val="left" w:pos="794"/>
        <w:tab w:val="left" w:pos="1191"/>
        <w:tab w:val="left" w:pos="1588"/>
        <w:tab w:val="left" w:pos="1985"/>
      </w:tabs>
    </w:pPr>
    <w:rPr>
      <w:sz w:val="20"/>
    </w:rPr>
  </w:style>
  <w:style w:type="paragraph" w:customStyle="1" w:styleId="MainTitle">
    <w:name w:val="Main_Title"/>
    <w:basedOn w:val="Header"/>
    <w:semiHidden/>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style>
  <w:style w:type="paragraph" w:customStyle="1" w:styleId="Boxfigure">
    <w:name w:val="Box_figure"/>
    <w:basedOn w:val="Box"/>
    <w:semiHidden/>
    <w:pPr>
      <w:jc w:val="center"/>
    </w:pPr>
    <w:rPr>
      <w:lang w:val="fr-FR"/>
    </w:rPr>
  </w:style>
  <w:style w:type="paragraph" w:customStyle="1" w:styleId="Boxtable">
    <w:name w:val="Box_table"/>
    <w:basedOn w:val="Boxfigure"/>
    <w:semiHidden/>
  </w:style>
  <w:style w:type="paragraph" w:customStyle="1" w:styleId="Evenfooter0">
    <w:name w:val="Even footer"/>
    <w:basedOn w:val="Footer"/>
    <w:semiHidden/>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2653E3"/>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2653E3"/>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pPr>
      <w:spacing w:after="120"/>
    </w:pPr>
    <w:rPr>
      <w:rFonts w:eastAsia="'宋体"/>
      <w:lang w:val="en-GB" w:eastAsia="zh-CN"/>
    </w:rPr>
  </w:style>
  <w:style w:type="paragraph" w:customStyle="1" w:styleId="Appendixtitle">
    <w:name w:val="Appendix_title"/>
    <w:basedOn w:val="Annextitle"/>
    <w:next w:val="Normalaftertitle"/>
    <w:rsid w:val="002653E3"/>
    <w:pPr>
      <w:keepNext/>
      <w:keepLines/>
      <w:widowControl/>
    </w:pPr>
    <w:rPr>
      <w:b w:val="0"/>
    </w:rPr>
  </w:style>
  <w:style w:type="paragraph" w:customStyle="1" w:styleId="AppendixNo">
    <w:name w:val="Appendix_No"/>
    <w:basedOn w:val="AnnexNo"/>
    <w:next w:val="Appendixtitle"/>
    <w:link w:val="AppendixNoCar"/>
    <w:uiPriority w:val="99"/>
  </w:style>
  <w:style w:type="paragraph" w:customStyle="1" w:styleId="Reftitle">
    <w:name w:val="Ref_title"/>
    <w:basedOn w:val="Normal"/>
    <w:next w:val="Reftext"/>
    <w:semiHidden/>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pPr>
      <w:ind w:left="284" w:hanging="284"/>
    </w:pPr>
    <w:rPr>
      <w:lang w:val="en-GB" w:eastAsia="zh-CN"/>
    </w:rPr>
  </w:style>
  <w:style w:type="paragraph" w:customStyle="1" w:styleId="Note">
    <w:name w:val="Note"/>
    <w:basedOn w:val="Normal"/>
    <w:next w:val="Normal"/>
    <w:link w:val="NoteChar"/>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pPr>
      <w:tabs>
        <w:tab w:val="num" w:pos="360"/>
        <w:tab w:val="left" w:pos="397"/>
      </w:tabs>
      <w:ind w:left="360" w:hanging="360"/>
    </w:pPr>
  </w:style>
  <w:style w:type="paragraph" w:customStyle="1" w:styleId="Enumlev2dash">
    <w:name w:val="Enumlev2_dash"/>
    <w:basedOn w:val="enumlev2"/>
    <w:next w:val="Normal"/>
    <w:semiHidden/>
    <w:pPr>
      <w:tabs>
        <w:tab w:val="num" w:pos="717"/>
      </w:tabs>
      <w:ind w:left="717" w:hanging="360"/>
    </w:pPr>
  </w:style>
  <w:style w:type="paragraph" w:customStyle="1" w:styleId="Enumlev3dash">
    <w:name w:val="Enumlev3_dash"/>
    <w:basedOn w:val="Normal"/>
    <w:next w:val="Normal"/>
    <w:semiHidden/>
    <w:pPr>
      <w:tabs>
        <w:tab w:val="num" w:pos="1069"/>
        <w:tab w:val="left" w:pos="1134"/>
      </w:tabs>
      <w:ind w:left="1069" w:hanging="360"/>
    </w:pPr>
  </w:style>
  <w:style w:type="paragraph" w:customStyle="1" w:styleId="Enumlev1carr">
    <w:name w:val="Enumlev1_carré"/>
    <w:basedOn w:val="Normal"/>
    <w:next w:val="Normal"/>
    <w:semiHidden/>
    <w:pPr>
      <w:tabs>
        <w:tab w:val="left" w:pos="397"/>
      </w:tabs>
      <w:ind w:left="357" w:hanging="357"/>
    </w:pPr>
  </w:style>
  <w:style w:type="paragraph" w:customStyle="1" w:styleId="Enumlev2carr">
    <w:name w:val="Enumlev2_carré"/>
    <w:basedOn w:val="Normal"/>
    <w:next w:val="Normal"/>
    <w:semiHidden/>
    <w:pPr>
      <w:tabs>
        <w:tab w:val="left" w:pos="851"/>
      </w:tabs>
      <w:ind w:left="850" w:hanging="493"/>
    </w:pPr>
    <w:rPr>
      <w:lang w:val="fr-FR"/>
    </w:rPr>
  </w:style>
  <w:style w:type="paragraph" w:customStyle="1" w:styleId="Enumlev3carr">
    <w:name w:val="Enumlev3_carré"/>
    <w:basedOn w:val="Enumlev2carr"/>
    <w:next w:val="Normal"/>
    <w:semiHidden/>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pPr>
      <w:autoSpaceDE w:val="0"/>
      <w:autoSpaceDN w:val="0"/>
      <w:adjustRightInd w:val="0"/>
      <w:ind w:right="-6"/>
    </w:pPr>
    <w:rPr>
      <w:color w:val="000000"/>
      <w:szCs w:val="20"/>
    </w:rPr>
  </w:style>
  <w:style w:type="paragraph" w:styleId="NormalIndent">
    <w:name w:val="Normal Indent"/>
    <w:basedOn w:val="Normal"/>
    <w:semiHidden/>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Pr>
      <w:caps w:val="0"/>
    </w:rPr>
  </w:style>
  <w:style w:type="paragraph" w:customStyle="1" w:styleId="Title2">
    <w:name w:val="Title 2"/>
    <w:basedOn w:val="Source"/>
    <w:next w:val="Title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style>
  <w:style w:type="paragraph" w:customStyle="1" w:styleId="Chaptitle">
    <w:name w:val="Chap_title"/>
    <w:basedOn w:val="Arttitle"/>
    <w:next w:val="Normal"/>
    <w:semiHidden/>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Pr>
      <w:caps w:val="0"/>
    </w:rPr>
  </w:style>
  <w:style w:type="paragraph" w:customStyle="1" w:styleId="Section2">
    <w:name w:val="Section 2"/>
    <w:basedOn w:val="Section1"/>
    <w:next w:val="Normal"/>
    <w:semiHidden/>
    <w:pPr>
      <w:spacing w:before="240"/>
    </w:pPr>
    <w:rPr>
      <w:b/>
      <w:bCs/>
      <w:i/>
      <w:iCs/>
    </w:rPr>
  </w:style>
  <w:style w:type="paragraph" w:customStyle="1" w:styleId="ChapNoS2">
    <w:name w:val="Chap_No_S2"/>
    <w:basedOn w:val="ChapNo"/>
    <w:next w:val="ChaptitleS2"/>
    <w:semiHidden/>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pPr>
      <w:tabs>
        <w:tab w:val="left" w:pos="851"/>
      </w:tabs>
      <w:jc w:val="left"/>
    </w:pPr>
  </w:style>
  <w:style w:type="paragraph" w:customStyle="1" w:styleId="enumlev1S2">
    <w:name w:val="enumlev1_S2"/>
    <w:basedOn w:val="enumlev1"/>
    <w:semiHidden/>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pPr>
      <w:tabs>
        <w:tab w:val="left" w:pos="851"/>
      </w:tabs>
      <w:overflowPunct w:val="0"/>
      <w:spacing w:before="48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pPr>
      <w:tabs>
        <w:tab w:val="left" w:pos="851"/>
      </w:tabs>
      <w:jc w:val="left"/>
    </w:pPr>
    <w:rPr>
      <w:caps/>
    </w:rPr>
  </w:style>
  <w:style w:type="paragraph" w:customStyle="1" w:styleId="Section2S2">
    <w:name w:val="Section 2_S2"/>
    <w:basedOn w:val="Section2"/>
    <w:next w:val="NormalS2"/>
    <w:semiHidden/>
    <w:pPr>
      <w:tabs>
        <w:tab w:val="left" w:pos="851"/>
      </w:tabs>
      <w:jc w:val="left"/>
    </w:pPr>
    <w:rPr>
      <w:rFonts w:ascii="Times New Roman Bold" w:hAnsi="Times New Roman Bold"/>
    </w:rPr>
  </w:style>
  <w:style w:type="paragraph" w:customStyle="1" w:styleId="FooterS2">
    <w:name w:val="Footer_S2"/>
    <w:basedOn w:val="Footer"/>
    <w:semiHidden/>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Pr>
      <w:color w:val="800080"/>
      <w:u w:val="single"/>
    </w:rPr>
  </w:style>
  <w:style w:type="paragraph" w:customStyle="1" w:styleId="Heading1c">
    <w:name w:val="Heading 1c"/>
    <w:basedOn w:val="Heading1"/>
    <w:next w:val="Normal"/>
    <w:semiHidden/>
    <w:pPr>
      <w:tabs>
        <w:tab w:val="left" w:pos="567"/>
        <w:tab w:val="left" w:pos="1701"/>
        <w:tab w:val="left" w:pos="2268"/>
        <w:tab w:val="left" w:pos="2835"/>
      </w:tabs>
      <w:overflowPunct w:val="0"/>
      <w:spacing w:before="48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pPr>
      <w:tabs>
        <w:tab w:val="left" w:pos="567"/>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pPr>
      <w:tabs>
        <w:tab w:val="left" w:pos="794"/>
        <w:tab w:val="left" w:pos="1191"/>
        <w:tab w:val="left" w:pos="1588"/>
        <w:tab w:val="left" w:pos="1985"/>
      </w:tabs>
      <w:overflowPunct w:val="0"/>
      <w:spacing w:before="48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pPr>
      <w:spacing w:before="320"/>
      <w:outlineLvl w:val="1"/>
    </w:pPr>
  </w:style>
  <w:style w:type="paragraph" w:customStyle="1" w:styleId="Heading3pv">
    <w:name w:val="Heading 3pv"/>
    <w:basedOn w:val="Heading1pv"/>
    <w:next w:val="Normalpv"/>
    <w:semiHidden/>
    <w:pPr>
      <w:spacing w:before="200"/>
      <w:outlineLvl w:val="2"/>
    </w:pPr>
  </w:style>
  <w:style w:type="paragraph" w:customStyle="1" w:styleId="xl56">
    <w:name w:val="xl56"/>
    <w:basedOn w:val="Normal"/>
    <w:semiHidden/>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pPr>
      <w:spacing w:before="100" w:beforeAutospacing="1" w:after="100" w:afterAutospacing="1"/>
      <w:textAlignment w:val="center"/>
    </w:pPr>
    <w:rPr>
      <w:rFonts w:eastAsia="SimSun"/>
      <w:szCs w:val="22"/>
    </w:rPr>
  </w:style>
  <w:style w:type="paragraph" w:customStyle="1" w:styleId="xl32">
    <w:name w:val="xl32"/>
    <w:basedOn w:val="Normal"/>
    <w:semiHidden/>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Pr>
      <w:rFonts w:ascii="Verdana" w:hAnsi="Verdana"/>
      <w:color w:val="000000"/>
      <w:sz w:val="15"/>
      <w:szCs w:val="15"/>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qFormat/>
    <w:rsid w:val="008E4AC9"/>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qFormat/>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ppendixNo"/>
    <w:qFormat/>
    <w:rsid w:val="002653E3"/>
    <w:rPr>
      <w:rFonts w:ascii="Times New Roman"/>
      <w:b w:val="0"/>
      <w:szCs w:val="40"/>
    </w:rPr>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paragraph" w:customStyle="1" w:styleId="Head1">
    <w:name w:val="Head_1"/>
    <w:basedOn w:val="ITU"/>
    <w:qFormat/>
    <w:rsid w:val="00EB2F85"/>
    <w:pPr>
      <w:framePr w:hSpace="180" w:wrap="around" w:hAnchor="margin" w:xAlign="right" w:y="-380"/>
    </w:pPr>
  </w:style>
  <w:style w:type="paragraph" w:customStyle="1" w:styleId="Head2">
    <w:name w:val="Head_2"/>
    <w:basedOn w:val="CWG"/>
    <w:qFormat/>
    <w:rsid w:val="00EB2F85"/>
    <w:pPr>
      <w:framePr w:hSpace="180" w:wrap="around" w:hAnchor="margin" w:xAlign="right" w:y="-380"/>
    </w:pPr>
  </w:style>
  <w:style w:type="paragraph" w:customStyle="1" w:styleId="Head3">
    <w:name w:val="Head_3"/>
    <w:basedOn w:val="Normal"/>
    <w:qFormat/>
    <w:rsid w:val="00EB2F85"/>
    <w:pPr>
      <w:framePr w:hSpace="180" w:wrap="around" w:hAnchor="margin" w:xAlign="right" w:y="-380"/>
    </w:pPr>
    <w:rPr>
      <w:smallCaps/>
    </w:rPr>
  </w:style>
  <w:style w:type="paragraph" w:customStyle="1" w:styleId="Head4">
    <w:name w:val="Head_4"/>
    <w:basedOn w:val="CWG1"/>
    <w:qFormat/>
    <w:rsid w:val="00EB2F85"/>
    <w:pPr>
      <w:framePr w:hSpace="180" w:wrap="around" w:hAnchor="margin" w:xAlign="right" w:y="-380"/>
      <w:bidi/>
    </w:pPr>
    <w:rPr>
      <w:lang w:val="en-US"/>
    </w:rPr>
  </w:style>
  <w:style w:type="paragraph" w:customStyle="1" w:styleId="Head5">
    <w:name w:val="Head_5"/>
    <w:basedOn w:val="Date1"/>
    <w:qFormat/>
    <w:rsid w:val="00EB2F85"/>
    <w:pPr>
      <w:framePr w:hSpace="180" w:wrap="around" w:vAnchor="margin" w:hAnchor="text" w:xAlign="right" w:y="-380"/>
    </w:pPr>
  </w:style>
  <w:style w:type="paragraph" w:customStyle="1" w:styleId="Head6">
    <w:name w:val="Head_6"/>
    <w:basedOn w:val="copy"/>
    <w:qFormat/>
    <w:rsid w:val="00EB2F85"/>
    <w:pPr>
      <w:framePr w:hSpace="180" w:wrap="around" w:vAnchor="margin" w:hAnchor="text" w:xAlign="right" w:y="-380"/>
    </w:pPr>
  </w:style>
  <w:style w:type="paragraph" w:styleId="TOAHeading">
    <w:name w:val="toa heading"/>
    <w:basedOn w:val="Normal"/>
    <w:next w:val="Normal"/>
    <w:rsid w:val="00EB2F85"/>
    <w:pPr>
      <w:spacing w:before="100" w:after="100" w:line="340" w:lineRule="exact"/>
      <w:jc w:val="center"/>
    </w:pPr>
    <w:rPr>
      <w:rFonts w:ascii="Times New Roman Bold" w:hAnsi="Times New Roman Bold"/>
      <w:b/>
      <w:bCs/>
      <w:sz w:val="26"/>
      <w:szCs w:val="36"/>
      <w:lang w:bidi="ar-EG"/>
    </w:rPr>
  </w:style>
  <w:style w:type="paragraph" w:customStyle="1" w:styleId="Tabletext0">
    <w:name w:val="Table_text"/>
    <w:basedOn w:val="Normal"/>
    <w:link w:val="TabletextChar"/>
    <w:qFormat/>
    <w:rsid w:val="00EB2F85"/>
    <w:pPr>
      <w:tabs>
        <w:tab w:val="left" w:pos="1134"/>
      </w:tabs>
      <w:spacing w:before="40" w:after="60" w:line="260" w:lineRule="exact"/>
      <w:jc w:val="center"/>
    </w:pPr>
    <w:rPr>
      <w:sz w:val="20"/>
      <w:szCs w:val="26"/>
      <w:lang w:val="fr-FR" w:bidi="ar-EG"/>
    </w:rPr>
  </w:style>
  <w:style w:type="character" w:customStyle="1" w:styleId="HeadingbChar">
    <w:name w:val="Heading_b Char"/>
    <w:basedOn w:val="DefaultParagraphFont"/>
    <w:link w:val="Headingb"/>
    <w:rsid w:val="00EB2F85"/>
    <w:rPr>
      <w:rFonts w:ascii="Times New Roman Bold" w:eastAsia="'宋体" w:hAnsi="Times New Roman Bold" w:cs="Traditional Arabic"/>
      <w:b/>
      <w:bCs/>
      <w:sz w:val="24"/>
      <w:szCs w:val="32"/>
    </w:rPr>
  </w:style>
  <w:style w:type="character" w:customStyle="1" w:styleId="TabletextChar">
    <w:name w:val="Table_text Char"/>
    <w:basedOn w:val="DefaultParagraphFont"/>
    <w:link w:val="Tabletext0"/>
    <w:locked/>
    <w:rsid w:val="00EB2F85"/>
    <w:rPr>
      <w:rFonts w:cs="Traditional Arabic"/>
      <w:szCs w:val="26"/>
      <w:lang w:val="fr-FR" w:eastAsia="en-US" w:bidi="ar-EG"/>
    </w:rPr>
  </w:style>
  <w:style w:type="character" w:customStyle="1" w:styleId="TableheadChar">
    <w:name w:val="Table_head Char"/>
    <w:basedOn w:val="DefaultParagraphFont"/>
    <w:link w:val="Tablehead"/>
    <w:rsid w:val="00EB2F85"/>
    <w:rPr>
      <w:rFonts w:ascii="Times New Roman Bold" w:eastAsia="'宋体" w:hAnsi="Times New Roman Bold" w:cs="Traditional Arabic"/>
      <w:b/>
      <w:bCs/>
      <w:szCs w:val="26"/>
      <w:lang w:val="en-GB"/>
    </w:rPr>
  </w:style>
  <w:style w:type="character" w:customStyle="1" w:styleId="TableNoChar">
    <w:name w:val="Table_No Char"/>
    <w:basedOn w:val="DefaultParagraphFont"/>
    <w:link w:val="TableNo"/>
    <w:locked/>
    <w:rsid w:val="00EB2F85"/>
    <w:rPr>
      <w:rFonts w:eastAsia="'宋体" w:cs="Traditional Arabic"/>
      <w:caps/>
      <w:sz w:val="22"/>
      <w:szCs w:val="30"/>
      <w:lang w:val="en-GB"/>
    </w:rPr>
  </w:style>
  <w:style w:type="paragraph" w:customStyle="1" w:styleId="CALL0">
    <w:name w:val="CALL"/>
    <w:basedOn w:val="Normal"/>
    <w:rsid w:val="00EB2F85"/>
    <w:pPr>
      <w:overflowPunct w:val="0"/>
      <w:autoSpaceDE w:val="0"/>
      <w:autoSpaceDN w:val="0"/>
      <w:adjustRightInd w:val="0"/>
      <w:spacing w:before="100" w:line="187" w:lineRule="auto"/>
      <w:ind w:firstLine="794"/>
      <w:textAlignment w:val="baseline"/>
    </w:pPr>
    <w:rPr>
      <w:rFonts w:ascii="Times New Roman italic" w:hAnsi="Times New Roman italic"/>
      <w:i/>
      <w:iCs/>
      <w:lang w:val="fr-FR" w:bidi="ar-EG"/>
    </w:rPr>
  </w:style>
  <w:style w:type="character" w:customStyle="1" w:styleId="AppendixNoCar">
    <w:name w:val="Appendix_No Car"/>
    <w:basedOn w:val="DefaultParagraphFont"/>
    <w:link w:val="AppendixNo"/>
    <w:uiPriority w:val="99"/>
    <w:locked/>
    <w:rsid w:val="00EB2F85"/>
    <w:rPr>
      <w:rFonts w:ascii="Times New Roman Bold" w:hAnsi="Times New Roman Bold" w:cs="Traditional Arabic"/>
      <w:b/>
      <w:sz w:val="28"/>
      <w:szCs w:val="30"/>
      <w:lang w:eastAsia="en-US"/>
    </w:rPr>
  </w:style>
  <w:style w:type="paragraph" w:customStyle="1" w:styleId="ANNEXNO1">
    <w:name w:val="ANNEX_NO"/>
    <w:basedOn w:val="Normal"/>
    <w:next w:val="Normal"/>
    <w:link w:val="ANNEXNOChar"/>
    <w:rsid w:val="00EB2F85"/>
    <w:pPr>
      <w:keepNext/>
      <w:spacing w:before="360"/>
      <w:jc w:val="center"/>
    </w:pPr>
    <w:rPr>
      <w:sz w:val="28"/>
      <w:szCs w:val="40"/>
      <w:lang w:val="fr-FR" w:bidi="ar-EG"/>
    </w:rPr>
  </w:style>
  <w:style w:type="character" w:customStyle="1" w:styleId="NoteChar">
    <w:name w:val="Note Char"/>
    <w:basedOn w:val="DefaultParagraphFont"/>
    <w:link w:val="Note"/>
    <w:rsid w:val="00EB2F85"/>
    <w:rPr>
      <w:rFonts w:cs="Traditional Arabic"/>
      <w:szCs w:val="26"/>
      <w:lang w:val="es-ES" w:eastAsia="en-US"/>
    </w:rPr>
  </w:style>
  <w:style w:type="character" w:customStyle="1" w:styleId="ANNEXNOChar">
    <w:name w:val="ANNEX_NO Char"/>
    <w:basedOn w:val="DefaultParagraphFont"/>
    <w:link w:val="ANNEXNO1"/>
    <w:rsid w:val="00EB2F85"/>
    <w:rPr>
      <w:rFonts w:cs="Traditional Arabic"/>
      <w:sz w:val="28"/>
      <w:szCs w:val="40"/>
      <w:lang w:val="fr-FR" w:eastAsia="en-US" w:bidi="ar-EG"/>
    </w:rPr>
  </w:style>
  <w:style w:type="paragraph" w:customStyle="1" w:styleId="ArttitleS1">
    <w:name w:val="Art_title_S1"/>
    <w:basedOn w:val="Normal"/>
    <w:qFormat/>
    <w:rsid w:val="00EB2F85"/>
    <w:pPr>
      <w:keepNext/>
      <w:keepLines/>
      <w:overflowPunct w:val="0"/>
      <w:autoSpaceDE w:val="0"/>
      <w:autoSpaceDN w:val="0"/>
      <w:adjustRightInd w:val="0"/>
      <w:spacing w:before="240"/>
      <w:jc w:val="center"/>
      <w:textAlignment w:val="baseline"/>
    </w:pPr>
    <w:rPr>
      <w:rFonts w:ascii="Calibri" w:hAnsi="Calibri"/>
      <w:b/>
      <w:bCs/>
      <w:sz w:val="28"/>
      <w:szCs w:val="40"/>
      <w:lang w:val="fr-FR"/>
    </w:rPr>
  </w:style>
  <w:style w:type="paragraph" w:customStyle="1" w:styleId="NormalendS2">
    <w:name w:val="Normal_end_S2"/>
    <w:basedOn w:val="Normal"/>
    <w:qFormat/>
    <w:rsid w:val="00EB2F85"/>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character" w:customStyle="1" w:styleId="Heading2Char">
    <w:name w:val="Heading 2 Char"/>
    <w:link w:val="Heading2"/>
    <w:rsid w:val="001B16FD"/>
    <w:rPr>
      <w:rFonts w:ascii="Times New Roman Bold" w:hAnsi="Times New Roman Bold" w:cs="Traditional Arabic"/>
      <w:b/>
      <w:bCs/>
      <w:sz w:val="24"/>
      <w:szCs w:val="32"/>
      <w:lang w:eastAsia="en-US"/>
    </w:rPr>
  </w:style>
  <w:style w:type="character" w:customStyle="1" w:styleId="Heading3Char">
    <w:name w:val="Heading 3 Char"/>
    <w:link w:val="Heading3"/>
    <w:rsid w:val="001811BE"/>
    <w:rPr>
      <w:rFonts w:ascii="Times New Roman Bold" w:eastAsia="'宋体" w:hAnsi="Times New Roman Bold" w:cs="Traditional Arabic"/>
      <w:b/>
      <w:bCs/>
      <w:sz w:val="22"/>
      <w:szCs w:val="30"/>
    </w:rPr>
  </w:style>
  <w:style w:type="character" w:customStyle="1" w:styleId="Heading1Char">
    <w:name w:val="Heading 1 Char"/>
    <w:link w:val="Heading1"/>
    <w:locked/>
    <w:rsid w:val="005F1301"/>
    <w:rPr>
      <w:rFonts w:ascii="Times New Roman Bold" w:eastAsia="Arial Unicode MS" w:hAnsi="Times New Roman Bold" w:cs="Traditional Arabic"/>
      <w:b/>
      <w:bCs/>
      <w:color w:val="000000"/>
      <w:sz w:val="28"/>
      <w:szCs w:val="40"/>
      <w:lang w:eastAsia="en-US"/>
    </w:rPr>
  </w:style>
  <w:style w:type="character" w:customStyle="1" w:styleId="FooterChar">
    <w:name w:val="Footer Char"/>
    <w:basedOn w:val="DefaultParagraphFont"/>
    <w:link w:val="Footer"/>
    <w:rsid w:val="006310EE"/>
    <w:rPr>
      <w:rFonts w:cs="Traditional Arabic"/>
      <w:sz w:val="18"/>
      <w:szCs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4D0"/>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5F1301"/>
    <w:pPr>
      <w:keepNext/>
      <w:keepLines/>
      <w:tabs>
        <w:tab w:val="left" w:pos="1134"/>
      </w:tabs>
      <w:autoSpaceDE w:val="0"/>
      <w:autoSpaceDN w:val="0"/>
      <w:adjustRightInd w:val="0"/>
      <w:spacing w:before="240" w:after="120"/>
      <w:outlineLvl w:val="0"/>
    </w:pPr>
    <w:rPr>
      <w:rFonts w:ascii="Times New Roman Bold" w:eastAsia="Arial Unicode MS" w:hAnsi="Times New Roman Bold"/>
      <w:b/>
      <w:bCs/>
      <w:color w:val="000000"/>
      <w:sz w:val="28"/>
      <w:szCs w:val="40"/>
    </w:rPr>
  </w:style>
  <w:style w:type="paragraph" w:styleId="Heading2">
    <w:name w:val="heading 2"/>
    <w:basedOn w:val="Normal"/>
    <w:next w:val="Normal"/>
    <w:link w:val="Heading2Char"/>
    <w:qFormat/>
    <w:rsid w:val="001B16FD"/>
    <w:pPr>
      <w:keepNext/>
      <w:keepLines/>
      <w:tabs>
        <w:tab w:val="left" w:pos="1134"/>
      </w:tabs>
      <w:spacing w:before="180"/>
      <w:ind w:left="1134" w:hanging="1134"/>
      <w:outlineLvl w:val="1"/>
    </w:pPr>
    <w:rPr>
      <w:rFonts w:ascii="Times New Roman Bold" w:hAnsi="Times New Roman Bold"/>
      <w:b/>
      <w:bCs/>
      <w:sz w:val="24"/>
      <w:szCs w:val="32"/>
    </w:rPr>
  </w:style>
  <w:style w:type="paragraph" w:styleId="Heading3">
    <w:name w:val="heading 3"/>
    <w:basedOn w:val="Normal"/>
    <w:next w:val="Normal"/>
    <w:link w:val="Heading3Char"/>
    <w:qFormat/>
    <w:rsid w:val="001811BE"/>
    <w:pPr>
      <w:keepNext/>
      <w:keepLines/>
      <w:tabs>
        <w:tab w:val="left" w:pos="1134"/>
      </w:tab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Normal"/>
    <w:next w:val="Normal"/>
    <w:qFormat/>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429C5"/>
    <w:pPr>
      <w:tabs>
        <w:tab w:val="center" w:pos="4703"/>
        <w:tab w:val="right" w:pos="9406"/>
      </w:tabs>
      <w:spacing w:after="240"/>
      <w:jc w:val="center"/>
    </w:pPr>
    <w:rPr>
      <w:sz w:val="18"/>
      <w:szCs w:val="18"/>
    </w:rPr>
  </w:style>
  <w:style w:type="paragraph" w:styleId="Footer">
    <w:name w:val="footer"/>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uiPriority w:val="99"/>
    <w:rPr>
      <w:color w:val="0000FF"/>
      <w:u w:val="single"/>
    </w:rPr>
  </w:style>
  <w:style w:type="paragraph" w:styleId="BodyText">
    <w:name w:val="Body Text"/>
    <w:basedOn w:val="Normal"/>
    <w:link w:val="BodyTextChar"/>
    <w:semiHidden/>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EB2F85"/>
    <w:pPr>
      <w:spacing w:before="240"/>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993B0C"/>
    <w:pPr>
      <w:spacing w:before="60"/>
      <w:ind w:left="720" w:hanging="363"/>
    </w:pPr>
  </w:style>
  <w:style w:type="character" w:customStyle="1" w:styleId="enumlev2Char">
    <w:name w:val="enumlev2 Char"/>
    <w:basedOn w:val="enumlev1Char"/>
    <w:link w:val="enumlev2"/>
    <w:rsid w:val="00993B0C"/>
    <w:rPr>
      <w:rFonts w:cs="Traditional Arabic"/>
      <w:sz w:val="22"/>
      <w:szCs w:val="30"/>
      <w:lang w:val="en-GB" w:eastAsia="en-US"/>
    </w:rPr>
  </w:style>
  <w:style w:type="paragraph" w:customStyle="1" w:styleId="Figuresubtitle">
    <w:name w:val="Figure_subtitle"/>
    <w:basedOn w:val="Figurebody"/>
    <w:next w:val="Figurebody"/>
    <w:semiHidden/>
    <w:pPr>
      <w:spacing w:before="0"/>
    </w:pPr>
    <w:rPr>
      <w:i/>
    </w:rPr>
  </w:style>
  <w:style w:type="paragraph" w:customStyle="1" w:styleId="Figurebody">
    <w:name w:val="Figure_body"/>
    <w:basedOn w:val="Normal"/>
    <w:semiHidden/>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Pr>
      <w:i w:val="0"/>
      <w:sz w:val="18"/>
    </w:rPr>
  </w:style>
  <w:style w:type="paragraph" w:customStyle="1" w:styleId="Boxsubtitle">
    <w:name w:val="Box_subtitle"/>
    <w:basedOn w:val="Box"/>
    <w:next w:val="Box"/>
    <w:autoRedefine/>
    <w:semiHidden/>
    <w:rPr>
      <w:i/>
    </w:rPr>
  </w:style>
  <w:style w:type="paragraph" w:customStyle="1" w:styleId="Footnoteseparator">
    <w:name w:val="Footnote separator"/>
    <w:basedOn w:val="Normal"/>
    <w:semiHidden/>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uiPriority w:val="99"/>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pPr>
      <w:tabs>
        <w:tab w:val="left" w:pos="794"/>
      </w:tabs>
      <w:ind w:left="432" w:hanging="432"/>
    </w:pPr>
    <w:rPr>
      <w:lang w:val="en-GB"/>
    </w:rPr>
  </w:style>
  <w:style w:type="paragraph" w:customStyle="1" w:styleId="AnnexH1">
    <w:name w:val="Annex_H1"/>
    <w:basedOn w:val="Normal"/>
    <w:next w:val="Normal"/>
    <w:semiHidden/>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pPr>
      <w:spacing w:before="0"/>
    </w:pPr>
    <w:rPr>
      <w:rFonts w:ascii="Times New Roman Bold" w:hAnsi="Times New Roman Bold"/>
      <w:b/>
    </w:rPr>
  </w:style>
  <w:style w:type="paragraph" w:customStyle="1" w:styleId="Tabletitle">
    <w:name w:val="Table_title"/>
    <w:basedOn w:val="Normal"/>
    <w:next w:val="Tablehead"/>
    <w:semiHidden/>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link w:val="TableheadChar"/>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pPr>
      <w:pBdr>
        <w:top w:val="single" w:sz="12" w:space="5" w:color="auto"/>
      </w:pBdr>
      <w:spacing w:before="240"/>
    </w:pPr>
    <w:rPr>
      <w:rFonts w:ascii="Times New Roman Bold" w:hAnsi="Times New Roman Bold"/>
      <w:b/>
    </w:rPr>
  </w:style>
  <w:style w:type="paragraph" w:customStyle="1" w:styleId="TableNo">
    <w:name w:val="Table_No"/>
    <w:basedOn w:val="Normal"/>
    <w:next w:val="Normal"/>
    <w:link w:val="TableNoChar"/>
    <w:qFormat/>
    <w:rsid w:val="0026067E"/>
    <w:pPr>
      <w:keepNext/>
      <w:spacing w:before="560" w:after="120"/>
      <w:jc w:val="center"/>
    </w:pPr>
    <w:rPr>
      <w:rFonts w:eastAsia="'宋体"/>
      <w:caps/>
      <w:lang w:val="en-GB" w:eastAsia="zh-CN"/>
    </w:rPr>
  </w:style>
  <w:style w:type="paragraph" w:customStyle="1" w:styleId="Headingb">
    <w:name w:val="Heading_b"/>
    <w:next w:val="Normal"/>
    <w:link w:val="HeadingbChar"/>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pPr>
      <w:spacing w:before="120"/>
      <w:ind w:left="0" w:right="0" w:firstLine="0"/>
      <w:jc w:val="right"/>
    </w:pPr>
    <w:rPr>
      <w:rFonts w:ascii="Times New Roman Bold" w:hAnsi="Times New Roman Bold"/>
      <w:b/>
    </w:rPr>
  </w:style>
  <w:style w:type="paragraph" w:styleId="TOC1">
    <w:name w:val="toc 1"/>
    <w:basedOn w:val="Normal"/>
    <w:next w:val="TOC2"/>
    <w:autoRedefine/>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pPr>
      <w:tabs>
        <w:tab w:val="clear" w:pos="567"/>
        <w:tab w:val="left" w:pos="1134"/>
      </w:tabs>
      <w:spacing w:before="80"/>
      <w:ind w:left="1134"/>
    </w:pPr>
  </w:style>
  <w:style w:type="paragraph" w:styleId="TOC3">
    <w:name w:val="toc 3"/>
    <w:basedOn w:val="Normal"/>
    <w:next w:val="Normal"/>
    <w:autoRedefine/>
    <w:semiHidden/>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aliases w:val="Appel note de bas de p,Footnote Reference/,Footnote symbol,Style 12,(NECG) Footnote Reference,Style 124"/>
    <w:qFormat/>
    <w:rsid w:val="00947E78"/>
    <w:rPr>
      <w:rFonts w:ascii="Times New Roman" w:hAnsi="Times New Roman" w:cs="Times New Roman"/>
      <w:position w:val="6"/>
      <w:sz w:val="18"/>
      <w:szCs w:val="18"/>
      <w:lang w:val="en-GB"/>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semiHidden/>
    <w:rPr>
      <w:sz w:val="20"/>
    </w:rPr>
  </w:style>
  <w:style w:type="paragraph" w:styleId="TOC4">
    <w:name w:val="toc 4"/>
    <w:basedOn w:val="TOC3"/>
    <w:next w:val="TOC5"/>
    <w:autoRedefine/>
    <w:semiHidden/>
    <w:pPr>
      <w:tabs>
        <w:tab w:val="clear" w:pos="1843"/>
        <w:tab w:val="left" w:pos="2722"/>
      </w:tabs>
      <w:ind w:left="2722" w:hanging="737"/>
    </w:pPr>
  </w:style>
  <w:style w:type="paragraph" w:styleId="TOC5">
    <w:name w:val="toc 5"/>
    <w:basedOn w:val="TOC3"/>
    <w:autoRedefine/>
    <w:semiHidden/>
    <w:pPr>
      <w:tabs>
        <w:tab w:val="clear" w:pos="1843"/>
        <w:tab w:val="left" w:pos="3686"/>
      </w:tabs>
      <w:ind w:left="3686" w:hanging="964"/>
    </w:pPr>
  </w:style>
  <w:style w:type="paragraph" w:styleId="TOC6">
    <w:name w:val="toc 6"/>
    <w:basedOn w:val="TOC3"/>
    <w:autoRedefine/>
    <w:semiHidden/>
    <w:pPr>
      <w:tabs>
        <w:tab w:val="left" w:pos="5104"/>
        <w:tab w:val="left" w:leader="dot" w:pos="9072"/>
      </w:tabs>
      <w:ind w:left="5103" w:right="652" w:hanging="1134"/>
    </w:pPr>
    <w:rPr>
      <w:lang w:val="en-GB"/>
    </w:rPr>
  </w:style>
  <w:style w:type="paragraph" w:styleId="TOC7">
    <w:name w:val="toc 7"/>
    <w:basedOn w:val="TOC3"/>
    <w:autoRedefine/>
    <w:semiHidden/>
    <w:pPr>
      <w:tabs>
        <w:tab w:val="left" w:pos="6350"/>
        <w:tab w:val="right" w:leader="dot" w:pos="9725"/>
      </w:tabs>
      <w:ind w:left="6350" w:right="652" w:hanging="1247"/>
    </w:pPr>
    <w:rPr>
      <w:lang w:val="en-GB"/>
    </w:rPr>
  </w:style>
  <w:style w:type="paragraph" w:styleId="TOC8">
    <w:name w:val="toc 8"/>
    <w:basedOn w:val="Normal"/>
    <w:next w:val="Normal"/>
    <w:autoRedefine/>
    <w:semiHidden/>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pPr>
      <w:tabs>
        <w:tab w:val="left" w:pos="794"/>
        <w:tab w:val="left" w:pos="1191"/>
        <w:tab w:val="left" w:pos="1588"/>
        <w:tab w:val="left" w:pos="1985"/>
      </w:tabs>
    </w:pPr>
    <w:rPr>
      <w:sz w:val="20"/>
    </w:rPr>
  </w:style>
  <w:style w:type="paragraph" w:customStyle="1" w:styleId="MainTitle">
    <w:name w:val="Main_Title"/>
    <w:basedOn w:val="Header"/>
    <w:semiHidden/>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style>
  <w:style w:type="paragraph" w:customStyle="1" w:styleId="Boxfigure">
    <w:name w:val="Box_figure"/>
    <w:basedOn w:val="Box"/>
    <w:semiHidden/>
    <w:pPr>
      <w:jc w:val="center"/>
    </w:pPr>
    <w:rPr>
      <w:lang w:val="fr-FR"/>
    </w:rPr>
  </w:style>
  <w:style w:type="paragraph" w:customStyle="1" w:styleId="Boxtable">
    <w:name w:val="Box_table"/>
    <w:basedOn w:val="Boxfigure"/>
    <w:semiHidden/>
  </w:style>
  <w:style w:type="paragraph" w:customStyle="1" w:styleId="Evenfooter0">
    <w:name w:val="Even footer"/>
    <w:basedOn w:val="Footer"/>
    <w:semiHidden/>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2653E3"/>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2653E3"/>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pPr>
      <w:spacing w:after="120"/>
    </w:pPr>
    <w:rPr>
      <w:rFonts w:eastAsia="'宋体"/>
      <w:lang w:val="en-GB" w:eastAsia="zh-CN"/>
    </w:rPr>
  </w:style>
  <w:style w:type="paragraph" w:customStyle="1" w:styleId="Appendixtitle">
    <w:name w:val="Appendix_title"/>
    <w:basedOn w:val="Annextitle"/>
    <w:next w:val="Normalaftertitle"/>
    <w:rsid w:val="002653E3"/>
    <w:pPr>
      <w:keepNext/>
      <w:keepLines/>
      <w:widowControl/>
    </w:pPr>
    <w:rPr>
      <w:b w:val="0"/>
    </w:rPr>
  </w:style>
  <w:style w:type="paragraph" w:customStyle="1" w:styleId="AppendixNo">
    <w:name w:val="Appendix_No"/>
    <w:basedOn w:val="AnnexNo"/>
    <w:next w:val="Appendixtitle"/>
    <w:link w:val="AppendixNoCar"/>
    <w:uiPriority w:val="99"/>
  </w:style>
  <w:style w:type="paragraph" w:customStyle="1" w:styleId="Reftitle">
    <w:name w:val="Ref_title"/>
    <w:basedOn w:val="Normal"/>
    <w:next w:val="Reftext"/>
    <w:semiHidden/>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pPr>
      <w:ind w:left="284" w:hanging="284"/>
    </w:pPr>
    <w:rPr>
      <w:lang w:val="en-GB" w:eastAsia="zh-CN"/>
    </w:rPr>
  </w:style>
  <w:style w:type="paragraph" w:customStyle="1" w:styleId="Note">
    <w:name w:val="Note"/>
    <w:basedOn w:val="Normal"/>
    <w:next w:val="Normal"/>
    <w:link w:val="NoteChar"/>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pPr>
      <w:tabs>
        <w:tab w:val="num" w:pos="360"/>
        <w:tab w:val="left" w:pos="397"/>
      </w:tabs>
      <w:ind w:left="360" w:hanging="360"/>
    </w:pPr>
  </w:style>
  <w:style w:type="paragraph" w:customStyle="1" w:styleId="Enumlev2dash">
    <w:name w:val="Enumlev2_dash"/>
    <w:basedOn w:val="enumlev2"/>
    <w:next w:val="Normal"/>
    <w:semiHidden/>
    <w:pPr>
      <w:tabs>
        <w:tab w:val="num" w:pos="717"/>
      </w:tabs>
      <w:ind w:left="717" w:hanging="360"/>
    </w:pPr>
  </w:style>
  <w:style w:type="paragraph" w:customStyle="1" w:styleId="Enumlev3dash">
    <w:name w:val="Enumlev3_dash"/>
    <w:basedOn w:val="Normal"/>
    <w:next w:val="Normal"/>
    <w:semiHidden/>
    <w:pPr>
      <w:tabs>
        <w:tab w:val="num" w:pos="1069"/>
        <w:tab w:val="left" w:pos="1134"/>
      </w:tabs>
      <w:ind w:left="1069" w:hanging="360"/>
    </w:pPr>
  </w:style>
  <w:style w:type="paragraph" w:customStyle="1" w:styleId="Enumlev1carr">
    <w:name w:val="Enumlev1_carré"/>
    <w:basedOn w:val="Normal"/>
    <w:next w:val="Normal"/>
    <w:semiHidden/>
    <w:pPr>
      <w:tabs>
        <w:tab w:val="left" w:pos="397"/>
      </w:tabs>
      <w:ind w:left="357" w:hanging="357"/>
    </w:pPr>
  </w:style>
  <w:style w:type="paragraph" w:customStyle="1" w:styleId="Enumlev2carr">
    <w:name w:val="Enumlev2_carré"/>
    <w:basedOn w:val="Normal"/>
    <w:next w:val="Normal"/>
    <w:semiHidden/>
    <w:pPr>
      <w:tabs>
        <w:tab w:val="left" w:pos="851"/>
      </w:tabs>
      <w:ind w:left="850" w:hanging="493"/>
    </w:pPr>
    <w:rPr>
      <w:lang w:val="fr-FR"/>
    </w:rPr>
  </w:style>
  <w:style w:type="paragraph" w:customStyle="1" w:styleId="Enumlev3carr">
    <w:name w:val="Enumlev3_carré"/>
    <w:basedOn w:val="Enumlev2carr"/>
    <w:next w:val="Normal"/>
    <w:semiHidden/>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pPr>
      <w:autoSpaceDE w:val="0"/>
      <w:autoSpaceDN w:val="0"/>
      <w:adjustRightInd w:val="0"/>
      <w:ind w:right="-6"/>
    </w:pPr>
    <w:rPr>
      <w:color w:val="000000"/>
      <w:szCs w:val="20"/>
    </w:rPr>
  </w:style>
  <w:style w:type="paragraph" w:styleId="NormalIndent">
    <w:name w:val="Normal Indent"/>
    <w:basedOn w:val="Normal"/>
    <w:semiHidden/>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Pr>
      <w:caps w:val="0"/>
    </w:rPr>
  </w:style>
  <w:style w:type="paragraph" w:customStyle="1" w:styleId="Title2">
    <w:name w:val="Title 2"/>
    <w:basedOn w:val="Source"/>
    <w:next w:val="Title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style>
  <w:style w:type="paragraph" w:customStyle="1" w:styleId="Chaptitle">
    <w:name w:val="Chap_title"/>
    <w:basedOn w:val="Arttitle"/>
    <w:next w:val="Normal"/>
    <w:semiHidden/>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Pr>
      <w:caps w:val="0"/>
    </w:rPr>
  </w:style>
  <w:style w:type="paragraph" w:customStyle="1" w:styleId="Section2">
    <w:name w:val="Section 2"/>
    <w:basedOn w:val="Section1"/>
    <w:next w:val="Normal"/>
    <w:semiHidden/>
    <w:pPr>
      <w:spacing w:before="240"/>
    </w:pPr>
    <w:rPr>
      <w:b/>
      <w:bCs/>
      <w:i/>
      <w:iCs/>
    </w:rPr>
  </w:style>
  <w:style w:type="paragraph" w:customStyle="1" w:styleId="ChapNoS2">
    <w:name w:val="Chap_No_S2"/>
    <w:basedOn w:val="ChapNo"/>
    <w:next w:val="ChaptitleS2"/>
    <w:semiHidden/>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pPr>
      <w:tabs>
        <w:tab w:val="left" w:pos="851"/>
      </w:tabs>
      <w:jc w:val="left"/>
    </w:pPr>
  </w:style>
  <w:style w:type="paragraph" w:customStyle="1" w:styleId="enumlev1S2">
    <w:name w:val="enumlev1_S2"/>
    <w:basedOn w:val="enumlev1"/>
    <w:semiHidden/>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pPr>
      <w:tabs>
        <w:tab w:val="left" w:pos="851"/>
      </w:tabs>
      <w:overflowPunct w:val="0"/>
      <w:spacing w:before="48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pPr>
      <w:tabs>
        <w:tab w:val="left" w:pos="851"/>
      </w:tabs>
      <w:jc w:val="left"/>
    </w:pPr>
    <w:rPr>
      <w:caps/>
    </w:rPr>
  </w:style>
  <w:style w:type="paragraph" w:customStyle="1" w:styleId="Section2S2">
    <w:name w:val="Section 2_S2"/>
    <w:basedOn w:val="Section2"/>
    <w:next w:val="NormalS2"/>
    <w:semiHidden/>
    <w:pPr>
      <w:tabs>
        <w:tab w:val="left" w:pos="851"/>
      </w:tabs>
      <w:jc w:val="left"/>
    </w:pPr>
    <w:rPr>
      <w:rFonts w:ascii="Times New Roman Bold" w:hAnsi="Times New Roman Bold"/>
    </w:rPr>
  </w:style>
  <w:style w:type="paragraph" w:customStyle="1" w:styleId="FooterS2">
    <w:name w:val="Footer_S2"/>
    <w:basedOn w:val="Footer"/>
    <w:semiHidden/>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Pr>
      <w:color w:val="800080"/>
      <w:u w:val="single"/>
    </w:rPr>
  </w:style>
  <w:style w:type="paragraph" w:customStyle="1" w:styleId="Heading1c">
    <w:name w:val="Heading 1c"/>
    <w:basedOn w:val="Heading1"/>
    <w:next w:val="Normal"/>
    <w:semiHidden/>
    <w:pPr>
      <w:tabs>
        <w:tab w:val="left" w:pos="567"/>
        <w:tab w:val="left" w:pos="1701"/>
        <w:tab w:val="left" w:pos="2268"/>
        <w:tab w:val="left" w:pos="2835"/>
      </w:tabs>
      <w:overflowPunct w:val="0"/>
      <w:spacing w:before="48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pPr>
      <w:tabs>
        <w:tab w:val="left" w:pos="567"/>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pPr>
      <w:tabs>
        <w:tab w:val="left" w:pos="794"/>
        <w:tab w:val="left" w:pos="1191"/>
        <w:tab w:val="left" w:pos="1588"/>
        <w:tab w:val="left" w:pos="1985"/>
      </w:tabs>
      <w:overflowPunct w:val="0"/>
      <w:spacing w:before="48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pPr>
      <w:spacing w:before="320"/>
      <w:outlineLvl w:val="1"/>
    </w:pPr>
  </w:style>
  <w:style w:type="paragraph" w:customStyle="1" w:styleId="Heading3pv">
    <w:name w:val="Heading 3pv"/>
    <w:basedOn w:val="Heading1pv"/>
    <w:next w:val="Normalpv"/>
    <w:semiHidden/>
    <w:pPr>
      <w:spacing w:before="200"/>
      <w:outlineLvl w:val="2"/>
    </w:pPr>
  </w:style>
  <w:style w:type="paragraph" w:customStyle="1" w:styleId="xl56">
    <w:name w:val="xl56"/>
    <w:basedOn w:val="Normal"/>
    <w:semiHidden/>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pPr>
      <w:spacing w:before="100" w:beforeAutospacing="1" w:after="100" w:afterAutospacing="1"/>
      <w:textAlignment w:val="center"/>
    </w:pPr>
    <w:rPr>
      <w:rFonts w:eastAsia="SimSun"/>
      <w:szCs w:val="22"/>
    </w:rPr>
  </w:style>
  <w:style w:type="paragraph" w:customStyle="1" w:styleId="xl32">
    <w:name w:val="xl32"/>
    <w:basedOn w:val="Normal"/>
    <w:semiHidden/>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Pr>
      <w:rFonts w:ascii="Verdana" w:hAnsi="Verdana"/>
      <w:color w:val="000000"/>
      <w:sz w:val="15"/>
      <w:szCs w:val="15"/>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qFormat/>
    <w:rsid w:val="008E4AC9"/>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qFormat/>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ppendixNo"/>
    <w:qFormat/>
    <w:rsid w:val="002653E3"/>
    <w:rPr>
      <w:rFonts w:ascii="Times New Roman"/>
      <w:b w:val="0"/>
      <w:szCs w:val="40"/>
    </w:rPr>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paragraph" w:customStyle="1" w:styleId="Head1">
    <w:name w:val="Head_1"/>
    <w:basedOn w:val="ITU"/>
    <w:qFormat/>
    <w:rsid w:val="00EB2F85"/>
    <w:pPr>
      <w:framePr w:hSpace="180" w:wrap="around" w:hAnchor="margin" w:xAlign="right" w:y="-380"/>
    </w:pPr>
  </w:style>
  <w:style w:type="paragraph" w:customStyle="1" w:styleId="Head2">
    <w:name w:val="Head_2"/>
    <w:basedOn w:val="CWG"/>
    <w:qFormat/>
    <w:rsid w:val="00EB2F85"/>
    <w:pPr>
      <w:framePr w:hSpace="180" w:wrap="around" w:hAnchor="margin" w:xAlign="right" w:y="-380"/>
    </w:pPr>
  </w:style>
  <w:style w:type="paragraph" w:customStyle="1" w:styleId="Head3">
    <w:name w:val="Head_3"/>
    <w:basedOn w:val="Normal"/>
    <w:qFormat/>
    <w:rsid w:val="00EB2F85"/>
    <w:pPr>
      <w:framePr w:hSpace="180" w:wrap="around" w:hAnchor="margin" w:xAlign="right" w:y="-380"/>
    </w:pPr>
    <w:rPr>
      <w:smallCaps/>
    </w:rPr>
  </w:style>
  <w:style w:type="paragraph" w:customStyle="1" w:styleId="Head4">
    <w:name w:val="Head_4"/>
    <w:basedOn w:val="CWG1"/>
    <w:qFormat/>
    <w:rsid w:val="00EB2F85"/>
    <w:pPr>
      <w:framePr w:hSpace="180" w:wrap="around" w:hAnchor="margin" w:xAlign="right" w:y="-380"/>
      <w:bidi/>
    </w:pPr>
    <w:rPr>
      <w:lang w:val="en-US"/>
    </w:rPr>
  </w:style>
  <w:style w:type="paragraph" w:customStyle="1" w:styleId="Head5">
    <w:name w:val="Head_5"/>
    <w:basedOn w:val="Date1"/>
    <w:qFormat/>
    <w:rsid w:val="00EB2F85"/>
    <w:pPr>
      <w:framePr w:hSpace="180" w:wrap="around" w:vAnchor="margin" w:hAnchor="text" w:xAlign="right" w:y="-380"/>
    </w:pPr>
  </w:style>
  <w:style w:type="paragraph" w:customStyle="1" w:styleId="Head6">
    <w:name w:val="Head_6"/>
    <w:basedOn w:val="copy"/>
    <w:qFormat/>
    <w:rsid w:val="00EB2F85"/>
    <w:pPr>
      <w:framePr w:hSpace="180" w:wrap="around" w:vAnchor="margin" w:hAnchor="text" w:xAlign="right" w:y="-380"/>
    </w:pPr>
  </w:style>
  <w:style w:type="paragraph" w:styleId="TOAHeading">
    <w:name w:val="toa heading"/>
    <w:basedOn w:val="Normal"/>
    <w:next w:val="Normal"/>
    <w:rsid w:val="00EB2F85"/>
    <w:pPr>
      <w:spacing w:before="100" w:after="100" w:line="340" w:lineRule="exact"/>
      <w:jc w:val="center"/>
    </w:pPr>
    <w:rPr>
      <w:rFonts w:ascii="Times New Roman Bold" w:hAnsi="Times New Roman Bold"/>
      <w:b/>
      <w:bCs/>
      <w:sz w:val="26"/>
      <w:szCs w:val="36"/>
      <w:lang w:bidi="ar-EG"/>
    </w:rPr>
  </w:style>
  <w:style w:type="paragraph" w:customStyle="1" w:styleId="Tabletext0">
    <w:name w:val="Table_text"/>
    <w:basedOn w:val="Normal"/>
    <w:link w:val="TabletextChar"/>
    <w:qFormat/>
    <w:rsid w:val="00EB2F85"/>
    <w:pPr>
      <w:tabs>
        <w:tab w:val="left" w:pos="1134"/>
      </w:tabs>
      <w:spacing w:before="40" w:after="60" w:line="260" w:lineRule="exact"/>
      <w:jc w:val="center"/>
    </w:pPr>
    <w:rPr>
      <w:sz w:val="20"/>
      <w:szCs w:val="26"/>
      <w:lang w:val="fr-FR" w:bidi="ar-EG"/>
    </w:rPr>
  </w:style>
  <w:style w:type="character" w:customStyle="1" w:styleId="HeadingbChar">
    <w:name w:val="Heading_b Char"/>
    <w:basedOn w:val="DefaultParagraphFont"/>
    <w:link w:val="Headingb"/>
    <w:rsid w:val="00EB2F85"/>
    <w:rPr>
      <w:rFonts w:ascii="Times New Roman Bold" w:eastAsia="'宋体" w:hAnsi="Times New Roman Bold" w:cs="Traditional Arabic"/>
      <w:b/>
      <w:bCs/>
      <w:sz w:val="24"/>
      <w:szCs w:val="32"/>
    </w:rPr>
  </w:style>
  <w:style w:type="character" w:customStyle="1" w:styleId="TabletextChar">
    <w:name w:val="Table_text Char"/>
    <w:basedOn w:val="DefaultParagraphFont"/>
    <w:link w:val="Tabletext0"/>
    <w:locked/>
    <w:rsid w:val="00EB2F85"/>
    <w:rPr>
      <w:rFonts w:cs="Traditional Arabic"/>
      <w:szCs w:val="26"/>
      <w:lang w:val="fr-FR" w:eastAsia="en-US" w:bidi="ar-EG"/>
    </w:rPr>
  </w:style>
  <w:style w:type="character" w:customStyle="1" w:styleId="TableheadChar">
    <w:name w:val="Table_head Char"/>
    <w:basedOn w:val="DefaultParagraphFont"/>
    <w:link w:val="Tablehead"/>
    <w:rsid w:val="00EB2F85"/>
    <w:rPr>
      <w:rFonts w:ascii="Times New Roman Bold" w:eastAsia="'宋体" w:hAnsi="Times New Roman Bold" w:cs="Traditional Arabic"/>
      <w:b/>
      <w:bCs/>
      <w:szCs w:val="26"/>
      <w:lang w:val="en-GB"/>
    </w:rPr>
  </w:style>
  <w:style w:type="character" w:customStyle="1" w:styleId="TableNoChar">
    <w:name w:val="Table_No Char"/>
    <w:basedOn w:val="DefaultParagraphFont"/>
    <w:link w:val="TableNo"/>
    <w:locked/>
    <w:rsid w:val="00EB2F85"/>
    <w:rPr>
      <w:rFonts w:eastAsia="'宋体" w:cs="Traditional Arabic"/>
      <w:caps/>
      <w:sz w:val="22"/>
      <w:szCs w:val="30"/>
      <w:lang w:val="en-GB"/>
    </w:rPr>
  </w:style>
  <w:style w:type="paragraph" w:customStyle="1" w:styleId="CALL0">
    <w:name w:val="CALL"/>
    <w:basedOn w:val="Normal"/>
    <w:rsid w:val="00EB2F85"/>
    <w:pPr>
      <w:overflowPunct w:val="0"/>
      <w:autoSpaceDE w:val="0"/>
      <w:autoSpaceDN w:val="0"/>
      <w:adjustRightInd w:val="0"/>
      <w:spacing w:before="100" w:line="187" w:lineRule="auto"/>
      <w:ind w:firstLine="794"/>
      <w:textAlignment w:val="baseline"/>
    </w:pPr>
    <w:rPr>
      <w:rFonts w:ascii="Times New Roman italic" w:hAnsi="Times New Roman italic"/>
      <w:i/>
      <w:iCs/>
      <w:lang w:val="fr-FR" w:bidi="ar-EG"/>
    </w:rPr>
  </w:style>
  <w:style w:type="character" w:customStyle="1" w:styleId="AppendixNoCar">
    <w:name w:val="Appendix_No Car"/>
    <w:basedOn w:val="DefaultParagraphFont"/>
    <w:link w:val="AppendixNo"/>
    <w:uiPriority w:val="99"/>
    <w:locked/>
    <w:rsid w:val="00EB2F85"/>
    <w:rPr>
      <w:rFonts w:ascii="Times New Roman Bold" w:hAnsi="Times New Roman Bold" w:cs="Traditional Arabic"/>
      <w:b/>
      <w:sz w:val="28"/>
      <w:szCs w:val="30"/>
      <w:lang w:eastAsia="en-US"/>
    </w:rPr>
  </w:style>
  <w:style w:type="paragraph" w:customStyle="1" w:styleId="ANNEXNO1">
    <w:name w:val="ANNEX_NO"/>
    <w:basedOn w:val="Normal"/>
    <w:next w:val="Normal"/>
    <w:link w:val="ANNEXNOChar"/>
    <w:rsid w:val="00EB2F85"/>
    <w:pPr>
      <w:keepNext/>
      <w:spacing w:before="360"/>
      <w:jc w:val="center"/>
    </w:pPr>
    <w:rPr>
      <w:sz w:val="28"/>
      <w:szCs w:val="40"/>
      <w:lang w:val="fr-FR" w:bidi="ar-EG"/>
    </w:rPr>
  </w:style>
  <w:style w:type="character" w:customStyle="1" w:styleId="NoteChar">
    <w:name w:val="Note Char"/>
    <w:basedOn w:val="DefaultParagraphFont"/>
    <w:link w:val="Note"/>
    <w:rsid w:val="00EB2F85"/>
    <w:rPr>
      <w:rFonts w:cs="Traditional Arabic"/>
      <w:szCs w:val="26"/>
      <w:lang w:val="es-ES" w:eastAsia="en-US"/>
    </w:rPr>
  </w:style>
  <w:style w:type="character" w:customStyle="1" w:styleId="ANNEXNOChar">
    <w:name w:val="ANNEX_NO Char"/>
    <w:basedOn w:val="DefaultParagraphFont"/>
    <w:link w:val="ANNEXNO1"/>
    <w:rsid w:val="00EB2F85"/>
    <w:rPr>
      <w:rFonts w:cs="Traditional Arabic"/>
      <w:sz w:val="28"/>
      <w:szCs w:val="40"/>
      <w:lang w:val="fr-FR" w:eastAsia="en-US" w:bidi="ar-EG"/>
    </w:rPr>
  </w:style>
  <w:style w:type="paragraph" w:customStyle="1" w:styleId="ArttitleS1">
    <w:name w:val="Art_title_S1"/>
    <w:basedOn w:val="Normal"/>
    <w:qFormat/>
    <w:rsid w:val="00EB2F85"/>
    <w:pPr>
      <w:keepNext/>
      <w:keepLines/>
      <w:overflowPunct w:val="0"/>
      <w:autoSpaceDE w:val="0"/>
      <w:autoSpaceDN w:val="0"/>
      <w:adjustRightInd w:val="0"/>
      <w:spacing w:before="240"/>
      <w:jc w:val="center"/>
      <w:textAlignment w:val="baseline"/>
    </w:pPr>
    <w:rPr>
      <w:rFonts w:ascii="Calibri" w:hAnsi="Calibri"/>
      <w:b/>
      <w:bCs/>
      <w:sz w:val="28"/>
      <w:szCs w:val="40"/>
      <w:lang w:val="fr-FR"/>
    </w:rPr>
  </w:style>
  <w:style w:type="paragraph" w:customStyle="1" w:styleId="NormalendS2">
    <w:name w:val="Normal_end_S2"/>
    <w:basedOn w:val="Normal"/>
    <w:qFormat/>
    <w:rsid w:val="00EB2F85"/>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character" w:customStyle="1" w:styleId="Heading2Char">
    <w:name w:val="Heading 2 Char"/>
    <w:link w:val="Heading2"/>
    <w:rsid w:val="001B16FD"/>
    <w:rPr>
      <w:rFonts w:ascii="Times New Roman Bold" w:hAnsi="Times New Roman Bold" w:cs="Traditional Arabic"/>
      <w:b/>
      <w:bCs/>
      <w:sz w:val="24"/>
      <w:szCs w:val="32"/>
      <w:lang w:eastAsia="en-US"/>
    </w:rPr>
  </w:style>
  <w:style w:type="character" w:customStyle="1" w:styleId="Heading3Char">
    <w:name w:val="Heading 3 Char"/>
    <w:link w:val="Heading3"/>
    <w:rsid w:val="001811BE"/>
    <w:rPr>
      <w:rFonts w:ascii="Times New Roman Bold" w:eastAsia="'宋体" w:hAnsi="Times New Roman Bold" w:cs="Traditional Arabic"/>
      <w:b/>
      <w:bCs/>
      <w:sz w:val="22"/>
      <w:szCs w:val="30"/>
    </w:rPr>
  </w:style>
  <w:style w:type="character" w:customStyle="1" w:styleId="Heading1Char">
    <w:name w:val="Heading 1 Char"/>
    <w:link w:val="Heading1"/>
    <w:locked/>
    <w:rsid w:val="005F1301"/>
    <w:rPr>
      <w:rFonts w:ascii="Times New Roman Bold" w:eastAsia="Arial Unicode MS" w:hAnsi="Times New Roman Bold" w:cs="Traditional Arabic"/>
      <w:b/>
      <w:bCs/>
      <w:color w:val="000000"/>
      <w:sz w:val="28"/>
      <w:szCs w:val="40"/>
      <w:lang w:eastAsia="en-US"/>
    </w:rPr>
  </w:style>
  <w:style w:type="character" w:customStyle="1" w:styleId="FooterChar">
    <w:name w:val="Footer Char"/>
    <w:basedOn w:val="DefaultParagraphFont"/>
    <w:link w:val="Footer"/>
    <w:rsid w:val="006310EE"/>
    <w:rPr>
      <w:rFonts w:cs="Traditional Arabic"/>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D/finance/work-cost-tariffs/events/tariff-seminars/Geneva-IIC/Agenda.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D/finance/work-cost-tariffs/events/tariff-seminars/Geneva-IIC/Agenda.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worksem/apportionment/201201/index.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_R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Template_COM_R_A.dotx</Template>
  <TotalTime>414</TotalTime>
  <Pages>18</Pages>
  <Words>7868</Words>
  <Characters>44852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Invitation to second WG=WSIS meeting</vt:lpstr>
    </vt:vector>
  </TitlesOfParts>
  <Company>ITU</Company>
  <LinksUpToDate>false</LinksUpToDate>
  <CharactersWithSpaces>52615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second WG=WSIS meeting</dc:title>
  <dc:subject/>
  <dc:creator>ajlouni</dc:creator>
  <cp:keywords/>
  <dc:description/>
  <cp:lastModifiedBy>Awad, Samy</cp:lastModifiedBy>
  <cp:revision>83</cp:revision>
  <cp:lastPrinted>2012-03-07T10:56:00Z</cp:lastPrinted>
  <dcterms:created xsi:type="dcterms:W3CDTF">2012-03-02T09:35:00Z</dcterms:created>
  <dcterms:modified xsi:type="dcterms:W3CDTF">2012-03-07T10:56:00Z</dcterms:modified>
</cp:coreProperties>
</file>