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313"/>
        <w:gridCol w:w="2843"/>
        <w:gridCol w:w="2844"/>
      </w:tblGrid>
      <w:tr w:rsidR="00B46FF3" w:rsidRPr="000B326C" w14:paraId="676F882B" w14:textId="77777777">
        <w:trPr>
          <w:trHeight w:hRule="exact" w:val="1418"/>
        </w:trPr>
        <w:tc>
          <w:tcPr>
            <w:tcW w:w="1428" w:type="dxa"/>
            <w:gridSpan w:val="2"/>
          </w:tcPr>
          <w:p w14:paraId="2BCA211C" w14:textId="77777777" w:rsidR="00B46FF3" w:rsidRPr="000B326C" w:rsidRDefault="00B46FF3"/>
          <w:p w14:paraId="0464E98C" w14:textId="77777777" w:rsidR="00B46FF3" w:rsidRPr="000B326C" w:rsidRDefault="00B46FF3">
            <w:pPr>
              <w:spacing w:before="0"/>
              <w:rPr>
                <w:b/>
                <w:sz w:val="16"/>
              </w:rPr>
            </w:pPr>
          </w:p>
        </w:tc>
        <w:tc>
          <w:tcPr>
            <w:tcW w:w="8520" w:type="dxa"/>
            <w:gridSpan w:val="4"/>
          </w:tcPr>
          <w:p w14:paraId="2E604014" w14:textId="765195D3" w:rsidR="00B46FF3" w:rsidRPr="00B23F44" w:rsidRDefault="00B23F44" w:rsidP="00070F65">
            <w:pPr>
              <w:ind w:left="557"/>
              <w:jc w:val="left"/>
              <w:rPr>
                <w:rFonts w:ascii="Arial" w:hAnsi="Arial" w:cs="Arial"/>
                <w:b/>
                <w:bCs/>
                <w:color w:val="808080"/>
                <w:sz w:val="30"/>
                <w:szCs w:val="30"/>
                <w:lang w:val="ru-RU"/>
              </w:rPr>
            </w:pPr>
            <w:r w:rsidRPr="00B23F44">
              <w:rPr>
                <w:rFonts w:asciiTheme="minorBidi" w:hAnsiTheme="minorBidi" w:cstheme="minorBidi"/>
                <w:b/>
                <w:bCs/>
                <w:color w:val="808080" w:themeColor="background1" w:themeShade="80"/>
                <w:sz w:val="30"/>
                <w:szCs w:val="30"/>
                <w:lang w:val="ru-RU"/>
              </w:rPr>
              <w:t>Международная электротехническая комиссия</w:t>
            </w:r>
          </w:p>
          <w:p w14:paraId="3D871D27" w14:textId="5EA7D744" w:rsidR="00E20632" w:rsidRPr="00B23F44" w:rsidRDefault="00B23F44" w:rsidP="00070F65">
            <w:pPr>
              <w:ind w:left="557"/>
              <w:jc w:val="left"/>
              <w:rPr>
                <w:rFonts w:asciiTheme="minorBidi" w:hAnsiTheme="minorBidi" w:cstheme="minorBidi"/>
                <w:b/>
                <w:bCs/>
                <w:color w:val="808080" w:themeColor="background1" w:themeShade="80"/>
                <w:sz w:val="30"/>
                <w:szCs w:val="30"/>
                <w:lang w:val="ru-RU"/>
              </w:rPr>
            </w:pPr>
            <w:r w:rsidRPr="00B23F44">
              <w:rPr>
                <w:rFonts w:asciiTheme="minorBidi" w:hAnsiTheme="minorBidi" w:cstheme="minorBidi"/>
                <w:b/>
                <w:bCs/>
                <w:color w:val="808080" w:themeColor="background1" w:themeShade="80"/>
                <w:sz w:val="30"/>
                <w:szCs w:val="30"/>
                <w:lang w:val="ru-RU"/>
              </w:rPr>
              <w:t>Международная организация по стандартизации</w:t>
            </w:r>
          </w:p>
          <w:p w14:paraId="03762B80" w14:textId="3D7E0673" w:rsidR="00E20632" w:rsidRPr="00B23F44" w:rsidRDefault="00B23F44" w:rsidP="00070F65">
            <w:pPr>
              <w:pStyle w:val="BalloonText"/>
              <w:overflowPunct/>
              <w:autoSpaceDE/>
              <w:autoSpaceDN/>
              <w:adjustRightInd/>
              <w:spacing w:before="120"/>
              <w:ind w:left="557"/>
              <w:jc w:val="left"/>
              <w:textAlignment w:val="auto"/>
              <w:rPr>
                <w:rFonts w:asciiTheme="minorBidi" w:hAnsiTheme="minorBidi" w:cstheme="minorBidi"/>
                <w:b/>
                <w:bCs/>
                <w:color w:val="808080" w:themeColor="background1" w:themeShade="80"/>
                <w:spacing w:val="82"/>
                <w:sz w:val="30"/>
                <w:szCs w:val="30"/>
              </w:rPr>
            </w:pPr>
            <w:r w:rsidRPr="00B23F44">
              <w:rPr>
                <w:rFonts w:ascii="Arial" w:hAnsi="Arial" w:cs="Arial"/>
                <w:b/>
                <w:bCs/>
                <w:color w:val="808080"/>
                <w:sz w:val="30"/>
                <w:szCs w:val="30"/>
                <w:lang w:val="ru-RU"/>
              </w:rPr>
              <w:t>Международный союз электросвязи</w:t>
            </w:r>
          </w:p>
        </w:tc>
      </w:tr>
      <w:tr w:rsidR="00070F65" w:rsidRPr="000B326C" w14:paraId="3ACA23F3" w14:textId="77777777">
        <w:trPr>
          <w:trHeight w:hRule="exact" w:val="992"/>
        </w:trPr>
        <w:tc>
          <w:tcPr>
            <w:tcW w:w="1428" w:type="dxa"/>
            <w:gridSpan w:val="2"/>
          </w:tcPr>
          <w:p w14:paraId="3CC7BC14" w14:textId="77777777" w:rsidR="00070F65" w:rsidRPr="000B326C" w:rsidRDefault="00070F65">
            <w:pPr>
              <w:spacing w:before="0"/>
            </w:pPr>
          </w:p>
        </w:tc>
        <w:tc>
          <w:tcPr>
            <w:tcW w:w="8520" w:type="dxa"/>
            <w:gridSpan w:val="4"/>
            <w:vMerge w:val="restart"/>
          </w:tcPr>
          <w:p w14:paraId="558718AA" w14:textId="77777777" w:rsidR="00070F65" w:rsidRPr="000B326C" w:rsidRDefault="00070F65" w:rsidP="00C61419">
            <w:pPr>
              <w:tabs>
                <w:tab w:val="clear" w:pos="794"/>
                <w:tab w:val="clear" w:pos="1191"/>
                <w:tab w:val="clear" w:pos="1588"/>
                <w:tab w:val="clear" w:pos="1985"/>
                <w:tab w:val="left" w:pos="2880"/>
              </w:tabs>
            </w:pPr>
          </w:p>
        </w:tc>
      </w:tr>
      <w:tr w:rsidR="00070F65" w:rsidRPr="000B326C" w14:paraId="402BCFA3" w14:textId="77777777">
        <w:trPr>
          <w:trHeight w:hRule="exact" w:val="992"/>
        </w:trPr>
        <w:tc>
          <w:tcPr>
            <w:tcW w:w="1428" w:type="dxa"/>
            <w:gridSpan w:val="2"/>
          </w:tcPr>
          <w:p w14:paraId="77D1F438" w14:textId="77777777" w:rsidR="00070F65" w:rsidRPr="000B326C" w:rsidRDefault="00070F65">
            <w:pPr>
              <w:spacing w:before="0"/>
            </w:pPr>
          </w:p>
        </w:tc>
        <w:tc>
          <w:tcPr>
            <w:tcW w:w="8520" w:type="dxa"/>
            <w:gridSpan w:val="4"/>
            <w:vMerge/>
          </w:tcPr>
          <w:p w14:paraId="4C930B78" w14:textId="77777777" w:rsidR="00070F65" w:rsidRPr="000B326C" w:rsidRDefault="00070F65"/>
        </w:tc>
      </w:tr>
      <w:tr w:rsidR="00070F65" w:rsidRPr="000B326C" w14:paraId="4D680CDE" w14:textId="77777777">
        <w:trPr>
          <w:trHeight w:hRule="exact" w:val="992"/>
        </w:trPr>
        <w:tc>
          <w:tcPr>
            <w:tcW w:w="1428" w:type="dxa"/>
            <w:gridSpan w:val="2"/>
          </w:tcPr>
          <w:p w14:paraId="6BC98045" w14:textId="77777777" w:rsidR="00070F65" w:rsidRPr="000B326C" w:rsidRDefault="00070F65">
            <w:pPr>
              <w:spacing w:before="0"/>
            </w:pPr>
          </w:p>
        </w:tc>
        <w:tc>
          <w:tcPr>
            <w:tcW w:w="8520" w:type="dxa"/>
            <w:gridSpan w:val="4"/>
            <w:vMerge/>
          </w:tcPr>
          <w:p w14:paraId="2C4AD206" w14:textId="77777777" w:rsidR="00070F65" w:rsidRPr="000B326C" w:rsidRDefault="00070F65"/>
        </w:tc>
      </w:tr>
      <w:tr w:rsidR="00070F65" w:rsidRPr="000B326C" w14:paraId="1C7C3D68" w14:textId="77777777">
        <w:trPr>
          <w:trHeight w:hRule="exact" w:val="992"/>
        </w:trPr>
        <w:tc>
          <w:tcPr>
            <w:tcW w:w="1428" w:type="dxa"/>
            <w:gridSpan w:val="2"/>
          </w:tcPr>
          <w:p w14:paraId="2BC26E93" w14:textId="77777777" w:rsidR="00070F65" w:rsidRPr="000B326C" w:rsidRDefault="00070F65">
            <w:pPr>
              <w:spacing w:before="0"/>
            </w:pPr>
          </w:p>
        </w:tc>
        <w:tc>
          <w:tcPr>
            <w:tcW w:w="8520" w:type="dxa"/>
            <w:gridSpan w:val="4"/>
            <w:vMerge/>
          </w:tcPr>
          <w:p w14:paraId="5D18D3A5" w14:textId="77777777" w:rsidR="00070F65" w:rsidRPr="000B326C" w:rsidRDefault="00070F65"/>
        </w:tc>
      </w:tr>
      <w:tr w:rsidR="00B46FF3" w:rsidRPr="000B326C" w14:paraId="426435E5" w14:textId="77777777" w:rsidTr="0005402C">
        <w:tblPrEx>
          <w:tblCellMar>
            <w:left w:w="85" w:type="dxa"/>
            <w:right w:w="85" w:type="dxa"/>
          </w:tblCellMar>
        </w:tblPrEx>
        <w:trPr>
          <w:gridBefore w:val="2"/>
          <w:wBefore w:w="1428" w:type="dxa"/>
        </w:trPr>
        <w:tc>
          <w:tcPr>
            <w:tcW w:w="2520" w:type="dxa"/>
            <w:vAlign w:val="center"/>
          </w:tcPr>
          <w:p w14:paraId="654C77CD" w14:textId="022E014E" w:rsidR="00B46FF3" w:rsidRPr="00B23F44" w:rsidRDefault="00B23F44" w:rsidP="00B23F44">
            <w:pPr>
              <w:jc w:val="center"/>
              <w:rPr>
                <w:b/>
                <w:sz w:val="18"/>
                <w:lang w:val="ru-RU"/>
              </w:rPr>
            </w:pPr>
            <w:bookmarkStart w:id="0" w:name="dnume" w:colFirst="1" w:colLast="1"/>
            <w:r>
              <w:rPr>
                <w:rFonts w:ascii="Arial" w:hAnsi="Arial"/>
                <w:b/>
                <w:spacing w:val="40"/>
                <w:sz w:val="72"/>
                <w:lang w:val="ru-RU"/>
              </w:rPr>
              <w:t>МЭК</w:t>
            </w:r>
            <w:r w:rsidR="009A6B67" w:rsidRPr="000B326C">
              <w:rPr>
                <w:rFonts w:ascii="Arial" w:hAnsi="Arial"/>
                <w:b/>
                <w:spacing w:val="40"/>
                <w:sz w:val="72"/>
              </w:rPr>
              <w:t xml:space="preserve"> </w:t>
            </w:r>
            <w:r w:rsidR="00EE06D6" w:rsidRPr="000B326C">
              <w:rPr>
                <w:rFonts w:ascii="Arial" w:hAnsi="Arial"/>
                <w:b/>
                <w:spacing w:val="40"/>
                <w:sz w:val="72"/>
              </w:rPr>
              <w:br/>
            </w:r>
            <w:r>
              <w:rPr>
                <w:rFonts w:ascii="Arial" w:hAnsi="Arial"/>
                <w:b/>
                <w:spacing w:val="40"/>
                <w:sz w:val="72"/>
                <w:lang w:val="ru-RU"/>
              </w:rPr>
              <w:t>ИСО</w:t>
            </w:r>
            <w:r w:rsidR="00EE06D6" w:rsidRPr="000B326C">
              <w:rPr>
                <w:rFonts w:ascii="Arial" w:hAnsi="Arial"/>
                <w:b/>
                <w:spacing w:val="40"/>
                <w:sz w:val="72"/>
              </w:rPr>
              <w:br/>
            </w:r>
            <w:r>
              <w:rPr>
                <w:rFonts w:ascii="Arial" w:hAnsi="Arial"/>
                <w:b/>
                <w:spacing w:val="40"/>
                <w:sz w:val="72"/>
                <w:lang w:val="ru-RU"/>
              </w:rPr>
              <w:t>МСЭ</w:t>
            </w:r>
          </w:p>
        </w:tc>
        <w:tc>
          <w:tcPr>
            <w:tcW w:w="6000" w:type="dxa"/>
            <w:gridSpan w:val="3"/>
            <w:vAlign w:val="center"/>
          </w:tcPr>
          <w:p w14:paraId="419CD614" w14:textId="655A63FD" w:rsidR="00B46FF3" w:rsidRPr="00B23F44" w:rsidRDefault="00B23F44" w:rsidP="00070F65">
            <w:pPr>
              <w:spacing w:before="240"/>
              <w:jc w:val="right"/>
              <w:rPr>
                <w:rFonts w:asciiTheme="minorBidi" w:hAnsiTheme="minorBidi" w:cstheme="minorBidi"/>
                <w:b/>
                <w:bCs/>
                <w:sz w:val="40"/>
                <w:szCs w:val="40"/>
                <w:lang w:val="ru-RU"/>
              </w:rPr>
            </w:pPr>
            <w:r w:rsidRPr="002F0FAE">
              <w:rPr>
                <w:rFonts w:asciiTheme="minorBidi" w:hAnsiTheme="minorBidi" w:cstheme="minorBidi"/>
                <w:b/>
                <w:bCs/>
                <w:sz w:val="40"/>
                <w:szCs w:val="40"/>
                <w:lang w:val="ru-RU"/>
              </w:rPr>
              <w:t>Руководящие принципы по</w:t>
            </w:r>
            <w:r>
              <w:rPr>
                <w:rFonts w:asciiTheme="minorBidi" w:hAnsiTheme="minorBidi" w:cstheme="minorBidi"/>
                <w:b/>
                <w:bCs/>
                <w:sz w:val="40"/>
                <w:szCs w:val="40"/>
                <w:lang w:val="ru-RU"/>
              </w:rPr>
              <w:t> </w:t>
            </w:r>
            <w:r w:rsidRPr="002F0FAE">
              <w:rPr>
                <w:rFonts w:asciiTheme="minorBidi" w:hAnsiTheme="minorBidi" w:cstheme="minorBidi"/>
                <w:b/>
                <w:bCs/>
                <w:sz w:val="40"/>
                <w:szCs w:val="40"/>
                <w:lang w:val="ru-RU"/>
              </w:rPr>
              <w:t>выполнению общей</w:t>
            </w:r>
            <w:r>
              <w:rPr>
                <w:rFonts w:asciiTheme="minorBidi" w:hAnsiTheme="minorBidi" w:cstheme="minorBidi"/>
                <w:b/>
                <w:bCs/>
                <w:sz w:val="40"/>
                <w:szCs w:val="40"/>
                <w:lang w:val="ru-RU"/>
              </w:rPr>
              <w:t> </w:t>
            </w:r>
            <w:r w:rsidRPr="002F0FAE">
              <w:rPr>
                <w:rFonts w:asciiTheme="minorBidi" w:hAnsiTheme="minorBidi" w:cstheme="minorBidi"/>
                <w:b/>
                <w:bCs/>
                <w:sz w:val="40"/>
                <w:szCs w:val="40"/>
                <w:lang w:val="ru-RU"/>
              </w:rPr>
              <w:t xml:space="preserve">патентной политики </w:t>
            </w:r>
            <w:r w:rsidR="00A44ACF">
              <w:rPr>
                <w:rFonts w:asciiTheme="minorBidi" w:hAnsiTheme="minorBidi" w:cstheme="minorBidi"/>
                <w:b/>
                <w:bCs/>
                <w:sz w:val="40"/>
                <w:szCs w:val="40"/>
                <w:lang w:val="ru-RU"/>
              </w:rPr>
              <w:t xml:space="preserve">для </w:t>
            </w:r>
            <w:r>
              <w:rPr>
                <w:rFonts w:asciiTheme="minorBidi" w:hAnsiTheme="minorBidi" w:cstheme="minorBidi"/>
                <w:b/>
                <w:bCs/>
                <w:sz w:val="40"/>
                <w:szCs w:val="40"/>
                <w:lang w:val="ru-RU"/>
              </w:rPr>
              <w:t>МСЭ</w:t>
            </w:r>
            <w:r>
              <w:rPr>
                <w:rFonts w:asciiTheme="minorBidi" w:hAnsiTheme="minorBidi" w:cstheme="minorBidi"/>
                <w:b/>
                <w:bCs/>
                <w:sz w:val="40"/>
                <w:szCs w:val="40"/>
                <w:lang w:val="ru-RU"/>
              </w:rPr>
              <w:noBreakHyphen/>
            </w:r>
            <w:r w:rsidRPr="000B326C">
              <w:rPr>
                <w:rFonts w:asciiTheme="minorBidi" w:hAnsiTheme="minorBidi" w:cstheme="minorBidi"/>
                <w:b/>
                <w:bCs/>
                <w:sz w:val="40"/>
                <w:szCs w:val="40"/>
              </w:rPr>
              <w:t>T</w:t>
            </w:r>
            <w:r w:rsidRPr="002F0FAE">
              <w:rPr>
                <w:rFonts w:asciiTheme="minorBidi" w:hAnsiTheme="minorBidi" w:cstheme="minorBidi"/>
                <w:b/>
                <w:bCs/>
                <w:sz w:val="40"/>
                <w:szCs w:val="40"/>
                <w:lang w:val="ru-RU"/>
              </w:rPr>
              <w:t>/</w:t>
            </w:r>
            <w:r>
              <w:rPr>
                <w:rFonts w:asciiTheme="minorBidi" w:hAnsiTheme="minorBidi" w:cstheme="minorBidi"/>
                <w:b/>
                <w:bCs/>
                <w:sz w:val="40"/>
                <w:szCs w:val="40"/>
                <w:lang w:val="ru-RU"/>
              </w:rPr>
              <w:t>МСЭ</w:t>
            </w:r>
            <w:r w:rsidRPr="002F0FAE">
              <w:rPr>
                <w:rFonts w:asciiTheme="minorBidi" w:hAnsiTheme="minorBidi" w:cstheme="minorBidi"/>
                <w:b/>
                <w:bCs/>
                <w:sz w:val="40"/>
                <w:szCs w:val="40"/>
                <w:lang w:val="ru-RU"/>
              </w:rPr>
              <w:t>-</w:t>
            </w:r>
            <w:r w:rsidRPr="000B326C">
              <w:rPr>
                <w:rFonts w:asciiTheme="minorBidi" w:hAnsiTheme="minorBidi" w:cstheme="minorBidi"/>
                <w:b/>
                <w:bCs/>
                <w:sz w:val="40"/>
                <w:szCs w:val="40"/>
              </w:rPr>
              <w:t>R</w:t>
            </w:r>
            <w:r w:rsidRPr="002F0FAE">
              <w:rPr>
                <w:rFonts w:asciiTheme="minorBidi" w:hAnsiTheme="minorBidi" w:cstheme="minorBidi"/>
                <w:b/>
                <w:bCs/>
                <w:sz w:val="40"/>
                <w:szCs w:val="40"/>
                <w:lang w:val="ru-RU"/>
              </w:rPr>
              <w:t>/</w:t>
            </w:r>
            <w:r>
              <w:rPr>
                <w:rFonts w:asciiTheme="minorBidi" w:hAnsiTheme="minorBidi" w:cstheme="minorBidi"/>
                <w:b/>
                <w:bCs/>
                <w:sz w:val="40"/>
                <w:szCs w:val="40"/>
                <w:lang w:val="ru-RU"/>
              </w:rPr>
              <w:t>ИСО</w:t>
            </w:r>
            <w:r w:rsidRPr="002F0FAE">
              <w:rPr>
                <w:rFonts w:asciiTheme="minorBidi" w:hAnsiTheme="minorBidi" w:cstheme="minorBidi"/>
                <w:b/>
                <w:bCs/>
                <w:sz w:val="40"/>
                <w:szCs w:val="40"/>
                <w:lang w:val="ru-RU"/>
              </w:rPr>
              <w:t>/</w:t>
            </w:r>
            <w:r>
              <w:rPr>
                <w:rFonts w:asciiTheme="minorBidi" w:hAnsiTheme="minorBidi" w:cstheme="minorBidi"/>
                <w:b/>
                <w:bCs/>
                <w:sz w:val="40"/>
                <w:szCs w:val="40"/>
                <w:lang w:val="ru-RU"/>
              </w:rPr>
              <w:t>МЭК</w:t>
            </w:r>
          </w:p>
          <w:p w14:paraId="38CD989B" w14:textId="4ED0A35E" w:rsidR="00070F65" w:rsidRPr="000B326C" w:rsidRDefault="00070F65" w:rsidP="00F77B9C">
            <w:pPr>
              <w:spacing w:before="240"/>
              <w:jc w:val="right"/>
              <w:rPr>
                <w:rFonts w:asciiTheme="minorBidi" w:hAnsiTheme="minorBidi" w:cstheme="minorBidi"/>
                <w:b/>
                <w:bCs/>
                <w:sz w:val="40"/>
                <w:szCs w:val="40"/>
              </w:rPr>
            </w:pPr>
            <w:r w:rsidRPr="00B70602">
              <w:rPr>
                <w:rFonts w:ascii="Arial" w:hAnsi="Arial" w:cs="Arial"/>
                <w:sz w:val="28"/>
              </w:rPr>
              <w:t>(</w:t>
            </w:r>
            <w:r w:rsidR="00F77B9C">
              <w:rPr>
                <w:rFonts w:ascii="Arial" w:hAnsi="Arial" w:cs="Arial"/>
                <w:sz w:val="28"/>
                <w:lang w:val="ru-RU"/>
              </w:rPr>
              <w:t>02/11/2018</w:t>
            </w:r>
            <w:r w:rsidRPr="00B70602">
              <w:rPr>
                <w:rFonts w:ascii="Arial" w:hAnsi="Arial" w:cs="Arial"/>
                <w:sz w:val="28"/>
              </w:rPr>
              <w:t>)</w:t>
            </w:r>
          </w:p>
        </w:tc>
      </w:tr>
      <w:tr w:rsidR="00070F65" w:rsidRPr="000B326C" w14:paraId="21758B2F" w14:textId="77777777" w:rsidTr="0005402C">
        <w:tblPrEx>
          <w:tblCellMar>
            <w:left w:w="85" w:type="dxa"/>
            <w:right w:w="85" w:type="dxa"/>
          </w:tblCellMar>
        </w:tblPrEx>
        <w:trPr>
          <w:gridBefore w:val="2"/>
          <w:wBefore w:w="1428" w:type="dxa"/>
          <w:trHeight w:val="974"/>
        </w:trPr>
        <w:tc>
          <w:tcPr>
            <w:tcW w:w="8520" w:type="dxa"/>
            <w:gridSpan w:val="4"/>
          </w:tcPr>
          <w:p w14:paraId="197465E4" w14:textId="77777777" w:rsidR="00070F65" w:rsidRPr="000B326C" w:rsidRDefault="00070F65" w:rsidP="000947B6">
            <w:pPr>
              <w:spacing w:before="0"/>
              <w:jc w:val="right"/>
              <w:rPr>
                <w:rFonts w:ascii="Arial" w:hAnsi="Arial" w:cs="Arial"/>
                <w:sz w:val="28"/>
              </w:rPr>
            </w:pPr>
            <w:bookmarkStart w:id="1" w:name="ddatee" w:colFirst="1" w:colLast="1"/>
            <w:bookmarkEnd w:id="0"/>
          </w:p>
        </w:tc>
      </w:tr>
      <w:tr w:rsidR="00B46FF3" w:rsidRPr="000B326C" w14:paraId="6552BCF8" w14:textId="77777777" w:rsidTr="0005402C">
        <w:trPr>
          <w:cantSplit/>
          <w:trHeight w:hRule="exact" w:val="4536"/>
        </w:trPr>
        <w:tc>
          <w:tcPr>
            <w:tcW w:w="1418" w:type="dxa"/>
          </w:tcPr>
          <w:p w14:paraId="35695C1F" w14:textId="77777777" w:rsidR="00B46FF3" w:rsidRPr="000B326C" w:rsidRDefault="00B46FF3">
            <w:pPr>
              <w:tabs>
                <w:tab w:val="right" w:pos="9639"/>
              </w:tabs>
              <w:rPr>
                <w:rFonts w:ascii="Arial" w:hAnsi="Arial"/>
                <w:sz w:val="18"/>
              </w:rPr>
            </w:pPr>
            <w:bookmarkStart w:id="2" w:name="c1tite" w:colFirst="1" w:colLast="1"/>
            <w:bookmarkEnd w:id="1"/>
          </w:p>
        </w:tc>
        <w:tc>
          <w:tcPr>
            <w:tcW w:w="8530" w:type="dxa"/>
            <w:gridSpan w:val="5"/>
          </w:tcPr>
          <w:p w14:paraId="25FFE722" w14:textId="3853E2E5" w:rsidR="00B46FF3" w:rsidRPr="000B326C" w:rsidRDefault="00B46FF3">
            <w:pPr>
              <w:tabs>
                <w:tab w:val="right" w:pos="9639"/>
              </w:tabs>
              <w:jc w:val="left"/>
              <w:rPr>
                <w:rFonts w:ascii="Arial" w:hAnsi="Arial"/>
                <w:b/>
                <w:bCs/>
                <w:sz w:val="36"/>
              </w:rPr>
            </w:pPr>
          </w:p>
        </w:tc>
      </w:tr>
      <w:bookmarkEnd w:id="2"/>
      <w:tr w:rsidR="001A2469" w:rsidRPr="000B326C" w14:paraId="320C5599" w14:textId="77777777" w:rsidTr="0005402C">
        <w:trPr>
          <w:cantSplit/>
          <w:trHeight w:hRule="exact" w:val="1418"/>
        </w:trPr>
        <w:tc>
          <w:tcPr>
            <w:tcW w:w="1418" w:type="dxa"/>
          </w:tcPr>
          <w:p w14:paraId="32286A15" w14:textId="77777777" w:rsidR="001A2469" w:rsidRPr="000B326C" w:rsidRDefault="001A2469">
            <w:pPr>
              <w:tabs>
                <w:tab w:val="right" w:pos="9639"/>
              </w:tabs>
              <w:rPr>
                <w:rFonts w:ascii="Arial" w:hAnsi="Arial"/>
                <w:sz w:val="18"/>
              </w:rPr>
            </w:pPr>
          </w:p>
        </w:tc>
        <w:tc>
          <w:tcPr>
            <w:tcW w:w="2843" w:type="dxa"/>
            <w:gridSpan w:val="3"/>
            <w:vAlign w:val="bottom"/>
          </w:tcPr>
          <w:p w14:paraId="537A885C" w14:textId="66AE9E29" w:rsidR="001A2469" w:rsidRPr="000B326C" w:rsidRDefault="0005402C" w:rsidP="001A2469">
            <w:pPr>
              <w:tabs>
                <w:tab w:val="clear" w:pos="794"/>
                <w:tab w:val="clear" w:pos="1191"/>
                <w:tab w:val="clear" w:pos="1588"/>
                <w:tab w:val="clear" w:pos="1985"/>
                <w:tab w:val="center" w:pos="3694"/>
                <w:tab w:val="right" w:pos="9639"/>
              </w:tabs>
              <w:spacing w:before="60" w:after="240"/>
              <w:ind w:right="630"/>
              <w:jc w:val="center"/>
              <w:rPr>
                <w:rFonts w:ascii="Arial" w:hAnsi="Arial" w:cs="Arial"/>
                <w:sz w:val="32"/>
              </w:rPr>
            </w:pPr>
            <w:bookmarkStart w:id="3" w:name="dnum2e"/>
            <w:bookmarkEnd w:id="3"/>
            <w:r>
              <w:rPr>
                <w:rFonts w:ascii="Arial" w:hAnsi="Arial" w:cs="Arial"/>
                <w:sz w:val="32"/>
              </w:rPr>
              <w:tab/>
            </w:r>
            <w:r w:rsidR="00C61419" w:rsidRPr="000B326C">
              <w:rPr>
                <w:rFonts w:ascii="Arial" w:hAnsi="Arial" w:cs="Arial"/>
                <w:noProof/>
                <w:sz w:val="32"/>
                <w:lang w:val="ru-RU" w:eastAsia="ru-RU"/>
              </w:rPr>
              <w:drawing>
                <wp:inline distT="0" distB="0" distL="0" distR="0" wp14:anchorId="0E0D03F7" wp14:editId="245DDAF2">
                  <wp:extent cx="779981"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832" cy="794478"/>
                          </a:xfrm>
                          <a:prstGeom prst="rect">
                            <a:avLst/>
                          </a:prstGeom>
                        </pic:spPr>
                      </pic:pic>
                    </a:graphicData>
                  </a:graphic>
                </wp:inline>
              </w:drawing>
            </w:r>
          </w:p>
        </w:tc>
        <w:tc>
          <w:tcPr>
            <w:tcW w:w="2843" w:type="dxa"/>
            <w:vAlign w:val="bottom"/>
          </w:tcPr>
          <w:p w14:paraId="1ECE1E5F" w14:textId="15628468" w:rsidR="001A2469" w:rsidRPr="000B326C" w:rsidRDefault="0005402C" w:rsidP="0005402C">
            <w:pPr>
              <w:tabs>
                <w:tab w:val="clear" w:pos="794"/>
                <w:tab w:val="clear" w:pos="1191"/>
                <w:tab w:val="clear" w:pos="1588"/>
                <w:tab w:val="clear" w:pos="1985"/>
                <w:tab w:val="center" w:pos="3694"/>
                <w:tab w:val="right" w:pos="9639"/>
              </w:tabs>
              <w:spacing w:before="60" w:after="240"/>
              <w:ind w:right="630"/>
              <w:jc w:val="right"/>
              <w:rPr>
                <w:rFonts w:ascii="Arial" w:hAnsi="Arial" w:cs="Arial"/>
                <w:sz w:val="32"/>
              </w:rPr>
            </w:pPr>
            <w:r>
              <w:rPr>
                <w:rFonts w:ascii="Arial" w:hAnsi="Arial" w:cs="Arial"/>
                <w:noProof/>
                <w:sz w:val="32"/>
                <w:lang w:val="ru-RU" w:eastAsia="ru-RU"/>
              </w:rPr>
              <w:drawing>
                <wp:inline distT="0" distB="0" distL="0" distR="0" wp14:anchorId="4DA87908" wp14:editId="53380E8F">
                  <wp:extent cx="812710" cy="7493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ISO_Red-2015.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6543" cy="752834"/>
                          </a:xfrm>
                          <a:prstGeom prst="rect">
                            <a:avLst/>
                          </a:prstGeom>
                        </pic:spPr>
                      </pic:pic>
                    </a:graphicData>
                  </a:graphic>
                </wp:inline>
              </w:drawing>
            </w:r>
          </w:p>
        </w:tc>
        <w:tc>
          <w:tcPr>
            <w:tcW w:w="2844" w:type="dxa"/>
            <w:vAlign w:val="bottom"/>
          </w:tcPr>
          <w:p w14:paraId="646FDA08" w14:textId="4A9E79EB" w:rsidR="001A2469" w:rsidRPr="000B326C" w:rsidRDefault="0005402C" w:rsidP="003E6432">
            <w:pPr>
              <w:tabs>
                <w:tab w:val="clear" w:pos="794"/>
                <w:tab w:val="clear" w:pos="1191"/>
                <w:tab w:val="clear" w:pos="1588"/>
                <w:tab w:val="clear" w:pos="1985"/>
                <w:tab w:val="center" w:pos="3694"/>
                <w:tab w:val="right" w:pos="9639"/>
              </w:tabs>
              <w:spacing w:before="60" w:after="240"/>
              <w:ind w:right="630"/>
              <w:jc w:val="center"/>
              <w:rPr>
                <w:rFonts w:ascii="Arial" w:hAnsi="Arial" w:cs="Arial"/>
                <w:sz w:val="32"/>
              </w:rPr>
            </w:pPr>
            <w:r>
              <w:rPr>
                <w:rFonts w:ascii="Arial" w:hAnsi="Arial" w:cs="Arial"/>
                <w:sz w:val="32"/>
              </w:rPr>
              <w:tab/>
            </w:r>
            <w:r w:rsidR="003E6432">
              <w:rPr>
                <w:rFonts w:ascii="Arial" w:hAnsi="Arial" w:cs="Arial"/>
                <w:noProof/>
                <w:sz w:val="32"/>
                <w:lang w:val="ru-RU" w:eastAsia="ru-RU"/>
              </w:rPr>
              <w:drawing>
                <wp:inline distT="0" distB="0" distL="0" distR="0" wp14:anchorId="7777ED1A" wp14:editId="5501374E">
                  <wp:extent cx="748826" cy="8256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ITU blue UN (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394" cy="829624"/>
                          </a:xfrm>
                          <a:prstGeom prst="rect">
                            <a:avLst/>
                          </a:prstGeom>
                        </pic:spPr>
                      </pic:pic>
                    </a:graphicData>
                  </a:graphic>
                </wp:inline>
              </w:drawing>
            </w:r>
          </w:p>
        </w:tc>
      </w:tr>
    </w:tbl>
    <w:p w14:paraId="1E3CAF9E" w14:textId="77777777" w:rsidR="00B46FF3" w:rsidRPr="000B326C" w:rsidRDefault="00B46FF3">
      <w:pPr>
        <w:jc w:val="left"/>
        <w:sectPr w:rsidR="00B46FF3" w:rsidRPr="000B326C">
          <w:headerReference w:type="even" r:id="rId11"/>
          <w:headerReference w:type="default" r:id="rId12"/>
          <w:pgSz w:w="11907" w:h="16840" w:code="9"/>
          <w:pgMar w:top="1089" w:right="1089" w:bottom="284" w:left="1089" w:header="567" w:footer="284" w:gutter="0"/>
          <w:pgNumType w:start="1"/>
          <w:cols w:space="720"/>
        </w:sectPr>
      </w:pPr>
      <w:bookmarkStart w:id="4" w:name="c2tope"/>
      <w:bookmarkEnd w:id="4"/>
    </w:p>
    <w:tbl>
      <w:tblPr>
        <w:tblW w:w="5000" w:type="pct"/>
        <w:tblLook w:val="0000" w:firstRow="0" w:lastRow="0" w:firstColumn="0" w:lastColumn="0" w:noHBand="0" w:noVBand="0"/>
      </w:tblPr>
      <w:tblGrid>
        <w:gridCol w:w="9729"/>
      </w:tblGrid>
      <w:tr w:rsidR="00B46FF3" w:rsidRPr="00BF0B40" w14:paraId="6E92F92C" w14:textId="77777777" w:rsidTr="00B23F44">
        <w:tc>
          <w:tcPr>
            <w:tcW w:w="5000" w:type="pct"/>
          </w:tcPr>
          <w:p w14:paraId="1929FC7E" w14:textId="37745549" w:rsidR="00B46FF3" w:rsidRPr="00B23F44" w:rsidRDefault="00B23F44" w:rsidP="00FD61BC">
            <w:pPr>
              <w:pStyle w:val="Rectitle"/>
              <w:jc w:val="left"/>
              <w:rPr>
                <w:sz w:val="30"/>
                <w:szCs w:val="30"/>
                <w:lang w:val="ru-RU"/>
              </w:rPr>
            </w:pPr>
            <w:bookmarkStart w:id="5" w:name="irecnoe"/>
            <w:bookmarkEnd w:id="5"/>
            <w:r w:rsidRPr="00B23F44">
              <w:rPr>
                <w:spacing w:val="-6"/>
                <w:w w:val="105"/>
                <w:sz w:val="30"/>
                <w:szCs w:val="30"/>
                <w:lang w:val="ru-RU"/>
              </w:rPr>
              <w:lastRenderedPageBreak/>
              <w:t xml:space="preserve">Руководящие принципы по выполнению </w:t>
            </w:r>
            <w:r>
              <w:rPr>
                <w:spacing w:val="-6"/>
                <w:w w:val="105"/>
                <w:sz w:val="30"/>
                <w:szCs w:val="30"/>
                <w:lang w:val="ru-RU"/>
              </w:rPr>
              <w:br/>
            </w:r>
            <w:r w:rsidRPr="00B23F44">
              <w:rPr>
                <w:spacing w:val="-6"/>
                <w:w w:val="105"/>
                <w:sz w:val="30"/>
                <w:szCs w:val="30"/>
                <w:lang w:val="ru-RU"/>
              </w:rPr>
              <w:t xml:space="preserve">общей патентной политики </w:t>
            </w:r>
            <w:r w:rsidR="00156504">
              <w:rPr>
                <w:spacing w:val="-6"/>
                <w:w w:val="105"/>
                <w:sz w:val="30"/>
                <w:szCs w:val="30"/>
                <w:lang w:val="ru-RU"/>
              </w:rPr>
              <w:t xml:space="preserve">для </w:t>
            </w:r>
            <w:r w:rsidRPr="00B23F44">
              <w:rPr>
                <w:spacing w:val="-8"/>
                <w:w w:val="105"/>
                <w:sz w:val="30"/>
                <w:szCs w:val="30"/>
                <w:lang w:val="ru-RU"/>
              </w:rPr>
              <w:t>МСЭ-</w:t>
            </w:r>
            <w:r w:rsidRPr="00B23F44">
              <w:rPr>
                <w:spacing w:val="-8"/>
                <w:w w:val="105"/>
                <w:sz w:val="30"/>
                <w:szCs w:val="30"/>
              </w:rPr>
              <w:t>T</w:t>
            </w:r>
            <w:r w:rsidRPr="00B23F44">
              <w:rPr>
                <w:spacing w:val="-8"/>
                <w:w w:val="105"/>
                <w:sz w:val="30"/>
                <w:szCs w:val="30"/>
                <w:lang w:val="ru-RU"/>
              </w:rPr>
              <w:t>/МСЭ-</w:t>
            </w:r>
            <w:r w:rsidRPr="00B23F44">
              <w:rPr>
                <w:spacing w:val="-8"/>
                <w:w w:val="105"/>
                <w:sz w:val="30"/>
                <w:szCs w:val="30"/>
              </w:rPr>
              <w:t>R</w:t>
            </w:r>
            <w:r w:rsidRPr="00B23F44">
              <w:rPr>
                <w:spacing w:val="-8"/>
                <w:w w:val="105"/>
                <w:sz w:val="30"/>
                <w:szCs w:val="30"/>
                <w:lang w:val="ru-RU"/>
              </w:rPr>
              <w:t>/ИСО/МЭК</w:t>
            </w:r>
          </w:p>
          <w:p w14:paraId="7AC83B2C" w14:textId="77777777" w:rsidR="00B46FF3" w:rsidRPr="00B23F44" w:rsidRDefault="00B46FF3">
            <w:pPr>
              <w:rPr>
                <w:sz w:val="30"/>
                <w:szCs w:val="30"/>
                <w:lang w:val="ru-RU"/>
              </w:rPr>
            </w:pPr>
          </w:p>
        </w:tc>
      </w:tr>
    </w:tbl>
    <w:p w14:paraId="176E064C" w14:textId="77777777" w:rsidR="00B46FF3" w:rsidRPr="00B23F44" w:rsidRDefault="00B46FF3">
      <w:pPr>
        <w:rPr>
          <w:lang w:val="ru-RU"/>
        </w:rPr>
      </w:pPr>
    </w:p>
    <w:tbl>
      <w:tblPr>
        <w:tblW w:w="5000" w:type="pct"/>
        <w:tblLook w:val="0000" w:firstRow="0" w:lastRow="0" w:firstColumn="0" w:lastColumn="0" w:noHBand="0" w:noVBand="0"/>
      </w:tblPr>
      <w:tblGrid>
        <w:gridCol w:w="9729"/>
      </w:tblGrid>
      <w:tr w:rsidR="00B46FF3" w:rsidRPr="003B1299" w14:paraId="68000CE1" w14:textId="77777777" w:rsidTr="00B23F44">
        <w:tc>
          <w:tcPr>
            <w:tcW w:w="5000" w:type="pct"/>
          </w:tcPr>
          <w:p w14:paraId="72F44814" w14:textId="311F627F" w:rsidR="00B46FF3" w:rsidRPr="00B23F44" w:rsidRDefault="00B23F44">
            <w:pPr>
              <w:pStyle w:val="Headingb"/>
              <w:rPr>
                <w:lang w:val="ru-RU"/>
              </w:rPr>
            </w:pPr>
            <w:bookmarkStart w:id="6" w:name="isume"/>
            <w:r w:rsidRPr="00B23F44">
              <w:rPr>
                <w:lang w:val="ru-RU"/>
              </w:rPr>
              <w:t>Резюме</w:t>
            </w:r>
          </w:p>
          <w:p w14:paraId="067D57A4" w14:textId="357EF5E1" w:rsidR="00B23F44" w:rsidRPr="00B23F44" w:rsidRDefault="00B23F44" w:rsidP="00B23F44">
            <w:pPr>
              <w:tabs>
                <w:tab w:val="left" w:pos="9729"/>
              </w:tabs>
              <w:spacing w:before="288"/>
              <w:rPr>
                <w:lang w:val="ru-RU"/>
              </w:rPr>
            </w:pPr>
            <w:r w:rsidRPr="00B23F44">
              <w:rPr>
                <w:lang w:val="ru-RU"/>
              </w:rPr>
              <w:t xml:space="preserve">Руководящие принципы по выполнению общей патентной политики </w:t>
            </w:r>
            <w:r w:rsidR="00BF0B40">
              <w:rPr>
                <w:lang w:val="ru-RU"/>
              </w:rPr>
              <w:t xml:space="preserve">для </w:t>
            </w:r>
            <w:r w:rsidRPr="00B23F44">
              <w:rPr>
                <w:lang w:val="ru-RU"/>
              </w:rPr>
              <w:t>МСЭ-</w:t>
            </w:r>
            <w:r w:rsidRPr="00B23F44">
              <w:t>T</w:t>
            </w:r>
            <w:r w:rsidRPr="00B23F44">
              <w:rPr>
                <w:lang w:val="ru-RU"/>
              </w:rPr>
              <w:t>/МСЭ-</w:t>
            </w:r>
            <w:r w:rsidRPr="00B23F44">
              <w:t>R</w:t>
            </w:r>
            <w:r w:rsidRPr="00B23F44">
              <w:rPr>
                <w:lang w:val="ru-RU"/>
              </w:rPr>
              <w:t>/ИСО/МЭК призваны прояснить и облегчить выполнение патентной политики, которая содержится в</w:t>
            </w:r>
            <w:r>
              <w:rPr>
                <w:lang w:val="ru-RU"/>
              </w:rPr>
              <w:t> </w:t>
            </w:r>
            <w:r w:rsidRPr="00B23F44">
              <w:rPr>
                <w:lang w:val="ru-RU"/>
              </w:rPr>
              <w:t>Приложении</w:t>
            </w:r>
            <w:r>
              <w:rPr>
                <w:lang w:val="ru-RU"/>
              </w:rPr>
              <w:t> </w:t>
            </w:r>
            <w:r w:rsidRPr="00B23F44">
              <w:rPr>
                <w:lang w:val="ru-RU"/>
              </w:rPr>
              <w:t xml:space="preserve">1, а также размещена на веб-сайтах всех </w:t>
            </w:r>
            <w:r w:rsidR="00B70602" w:rsidRPr="00B23F44">
              <w:rPr>
                <w:lang w:val="ru-RU"/>
              </w:rPr>
              <w:t>организаций</w:t>
            </w:r>
            <w:r w:rsidRPr="00B23F44">
              <w:rPr>
                <w:lang w:val="ru-RU"/>
              </w:rPr>
              <w:t>.</w:t>
            </w:r>
          </w:p>
          <w:p w14:paraId="230A94ED" w14:textId="44BE7083" w:rsidR="00B46FF3" w:rsidRPr="00B23F44" w:rsidRDefault="00B23F44" w:rsidP="00B23F44">
            <w:pPr>
              <w:rPr>
                <w:lang w:val="ru-RU"/>
              </w:rPr>
            </w:pPr>
            <w:r w:rsidRPr="00B23F44">
              <w:rPr>
                <w:lang w:val="ru-RU"/>
              </w:rPr>
              <w:t>Настоящая патентная политика поощряет заблаговременное представление патентной информации и</w:t>
            </w:r>
            <w:r>
              <w:rPr>
                <w:lang w:val="ru-RU"/>
              </w:rPr>
              <w:t> </w:t>
            </w:r>
            <w:r w:rsidRPr="00B23F44">
              <w:rPr>
                <w:lang w:val="ru-RU"/>
              </w:rPr>
              <w:t>идентификацию патентов, которые могут иметь отношение к разрабатываемым Рекомендациям</w:t>
            </w:r>
            <w:r>
              <w:rPr>
                <w:lang w:val="ru-RU"/>
              </w:rPr>
              <w:t> </w:t>
            </w:r>
            <w:r w:rsidRPr="00B23F44">
              <w:rPr>
                <w:lang w:val="ru-RU"/>
              </w:rPr>
              <w:t>|</w:t>
            </w:r>
            <w:r>
              <w:rPr>
                <w:lang w:val="ru-RU"/>
              </w:rPr>
              <w:t> </w:t>
            </w:r>
            <w:r w:rsidRPr="00B23F44">
              <w:rPr>
                <w:lang w:val="ru-RU"/>
              </w:rPr>
              <w:t>Документам. Применение настоящей политики позволяет повысить эффективность процесса разработки стандартов и избежать возможных проблем, связанных с патентными правами.</w:t>
            </w:r>
            <w:bookmarkEnd w:id="6"/>
          </w:p>
        </w:tc>
      </w:tr>
    </w:tbl>
    <w:p w14:paraId="64FB0A33" w14:textId="77777777" w:rsidR="00B46FF3" w:rsidRPr="00B23F44" w:rsidRDefault="00B46FF3">
      <w:pPr>
        <w:rPr>
          <w:lang w:val="ru-RU"/>
        </w:rPr>
      </w:pPr>
    </w:p>
    <w:p w14:paraId="0DC3270A" w14:textId="77777777" w:rsidR="00473F48" w:rsidRPr="00B23F44" w:rsidRDefault="00473F48">
      <w:pPr>
        <w:rPr>
          <w:lang w:val="ru-RU"/>
        </w:rPr>
      </w:pPr>
    </w:p>
    <w:p w14:paraId="12BD5C50" w14:textId="77777777" w:rsidR="00473F48" w:rsidRPr="00B23F44" w:rsidRDefault="00473F48">
      <w:pPr>
        <w:rPr>
          <w:lang w:val="ru-RU"/>
        </w:rPr>
      </w:pPr>
    </w:p>
    <w:p w14:paraId="058B2CF4" w14:textId="77777777" w:rsidR="00473F48" w:rsidRPr="00B23F44" w:rsidRDefault="00473F48">
      <w:pPr>
        <w:rPr>
          <w:lang w:val="ru-RU"/>
        </w:rPr>
      </w:pPr>
    </w:p>
    <w:p w14:paraId="47482F7B" w14:textId="77777777" w:rsidR="00473F48" w:rsidRPr="00B23F44" w:rsidRDefault="00473F48">
      <w:pPr>
        <w:rPr>
          <w:lang w:val="ru-RU"/>
        </w:rPr>
      </w:pPr>
    </w:p>
    <w:p w14:paraId="37526D48" w14:textId="77777777" w:rsidR="00473F48" w:rsidRPr="00B23F44" w:rsidRDefault="00473F48">
      <w:pPr>
        <w:rPr>
          <w:lang w:val="ru-RU"/>
        </w:rPr>
      </w:pPr>
    </w:p>
    <w:p w14:paraId="703736B3" w14:textId="77777777" w:rsidR="00473F48" w:rsidRPr="00B23F44" w:rsidRDefault="00473F48">
      <w:pPr>
        <w:rPr>
          <w:lang w:val="ru-RU"/>
        </w:rPr>
      </w:pPr>
    </w:p>
    <w:p w14:paraId="113A5F2D" w14:textId="77777777" w:rsidR="00473F48" w:rsidRPr="00B23F44" w:rsidRDefault="00473F48">
      <w:pPr>
        <w:rPr>
          <w:lang w:val="ru-RU"/>
        </w:rPr>
      </w:pPr>
    </w:p>
    <w:p w14:paraId="0761F56D" w14:textId="77777777" w:rsidR="00473F48" w:rsidRPr="00B23F44" w:rsidRDefault="00473F48">
      <w:pPr>
        <w:rPr>
          <w:lang w:val="ru-RU"/>
        </w:rPr>
      </w:pPr>
    </w:p>
    <w:p w14:paraId="5411134A" w14:textId="77777777" w:rsidR="00473F48" w:rsidRPr="00B23F44" w:rsidRDefault="00473F48">
      <w:pPr>
        <w:rPr>
          <w:lang w:val="ru-RU"/>
        </w:rPr>
      </w:pPr>
    </w:p>
    <w:p w14:paraId="2E1DDCAB" w14:textId="77777777" w:rsidR="00473F48" w:rsidRPr="00B23F44" w:rsidRDefault="00473F48">
      <w:pPr>
        <w:rPr>
          <w:lang w:val="ru-RU"/>
        </w:rPr>
      </w:pPr>
    </w:p>
    <w:p w14:paraId="4AA75D58" w14:textId="77777777" w:rsidR="00473F48" w:rsidRPr="00B23F44" w:rsidRDefault="00473F48">
      <w:pPr>
        <w:rPr>
          <w:lang w:val="ru-RU"/>
        </w:rPr>
      </w:pPr>
    </w:p>
    <w:p w14:paraId="11B4CEEA" w14:textId="77777777" w:rsidR="00473F48" w:rsidRPr="00B23F44" w:rsidRDefault="00473F48">
      <w:pPr>
        <w:rPr>
          <w:lang w:val="ru-RU"/>
        </w:rPr>
      </w:pPr>
    </w:p>
    <w:p w14:paraId="6072A798" w14:textId="77777777" w:rsidR="00473F48" w:rsidRPr="00B23F44" w:rsidRDefault="00473F48">
      <w:pPr>
        <w:rPr>
          <w:lang w:val="ru-RU"/>
        </w:rPr>
      </w:pPr>
    </w:p>
    <w:p w14:paraId="29946217" w14:textId="77777777" w:rsidR="00473F48" w:rsidRPr="00B23F44" w:rsidRDefault="00473F48">
      <w:pPr>
        <w:rPr>
          <w:lang w:val="ru-RU"/>
        </w:rPr>
      </w:pPr>
    </w:p>
    <w:p w14:paraId="3C83C71A" w14:textId="77777777" w:rsidR="00473F48" w:rsidRPr="00B23F44" w:rsidRDefault="00473F48">
      <w:pPr>
        <w:rPr>
          <w:lang w:val="ru-RU"/>
        </w:rPr>
      </w:pPr>
    </w:p>
    <w:p w14:paraId="2679F382" w14:textId="77777777" w:rsidR="00473F48" w:rsidRPr="00B23F44" w:rsidRDefault="00473F48">
      <w:pPr>
        <w:rPr>
          <w:lang w:val="ru-RU"/>
        </w:rPr>
      </w:pPr>
    </w:p>
    <w:p w14:paraId="2F7F8B82" w14:textId="77777777" w:rsidR="00B46FF3" w:rsidRPr="00B23F44" w:rsidRDefault="00B46FF3">
      <w:pPr>
        <w:rPr>
          <w:lang w:val="ru-RU"/>
        </w:rPr>
      </w:pPr>
    </w:p>
    <w:tbl>
      <w:tblPr>
        <w:tblW w:w="5000" w:type="pct"/>
        <w:tblLayout w:type="fixed"/>
        <w:tblLook w:val="0000" w:firstRow="0" w:lastRow="0" w:firstColumn="0" w:lastColumn="0" w:noHBand="0" w:noVBand="0"/>
      </w:tblPr>
      <w:tblGrid>
        <w:gridCol w:w="9729"/>
      </w:tblGrid>
      <w:tr w:rsidR="00923C60" w:rsidRPr="00B70602" w14:paraId="45040E8F" w14:textId="77777777" w:rsidTr="00CB4A7E">
        <w:tc>
          <w:tcPr>
            <w:tcW w:w="5000" w:type="pct"/>
          </w:tcPr>
          <w:p w14:paraId="4B17C66E" w14:textId="1A4B1A62" w:rsidR="00923C60" w:rsidRPr="00B70602" w:rsidRDefault="00B70602" w:rsidP="00923C60">
            <w:pPr>
              <w:pStyle w:val="Headingb"/>
              <w:spacing w:after="120"/>
              <w:rPr>
                <w:lang w:val="ru-RU"/>
              </w:rPr>
            </w:pPr>
            <w:r>
              <w:rPr>
                <w:lang w:val="ru-RU"/>
              </w:rPr>
              <w:t>Хронологическая справка</w:t>
            </w:r>
          </w:p>
          <w:tbl>
            <w:tblPr>
              <w:tblW w:w="0" w:type="auto"/>
              <w:tblLayout w:type="fixed"/>
              <w:tblLook w:val="0000" w:firstRow="0" w:lastRow="0" w:firstColumn="0" w:lastColumn="0" w:noHBand="0" w:noVBand="0"/>
            </w:tblPr>
            <w:tblGrid>
              <w:gridCol w:w="1125"/>
              <w:gridCol w:w="6280"/>
              <w:gridCol w:w="2108"/>
            </w:tblGrid>
            <w:tr w:rsidR="0060583B" w:rsidRPr="00B70602" w14:paraId="71622A6B" w14:textId="77777777" w:rsidTr="00E966A2">
              <w:tc>
                <w:tcPr>
                  <w:tcW w:w="1125" w:type="dxa"/>
                  <w:shd w:val="clear" w:color="auto" w:fill="auto"/>
                  <w:vAlign w:val="center"/>
                </w:tcPr>
                <w:p w14:paraId="6A243962" w14:textId="631B4BF8" w:rsidR="0060583B" w:rsidRPr="00B70602" w:rsidRDefault="00CB4A7E" w:rsidP="00726163">
                  <w:pPr>
                    <w:pStyle w:val="Tabletext"/>
                    <w:jc w:val="center"/>
                    <w:rPr>
                      <w:szCs w:val="22"/>
                      <w:lang w:val="ru-RU"/>
                    </w:rPr>
                  </w:pPr>
                  <w:r w:rsidRPr="00E966A2">
                    <w:rPr>
                      <w:szCs w:val="22"/>
                      <w:lang w:val="ru-RU"/>
                    </w:rPr>
                    <w:t>Издание</w:t>
                  </w:r>
                </w:p>
              </w:tc>
              <w:tc>
                <w:tcPr>
                  <w:tcW w:w="6280" w:type="dxa"/>
                  <w:shd w:val="clear" w:color="auto" w:fill="auto"/>
                  <w:vAlign w:val="center"/>
                </w:tcPr>
                <w:p w14:paraId="0ABA5320" w14:textId="77777777" w:rsidR="0060583B" w:rsidRPr="00B70602" w:rsidRDefault="0060583B" w:rsidP="00726163">
                  <w:pPr>
                    <w:pStyle w:val="Tabletext"/>
                    <w:rPr>
                      <w:szCs w:val="22"/>
                      <w:lang w:val="ru-RU"/>
                    </w:rPr>
                  </w:pPr>
                </w:p>
              </w:tc>
              <w:tc>
                <w:tcPr>
                  <w:tcW w:w="2108" w:type="dxa"/>
                  <w:shd w:val="clear" w:color="auto" w:fill="auto"/>
                  <w:vAlign w:val="center"/>
                </w:tcPr>
                <w:p w14:paraId="2913A308" w14:textId="77777777" w:rsidR="0060583B" w:rsidRPr="00B70602" w:rsidRDefault="0060583B" w:rsidP="00726163">
                  <w:pPr>
                    <w:pStyle w:val="Tabletext"/>
                    <w:jc w:val="center"/>
                    <w:rPr>
                      <w:szCs w:val="22"/>
                      <w:lang w:val="ru-RU"/>
                    </w:rPr>
                  </w:pPr>
                </w:p>
              </w:tc>
            </w:tr>
            <w:tr w:rsidR="00E966A2" w:rsidRPr="00B70602" w14:paraId="39D31BE9" w14:textId="77777777" w:rsidTr="00E966A2">
              <w:tc>
                <w:tcPr>
                  <w:tcW w:w="1125" w:type="dxa"/>
                  <w:shd w:val="clear" w:color="auto" w:fill="auto"/>
                </w:tcPr>
                <w:p w14:paraId="5E0233C5" w14:textId="77777777" w:rsidR="00E966A2" w:rsidRPr="00B70602" w:rsidRDefault="00E966A2" w:rsidP="00E966A2">
                  <w:pPr>
                    <w:jc w:val="center"/>
                    <w:rPr>
                      <w:rFonts w:eastAsia="SimSun"/>
                      <w:szCs w:val="22"/>
                      <w:lang w:val="ru-RU"/>
                    </w:rPr>
                  </w:pPr>
                  <w:bookmarkStart w:id="7" w:name="ihistorye"/>
                  <w:bookmarkEnd w:id="7"/>
                  <w:r w:rsidRPr="00B70602">
                    <w:rPr>
                      <w:rFonts w:eastAsia="SimSun"/>
                      <w:szCs w:val="22"/>
                      <w:lang w:val="ru-RU"/>
                    </w:rPr>
                    <w:t>1.0</w:t>
                  </w:r>
                </w:p>
              </w:tc>
              <w:tc>
                <w:tcPr>
                  <w:tcW w:w="6280" w:type="dxa"/>
                  <w:shd w:val="clear" w:color="auto" w:fill="auto"/>
                </w:tcPr>
                <w:p w14:paraId="1588F1CC" w14:textId="58DBF29C" w:rsidR="00E966A2" w:rsidRPr="00B70602" w:rsidRDefault="00E966A2" w:rsidP="00E966A2">
                  <w:pPr>
                    <w:rPr>
                      <w:rFonts w:eastAsia="SimSun"/>
                      <w:szCs w:val="22"/>
                      <w:lang w:val="ru-RU"/>
                    </w:rPr>
                  </w:pPr>
                  <w:r w:rsidRPr="00E966A2">
                    <w:rPr>
                      <w:rFonts w:eastAsia="SimSun"/>
                      <w:szCs w:val="22"/>
                      <w:lang w:val="ru-RU"/>
                    </w:rPr>
                    <w:t>Публикация первоначального варианта</w:t>
                  </w:r>
                </w:p>
              </w:tc>
              <w:tc>
                <w:tcPr>
                  <w:tcW w:w="2108" w:type="dxa"/>
                  <w:shd w:val="clear" w:color="auto" w:fill="auto"/>
                </w:tcPr>
                <w:p w14:paraId="41B0E1CC" w14:textId="391964BC" w:rsidR="00E966A2" w:rsidRPr="00B70602" w:rsidRDefault="00E966A2" w:rsidP="00E966A2">
                  <w:pPr>
                    <w:jc w:val="right"/>
                    <w:rPr>
                      <w:rFonts w:eastAsia="SimSun"/>
                      <w:szCs w:val="22"/>
                      <w:lang w:val="ru-RU"/>
                    </w:rPr>
                  </w:pPr>
                  <w:r w:rsidRPr="00B70602">
                    <w:rPr>
                      <w:rFonts w:eastAsia="SimSun"/>
                      <w:szCs w:val="22"/>
                      <w:lang w:val="ru-RU"/>
                    </w:rPr>
                    <w:t>1</w:t>
                  </w:r>
                  <w:r>
                    <w:rPr>
                      <w:rFonts w:eastAsia="SimSun"/>
                      <w:szCs w:val="22"/>
                      <w:lang w:val="ru-RU"/>
                    </w:rPr>
                    <w:t> </w:t>
                  </w:r>
                  <w:r w:rsidRPr="00E966A2">
                    <w:rPr>
                      <w:rFonts w:eastAsia="SimSun"/>
                      <w:szCs w:val="22"/>
                      <w:lang w:val="ru-RU"/>
                    </w:rPr>
                    <w:t>марта</w:t>
                  </w:r>
                  <w:r w:rsidRPr="00B70602">
                    <w:rPr>
                      <w:rFonts w:eastAsia="SimSun"/>
                      <w:szCs w:val="22"/>
                      <w:lang w:val="ru-RU"/>
                    </w:rPr>
                    <w:t xml:space="preserve"> 2007</w:t>
                  </w:r>
                  <w:r>
                    <w:rPr>
                      <w:rFonts w:eastAsia="SimSun"/>
                      <w:szCs w:val="22"/>
                      <w:lang w:val="ru-RU"/>
                    </w:rPr>
                    <w:t> </w:t>
                  </w:r>
                  <w:r w:rsidRPr="00E966A2">
                    <w:rPr>
                      <w:rFonts w:eastAsia="SimSun"/>
                      <w:szCs w:val="22"/>
                      <w:lang w:val="ru-RU"/>
                    </w:rPr>
                    <w:t>года</w:t>
                  </w:r>
                </w:p>
              </w:tc>
            </w:tr>
            <w:tr w:rsidR="00E966A2" w:rsidRPr="00B70602" w14:paraId="29C2FFD4" w14:textId="77777777" w:rsidTr="00E966A2">
              <w:tc>
                <w:tcPr>
                  <w:tcW w:w="1125" w:type="dxa"/>
                  <w:shd w:val="clear" w:color="auto" w:fill="auto"/>
                </w:tcPr>
                <w:p w14:paraId="72E29A73" w14:textId="77777777" w:rsidR="00E966A2" w:rsidRPr="00B70602" w:rsidRDefault="00E966A2" w:rsidP="00E966A2">
                  <w:pPr>
                    <w:jc w:val="center"/>
                    <w:rPr>
                      <w:szCs w:val="22"/>
                      <w:lang w:val="ru-RU"/>
                    </w:rPr>
                  </w:pPr>
                  <w:r w:rsidRPr="00B70602">
                    <w:rPr>
                      <w:szCs w:val="22"/>
                      <w:lang w:val="ru-RU"/>
                    </w:rPr>
                    <w:t>2.0</w:t>
                  </w:r>
                </w:p>
              </w:tc>
              <w:tc>
                <w:tcPr>
                  <w:tcW w:w="6280" w:type="dxa"/>
                  <w:shd w:val="clear" w:color="auto" w:fill="auto"/>
                </w:tcPr>
                <w:p w14:paraId="7A4C21B0" w14:textId="0C184913" w:rsidR="00E966A2" w:rsidRPr="00B70602" w:rsidRDefault="00E966A2" w:rsidP="00E966A2">
                  <w:pPr>
                    <w:rPr>
                      <w:rFonts w:eastAsia="SimSun"/>
                      <w:szCs w:val="22"/>
                      <w:lang w:val="ru-RU"/>
                    </w:rPr>
                  </w:pPr>
                  <w:r w:rsidRPr="00E966A2">
                    <w:rPr>
                      <w:rFonts w:eastAsia="SimSun"/>
                      <w:szCs w:val="22"/>
                      <w:lang w:val="ru-RU"/>
                    </w:rPr>
                    <w:t>Публикация первого пересмотренного варианта</w:t>
                  </w:r>
                </w:p>
              </w:tc>
              <w:tc>
                <w:tcPr>
                  <w:tcW w:w="2108" w:type="dxa"/>
                  <w:shd w:val="clear" w:color="auto" w:fill="auto"/>
                </w:tcPr>
                <w:p w14:paraId="55B55D24" w14:textId="6217C545" w:rsidR="00E966A2" w:rsidRPr="00B70602" w:rsidRDefault="00E966A2" w:rsidP="00E966A2">
                  <w:pPr>
                    <w:jc w:val="right"/>
                    <w:rPr>
                      <w:szCs w:val="22"/>
                      <w:highlight w:val="yellow"/>
                      <w:lang w:val="ru-RU"/>
                    </w:rPr>
                  </w:pPr>
                  <w:r w:rsidRPr="00B70602">
                    <w:rPr>
                      <w:szCs w:val="22"/>
                      <w:lang w:val="ru-RU"/>
                    </w:rPr>
                    <w:t>23</w:t>
                  </w:r>
                  <w:r>
                    <w:rPr>
                      <w:szCs w:val="22"/>
                      <w:lang w:val="ru-RU"/>
                    </w:rPr>
                    <w:t> </w:t>
                  </w:r>
                  <w:r w:rsidRPr="00E966A2">
                    <w:rPr>
                      <w:szCs w:val="22"/>
                      <w:lang w:val="ru-RU"/>
                    </w:rPr>
                    <w:t>апреля</w:t>
                  </w:r>
                  <w:r w:rsidRPr="00B70602">
                    <w:rPr>
                      <w:szCs w:val="22"/>
                      <w:lang w:val="ru-RU"/>
                    </w:rPr>
                    <w:t xml:space="preserve"> 2012</w:t>
                  </w:r>
                  <w:r>
                    <w:rPr>
                      <w:szCs w:val="22"/>
                      <w:lang w:val="ru-RU"/>
                    </w:rPr>
                    <w:t> </w:t>
                  </w:r>
                  <w:r w:rsidRPr="00E966A2">
                    <w:rPr>
                      <w:szCs w:val="22"/>
                      <w:lang w:val="ru-RU"/>
                    </w:rPr>
                    <w:t>года</w:t>
                  </w:r>
                </w:p>
              </w:tc>
            </w:tr>
            <w:tr w:rsidR="00E966A2" w:rsidRPr="00B70602" w14:paraId="5FC276B3" w14:textId="77777777" w:rsidTr="00E966A2">
              <w:tc>
                <w:tcPr>
                  <w:tcW w:w="1125" w:type="dxa"/>
                  <w:shd w:val="clear" w:color="auto" w:fill="auto"/>
                </w:tcPr>
                <w:p w14:paraId="38DD2203" w14:textId="77777777" w:rsidR="00E966A2" w:rsidRPr="00B70602" w:rsidRDefault="00E966A2" w:rsidP="00E966A2">
                  <w:pPr>
                    <w:jc w:val="center"/>
                    <w:rPr>
                      <w:szCs w:val="22"/>
                      <w:lang w:val="ru-RU"/>
                    </w:rPr>
                  </w:pPr>
                  <w:r w:rsidRPr="00B70602">
                    <w:rPr>
                      <w:szCs w:val="22"/>
                      <w:lang w:val="ru-RU"/>
                    </w:rPr>
                    <w:t>3.0</w:t>
                  </w:r>
                </w:p>
              </w:tc>
              <w:tc>
                <w:tcPr>
                  <w:tcW w:w="6280" w:type="dxa"/>
                  <w:shd w:val="clear" w:color="auto" w:fill="auto"/>
                </w:tcPr>
                <w:p w14:paraId="166E9732" w14:textId="2553E752" w:rsidR="00E966A2" w:rsidRPr="00B70602" w:rsidRDefault="00E966A2" w:rsidP="00E966A2">
                  <w:pPr>
                    <w:rPr>
                      <w:rFonts w:eastAsia="SimSun"/>
                      <w:szCs w:val="22"/>
                      <w:lang w:val="ru-RU"/>
                    </w:rPr>
                  </w:pPr>
                  <w:r w:rsidRPr="00E966A2">
                    <w:rPr>
                      <w:rFonts w:eastAsia="SimSun"/>
                      <w:szCs w:val="22"/>
                      <w:lang w:val="ru-RU"/>
                    </w:rPr>
                    <w:t>Публикация второго пересмотренного варианта</w:t>
                  </w:r>
                </w:p>
              </w:tc>
              <w:tc>
                <w:tcPr>
                  <w:tcW w:w="2108" w:type="dxa"/>
                  <w:shd w:val="clear" w:color="auto" w:fill="auto"/>
                </w:tcPr>
                <w:p w14:paraId="2BAB254B" w14:textId="0F084EF1" w:rsidR="00E966A2" w:rsidRPr="00B70602" w:rsidRDefault="00E966A2" w:rsidP="00E966A2">
                  <w:pPr>
                    <w:jc w:val="right"/>
                    <w:rPr>
                      <w:szCs w:val="22"/>
                      <w:lang w:val="ru-RU"/>
                    </w:rPr>
                  </w:pPr>
                  <w:r w:rsidRPr="00B70602">
                    <w:rPr>
                      <w:szCs w:val="22"/>
                      <w:lang w:val="ru-RU"/>
                    </w:rPr>
                    <w:t>26</w:t>
                  </w:r>
                  <w:r>
                    <w:rPr>
                      <w:szCs w:val="22"/>
                      <w:lang w:val="ru-RU"/>
                    </w:rPr>
                    <w:t> </w:t>
                  </w:r>
                  <w:r w:rsidRPr="00E966A2">
                    <w:rPr>
                      <w:szCs w:val="22"/>
                      <w:lang w:val="ru-RU"/>
                    </w:rPr>
                    <w:t>июня</w:t>
                  </w:r>
                  <w:r w:rsidRPr="00B70602">
                    <w:rPr>
                      <w:szCs w:val="22"/>
                      <w:lang w:val="ru-RU"/>
                    </w:rPr>
                    <w:t xml:space="preserve"> 2015</w:t>
                  </w:r>
                  <w:r>
                    <w:rPr>
                      <w:szCs w:val="22"/>
                      <w:lang w:val="ru-RU"/>
                    </w:rPr>
                    <w:t> </w:t>
                  </w:r>
                  <w:r w:rsidRPr="00E966A2">
                    <w:rPr>
                      <w:szCs w:val="22"/>
                      <w:lang w:val="ru-RU"/>
                    </w:rPr>
                    <w:t>года</w:t>
                  </w:r>
                </w:p>
              </w:tc>
            </w:tr>
            <w:tr w:rsidR="00E966A2" w:rsidRPr="00B70602" w14:paraId="2EE3150E" w14:textId="77777777" w:rsidTr="00E966A2">
              <w:tc>
                <w:tcPr>
                  <w:tcW w:w="1125" w:type="dxa"/>
                  <w:shd w:val="clear" w:color="auto" w:fill="D9D9D9" w:themeFill="background1" w:themeFillShade="D9"/>
                </w:tcPr>
                <w:p w14:paraId="4250A3AB" w14:textId="77777777" w:rsidR="00E966A2" w:rsidRPr="00B70602" w:rsidRDefault="00E966A2" w:rsidP="00E966A2">
                  <w:pPr>
                    <w:jc w:val="center"/>
                    <w:rPr>
                      <w:szCs w:val="22"/>
                      <w:lang w:val="ru-RU"/>
                    </w:rPr>
                  </w:pPr>
                  <w:r w:rsidRPr="00B70602">
                    <w:rPr>
                      <w:szCs w:val="22"/>
                      <w:lang w:val="ru-RU"/>
                    </w:rPr>
                    <w:t>4.0</w:t>
                  </w:r>
                </w:p>
              </w:tc>
              <w:tc>
                <w:tcPr>
                  <w:tcW w:w="6280" w:type="dxa"/>
                  <w:shd w:val="clear" w:color="auto" w:fill="D9D9D9" w:themeFill="background1" w:themeFillShade="D9"/>
                </w:tcPr>
                <w:p w14:paraId="2AA3AD84" w14:textId="476B4D97" w:rsidR="00E966A2" w:rsidRPr="00B70602" w:rsidRDefault="00E966A2" w:rsidP="00E966A2">
                  <w:pPr>
                    <w:rPr>
                      <w:rFonts w:eastAsia="SimSun"/>
                      <w:szCs w:val="22"/>
                      <w:lang w:val="ru-RU"/>
                    </w:rPr>
                  </w:pPr>
                  <w:r w:rsidRPr="00E966A2">
                    <w:rPr>
                      <w:rFonts w:eastAsia="SimSun"/>
                      <w:szCs w:val="22"/>
                      <w:lang w:val="ru-RU"/>
                    </w:rPr>
                    <w:t>Публикация третьего пересмотренного варианта</w:t>
                  </w:r>
                </w:p>
              </w:tc>
              <w:tc>
                <w:tcPr>
                  <w:tcW w:w="2108" w:type="dxa"/>
                  <w:shd w:val="clear" w:color="auto" w:fill="D9D9D9" w:themeFill="background1" w:themeFillShade="D9"/>
                </w:tcPr>
                <w:p w14:paraId="644464FC" w14:textId="2CAAF11E" w:rsidR="00E966A2" w:rsidRPr="00B70602" w:rsidRDefault="00E966A2" w:rsidP="00E966A2">
                  <w:pPr>
                    <w:jc w:val="right"/>
                    <w:rPr>
                      <w:szCs w:val="22"/>
                      <w:lang w:val="ru-RU"/>
                    </w:rPr>
                  </w:pPr>
                  <w:r w:rsidRPr="00B70602">
                    <w:rPr>
                      <w:szCs w:val="22"/>
                      <w:lang w:val="ru-RU"/>
                    </w:rPr>
                    <w:t>2</w:t>
                  </w:r>
                  <w:r>
                    <w:rPr>
                      <w:szCs w:val="22"/>
                      <w:lang w:val="ru-RU"/>
                    </w:rPr>
                    <w:t> </w:t>
                  </w:r>
                  <w:r w:rsidRPr="00E966A2">
                    <w:rPr>
                      <w:szCs w:val="22"/>
                      <w:lang w:val="ru-RU"/>
                    </w:rPr>
                    <w:t>ноября</w:t>
                  </w:r>
                  <w:r w:rsidRPr="00B70602">
                    <w:rPr>
                      <w:szCs w:val="22"/>
                      <w:lang w:val="ru-RU"/>
                    </w:rPr>
                    <w:t xml:space="preserve"> 2018</w:t>
                  </w:r>
                  <w:r>
                    <w:rPr>
                      <w:szCs w:val="22"/>
                      <w:lang w:val="ru-RU"/>
                    </w:rPr>
                    <w:t> </w:t>
                  </w:r>
                  <w:r w:rsidRPr="00E966A2">
                    <w:rPr>
                      <w:szCs w:val="22"/>
                      <w:lang w:val="ru-RU"/>
                    </w:rPr>
                    <w:t>года</w:t>
                  </w:r>
                </w:p>
              </w:tc>
            </w:tr>
          </w:tbl>
          <w:p w14:paraId="58AB7714" w14:textId="77777777" w:rsidR="00923C60" w:rsidRPr="00B70602" w:rsidRDefault="00923C60" w:rsidP="00923C60">
            <w:pPr>
              <w:pStyle w:val="Headingb"/>
              <w:spacing w:after="120"/>
              <w:rPr>
                <w:lang w:val="ru-RU"/>
              </w:rPr>
            </w:pPr>
          </w:p>
        </w:tc>
      </w:tr>
    </w:tbl>
    <w:p w14:paraId="47AF6B0D" w14:textId="77777777" w:rsidR="00B46FF3" w:rsidRPr="00B70602" w:rsidRDefault="00B46FF3">
      <w:pPr>
        <w:rPr>
          <w:lang w:val="ru-RU"/>
        </w:rPr>
      </w:pPr>
    </w:p>
    <w:p w14:paraId="721552FC" w14:textId="77777777" w:rsidR="00E06DC9" w:rsidRPr="00B70602" w:rsidRDefault="00E06DC9">
      <w:pPr>
        <w:rPr>
          <w:lang w:val="ru-RU"/>
        </w:rPr>
        <w:sectPr w:rsidR="00E06DC9" w:rsidRPr="00B70602" w:rsidSect="00B75CAB">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089" w:right="1089" w:bottom="1089" w:left="1089" w:header="482" w:footer="482" w:gutter="0"/>
          <w:pgNumType w:fmt="lowerRoman" w:start="1"/>
          <w:cols w:space="720"/>
        </w:sectPr>
      </w:pPr>
    </w:p>
    <w:p w14:paraId="18B21206" w14:textId="33196ECA" w:rsidR="00B46FF3" w:rsidRDefault="00E966A2" w:rsidP="00391000">
      <w:pPr>
        <w:spacing w:before="0"/>
        <w:jc w:val="center"/>
        <w:rPr>
          <w:b/>
          <w:lang w:val="ru-RU"/>
        </w:rPr>
      </w:pPr>
      <w:r>
        <w:rPr>
          <w:b/>
          <w:lang w:val="ru-RU"/>
        </w:rPr>
        <w:lastRenderedPageBreak/>
        <w:t>СОДЕРЖАНИЕ</w:t>
      </w:r>
    </w:p>
    <w:p w14:paraId="71BC0961" w14:textId="7E48DD60" w:rsidR="00BA55FA" w:rsidRPr="00BA55FA" w:rsidRDefault="00BA55FA" w:rsidP="00BA55FA">
      <w:pPr>
        <w:spacing w:before="0"/>
        <w:jc w:val="right"/>
        <w:rPr>
          <w:b/>
          <w:lang w:val="ru-RU"/>
        </w:rPr>
      </w:pPr>
      <w:r>
        <w:rPr>
          <w:b/>
          <w:lang w:val="ru-RU"/>
        </w:rPr>
        <w:t>Стр</w:t>
      </w:r>
      <w:r w:rsidRPr="00BA55FA">
        <w:rPr>
          <w:bCs/>
          <w:lang w:val="ru-RU"/>
        </w:rPr>
        <w:t>.</w:t>
      </w:r>
    </w:p>
    <w:p w14:paraId="450AA3BD" w14:textId="500237F3" w:rsidR="00BA55FA" w:rsidRDefault="00BA55FA">
      <w:pPr>
        <w:pStyle w:val="TOC1"/>
        <w:rPr>
          <w:rFonts w:asciiTheme="minorHAnsi" w:eastAsiaTheme="minorEastAsia" w:hAnsiTheme="minorHAnsi" w:cstheme="minorBidi"/>
          <w:noProof/>
          <w:szCs w:val="22"/>
          <w:lang w:eastAsia="en-GB"/>
        </w:rPr>
      </w:pPr>
      <w:r>
        <w:rPr>
          <w:szCs w:val="22"/>
        </w:rPr>
        <w:fldChar w:fldCharType="begin"/>
      </w:r>
      <w:r>
        <w:rPr>
          <w:szCs w:val="22"/>
        </w:rPr>
        <w:instrText xml:space="preserve"> TOC \o "1-3" \h \z \u </w:instrText>
      </w:r>
      <w:r>
        <w:rPr>
          <w:szCs w:val="22"/>
        </w:rPr>
        <w:fldChar w:fldCharType="separate"/>
      </w:r>
      <w:hyperlink w:anchor="_Toc115183911" w:history="1">
        <w:r w:rsidRPr="001325ED">
          <w:rPr>
            <w:rStyle w:val="Hyperlink"/>
            <w:noProof/>
            <w:lang w:val="ru-RU"/>
          </w:rPr>
          <w:t>Часть </w:t>
        </w:r>
        <w:r w:rsidRPr="001325ED">
          <w:rPr>
            <w:rStyle w:val="Hyperlink"/>
            <w:noProof/>
          </w:rPr>
          <w:t>I –</w:t>
        </w:r>
        <w:r w:rsidRPr="001325ED">
          <w:rPr>
            <w:rStyle w:val="Hyperlink"/>
            <w:noProof/>
            <w:lang w:val="ru-RU"/>
          </w:rPr>
          <w:t xml:space="preserve"> Общие руководящие принципы</w:t>
        </w:r>
        <w:r>
          <w:rPr>
            <w:noProof/>
            <w:webHidden/>
          </w:rPr>
          <w:tab/>
        </w:r>
        <w:r>
          <w:rPr>
            <w:noProof/>
            <w:webHidden/>
          </w:rPr>
          <w:tab/>
        </w:r>
        <w:r>
          <w:rPr>
            <w:noProof/>
            <w:webHidden/>
          </w:rPr>
          <w:fldChar w:fldCharType="begin"/>
        </w:r>
        <w:r>
          <w:rPr>
            <w:noProof/>
            <w:webHidden/>
          </w:rPr>
          <w:instrText xml:space="preserve"> PAGEREF _Toc115183911 \h </w:instrText>
        </w:r>
        <w:r>
          <w:rPr>
            <w:noProof/>
            <w:webHidden/>
          </w:rPr>
        </w:r>
        <w:r>
          <w:rPr>
            <w:noProof/>
            <w:webHidden/>
          </w:rPr>
          <w:fldChar w:fldCharType="separate"/>
        </w:r>
        <w:r>
          <w:rPr>
            <w:noProof/>
            <w:webHidden/>
          </w:rPr>
          <w:t>1</w:t>
        </w:r>
        <w:r>
          <w:rPr>
            <w:noProof/>
            <w:webHidden/>
          </w:rPr>
          <w:fldChar w:fldCharType="end"/>
        </w:r>
      </w:hyperlink>
    </w:p>
    <w:p w14:paraId="44385F61" w14:textId="00293588" w:rsidR="00BA55FA" w:rsidRDefault="00BA55FA">
      <w:pPr>
        <w:pStyle w:val="TOC1"/>
        <w:rPr>
          <w:rFonts w:asciiTheme="minorHAnsi" w:eastAsiaTheme="minorEastAsia" w:hAnsiTheme="minorHAnsi" w:cstheme="minorBidi"/>
          <w:noProof/>
          <w:szCs w:val="22"/>
          <w:lang w:eastAsia="en-GB"/>
        </w:rPr>
      </w:pPr>
      <w:hyperlink w:anchor="_Toc115183912" w:history="1">
        <w:r w:rsidRPr="001325ED">
          <w:rPr>
            <w:rStyle w:val="Hyperlink"/>
            <w:noProof/>
            <w:lang w:val="ru-RU"/>
          </w:rPr>
          <w:t>1</w:t>
        </w:r>
        <w:r>
          <w:rPr>
            <w:rFonts w:asciiTheme="minorHAnsi" w:eastAsiaTheme="minorEastAsia" w:hAnsiTheme="minorHAnsi" w:cstheme="minorBidi"/>
            <w:noProof/>
            <w:szCs w:val="22"/>
            <w:lang w:eastAsia="en-GB"/>
          </w:rPr>
          <w:tab/>
        </w:r>
        <w:r w:rsidRPr="001325ED">
          <w:rPr>
            <w:rStyle w:val="Hyperlink"/>
            <w:noProof/>
            <w:lang w:val="ru-RU"/>
          </w:rPr>
          <w:t>Цель</w:t>
        </w:r>
        <w:r>
          <w:rPr>
            <w:noProof/>
            <w:webHidden/>
          </w:rPr>
          <w:tab/>
        </w:r>
        <w:r>
          <w:rPr>
            <w:noProof/>
            <w:webHidden/>
          </w:rPr>
          <w:tab/>
        </w:r>
        <w:r>
          <w:rPr>
            <w:noProof/>
            <w:webHidden/>
          </w:rPr>
          <w:fldChar w:fldCharType="begin"/>
        </w:r>
        <w:r>
          <w:rPr>
            <w:noProof/>
            <w:webHidden/>
          </w:rPr>
          <w:instrText xml:space="preserve"> PAGEREF _Toc115183912 \h </w:instrText>
        </w:r>
        <w:r>
          <w:rPr>
            <w:noProof/>
            <w:webHidden/>
          </w:rPr>
        </w:r>
        <w:r>
          <w:rPr>
            <w:noProof/>
            <w:webHidden/>
          </w:rPr>
          <w:fldChar w:fldCharType="separate"/>
        </w:r>
        <w:r>
          <w:rPr>
            <w:noProof/>
            <w:webHidden/>
          </w:rPr>
          <w:t>1</w:t>
        </w:r>
        <w:r>
          <w:rPr>
            <w:noProof/>
            <w:webHidden/>
          </w:rPr>
          <w:fldChar w:fldCharType="end"/>
        </w:r>
      </w:hyperlink>
    </w:p>
    <w:p w14:paraId="41AFDE49" w14:textId="47F74420" w:rsidR="00BA55FA" w:rsidRDefault="00BA55FA">
      <w:pPr>
        <w:pStyle w:val="TOC1"/>
        <w:rPr>
          <w:rFonts w:asciiTheme="minorHAnsi" w:eastAsiaTheme="minorEastAsia" w:hAnsiTheme="minorHAnsi" w:cstheme="minorBidi"/>
          <w:noProof/>
          <w:szCs w:val="22"/>
          <w:lang w:eastAsia="en-GB"/>
        </w:rPr>
      </w:pPr>
      <w:hyperlink w:anchor="_Toc115183913" w:history="1">
        <w:r w:rsidRPr="001325ED">
          <w:rPr>
            <w:rStyle w:val="Hyperlink"/>
            <w:noProof/>
            <w:lang w:val="ru-RU"/>
          </w:rPr>
          <w:t>2</w:t>
        </w:r>
        <w:r>
          <w:rPr>
            <w:rFonts w:asciiTheme="minorHAnsi" w:eastAsiaTheme="minorEastAsia" w:hAnsiTheme="minorHAnsi" w:cstheme="minorBidi"/>
            <w:noProof/>
            <w:szCs w:val="22"/>
            <w:lang w:eastAsia="en-GB"/>
          </w:rPr>
          <w:tab/>
        </w:r>
        <w:r w:rsidRPr="001325ED">
          <w:rPr>
            <w:rStyle w:val="Hyperlink"/>
            <w:noProof/>
            <w:lang w:val="ru-RU"/>
          </w:rPr>
          <w:t>Толкование терминов</w:t>
        </w:r>
        <w:r>
          <w:rPr>
            <w:noProof/>
            <w:webHidden/>
          </w:rPr>
          <w:tab/>
        </w:r>
        <w:r>
          <w:rPr>
            <w:noProof/>
            <w:webHidden/>
          </w:rPr>
          <w:tab/>
        </w:r>
        <w:r>
          <w:rPr>
            <w:noProof/>
            <w:webHidden/>
          </w:rPr>
          <w:fldChar w:fldCharType="begin"/>
        </w:r>
        <w:r>
          <w:rPr>
            <w:noProof/>
            <w:webHidden/>
          </w:rPr>
          <w:instrText xml:space="preserve"> PAGEREF _Toc115183913 \h </w:instrText>
        </w:r>
        <w:r>
          <w:rPr>
            <w:noProof/>
            <w:webHidden/>
          </w:rPr>
        </w:r>
        <w:r>
          <w:rPr>
            <w:noProof/>
            <w:webHidden/>
          </w:rPr>
          <w:fldChar w:fldCharType="separate"/>
        </w:r>
        <w:r>
          <w:rPr>
            <w:noProof/>
            <w:webHidden/>
          </w:rPr>
          <w:t>1</w:t>
        </w:r>
        <w:r>
          <w:rPr>
            <w:noProof/>
            <w:webHidden/>
          </w:rPr>
          <w:fldChar w:fldCharType="end"/>
        </w:r>
      </w:hyperlink>
    </w:p>
    <w:p w14:paraId="12EF6C64" w14:textId="73FD4F6C" w:rsidR="00BA55FA" w:rsidRDefault="00BA55FA">
      <w:pPr>
        <w:pStyle w:val="TOC1"/>
        <w:rPr>
          <w:rFonts w:asciiTheme="minorHAnsi" w:eastAsiaTheme="minorEastAsia" w:hAnsiTheme="minorHAnsi" w:cstheme="minorBidi"/>
          <w:noProof/>
          <w:szCs w:val="22"/>
          <w:lang w:eastAsia="en-GB"/>
        </w:rPr>
      </w:pPr>
      <w:hyperlink w:anchor="_Toc115183914" w:history="1">
        <w:r w:rsidRPr="001325ED">
          <w:rPr>
            <w:rStyle w:val="Hyperlink"/>
            <w:noProof/>
            <w:lang w:val="ru-RU"/>
          </w:rPr>
          <w:t>3</w:t>
        </w:r>
        <w:r>
          <w:rPr>
            <w:rFonts w:asciiTheme="minorHAnsi" w:eastAsiaTheme="minorEastAsia" w:hAnsiTheme="minorHAnsi" w:cstheme="minorBidi"/>
            <w:noProof/>
            <w:szCs w:val="22"/>
            <w:lang w:eastAsia="en-GB"/>
          </w:rPr>
          <w:tab/>
        </w:r>
        <w:r w:rsidRPr="001325ED">
          <w:rPr>
            <w:rStyle w:val="Hyperlink"/>
            <w:noProof/>
            <w:lang w:val="ru-RU"/>
          </w:rPr>
          <w:t>Представление патентной информации</w:t>
        </w:r>
        <w:r>
          <w:rPr>
            <w:noProof/>
            <w:webHidden/>
          </w:rPr>
          <w:tab/>
        </w:r>
        <w:r>
          <w:rPr>
            <w:noProof/>
            <w:webHidden/>
          </w:rPr>
          <w:tab/>
        </w:r>
        <w:r>
          <w:rPr>
            <w:noProof/>
            <w:webHidden/>
          </w:rPr>
          <w:fldChar w:fldCharType="begin"/>
        </w:r>
        <w:r>
          <w:rPr>
            <w:noProof/>
            <w:webHidden/>
          </w:rPr>
          <w:instrText xml:space="preserve"> PAGEREF _Toc115183914 \h </w:instrText>
        </w:r>
        <w:r>
          <w:rPr>
            <w:noProof/>
            <w:webHidden/>
          </w:rPr>
        </w:r>
        <w:r>
          <w:rPr>
            <w:noProof/>
            <w:webHidden/>
          </w:rPr>
          <w:fldChar w:fldCharType="separate"/>
        </w:r>
        <w:r>
          <w:rPr>
            <w:noProof/>
            <w:webHidden/>
          </w:rPr>
          <w:t>2</w:t>
        </w:r>
        <w:r>
          <w:rPr>
            <w:noProof/>
            <w:webHidden/>
          </w:rPr>
          <w:fldChar w:fldCharType="end"/>
        </w:r>
      </w:hyperlink>
    </w:p>
    <w:p w14:paraId="061DF1F4" w14:textId="57DCDB9E" w:rsidR="00BA55FA" w:rsidRDefault="00BA55FA">
      <w:pPr>
        <w:pStyle w:val="TOC1"/>
        <w:rPr>
          <w:rFonts w:asciiTheme="minorHAnsi" w:eastAsiaTheme="minorEastAsia" w:hAnsiTheme="minorHAnsi" w:cstheme="minorBidi"/>
          <w:noProof/>
          <w:szCs w:val="22"/>
          <w:lang w:eastAsia="en-GB"/>
        </w:rPr>
      </w:pPr>
      <w:hyperlink w:anchor="_Toc115183915" w:history="1">
        <w:r w:rsidRPr="001325ED">
          <w:rPr>
            <w:rStyle w:val="Hyperlink"/>
            <w:noProof/>
            <w:lang w:val="ru-RU"/>
          </w:rPr>
          <w:t>4</w:t>
        </w:r>
        <w:r>
          <w:rPr>
            <w:rFonts w:asciiTheme="minorHAnsi" w:eastAsiaTheme="minorEastAsia" w:hAnsiTheme="minorHAnsi" w:cstheme="minorBidi"/>
            <w:noProof/>
            <w:szCs w:val="22"/>
            <w:lang w:eastAsia="en-GB"/>
          </w:rPr>
          <w:tab/>
        </w:r>
        <w:r w:rsidRPr="001325ED">
          <w:rPr>
            <w:rStyle w:val="Hyperlink"/>
            <w:noProof/>
            <w:lang w:val="ru-RU"/>
          </w:rPr>
          <w:t>Форма патентного заявления и декларации о лицензировании</w:t>
        </w:r>
        <w:r>
          <w:rPr>
            <w:noProof/>
            <w:webHidden/>
          </w:rPr>
          <w:tab/>
        </w:r>
        <w:r>
          <w:rPr>
            <w:noProof/>
            <w:webHidden/>
          </w:rPr>
          <w:tab/>
        </w:r>
        <w:r>
          <w:rPr>
            <w:noProof/>
            <w:webHidden/>
          </w:rPr>
          <w:fldChar w:fldCharType="begin"/>
        </w:r>
        <w:r>
          <w:rPr>
            <w:noProof/>
            <w:webHidden/>
          </w:rPr>
          <w:instrText xml:space="preserve"> PAGEREF _Toc115183915 \h </w:instrText>
        </w:r>
        <w:r>
          <w:rPr>
            <w:noProof/>
            <w:webHidden/>
          </w:rPr>
        </w:r>
        <w:r>
          <w:rPr>
            <w:noProof/>
            <w:webHidden/>
          </w:rPr>
          <w:fldChar w:fldCharType="separate"/>
        </w:r>
        <w:r>
          <w:rPr>
            <w:noProof/>
            <w:webHidden/>
          </w:rPr>
          <w:t>3</w:t>
        </w:r>
        <w:r>
          <w:rPr>
            <w:noProof/>
            <w:webHidden/>
          </w:rPr>
          <w:fldChar w:fldCharType="end"/>
        </w:r>
      </w:hyperlink>
    </w:p>
    <w:p w14:paraId="45D7C4E7" w14:textId="4EE22021" w:rsidR="00BA55FA" w:rsidRDefault="00BA55FA" w:rsidP="00BA55FA">
      <w:pPr>
        <w:pStyle w:val="TOC2"/>
        <w:tabs>
          <w:tab w:val="clear" w:pos="964"/>
        </w:tabs>
        <w:rPr>
          <w:rFonts w:asciiTheme="minorHAnsi" w:eastAsiaTheme="minorEastAsia" w:hAnsiTheme="minorHAnsi" w:cstheme="minorBidi"/>
          <w:noProof/>
          <w:szCs w:val="22"/>
          <w:lang w:eastAsia="en-GB"/>
        </w:rPr>
      </w:pPr>
      <w:hyperlink w:anchor="_Toc115183916" w:history="1">
        <w:r w:rsidRPr="001325ED">
          <w:rPr>
            <w:rStyle w:val="Hyperlink"/>
            <w:noProof/>
            <w:lang w:val="ru-RU"/>
          </w:rPr>
          <w:t>4.1</w:t>
        </w:r>
        <w:r>
          <w:rPr>
            <w:rFonts w:asciiTheme="minorHAnsi" w:eastAsiaTheme="minorEastAsia" w:hAnsiTheme="minorHAnsi" w:cstheme="minorBidi"/>
            <w:noProof/>
            <w:szCs w:val="22"/>
            <w:lang w:eastAsia="en-GB"/>
          </w:rPr>
          <w:tab/>
        </w:r>
        <w:r w:rsidRPr="001325ED">
          <w:rPr>
            <w:rStyle w:val="Hyperlink"/>
            <w:noProof/>
            <w:lang w:val="ru-RU"/>
          </w:rPr>
          <w:t>Назначение формы декларации</w:t>
        </w:r>
        <w:r>
          <w:rPr>
            <w:noProof/>
            <w:webHidden/>
          </w:rPr>
          <w:tab/>
        </w:r>
        <w:r>
          <w:rPr>
            <w:noProof/>
            <w:webHidden/>
          </w:rPr>
          <w:tab/>
        </w:r>
        <w:r>
          <w:rPr>
            <w:noProof/>
            <w:webHidden/>
          </w:rPr>
          <w:fldChar w:fldCharType="begin"/>
        </w:r>
        <w:r>
          <w:rPr>
            <w:noProof/>
            <w:webHidden/>
          </w:rPr>
          <w:instrText xml:space="preserve"> PAGEREF _Toc115183916 \h </w:instrText>
        </w:r>
        <w:r>
          <w:rPr>
            <w:noProof/>
            <w:webHidden/>
          </w:rPr>
        </w:r>
        <w:r>
          <w:rPr>
            <w:noProof/>
            <w:webHidden/>
          </w:rPr>
          <w:fldChar w:fldCharType="separate"/>
        </w:r>
        <w:r>
          <w:rPr>
            <w:noProof/>
            <w:webHidden/>
          </w:rPr>
          <w:t>3</w:t>
        </w:r>
        <w:r>
          <w:rPr>
            <w:noProof/>
            <w:webHidden/>
          </w:rPr>
          <w:fldChar w:fldCharType="end"/>
        </w:r>
      </w:hyperlink>
    </w:p>
    <w:p w14:paraId="01A9B2A8" w14:textId="53F762C3" w:rsidR="00BA55FA" w:rsidRDefault="00BA55FA" w:rsidP="00BA55FA">
      <w:pPr>
        <w:pStyle w:val="TOC2"/>
        <w:tabs>
          <w:tab w:val="clear" w:pos="964"/>
        </w:tabs>
        <w:rPr>
          <w:rFonts w:asciiTheme="minorHAnsi" w:eastAsiaTheme="minorEastAsia" w:hAnsiTheme="minorHAnsi" w:cstheme="minorBidi"/>
          <w:noProof/>
          <w:szCs w:val="22"/>
          <w:lang w:eastAsia="en-GB"/>
        </w:rPr>
      </w:pPr>
      <w:hyperlink w:anchor="_Toc115183917" w:history="1">
        <w:r w:rsidRPr="001325ED">
          <w:rPr>
            <w:rStyle w:val="Hyperlink"/>
            <w:noProof/>
            <w:lang w:val="ru-RU"/>
          </w:rPr>
          <w:t>4.2</w:t>
        </w:r>
        <w:r>
          <w:rPr>
            <w:rFonts w:asciiTheme="minorHAnsi" w:eastAsiaTheme="minorEastAsia" w:hAnsiTheme="minorHAnsi" w:cstheme="minorBidi"/>
            <w:noProof/>
            <w:szCs w:val="22"/>
            <w:lang w:eastAsia="en-GB"/>
          </w:rPr>
          <w:tab/>
        </w:r>
        <w:r w:rsidRPr="001325ED">
          <w:rPr>
            <w:rStyle w:val="Hyperlink"/>
            <w:noProof/>
            <w:lang w:val="ru-RU"/>
          </w:rPr>
          <w:t>Контактная информация</w:t>
        </w:r>
        <w:r>
          <w:rPr>
            <w:noProof/>
            <w:webHidden/>
          </w:rPr>
          <w:tab/>
        </w:r>
        <w:r>
          <w:rPr>
            <w:noProof/>
            <w:webHidden/>
          </w:rPr>
          <w:tab/>
        </w:r>
        <w:r>
          <w:rPr>
            <w:noProof/>
            <w:webHidden/>
          </w:rPr>
          <w:fldChar w:fldCharType="begin"/>
        </w:r>
        <w:r>
          <w:rPr>
            <w:noProof/>
            <w:webHidden/>
          </w:rPr>
          <w:instrText xml:space="preserve"> PAGEREF _Toc115183917 \h </w:instrText>
        </w:r>
        <w:r>
          <w:rPr>
            <w:noProof/>
            <w:webHidden/>
          </w:rPr>
        </w:r>
        <w:r>
          <w:rPr>
            <w:noProof/>
            <w:webHidden/>
          </w:rPr>
          <w:fldChar w:fldCharType="separate"/>
        </w:r>
        <w:r>
          <w:rPr>
            <w:noProof/>
            <w:webHidden/>
          </w:rPr>
          <w:t>3</w:t>
        </w:r>
        <w:r>
          <w:rPr>
            <w:noProof/>
            <w:webHidden/>
          </w:rPr>
          <w:fldChar w:fldCharType="end"/>
        </w:r>
      </w:hyperlink>
    </w:p>
    <w:p w14:paraId="66377740" w14:textId="5494A556" w:rsidR="00BA55FA" w:rsidRDefault="00BA55FA">
      <w:pPr>
        <w:pStyle w:val="TOC1"/>
        <w:rPr>
          <w:rFonts w:asciiTheme="minorHAnsi" w:eastAsiaTheme="minorEastAsia" w:hAnsiTheme="minorHAnsi" w:cstheme="minorBidi"/>
          <w:noProof/>
          <w:szCs w:val="22"/>
          <w:lang w:eastAsia="en-GB"/>
        </w:rPr>
      </w:pPr>
      <w:hyperlink w:anchor="_Toc115183918" w:history="1">
        <w:r w:rsidRPr="001325ED">
          <w:rPr>
            <w:rStyle w:val="Hyperlink"/>
            <w:noProof/>
            <w:lang w:val="ru-RU"/>
          </w:rPr>
          <w:t>5</w:t>
        </w:r>
        <w:r>
          <w:rPr>
            <w:rFonts w:asciiTheme="minorHAnsi" w:eastAsiaTheme="minorEastAsia" w:hAnsiTheme="minorHAnsi" w:cstheme="minorBidi"/>
            <w:noProof/>
            <w:szCs w:val="22"/>
            <w:lang w:eastAsia="en-GB"/>
          </w:rPr>
          <w:tab/>
        </w:r>
        <w:r w:rsidRPr="001325ED">
          <w:rPr>
            <w:rStyle w:val="Hyperlink"/>
            <w:noProof/>
            <w:lang w:val="ru-RU"/>
          </w:rPr>
          <w:t>Проведение собраний</w:t>
        </w:r>
        <w:r>
          <w:rPr>
            <w:noProof/>
            <w:webHidden/>
          </w:rPr>
          <w:tab/>
        </w:r>
        <w:r>
          <w:rPr>
            <w:noProof/>
            <w:webHidden/>
          </w:rPr>
          <w:tab/>
        </w:r>
        <w:r>
          <w:rPr>
            <w:noProof/>
            <w:webHidden/>
          </w:rPr>
          <w:fldChar w:fldCharType="begin"/>
        </w:r>
        <w:r>
          <w:rPr>
            <w:noProof/>
            <w:webHidden/>
          </w:rPr>
          <w:instrText xml:space="preserve"> PAGEREF _Toc115183918 \h </w:instrText>
        </w:r>
        <w:r>
          <w:rPr>
            <w:noProof/>
            <w:webHidden/>
          </w:rPr>
        </w:r>
        <w:r>
          <w:rPr>
            <w:noProof/>
            <w:webHidden/>
          </w:rPr>
          <w:fldChar w:fldCharType="separate"/>
        </w:r>
        <w:r>
          <w:rPr>
            <w:noProof/>
            <w:webHidden/>
          </w:rPr>
          <w:t>4</w:t>
        </w:r>
        <w:r>
          <w:rPr>
            <w:noProof/>
            <w:webHidden/>
          </w:rPr>
          <w:fldChar w:fldCharType="end"/>
        </w:r>
      </w:hyperlink>
    </w:p>
    <w:p w14:paraId="78E6B022" w14:textId="6597AD8E" w:rsidR="00BA55FA" w:rsidRDefault="00BA55FA">
      <w:pPr>
        <w:pStyle w:val="TOC1"/>
        <w:rPr>
          <w:rFonts w:asciiTheme="minorHAnsi" w:eastAsiaTheme="minorEastAsia" w:hAnsiTheme="minorHAnsi" w:cstheme="minorBidi"/>
          <w:noProof/>
          <w:szCs w:val="22"/>
          <w:lang w:eastAsia="en-GB"/>
        </w:rPr>
      </w:pPr>
      <w:hyperlink w:anchor="_Toc115183919" w:history="1">
        <w:r w:rsidRPr="001325ED">
          <w:rPr>
            <w:rStyle w:val="Hyperlink"/>
            <w:noProof/>
            <w:lang w:val="ru-RU"/>
          </w:rPr>
          <w:t>6</w:t>
        </w:r>
        <w:r>
          <w:rPr>
            <w:rFonts w:asciiTheme="minorHAnsi" w:eastAsiaTheme="minorEastAsia" w:hAnsiTheme="minorHAnsi" w:cstheme="minorBidi"/>
            <w:noProof/>
            <w:szCs w:val="22"/>
            <w:lang w:eastAsia="en-GB"/>
          </w:rPr>
          <w:tab/>
        </w:r>
        <w:r w:rsidRPr="001325ED">
          <w:rPr>
            <w:rStyle w:val="Hyperlink"/>
            <w:noProof/>
            <w:lang w:val="ru-RU"/>
          </w:rPr>
          <w:t>Информационная база данных о патентах</w:t>
        </w:r>
        <w:r>
          <w:rPr>
            <w:noProof/>
            <w:webHidden/>
          </w:rPr>
          <w:tab/>
        </w:r>
        <w:r>
          <w:rPr>
            <w:noProof/>
            <w:webHidden/>
          </w:rPr>
          <w:tab/>
        </w:r>
        <w:r>
          <w:rPr>
            <w:noProof/>
            <w:webHidden/>
          </w:rPr>
          <w:fldChar w:fldCharType="begin"/>
        </w:r>
        <w:r>
          <w:rPr>
            <w:noProof/>
            <w:webHidden/>
          </w:rPr>
          <w:instrText xml:space="preserve"> PAGEREF _Toc115183919 \h </w:instrText>
        </w:r>
        <w:r>
          <w:rPr>
            <w:noProof/>
            <w:webHidden/>
          </w:rPr>
        </w:r>
        <w:r>
          <w:rPr>
            <w:noProof/>
            <w:webHidden/>
          </w:rPr>
          <w:fldChar w:fldCharType="separate"/>
        </w:r>
        <w:r>
          <w:rPr>
            <w:noProof/>
            <w:webHidden/>
          </w:rPr>
          <w:t>4</w:t>
        </w:r>
        <w:r>
          <w:rPr>
            <w:noProof/>
            <w:webHidden/>
          </w:rPr>
          <w:fldChar w:fldCharType="end"/>
        </w:r>
      </w:hyperlink>
    </w:p>
    <w:p w14:paraId="45000482" w14:textId="06EA0E36" w:rsidR="00BA55FA" w:rsidRDefault="00BA55FA">
      <w:pPr>
        <w:pStyle w:val="TOC1"/>
        <w:rPr>
          <w:rFonts w:asciiTheme="minorHAnsi" w:eastAsiaTheme="minorEastAsia" w:hAnsiTheme="minorHAnsi" w:cstheme="minorBidi"/>
          <w:noProof/>
          <w:szCs w:val="22"/>
          <w:lang w:eastAsia="en-GB"/>
        </w:rPr>
      </w:pPr>
      <w:hyperlink w:anchor="_Toc115183920" w:history="1">
        <w:r w:rsidRPr="001325ED">
          <w:rPr>
            <w:rStyle w:val="Hyperlink"/>
            <w:noProof/>
            <w:lang w:val="ru-RU"/>
          </w:rPr>
          <w:t>7</w:t>
        </w:r>
        <w:r>
          <w:rPr>
            <w:rFonts w:asciiTheme="minorHAnsi" w:eastAsiaTheme="minorEastAsia" w:hAnsiTheme="minorHAnsi" w:cstheme="minorBidi"/>
            <w:noProof/>
            <w:szCs w:val="22"/>
            <w:lang w:eastAsia="en-GB"/>
          </w:rPr>
          <w:tab/>
        </w:r>
        <w:r w:rsidRPr="001325ED">
          <w:rPr>
            <w:rStyle w:val="Hyperlink"/>
            <w:noProof/>
            <w:lang w:val="ru-RU"/>
          </w:rPr>
          <w:t>Присвоение или передача патентных прав</w:t>
        </w:r>
        <w:r>
          <w:rPr>
            <w:noProof/>
            <w:webHidden/>
          </w:rPr>
          <w:tab/>
        </w:r>
        <w:r>
          <w:rPr>
            <w:noProof/>
            <w:webHidden/>
          </w:rPr>
          <w:tab/>
        </w:r>
        <w:r>
          <w:rPr>
            <w:noProof/>
            <w:webHidden/>
          </w:rPr>
          <w:fldChar w:fldCharType="begin"/>
        </w:r>
        <w:r>
          <w:rPr>
            <w:noProof/>
            <w:webHidden/>
          </w:rPr>
          <w:instrText xml:space="preserve"> PAGEREF _Toc115183920 \h </w:instrText>
        </w:r>
        <w:r>
          <w:rPr>
            <w:noProof/>
            <w:webHidden/>
          </w:rPr>
        </w:r>
        <w:r>
          <w:rPr>
            <w:noProof/>
            <w:webHidden/>
          </w:rPr>
          <w:fldChar w:fldCharType="separate"/>
        </w:r>
        <w:r>
          <w:rPr>
            <w:noProof/>
            <w:webHidden/>
          </w:rPr>
          <w:t>4</w:t>
        </w:r>
        <w:r>
          <w:rPr>
            <w:noProof/>
            <w:webHidden/>
          </w:rPr>
          <w:fldChar w:fldCharType="end"/>
        </w:r>
      </w:hyperlink>
    </w:p>
    <w:p w14:paraId="2CB9C851" w14:textId="5C2FD720" w:rsidR="00BA55FA" w:rsidRDefault="00BA55FA">
      <w:pPr>
        <w:pStyle w:val="TOC1"/>
        <w:rPr>
          <w:rFonts w:asciiTheme="minorHAnsi" w:eastAsiaTheme="minorEastAsia" w:hAnsiTheme="minorHAnsi" w:cstheme="minorBidi"/>
          <w:noProof/>
          <w:szCs w:val="22"/>
          <w:lang w:eastAsia="en-GB"/>
        </w:rPr>
      </w:pPr>
      <w:hyperlink w:anchor="_Toc115183921" w:history="1">
        <w:r w:rsidRPr="001325ED">
          <w:rPr>
            <w:rStyle w:val="Hyperlink"/>
            <w:noProof/>
            <w:lang w:val="ru-RU"/>
          </w:rPr>
          <w:t>Часть </w:t>
        </w:r>
        <w:r w:rsidRPr="001325ED">
          <w:rPr>
            <w:rStyle w:val="Hyperlink"/>
            <w:noProof/>
          </w:rPr>
          <w:t>II –</w:t>
        </w:r>
        <w:r w:rsidRPr="001325ED">
          <w:rPr>
            <w:rStyle w:val="Hyperlink"/>
            <w:noProof/>
            <w:lang w:val="ru-RU"/>
          </w:rPr>
          <w:t xml:space="preserve"> Положения, касающиеся конкретных организаций</w:t>
        </w:r>
        <w:r>
          <w:rPr>
            <w:noProof/>
            <w:webHidden/>
          </w:rPr>
          <w:tab/>
        </w:r>
        <w:r>
          <w:rPr>
            <w:noProof/>
            <w:webHidden/>
          </w:rPr>
          <w:tab/>
        </w:r>
        <w:r>
          <w:rPr>
            <w:noProof/>
            <w:webHidden/>
          </w:rPr>
          <w:fldChar w:fldCharType="begin"/>
        </w:r>
        <w:r>
          <w:rPr>
            <w:noProof/>
            <w:webHidden/>
          </w:rPr>
          <w:instrText xml:space="preserve"> PAGEREF _Toc115183921 \h </w:instrText>
        </w:r>
        <w:r>
          <w:rPr>
            <w:noProof/>
            <w:webHidden/>
          </w:rPr>
        </w:r>
        <w:r>
          <w:rPr>
            <w:noProof/>
            <w:webHidden/>
          </w:rPr>
          <w:fldChar w:fldCharType="separate"/>
        </w:r>
        <w:r>
          <w:rPr>
            <w:noProof/>
            <w:webHidden/>
          </w:rPr>
          <w:t>5</w:t>
        </w:r>
        <w:r>
          <w:rPr>
            <w:noProof/>
            <w:webHidden/>
          </w:rPr>
          <w:fldChar w:fldCharType="end"/>
        </w:r>
      </w:hyperlink>
    </w:p>
    <w:p w14:paraId="6E46A423" w14:textId="325CD898" w:rsidR="00BA55FA" w:rsidRDefault="00BA55FA">
      <w:pPr>
        <w:pStyle w:val="TOC2"/>
        <w:rPr>
          <w:rFonts w:asciiTheme="minorHAnsi" w:eastAsiaTheme="minorEastAsia" w:hAnsiTheme="minorHAnsi" w:cstheme="minorBidi"/>
          <w:noProof/>
          <w:szCs w:val="22"/>
          <w:lang w:eastAsia="en-GB"/>
        </w:rPr>
      </w:pPr>
      <w:hyperlink w:anchor="_Toc115183922" w:history="1">
        <w:r w:rsidRPr="001325ED">
          <w:rPr>
            <w:rStyle w:val="Hyperlink"/>
            <w:noProof/>
          </w:rPr>
          <w:t>II</w:t>
        </w:r>
        <w:r w:rsidRPr="001325ED">
          <w:rPr>
            <w:rStyle w:val="Hyperlink"/>
            <w:noProof/>
            <w:lang w:val="ru-RU"/>
          </w:rPr>
          <w:t>.1</w:t>
        </w:r>
        <w:r>
          <w:rPr>
            <w:rFonts w:asciiTheme="minorHAnsi" w:eastAsiaTheme="minorEastAsia" w:hAnsiTheme="minorHAnsi" w:cstheme="minorBidi"/>
            <w:noProof/>
            <w:szCs w:val="22"/>
            <w:lang w:eastAsia="en-GB"/>
          </w:rPr>
          <w:tab/>
        </w:r>
        <w:r w:rsidRPr="001325ED">
          <w:rPr>
            <w:rStyle w:val="Hyperlink"/>
            <w:noProof/>
            <w:lang w:val="ru-RU"/>
          </w:rPr>
          <w:t>Конкретные положения для МСЭ</w:t>
        </w:r>
        <w:r>
          <w:rPr>
            <w:noProof/>
            <w:webHidden/>
          </w:rPr>
          <w:tab/>
        </w:r>
        <w:r>
          <w:rPr>
            <w:noProof/>
            <w:webHidden/>
          </w:rPr>
          <w:tab/>
        </w:r>
        <w:r>
          <w:rPr>
            <w:noProof/>
            <w:webHidden/>
          </w:rPr>
          <w:fldChar w:fldCharType="begin"/>
        </w:r>
        <w:r>
          <w:rPr>
            <w:noProof/>
            <w:webHidden/>
          </w:rPr>
          <w:instrText xml:space="preserve"> PAGEREF _Toc115183922 \h </w:instrText>
        </w:r>
        <w:r>
          <w:rPr>
            <w:noProof/>
            <w:webHidden/>
          </w:rPr>
        </w:r>
        <w:r>
          <w:rPr>
            <w:noProof/>
            <w:webHidden/>
          </w:rPr>
          <w:fldChar w:fldCharType="separate"/>
        </w:r>
        <w:r>
          <w:rPr>
            <w:noProof/>
            <w:webHidden/>
          </w:rPr>
          <w:t>5</w:t>
        </w:r>
        <w:r>
          <w:rPr>
            <w:noProof/>
            <w:webHidden/>
          </w:rPr>
          <w:fldChar w:fldCharType="end"/>
        </w:r>
      </w:hyperlink>
    </w:p>
    <w:p w14:paraId="2713D551" w14:textId="2EEDFD43" w:rsidR="00BA55FA" w:rsidRDefault="00BA55FA">
      <w:pPr>
        <w:pStyle w:val="TOC2"/>
        <w:rPr>
          <w:rFonts w:asciiTheme="minorHAnsi" w:eastAsiaTheme="minorEastAsia" w:hAnsiTheme="minorHAnsi" w:cstheme="minorBidi"/>
          <w:noProof/>
          <w:szCs w:val="22"/>
          <w:lang w:eastAsia="en-GB"/>
        </w:rPr>
      </w:pPr>
      <w:hyperlink w:anchor="_Toc115183923" w:history="1">
        <w:r w:rsidRPr="001325ED">
          <w:rPr>
            <w:rStyle w:val="Hyperlink"/>
            <w:noProof/>
          </w:rPr>
          <w:t>II</w:t>
        </w:r>
        <w:r w:rsidRPr="001325ED">
          <w:rPr>
            <w:rStyle w:val="Hyperlink"/>
            <w:noProof/>
            <w:lang w:val="ru-RU"/>
          </w:rPr>
          <w:t>.2</w:t>
        </w:r>
        <w:r>
          <w:rPr>
            <w:rFonts w:asciiTheme="minorHAnsi" w:eastAsiaTheme="minorEastAsia" w:hAnsiTheme="minorHAnsi" w:cstheme="minorBidi"/>
            <w:noProof/>
            <w:szCs w:val="22"/>
            <w:lang w:eastAsia="en-GB"/>
          </w:rPr>
          <w:tab/>
        </w:r>
        <w:r w:rsidRPr="001325ED">
          <w:rPr>
            <w:rStyle w:val="Hyperlink"/>
            <w:noProof/>
            <w:lang w:val="ru-RU"/>
          </w:rPr>
          <w:t>Конкретные положения для ИСО и МЭК</w:t>
        </w:r>
        <w:r>
          <w:rPr>
            <w:noProof/>
            <w:webHidden/>
          </w:rPr>
          <w:tab/>
        </w:r>
        <w:r>
          <w:rPr>
            <w:noProof/>
            <w:webHidden/>
          </w:rPr>
          <w:tab/>
        </w:r>
        <w:r>
          <w:rPr>
            <w:noProof/>
            <w:webHidden/>
          </w:rPr>
          <w:fldChar w:fldCharType="begin"/>
        </w:r>
        <w:r>
          <w:rPr>
            <w:noProof/>
            <w:webHidden/>
          </w:rPr>
          <w:instrText xml:space="preserve"> PAGEREF _Toc115183923 \h </w:instrText>
        </w:r>
        <w:r>
          <w:rPr>
            <w:noProof/>
            <w:webHidden/>
          </w:rPr>
        </w:r>
        <w:r>
          <w:rPr>
            <w:noProof/>
            <w:webHidden/>
          </w:rPr>
          <w:fldChar w:fldCharType="separate"/>
        </w:r>
        <w:r>
          <w:rPr>
            <w:noProof/>
            <w:webHidden/>
          </w:rPr>
          <w:t>6</w:t>
        </w:r>
        <w:r>
          <w:rPr>
            <w:noProof/>
            <w:webHidden/>
          </w:rPr>
          <w:fldChar w:fldCharType="end"/>
        </w:r>
      </w:hyperlink>
    </w:p>
    <w:p w14:paraId="6441C2C1" w14:textId="7B19B619" w:rsidR="00BA55FA" w:rsidRDefault="00BA55FA" w:rsidP="00BA55FA">
      <w:pPr>
        <w:pStyle w:val="TOC1"/>
        <w:rPr>
          <w:rFonts w:asciiTheme="minorHAnsi" w:eastAsiaTheme="minorEastAsia" w:hAnsiTheme="minorHAnsi" w:cstheme="minorBidi"/>
          <w:noProof/>
          <w:szCs w:val="22"/>
          <w:lang w:eastAsia="en-GB"/>
        </w:rPr>
      </w:pPr>
      <w:hyperlink w:anchor="_Toc115183924" w:history="1">
        <w:r w:rsidRPr="001325ED">
          <w:rPr>
            <w:rStyle w:val="Hyperlink"/>
            <w:rFonts w:asciiTheme="majorBidi" w:hAnsiTheme="majorBidi" w:cstheme="majorBidi"/>
            <w:noProof/>
            <w:lang w:val="ru-RU"/>
          </w:rPr>
          <w:t>ПРИЛОЖЕНИЕ 1</w:t>
        </w:r>
        <w:r>
          <w:rPr>
            <w:rStyle w:val="Hyperlink"/>
            <w:rFonts w:asciiTheme="majorBidi" w:hAnsiTheme="majorBidi" w:cstheme="majorBidi"/>
            <w:noProof/>
          </w:rPr>
          <w:t xml:space="preserve"> </w:t>
        </w:r>
        <w:r w:rsidRPr="00BA55FA">
          <w:rPr>
            <w:rStyle w:val="Hyperlink"/>
            <w:rFonts w:asciiTheme="majorBidi" w:hAnsiTheme="majorBidi" w:cstheme="majorBidi"/>
            <w:noProof/>
          </w:rPr>
          <w:t>–</w:t>
        </w:r>
      </w:hyperlink>
      <w:r w:rsidRPr="00BA55FA">
        <w:rPr>
          <w:rStyle w:val="Hyperlink"/>
          <w:rFonts w:asciiTheme="majorBidi" w:hAnsiTheme="majorBidi" w:cstheme="majorBidi"/>
          <w:noProof/>
          <w:u w:val="none"/>
          <w:lang w:val="ru-RU"/>
        </w:rPr>
        <w:t xml:space="preserve"> </w:t>
      </w:r>
      <w:hyperlink w:anchor="_Toc115183925" w:history="1">
        <w:r w:rsidRPr="001325ED">
          <w:rPr>
            <w:rStyle w:val="Hyperlink"/>
            <w:rFonts w:asciiTheme="majorBidi" w:hAnsiTheme="majorBidi" w:cstheme="majorBidi"/>
            <w:noProof/>
            <w:lang w:val="ru-RU"/>
          </w:rPr>
          <w:t>ОБЩАЯ ПАТЕНТНАЯ ПОЛИТИКА ДЛЯ МСЭ-</w:t>
        </w:r>
        <w:r w:rsidRPr="001325ED">
          <w:rPr>
            <w:rStyle w:val="Hyperlink"/>
            <w:rFonts w:asciiTheme="majorBidi" w:hAnsiTheme="majorBidi" w:cstheme="majorBidi"/>
            <w:noProof/>
          </w:rPr>
          <w:t>T</w:t>
        </w:r>
        <w:r w:rsidRPr="001325ED">
          <w:rPr>
            <w:rStyle w:val="Hyperlink"/>
            <w:rFonts w:asciiTheme="majorBidi" w:hAnsiTheme="majorBidi" w:cstheme="majorBidi"/>
            <w:noProof/>
            <w:lang w:val="ru-RU"/>
          </w:rPr>
          <w:t>/МСЭ-</w:t>
        </w:r>
        <w:r w:rsidRPr="001325ED">
          <w:rPr>
            <w:rStyle w:val="Hyperlink"/>
            <w:rFonts w:asciiTheme="majorBidi" w:hAnsiTheme="majorBidi" w:cstheme="majorBidi"/>
            <w:noProof/>
          </w:rPr>
          <w:t>R</w:t>
        </w:r>
        <w:r w:rsidRPr="001325ED">
          <w:rPr>
            <w:rStyle w:val="Hyperlink"/>
            <w:rFonts w:asciiTheme="majorBidi" w:hAnsiTheme="majorBidi" w:cstheme="majorBidi"/>
            <w:noProof/>
            <w:lang w:val="ru-RU"/>
          </w:rPr>
          <w:t>/ИСО/МЭК</w:t>
        </w:r>
        <w:r>
          <w:rPr>
            <w:noProof/>
            <w:webHidden/>
          </w:rPr>
          <w:tab/>
        </w:r>
        <w:r>
          <w:rPr>
            <w:noProof/>
            <w:webHidden/>
          </w:rPr>
          <w:tab/>
        </w:r>
        <w:r>
          <w:rPr>
            <w:noProof/>
            <w:webHidden/>
          </w:rPr>
          <w:fldChar w:fldCharType="begin"/>
        </w:r>
        <w:r>
          <w:rPr>
            <w:noProof/>
            <w:webHidden/>
          </w:rPr>
          <w:instrText xml:space="preserve"> PAGEREF _Toc115183925 \h </w:instrText>
        </w:r>
        <w:r>
          <w:rPr>
            <w:noProof/>
            <w:webHidden/>
          </w:rPr>
        </w:r>
        <w:r>
          <w:rPr>
            <w:noProof/>
            <w:webHidden/>
          </w:rPr>
          <w:fldChar w:fldCharType="separate"/>
        </w:r>
        <w:r>
          <w:rPr>
            <w:noProof/>
            <w:webHidden/>
          </w:rPr>
          <w:t>8</w:t>
        </w:r>
        <w:r>
          <w:rPr>
            <w:noProof/>
            <w:webHidden/>
          </w:rPr>
          <w:fldChar w:fldCharType="end"/>
        </w:r>
      </w:hyperlink>
    </w:p>
    <w:p w14:paraId="33A74991" w14:textId="246BD738" w:rsidR="00BA55FA" w:rsidRDefault="00BA55FA" w:rsidP="00BA55FA">
      <w:pPr>
        <w:pStyle w:val="TOC1"/>
        <w:rPr>
          <w:rFonts w:asciiTheme="minorHAnsi" w:eastAsiaTheme="minorEastAsia" w:hAnsiTheme="minorHAnsi" w:cstheme="minorBidi"/>
          <w:noProof/>
          <w:szCs w:val="22"/>
          <w:lang w:eastAsia="en-GB"/>
        </w:rPr>
      </w:pPr>
      <w:hyperlink w:anchor="_Toc115183926" w:history="1">
        <w:r w:rsidRPr="001325ED">
          <w:rPr>
            <w:rStyle w:val="Hyperlink"/>
            <w:rFonts w:asciiTheme="majorBidi" w:hAnsiTheme="majorBidi"/>
            <w:noProof/>
            <w:lang w:val="ru-RU"/>
          </w:rPr>
          <w:t>ПРИЛОЖЕНИЕ 2</w:t>
        </w:r>
        <w:r>
          <w:rPr>
            <w:rStyle w:val="Hyperlink"/>
            <w:rFonts w:asciiTheme="majorBidi" w:hAnsiTheme="majorBidi"/>
            <w:noProof/>
          </w:rPr>
          <w:t xml:space="preserve"> </w:t>
        </w:r>
        <w:r w:rsidRPr="00BA55FA">
          <w:rPr>
            <w:rStyle w:val="Hyperlink"/>
            <w:rFonts w:asciiTheme="majorBidi" w:hAnsiTheme="majorBidi"/>
            <w:noProof/>
          </w:rPr>
          <w:t>–</w:t>
        </w:r>
        <w:r>
          <w:rPr>
            <w:rStyle w:val="Hyperlink"/>
            <w:rFonts w:asciiTheme="majorBidi" w:hAnsiTheme="majorBidi"/>
            <w:noProof/>
          </w:rPr>
          <w:t xml:space="preserve"> </w:t>
        </w:r>
      </w:hyperlink>
      <w:hyperlink w:anchor="_Toc115183927" w:history="1">
        <w:r w:rsidRPr="001325ED">
          <w:rPr>
            <w:rStyle w:val="Hyperlink"/>
            <w:rFonts w:asciiTheme="majorBidi" w:hAnsiTheme="majorBidi"/>
            <w:noProof/>
            <w:lang w:val="ru-RU"/>
          </w:rPr>
          <w:t>ФОРМА ПАТЕНТНОГО ЗАЯВЛЕНИЯ И ДЕКЛАРАЦИИ О ЛИЦЕНЗИРОВАНИИ ДЛЯ РЕКОМЕНДАЦИЙ МСЭ-T ИЛИ МСЭ-R | ДОКУМЕНТОВ ИСО ИЛИ МЭК</w:t>
        </w:r>
        <w:r>
          <w:rPr>
            <w:noProof/>
            <w:webHidden/>
          </w:rPr>
          <w:tab/>
        </w:r>
        <w:r>
          <w:rPr>
            <w:noProof/>
            <w:webHidden/>
          </w:rPr>
          <w:tab/>
        </w:r>
        <w:r>
          <w:rPr>
            <w:noProof/>
            <w:webHidden/>
          </w:rPr>
          <w:fldChar w:fldCharType="begin"/>
        </w:r>
        <w:r>
          <w:rPr>
            <w:noProof/>
            <w:webHidden/>
          </w:rPr>
          <w:instrText xml:space="preserve"> PAGEREF _Toc115183927 \h </w:instrText>
        </w:r>
        <w:r>
          <w:rPr>
            <w:noProof/>
            <w:webHidden/>
          </w:rPr>
        </w:r>
        <w:r>
          <w:rPr>
            <w:noProof/>
            <w:webHidden/>
          </w:rPr>
          <w:fldChar w:fldCharType="separate"/>
        </w:r>
        <w:r>
          <w:rPr>
            <w:noProof/>
            <w:webHidden/>
          </w:rPr>
          <w:t>10</w:t>
        </w:r>
        <w:r>
          <w:rPr>
            <w:noProof/>
            <w:webHidden/>
          </w:rPr>
          <w:fldChar w:fldCharType="end"/>
        </w:r>
      </w:hyperlink>
    </w:p>
    <w:p w14:paraId="1B36D90C" w14:textId="582C35D1" w:rsidR="00BA55FA" w:rsidRDefault="00BA55FA" w:rsidP="00BA55FA">
      <w:pPr>
        <w:pStyle w:val="TOC1"/>
        <w:rPr>
          <w:rFonts w:asciiTheme="minorHAnsi" w:eastAsiaTheme="minorEastAsia" w:hAnsiTheme="minorHAnsi" w:cstheme="minorBidi"/>
          <w:noProof/>
          <w:szCs w:val="22"/>
          <w:lang w:eastAsia="en-GB"/>
        </w:rPr>
      </w:pPr>
      <w:hyperlink w:anchor="_Toc115183928" w:history="1">
        <w:r w:rsidRPr="001325ED">
          <w:rPr>
            <w:rStyle w:val="Hyperlink"/>
            <w:rFonts w:asciiTheme="majorBidi" w:hAnsiTheme="majorBidi"/>
            <w:noProof/>
            <w:lang w:val="ru-RU"/>
          </w:rPr>
          <w:t>ПРИЛОЖЕНИЕ 3</w:t>
        </w:r>
        <w:r>
          <w:rPr>
            <w:rStyle w:val="Hyperlink"/>
            <w:rFonts w:asciiTheme="majorBidi" w:hAnsiTheme="majorBidi"/>
            <w:noProof/>
          </w:rPr>
          <w:t xml:space="preserve"> </w:t>
        </w:r>
        <w:r w:rsidRPr="00BA55FA">
          <w:rPr>
            <w:rStyle w:val="Hyperlink"/>
            <w:rFonts w:asciiTheme="majorBidi" w:hAnsiTheme="majorBidi"/>
            <w:noProof/>
          </w:rPr>
          <w:t>–</w:t>
        </w:r>
        <w:r>
          <w:rPr>
            <w:rStyle w:val="Hyperlink"/>
            <w:rFonts w:asciiTheme="majorBidi" w:hAnsiTheme="majorBidi"/>
            <w:noProof/>
          </w:rPr>
          <w:t xml:space="preserve"> </w:t>
        </w:r>
      </w:hyperlink>
      <w:hyperlink w:anchor="_Toc115183929" w:history="1">
        <w:r w:rsidRPr="001325ED">
          <w:rPr>
            <w:rStyle w:val="Hyperlink"/>
            <w:rFonts w:asciiTheme="majorBidi" w:hAnsiTheme="majorBidi"/>
            <w:noProof/>
            <w:lang w:val="ru-RU"/>
          </w:rPr>
          <w:t>ФОРМА ОБЩЕГО ПАТЕНТНОГО ЗАЯВЛЕНИЯ И ДЕКЛАРАЦИИ О</w:t>
        </w:r>
        <w:r>
          <w:rPr>
            <w:rStyle w:val="Hyperlink"/>
            <w:rFonts w:asciiTheme="majorBidi" w:hAnsiTheme="majorBidi"/>
            <w:noProof/>
          </w:rPr>
          <w:t> </w:t>
        </w:r>
        <w:r w:rsidRPr="001325ED">
          <w:rPr>
            <w:rStyle w:val="Hyperlink"/>
            <w:rFonts w:asciiTheme="majorBidi" w:hAnsiTheme="majorBidi"/>
            <w:noProof/>
            <w:lang w:val="ru-RU"/>
          </w:rPr>
          <w:t>ЛИЦЕНЗИРОВАНИИ ДЛЯ РЕКОМЕНДАЦИЙ МСЭ-T ИЛИ МСЭ-R</w:t>
        </w:r>
        <w:r>
          <w:rPr>
            <w:noProof/>
            <w:webHidden/>
          </w:rPr>
          <w:tab/>
        </w:r>
        <w:r>
          <w:rPr>
            <w:noProof/>
            <w:webHidden/>
          </w:rPr>
          <w:tab/>
        </w:r>
        <w:r>
          <w:rPr>
            <w:noProof/>
            <w:webHidden/>
          </w:rPr>
          <w:fldChar w:fldCharType="begin"/>
        </w:r>
        <w:r>
          <w:rPr>
            <w:noProof/>
            <w:webHidden/>
          </w:rPr>
          <w:instrText xml:space="preserve"> PAGEREF _Toc115183929 \h </w:instrText>
        </w:r>
        <w:r>
          <w:rPr>
            <w:noProof/>
            <w:webHidden/>
          </w:rPr>
        </w:r>
        <w:r>
          <w:rPr>
            <w:noProof/>
            <w:webHidden/>
          </w:rPr>
          <w:fldChar w:fldCharType="separate"/>
        </w:r>
        <w:r>
          <w:rPr>
            <w:noProof/>
            <w:webHidden/>
          </w:rPr>
          <w:t>13</w:t>
        </w:r>
        <w:r>
          <w:rPr>
            <w:noProof/>
            <w:webHidden/>
          </w:rPr>
          <w:fldChar w:fldCharType="end"/>
        </w:r>
      </w:hyperlink>
    </w:p>
    <w:p w14:paraId="239B5B69" w14:textId="22315D61" w:rsidR="00B46FF3" w:rsidRDefault="00BA55FA">
      <w:pPr>
        <w:rPr>
          <w:szCs w:val="22"/>
        </w:rPr>
      </w:pPr>
      <w:r>
        <w:rPr>
          <w:szCs w:val="22"/>
        </w:rPr>
        <w:fldChar w:fldCharType="end"/>
      </w:r>
    </w:p>
    <w:p w14:paraId="1E2D9FDD" w14:textId="77777777" w:rsidR="00391000" w:rsidRPr="00786AB3" w:rsidRDefault="00391000">
      <w:pPr>
        <w:rPr>
          <w:szCs w:val="22"/>
        </w:rPr>
      </w:pPr>
    </w:p>
    <w:p w14:paraId="1A0E92DB" w14:textId="77777777" w:rsidR="00B46FF3" w:rsidRPr="00786AB3" w:rsidRDefault="00B46FF3">
      <w:pPr>
        <w:rPr>
          <w:b/>
          <w:bCs/>
          <w:szCs w:val="22"/>
        </w:rPr>
        <w:sectPr w:rsidR="00B46FF3" w:rsidRPr="00786AB3" w:rsidSect="00B75CAB">
          <w:headerReference w:type="even" r:id="rId19"/>
          <w:headerReference w:type="default" r:id="rId20"/>
          <w:headerReference w:type="first" r:id="rId21"/>
          <w:type w:val="oddPage"/>
          <w:pgSz w:w="11907" w:h="16834"/>
          <w:pgMar w:top="1134" w:right="1134" w:bottom="1134" w:left="1134" w:header="567" w:footer="567" w:gutter="0"/>
          <w:paperSrc w:first="15" w:other="15"/>
          <w:pgNumType w:fmt="lowerRoman"/>
          <w:cols w:space="720"/>
          <w:docGrid w:linePitch="326"/>
        </w:sectPr>
      </w:pPr>
    </w:p>
    <w:p w14:paraId="3C248884" w14:textId="3C2FB514" w:rsidR="00EE06D6" w:rsidRPr="00B97468" w:rsidRDefault="00B97468" w:rsidP="00EE06D6">
      <w:pPr>
        <w:spacing w:before="252"/>
        <w:jc w:val="center"/>
        <w:rPr>
          <w:b/>
          <w:bCs/>
          <w:spacing w:val="-8"/>
          <w:w w:val="105"/>
          <w:sz w:val="30"/>
          <w:szCs w:val="30"/>
          <w:lang w:val="ru-RU"/>
        </w:rPr>
      </w:pPr>
      <w:bookmarkStart w:id="8" w:name="p1rectexte"/>
      <w:bookmarkEnd w:id="8"/>
      <w:r w:rsidRPr="00B97468">
        <w:rPr>
          <w:b/>
          <w:bCs/>
          <w:spacing w:val="-6"/>
          <w:w w:val="105"/>
          <w:sz w:val="30"/>
          <w:szCs w:val="30"/>
          <w:lang w:val="ru-RU"/>
        </w:rPr>
        <w:lastRenderedPageBreak/>
        <w:t>Руководящие принципы по выполнению</w:t>
      </w:r>
      <w:r>
        <w:rPr>
          <w:b/>
          <w:bCs/>
          <w:spacing w:val="-6"/>
          <w:w w:val="105"/>
          <w:sz w:val="30"/>
          <w:szCs w:val="30"/>
          <w:lang w:val="ru-RU"/>
        </w:rPr>
        <w:br/>
      </w:r>
      <w:r w:rsidRPr="00B97468">
        <w:rPr>
          <w:b/>
          <w:bCs/>
          <w:spacing w:val="-6"/>
          <w:w w:val="105"/>
          <w:sz w:val="30"/>
          <w:szCs w:val="30"/>
          <w:lang w:val="ru-RU"/>
        </w:rPr>
        <w:t xml:space="preserve">общей патентной политики </w:t>
      </w:r>
      <w:r w:rsidR="00267FED">
        <w:rPr>
          <w:b/>
          <w:bCs/>
          <w:spacing w:val="-6"/>
          <w:w w:val="105"/>
          <w:sz w:val="30"/>
          <w:szCs w:val="30"/>
          <w:lang w:val="ru-RU"/>
        </w:rPr>
        <w:t xml:space="preserve">для </w:t>
      </w:r>
      <w:r w:rsidRPr="00B97468">
        <w:rPr>
          <w:b/>
          <w:bCs/>
          <w:spacing w:val="-6"/>
          <w:w w:val="105"/>
          <w:sz w:val="30"/>
          <w:szCs w:val="30"/>
          <w:lang w:val="ru-RU"/>
        </w:rPr>
        <w:t>МСЭ-</w:t>
      </w:r>
      <w:r w:rsidRPr="00B97468">
        <w:rPr>
          <w:b/>
          <w:bCs/>
          <w:spacing w:val="-6"/>
          <w:w w:val="105"/>
          <w:sz w:val="30"/>
          <w:szCs w:val="30"/>
        </w:rPr>
        <w:t>T</w:t>
      </w:r>
      <w:r w:rsidRPr="00B97468">
        <w:rPr>
          <w:b/>
          <w:bCs/>
          <w:spacing w:val="-6"/>
          <w:w w:val="105"/>
          <w:sz w:val="30"/>
          <w:szCs w:val="30"/>
          <w:lang w:val="ru-RU"/>
        </w:rPr>
        <w:t>/МСЭ-</w:t>
      </w:r>
      <w:r w:rsidRPr="00B97468">
        <w:rPr>
          <w:b/>
          <w:bCs/>
          <w:spacing w:val="-6"/>
          <w:w w:val="105"/>
          <w:sz w:val="30"/>
          <w:szCs w:val="30"/>
        </w:rPr>
        <w:t>R</w:t>
      </w:r>
      <w:r w:rsidRPr="00B97468">
        <w:rPr>
          <w:b/>
          <w:bCs/>
          <w:spacing w:val="-6"/>
          <w:w w:val="105"/>
          <w:sz w:val="30"/>
          <w:szCs w:val="30"/>
          <w:lang w:val="ru-RU"/>
        </w:rPr>
        <w:t>/ИСО/МЭК</w:t>
      </w:r>
    </w:p>
    <w:p w14:paraId="60960931" w14:textId="77777777" w:rsidR="00EE06D6" w:rsidRPr="00B97468" w:rsidRDefault="00EE06D6" w:rsidP="00EE06D6">
      <w:pPr>
        <w:jc w:val="center"/>
        <w:rPr>
          <w:lang w:val="ru-RU" w:eastAsia="ja-JP"/>
        </w:rPr>
      </w:pPr>
    </w:p>
    <w:p w14:paraId="76EB8373" w14:textId="090660F5" w:rsidR="00EE06D6" w:rsidRPr="00B97468" w:rsidRDefault="00B97468">
      <w:pPr>
        <w:jc w:val="center"/>
        <w:rPr>
          <w:lang w:val="ru-RU" w:eastAsia="ja-JP"/>
        </w:rPr>
      </w:pPr>
      <w:r w:rsidRPr="00B97468">
        <w:rPr>
          <w:lang w:val="ru-RU" w:eastAsia="ja-JP"/>
        </w:rPr>
        <w:t>Третий пересмотренный вариант, вступивший в силу 2</w:t>
      </w:r>
      <w:r>
        <w:rPr>
          <w:lang w:val="ru-RU" w:eastAsia="ja-JP"/>
        </w:rPr>
        <w:t> </w:t>
      </w:r>
      <w:r w:rsidRPr="00B97468">
        <w:rPr>
          <w:lang w:val="ru-RU" w:eastAsia="ja-JP"/>
        </w:rPr>
        <w:t>ноября 2018</w:t>
      </w:r>
      <w:r>
        <w:rPr>
          <w:lang w:val="ru-RU" w:eastAsia="ja-JP"/>
        </w:rPr>
        <w:t> </w:t>
      </w:r>
      <w:r w:rsidRPr="00B97468">
        <w:rPr>
          <w:lang w:val="ru-RU" w:eastAsia="ja-JP"/>
        </w:rPr>
        <w:t>года</w:t>
      </w:r>
    </w:p>
    <w:p w14:paraId="441ECD23" w14:textId="77777777" w:rsidR="00EE06D6" w:rsidRPr="00B97468" w:rsidRDefault="00EE06D6" w:rsidP="00EE06D6">
      <w:pPr>
        <w:rPr>
          <w:szCs w:val="24"/>
          <w:lang w:val="ru-RU"/>
        </w:rPr>
      </w:pPr>
    </w:p>
    <w:p w14:paraId="6CB08304" w14:textId="6081637E" w:rsidR="00EE06D6" w:rsidRPr="00B97468" w:rsidRDefault="00B97468" w:rsidP="00EE06D6">
      <w:pPr>
        <w:pStyle w:val="Heading1"/>
        <w:rPr>
          <w:sz w:val="30"/>
          <w:szCs w:val="30"/>
          <w:lang w:val="ru-RU"/>
        </w:rPr>
      </w:pPr>
      <w:bookmarkStart w:id="9" w:name="_Toc153796274"/>
      <w:bookmarkStart w:id="10" w:name="_Toc153796542"/>
      <w:bookmarkStart w:id="11" w:name="_Toc153796720"/>
      <w:bookmarkStart w:id="12" w:name="_Toc156883156"/>
      <w:bookmarkStart w:id="13" w:name="_Toc159987770"/>
      <w:bookmarkStart w:id="14" w:name="_Toc160008134"/>
      <w:bookmarkStart w:id="15" w:name="_Toc160011619"/>
      <w:bookmarkStart w:id="16" w:name="_Toc160011818"/>
      <w:bookmarkStart w:id="17" w:name="_Toc160244253"/>
      <w:bookmarkStart w:id="18" w:name="_Toc160249816"/>
      <w:bookmarkStart w:id="19" w:name="_Toc161569227"/>
      <w:bookmarkStart w:id="20" w:name="_Toc161629630"/>
      <w:bookmarkStart w:id="21" w:name="_Toc279091509"/>
      <w:bookmarkStart w:id="22" w:name="_Toc115183911"/>
      <w:r w:rsidRPr="00B97468">
        <w:rPr>
          <w:sz w:val="30"/>
          <w:szCs w:val="30"/>
          <w:lang w:val="ru-RU"/>
        </w:rPr>
        <w:t>Часть</w:t>
      </w:r>
      <w:r>
        <w:rPr>
          <w:sz w:val="30"/>
          <w:szCs w:val="30"/>
          <w:lang w:val="ru-RU"/>
        </w:rPr>
        <w:t> </w:t>
      </w:r>
      <w:r w:rsidRPr="00B97468">
        <w:rPr>
          <w:sz w:val="30"/>
          <w:szCs w:val="30"/>
        </w:rPr>
        <w:t>I</w:t>
      </w:r>
      <w:r w:rsidR="00391000">
        <w:rPr>
          <w:sz w:val="30"/>
          <w:szCs w:val="30"/>
        </w:rPr>
        <w:t xml:space="preserve"> </w:t>
      </w:r>
      <w:r w:rsidR="00391000" w:rsidRPr="00391000">
        <w:rPr>
          <w:sz w:val="30"/>
          <w:szCs w:val="30"/>
        </w:rPr>
        <w:t>–</w:t>
      </w:r>
      <w:r w:rsidRPr="00B97468">
        <w:rPr>
          <w:sz w:val="30"/>
          <w:szCs w:val="30"/>
          <w:lang w:val="ru-RU"/>
        </w:rPr>
        <w:t xml:space="preserve"> </w:t>
      </w:r>
      <w:bookmarkEnd w:id="9"/>
      <w:bookmarkEnd w:id="10"/>
      <w:bookmarkEnd w:id="11"/>
      <w:bookmarkEnd w:id="12"/>
      <w:bookmarkEnd w:id="13"/>
      <w:bookmarkEnd w:id="14"/>
      <w:bookmarkEnd w:id="15"/>
      <w:bookmarkEnd w:id="16"/>
      <w:bookmarkEnd w:id="17"/>
      <w:bookmarkEnd w:id="18"/>
      <w:bookmarkEnd w:id="19"/>
      <w:bookmarkEnd w:id="20"/>
      <w:bookmarkEnd w:id="21"/>
      <w:r w:rsidRPr="00B97468">
        <w:rPr>
          <w:sz w:val="30"/>
          <w:szCs w:val="30"/>
          <w:lang w:val="ru-RU"/>
        </w:rPr>
        <w:t>Общие руководящие принципы</w:t>
      </w:r>
      <w:bookmarkEnd w:id="22"/>
    </w:p>
    <w:p w14:paraId="4A9F1F59" w14:textId="51894F12" w:rsidR="00EE06D6" w:rsidRPr="00B97468" w:rsidRDefault="00EE06D6" w:rsidP="00EE06D6">
      <w:pPr>
        <w:pStyle w:val="Heading1"/>
        <w:rPr>
          <w:lang w:val="ru-RU"/>
        </w:rPr>
      </w:pPr>
      <w:bookmarkStart w:id="23" w:name="_Toc153796275"/>
      <w:bookmarkStart w:id="24" w:name="_Toc153796543"/>
      <w:bookmarkStart w:id="25" w:name="_Toc153796721"/>
      <w:bookmarkStart w:id="26" w:name="_Toc156883157"/>
      <w:bookmarkStart w:id="27" w:name="_Toc159987771"/>
      <w:bookmarkStart w:id="28" w:name="_Toc160008135"/>
      <w:bookmarkStart w:id="29" w:name="_Toc160011620"/>
      <w:bookmarkStart w:id="30" w:name="_Toc160011819"/>
      <w:bookmarkStart w:id="31" w:name="_Toc160244254"/>
      <w:bookmarkStart w:id="32" w:name="_Toc160249817"/>
      <w:bookmarkStart w:id="33" w:name="_Toc161569228"/>
      <w:bookmarkStart w:id="34" w:name="_Toc161629631"/>
      <w:bookmarkStart w:id="35" w:name="_Toc279091510"/>
      <w:bookmarkStart w:id="36" w:name="_Toc115183912"/>
      <w:r w:rsidRPr="00B97468">
        <w:rPr>
          <w:lang w:val="ru-RU"/>
        </w:rPr>
        <w:t>1</w:t>
      </w:r>
      <w:r w:rsidRPr="00B97468">
        <w:rPr>
          <w:lang w:val="ru-RU"/>
        </w:rPr>
        <w:tab/>
      </w:r>
      <w:bookmarkEnd w:id="23"/>
      <w:bookmarkEnd w:id="24"/>
      <w:bookmarkEnd w:id="25"/>
      <w:bookmarkEnd w:id="26"/>
      <w:bookmarkEnd w:id="27"/>
      <w:bookmarkEnd w:id="28"/>
      <w:bookmarkEnd w:id="29"/>
      <w:bookmarkEnd w:id="30"/>
      <w:bookmarkEnd w:id="31"/>
      <w:bookmarkEnd w:id="32"/>
      <w:bookmarkEnd w:id="33"/>
      <w:bookmarkEnd w:id="34"/>
      <w:bookmarkEnd w:id="35"/>
      <w:r w:rsidR="00B97468" w:rsidRPr="00B97468">
        <w:rPr>
          <w:lang w:val="ru-RU"/>
        </w:rPr>
        <w:t>Цель</w:t>
      </w:r>
      <w:bookmarkEnd w:id="36"/>
    </w:p>
    <w:p w14:paraId="72FDB881" w14:textId="094D1957" w:rsidR="00CD199B" w:rsidRPr="00CD199B" w:rsidRDefault="00CD199B" w:rsidP="00CD199B">
      <w:pPr>
        <w:rPr>
          <w:szCs w:val="22"/>
          <w:lang w:val="ru-RU"/>
        </w:rPr>
      </w:pPr>
      <w:r w:rsidRPr="00CD199B">
        <w:rPr>
          <w:szCs w:val="22"/>
          <w:lang w:val="ru-RU"/>
        </w:rPr>
        <w:t>В МСЭ на уровне Сектора стандартизации электросвязи (МСЭ-</w:t>
      </w:r>
      <w:r w:rsidRPr="00CD199B">
        <w:rPr>
          <w:szCs w:val="22"/>
          <w:lang w:val="en-US"/>
        </w:rPr>
        <w:t>T</w:t>
      </w:r>
      <w:r w:rsidRPr="00CD199B">
        <w:rPr>
          <w:szCs w:val="22"/>
          <w:lang w:val="ru-RU"/>
        </w:rPr>
        <w:t>) и Сектора радиосвязи (МСЭ-</w:t>
      </w:r>
      <w:r w:rsidRPr="00CD199B">
        <w:rPr>
          <w:szCs w:val="22"/>
          <w:lang w:val="en-US"/>
        </w:rPr>
        <w:t>R</w:t>
      </w:r>
      <w:r w:rsidRPr="00CD199B">
        <w:rPr>
          <w:szCs w:val="22"/>
          <w:lang w:val="ru-RU"/>
        </w:rPr>
        <w:t>), а</w:t>
      </w:r>
      <w:r>
        <w:rPr>
          <w:szCs w:val="22"/>
          <w:lang w:val="ru-RU"/>
        </w:rPr>
        <w:t> </w:t>
      </w:r>
      <w:r w:rsidRPr="00CD199B">
        <w:rPr>
          <w:szCs w:val="22"/>
          <w:lang w:val="ru-RU"/>
        </w:rPr>
        <w:t xml:space="preserve">также в ИСО и МЭК на протяжении многих лет действует патентная политика, цель которой – предоставить участникам их </w:t>
      </w:r>
      <w:r w:rsidR="005A39E4" w:rsidRPr="00CD199B">
        <w:rPr>
          <w:szCs w:val="22"/>
          <w:lang w:val="ru-RU"/>
        </w:rPr>
        <w:t xml:space="preserve">технических </w:t>
      </w:r>
      <w:r w:rsidRPr="00CD199B">
        <w:rPr>
          <w:szCs w:val="22"/>
          <w:lang w:val="ru-RU"/>
        </w:rPr>
        <w:t>органов простые практические рекомендации на случай возникновения вопросов, связанных с патентными правами.</w:t>
      </w:r>
    </w:p>
    <w:p w14:paraId="0A9C23B4" w14:textId="05BCF8C3" w:rsidR="00CD199B" w:rsidRPr="00CD199B" w:rsidRDefault="00CD199B" w:rsidP="00CD199B">
      <w:pPr>
        <w:rPr>
          <w:szCs w:val="22"/>
          <w:lang w:val="ru-RU"/>
        </w:rPr>
      </w:pPr>
      <w:r w:rsidRPr="00CD199B">
        <w:rPr>
          <w:szCs w:val="22"/>
          <w:lang w:val="ru-RU"/>
        </w:rPr>
        <w:t xml:space="preserve">Как правило, технические эксперты не знакомы со сложными аспектами патентного права, поэтому постановляющая часть </w:t>
      </w:r>
      <w:r w:rsidR="005A39E4" w:rsidRPr="00CD199B">
        <w:rPr>
          <w:szCs w:val="22"/>
          <w:lang w:val="ru-RU"/>
        </w:rPr>
        <w:t xml:space="preserve">общей </w:t>
      </w:r>
      <w:r w:rsidRPr="00CD199B">
        <w:rPr>
          <w:szCs w:val="22"/>
          <w:lang w:val="ru-RU"/>
        </w:rPr>
        <w:t xml:space="preserve">патентной политики </w:t>
      </w:r>
      <w:r w:rsidR="00267FED">
        <w:rPr>
          <w:szCs w:val="22"/>
          <w:lang w:val="ru-RU"/>
        </w:rPr>
        <w:t xml:space="preserve">для </w:t>
      </w:r>
      <w:r w:rsidRPr="00CD199B">
        <w:rPr>
          <w:szCs w:val="22"/>
          <w:lang w:val="ru-RU"/>
        </w:rPr>
        <w:t>МСЭ-</w:t>
      </w:r>
      <w:r w:rsidRPr="00CD199B">
        <w:rPr>
          <w:szCs w:val="22"/>
          <w:lang w:val="en-US"/>
        </w:rPr>
        <w:t>T</w:t>
      </w:r>
      <w:r w:rsidRPr="00CD199B">
        <w:rPr>
          <w:szCs w:val="22"/>
          <w:lang w:val="ru-RU"/>
        </w:rPr>
        <w:t>/МСЭ-</w:t>
      </w:r>
      <w:r w:rsidRPr="00CD199B">
        <w:rPr>
          <w:szCs w:val="22"/>
          <w:lang w:val="en-US"/>
        </w:rPr>
        <w:t>R</w:t>
      </w:r>
      <w:r w:rsidRPr="00CD199B">
        <w:rPr>
          <w:szCs w:val="22"/>
          <w:lang w:val="ru-RU"/>
        </w:rPr>
        <w:t>/ИСО/МЭК (далее именуемой "</w:t>
      </w:r>
      <w:r w:rsidR="00267FED" w:rsidRPr="00CD199B">
        <w:rPr>
          <w:szCs w:val="22"/>
          <w:lang w:val="ru-RU"/>
        </w:rPr>
        <w:t xml:space="preserve">патентная </w:t>
      </w:r>
      <w:r w:rsidRPr="00CD199B">
        <w:rPr>
          <w:szCs w:val="22"/>
          <w:lang w:val="ru-RU"/>
        </w:rPr>
        <w:t>политика") была разработана в виде контрольного перечня требований, охватывающего три различных варианта развития ситуации, которые могут возникнуть в том случае, если Рекомендация</w:t>
      </w:r>
      <w:r>
        <w:rPr>
          <w:szCs w:val="22"/>
          <w:lang w:val="ru-RU"/>
        </w:rPr>
        <w:t> </w:t>
      </w:r>
      <w:r w:rsidRPr="00CD199B">
        <w:rPr>
          <w:szCs w:val="22"/>
          <w:lang w:val="ru-RU"/>
        </w:rPr>
        <w:t>|</w:t>
      </w:r>
      <w:r>
        <w:rPr>
          <w:szCs w:val="22"/>
          <w:lang w:val="ru-RU"/>
        </w:rPr>
        <w:t> </w:t>
      </w:r>
      <w:r w:rsidRPr="00CD199B">
        <w:rPr>
          <w:szCs w:val="22"/>
          <w:lang w:val="ru-RU"/>
        </w:rPr>
        <w:t xml:space="preserve">Документ предусматривают получение лицензии для применения или осуществления </w:t>
      </w:r>
      <w:r w:rsidR="005A39E4" w:rsidRPr="00CD199B">
        <w:rPr>
          <w:szCs w:val="22"/>
          <w:lang w:val="ru-RU"/>
        </w:rPr>
        <w:t xml:space="preserve">патентов </w:t>
      </w:r>
      <w:r w:rsidRPr="00CD199B">
        <w:rPr>
          <w:szCs w:val="22"/>
          <w:lang w:val="ru-RU"/>
        </w:rPr>
        <w:t>в полном объеме или частично.</w:t>
      </w:r>
    </w:p>
    <w:p w14:paraId="2312672A" w14:textId="71C4DCDD" w:rsidR="00CD199B" w:rsidRPr="00CD199B" w:rsidRDefault="00CD199B" w:rsidP="00CD199B">
      <w:pPr>
        <w:rPr>
          <w:szCs w:val="22"/>
          <w:lang w:val="ru-RU"/>
        </w:rPr>
      </w:pPr>
      <w:r w:rsidRPr="00CD199B">
        <w:rPr>
          <w:szCs w:val="22"/>
          <w:lang w:val="ru-RU"/>
        </w:rPr>
        <w:t xml:space="preserve">Руководящие принципы по выполнению общей патентной политики </w:t>
      </w:r>
      <w:r w:rsidR="00267FED">
        <w:rPr>
          <w:szCs w:val="22"/>
          <w:lang w:val="ru-RU"/>
        </w:rPr>
        <w:t xml:space="preserve">для </w:t>
      </w:r>
      <w:r w:rsidRPr="00CD199B">
        <w:rPr>
          <w:szCs w:val="22"/>
          <w:lang w:val="ru-RU"/>
        </w:rPr>
        <w:t>МСЭ-</w:t>
      </w:r>
      <w:r w:rsidRPr="00CD199B">
        <w:rPr>
          <w:szCs w:val="22"/>
        </w:rPr>
        <w:t>T</w:t>
      </w:r>
      <w:r w:rsidRPr="00CD199B">
        <w:rPr>
          <w:szCs w:val="22"/>
          <w:lang w:val="ru-RU"/>
        </w:rPr>
        <w:t>/МСЭ-</w:t>
      </w:r>
      <w:r w:rsidRPr="00CD199B">
        <w:rPr>
          <w:szCs w:val="22"/>
        </w:rPr>
        <w:t>R</w:t>
      </w:r>
      <w:r w:rsidRPr="00CD199B">
        <w:rPr>
          <w:szCs w:val="22"/>
          <w:lang w:val="ru-RU"/>
        </w:rPr>
        <w:t>/ИСО/МЭК (далее именуемые "</w:t>
      </w:r>
      <w:r w:rsidR="00267FED" w:rsidRPr="00CD199B">
        <w:rPr>
          <w:szCs w:val="22"/>
          <w:lang w:val="ru-RU"/>
        </w:rPr>
        <w:t xml:space="preserve">руководящие </w:t>
      </w:r>
      <w:r w:rsidRPr="00CD199B">
        <w:rPr>
          <w:szCs w:val="22"/>
          <w:lang w:val="ru-RU"/>
        </w:rPr>
        <w:t>принципы") призваны прояснить и облегчить выполнение патентной политики, которая содержится в Приложении</w:t>
      </w:r>
      <w:r>
        <w:rPr>
          <w:szCs w:val="22"/>
          <w:lang w:val="ru-RU"/>
        </w:rPr>
        <w:t> </w:t>
      </w:r>
      <w:r w:rsidRPr="00CD199B">
        <w:rPr>
          <w:szCs w:val="22"/>
          <w:lang w:val="ru-RU"/>
        </w:rPr>
        <w:t xml:space="preserve">1, а также размещена на веб-сайтах всех </w:t>
      </w:r>
      <w:r w:rsidR="005A39E4" w:rsidRPr="00CD199B">
        <w:rPr>
          <w:szCs w:val="22"/>
          <w:lang w:val="ru-RU"/>
        </w:rPr>
        <w:t>организаций</w:t>
      </w:r>
      <w:r w:rsidRPr="00CD199B">
        <w:rPr>
          <w:szCs w:val="22"/>
          <w:lang w:val="ru-RU"/>
        </w:rPr>
        <w:t>.</w:t>
      </w:r>
    </w:p>
    <w:p w14:paraId="140C87A2" w14:textId="3BF0A492" w:rsidR="00CD199B" w:rsidRPr="00CD199B" w:rsidRDefault="00CD199B" w:rsidP="00CD199B">
      <w:pPr>
        <w:rPr>
          <w:szCs w:val="22"/>
          <w:lang w:val="ru-RU"/>
        </w:rPr>
      </w:pPr>
      <w:r w:rsidRPr="00CD199B">
        <w:rPr>
          <w:szCs w:val="22"/>
          <w:lang w:val="ru-RU"/>
        </w:rPr>
        <w:t>Настоящая патентная политика поощряет заблаговременное представление патентной информации и идентификацию патентов, которые могут иметь отношение к разрабатываемым Рекомендациям</w:t>
      </w:r>
      <w:r w:rsidR="000C34AC">
        <w:rPr>
          <w:szCs w:val="22"/>
          <w:lang w:val="ru-RU"/>
        </w:rPr>
        <w:t> </w:t>
      </w:r>
      <w:r w:rsidRPr="00CD199B">
        <w:rPr>
          <w:szCs w:val="22"/>
          <w:lang w:val="ru-RU"/>
        </w:rPr>
        <w:t>|</w:t>
      </w:r>
      <w:r w:rsidR="000C34AC">
        <w:rPr>
          <w:szCs w:val="22"/>
          <w:lang w:val="ru-RU"/>
        </w:rPr>
        <w:t> </w:t>
      </w:r>
      <w:r w:rsidRPr="00CD199B">
        <w:rPr>
          <w:szCs w:val="22"/>
          <w:lang w:val="ru-RU"/>
        </w:rPr>
        <w:t>Документам. Применение настоящей политики позволяет повысить эффективность процесса разработки стандартов и избежать возможных проблем, связанных с патентными правами.</w:t>
      </w:r>
    </w:p>
    <w:p w14:paraId="3FBC0F5E" w14:textId="768607D3" w:rsidR="00CD199B" w:rsidRPr="00CD199B" w:rsidRDefault="00CD199B" w:rsidP="00CD199B">
      <w:pPr>
        <w:rPr>
          <w:szCs w:val="22"/>
          <w:lang w:val="ru-RU"/>
        </w:rPr>
      </w:pPr>
      <w:bookmarkStart w:id="37" w:name="_Toc153796276"/>
      <w:r w:rsidRPr="00CD199B">
        <w:rPr>
          <w:szCs w:val="22"/>
          <w:lang w:val="ru-RU"/>
        </w:rPr>
        <w:t>Организациям не рекомендуется принимать участие в оценке актуальности или важности патентов применительно к Рекомендациям</w:t>
      </w:r>
      <w:r>
        <w:rPr>
          <w:szCs w:val="22"/>
          <w:lang w:val="ru-RU"/>
        </w:rPr>
        <w:t> </w:t>
      </w:r>
      <w:r w:rsidRPr="00CD199B">
        <w:rPr>
          <w:szCs w:val="22"/>
          <w:lang w:val="ru-RU"/>
        </w:rPr>
        <w:t>|</w:t>
      </w:r>
      <w:r>
        <w:rPr>
          <w:szCs w:val="22"/>
          <w:lang w:val="ru-RU"/>
        </w:rPr>
        <w:t> </w:t>
      </w:r>
      <w:r w:rsidRPr="00CD199B">
        <w:rPr>
          <w:szCs w:val="22"/>
          <w:lang w:val="ru-RU"/>
        </w:rPr>
        <w:t>Документам, вмешиваться в переговоры об условиях лицензирования или участвовать в процессе урегулирования патентных споров; решение этих вопросов следует, как и прежде, предоставлять заинтересованным сторонам.</w:t>
      </w:r>
      <w:bookmarkEnd w:id="37"/>
    </w:p>
    <w:p w14:paraId="6475E4F8" w14:textId="103CB669" w:rsidR="00EE06D6" w:rsidRPr="00CD199B" w:rsidRDefault="00CD199B" w:rsidP="00CD199B">
      <w:pPr>
        <w:rPr>
          <w:szCs w:val="22"/>
          <w:lang w:val="ru-RU"/>
        </w:rPr>
      </w:pPr>
      <w:bookmarkStart w:id="38" w:name="_Toc153796277"/>
      <w:r w:rsidRPr="00CD199B">
        <w:rPr>
          <w:szCs w:val="22"/>
          <w:lang w:val="ru-RU"/>
        </w:rPr>
        <w:t xml:space="preserve">В </w:t>
      </w:r>
      <w:r w:rsidR="005A39E4" w:rsidRPr="00CD199B">
        <w:rPr>
          <w:szCs w:val="22"/>
          <w:lang w:val="ru-RU"/>
        </w:rPr>
        <w:t>части</w:t>
      </w:r>
      <w:r w:rsidR="005A39E4">
        <w:rPr>
          <w:szCs w:val="22"/>
          <w:lang w:val="ru-RU"/>
        </w:rPr>
        <w:t> </w:t>
      </w:r>
      <w:r w:rsidRPr="00CD199B">
        <w:rPr>
          <w:szCs w:val="22"/>
          <w:lang w:val="en-US"/>
        </w:rPr>
        <w:t>II</w:t>
      </w:r>
      <w:r w:rsidRPr="00CD199B">
        <w:rPr>
          <w:szCs w:val="22"/>
          <w:lang w:val="ru-RU"/>
        </w:rPr>
        <w:t xml:space="preserve"> настоящего документа изложены положения, касающиеся конкретных </w:t>
      </w:r>
      <w:r w:rsidR="005A39E4" w:rsidRPr="00CD199B">
        <w:rPr>
          <w:szCs w:val="22"/>
          <w:lang w:val="ru-RU"/>
        </w:rPr>
        <w:t>организаций</w:t>
      </w:r>
      <w:r w:rsidRPr="00CD199B">
        <w:rPr>
          <w:szCs w:val="22"/>
          <w:lang w:val="ru-RU"/>
        </w:rPr>
        <w:t>. Тем</w:t>
      </w:r>
      <w:r>
        <w:rPr>
          <w:szCs w:val="22"/>
          <w:lang w:val="ru-RU"/>
        </w:rPr>
        <w:t> </w:t>
      </w:r>
      <w:r w:rsidRPr="00CD199B">
        <w:rPr>
          <w:szCs w:val="22"/>
          <w:lang w:val="ru-RU"/>
        </w:rPr>
        <w:t>не</w:t>
      </w:r>
      <w:r>
        <w:rPr>
          <w:szCs w:val="22"/>
          <w:lang w:val="ru-RU"/>
        </w:rPr>
        <w:t> </w:t>
      </w:r>
      <w:r w:rsidRPr="00CD199B">
        <w:rPr>
          <w:szCs w:val="22"/>
          <w:lang w:val="ru-RU"/>
        </w:rPr>
        <w:t xml:space="preserve">менее имеется в виду, что данные положения, касающиеся конкретных </w:t>
      </w:r>
      <w:r w:rsidR="005A39E4" w:rsidRPr="00CD199B">
        <w:rPr>
          <w:szCs w:val="22"/>
          <w:lang w:val="ru-RU"/>
        </w:rPr>
        <w:t>организаций</w:t>
      </w:r>
      <w:r w:rsidRPr="00CD199B">
        <w:rPr>
          <w:szCs w:val="22"/>
          <w:lang w:val="ru-RU"/>
        </w:rPr>
        <w:t>, не</w:t>
      </w:r>
      <w:r w:rsidR="00D91066">
        <w:rPr>
          <w:szCs w:val="22"/>
          <w:lang w:val="ru-RU"/>
        </w:rPr>
        <w:t> </w:t>
      </w:r>
      <w:r w:rsidRPr="00CD199B">
        <w:rPr>
          <w:szCs w:val="22"/>
          <w:lang w:val="ru-RU"/>
        </w:rPr>
        <w:t xml:space="preserve">должны противоречить ни </w:t>
      </w:r>
      <w:r w:rsidR="005A39E4" w:rsidRPr="00CD199B">
        <w:rPr>
          <w:szCs w:val="22"/>
          <w:lang w:val="ru-RU"/>
        </w:rPr>
        <w:t xml:space="preserve">патентной </w:t>
      </w:r>
      <w:r w:rsidRPr="00CD199B">
        <w:rPr>
          <w:szCs w:val="22"/>
          <w:lang w:val="ru-RU"/>
        </w:rPr>
        <w:t xml:space="preserve">политике, ни </w:t>
      </w:r>
      <w:r w:rsidR="005A39E4" w:rsidRPr="00CD199B">
        <w:rPr>
          <w:szCs w:val="22"/>
          <w:lang w:val="ru-RU"/>
        </w:rPr>
        <w:t xml:space="preserve">руководящим </w:t>
      </w:r>
      <w:r w:rsidRPr="00CD199B">
        <w:rPr>
          <w:szCs w:val="22"/>
          <w:lang w:val="ru-RU"/>
        </w:rPr>
        <w:t>принципам.</w:t>
      </w:r>
      <w:bookmarkEnd w:id="38"/>
    </w:p>
    <w:p w14:paraId="73CAC2C7" w14:textId="42361C98" w:rsidR="00EE06D6" w:rsidRPr="000C34AC" w:rsidRDefault="00EE06D6" w:rsidP="00EE06D6">
      <w:pPr>
        <w:pStyle w:val="Heading1"/>
        <w:rPr>
          <w:lang w:val="ru-RU"/>
        </w:rPr>
      </w:pPr>
      <w:bookmarkStart w:id="39" w:name="_Toc153796278"/>
      <w:bookmarkStart w:id="40" w:name="_Toc153796544"/>
      <w:bookmarkStart w:id="41" w:name="_Toc153796722"/>
      <w:bookmarkStart w:id="42" w:name="_Toc156883158"/>
      <w:bookmarkStart w:id="43" w:name="_Toc159987772"/>
      <w:bookmarkStart w:id="44" w:name="_Toc160008136"/>
      <w:bookmarkStart w:id="45" w:name="_Toc160011621"/>
      <w:bookmarkStart w:id="46" w:name="_Toc160011820"/>
      <w:bookmarkStart w:id="47" w:name="_Toc160244255"/>
      <w:bookmarkStart w:id="48" w:name="_Toc160249818"/>
      <w:bookmarkStart w:id="49" w:name="_Toc161569229"/>
      <w:bookmarkStart w:id="50" w:name="_Toc161629632"/>
      <w:bookmarkStart w:id="51" w:name="_Toc279091511"/>
      <w:bookmarkStart w:id="52" w:name="_Toc115183913"/>
      <w:r w:rsidRPr="000C34AC">
        <w:rPr>
          <w:lang w:val="ru-RU"/>
        </w:rPr>
        <w:t>2</w:t>
      </w:r>
      <w:r w:rsidRPr="000C34AC">
        <w:rPr>
          <w:lang w:val="ru-RU"/>
        </w:rPr>
        <w:tab/>
      </w:r>
      <w:bookmarkEnd w:id="39"/>
      <w:bookmarkEnd w:id="40"/>
      <w:bookmarkEnd w:id="41"/>
      <w:bookmarkEnd w:id="42"/>
      <w:bookmarkEnd w:id="43"/>
      <w:bookmarkEnd w:id="44"/>
      <w:bookmarkEnd w:id="45"/>
      <w:bookmarkEnd w:id="46"/>
      <w:bookmarkEnd w:id="47"/>
      <w:bookmarkEnd w:id="48"/>
      <w:bookmarkEnd w:id="49"/>
      <w:bookmarkEnd w:id="50"/>
      <w:bookmarkEnd w:id="51"/>
      <w:r w:rsidR="000C34AC" w:rsidRPr="000C34AC">
        <w:rPr>
          <w:lang w:val="ru-RU"/>
        </w:rPr>
        <w:t>Толкование терминов</w:t>
      </w:r>
      <w:bookmarkEnd w:id="52"/>
    </w:p>
    <w:p w14:paraId="0F0D12E5" w14:textId="176A71B1" w:rsidR="000C34AC" w:rsidRPr="000C34AC" w:rsidRDefault="000C34AC" w:rsidP="000C34AC">
      <w:pPr>
        <w:rPr>
          <w:lang w:val="ru-RU"/>
        </w:rPr>
      </w:pPr>
      <w:r w:rsidRPr="000C34AC">
        <w:rPr>
          <w:b/>
          <w:bCs/>
          <w:lang w:val="ru-RU"/>
        </w:rPr>
        <w:t>Вклад</w:t>
      </w:r>
      <w:r w:rsidR="005A39E4" w:rsidRPr="005A39E4">
        <w:rPr>
          <w:bCs/>
          <w:lang w:val="ru-RU"/>
        </w:rPr>
        <w:t xml:space="preserve"> –</w:t>
      </w:r>
      <w:r w:rsidRPr="005A39E4">
        <w:rPr>
          <w:lang w:val="ru-RU"/>
        </w:rPr>
        <w:t xml:space="preserve"> </w:t>
      </w:r>
      <w:r w:rsidR="005A39E4" w:rsidRPr="000C34AC">
        <w:rPr>
          <w:lang w:val="ru-RU"/>
        </w:rPr>
        <w:t xml:space="preserve">любой </w:t>
      </w:r>
      <w:r w:rsidRPr="000C34AC">
        <w:rPr>
          <w:lang w:val="ru-RU"/>
        </w:rPr>
        <w:t xml:space="preserve">документ, представленный </w:t>
      </w:r>
      <w:r w:rsidR="005A39E4" w:rsidRPr="000C34AC">
        <w:rPr>
          <w:lang w:val="ru-RU"/>
        </w:rPr>
        <w:t xml:space="preserve">техническим </w:t>
      </w:r>
      <w:r w:rsidRPr="000C34AC">
        <w:rPr>
          <w:lang w:val="ru-RU"/>
        </w:rPr>
        <w:t>органом на рассмотрение.</w:t>
      </w:r>
    </w:p>
    <w:p w14:paraId="039A83E2" w14:textId="6458BDF3" w:rsidR="000C34AC" w:rsidRPr="000C34AC" w:rsidRDefault="000C34AC" w:rsidP="000C34AC">
      <w:pPr>
        <w:rPr>
          <w:lang w:val="ru-RU"/>
        </w:rPr>
      </w:pPr>
      <w:r w:rsidRPr="000C34AC">
        <w:rPr>
          <w:b/>
          <w:bCs/>
          <w:lang w:val="ru-RU"/>
        </w:rPr>
        <w:t>Бесплатно</w:t>
      </w:r>
      <w:r w:rsidR="005A39E4" w:rsidRPr="005A39E4">
        <w:rPr>
          <w:bCs/>
          <w:lang w:val="ru-RU"/>
        </w:rPr>
        <w:t xml:space="preserve"> –</w:t>
      </w:r>
      <w:r w:rsidR="005A39E4" w:rsidRPr="005A39E4">
        <w:rPr>
          <w:lang w:val="ru-RU"/>
        </w:rPr>
        <w:t xml:space="preserve"> </w:t>
      </w:r>
      <w:r w:rsidR="005A39E4" w:rsidRPr="000C34AC">
        <w:rPr>
          <w:lang w:val="ru-RU"/>
        </w:rPr>
        <w:t xml:space="preserve">термин </w:t>
      </w:r>
      <w:r w:rsidRPr="000C34AC">
        <w:rPr>
          <w:lang w:val="ru-RU"/>
        </w:rPr>
        <w:t>"</w:t>
      </w:r>
      <w:r w:rsidR="005A39E4" w:rsidRPr="000C34AC">
        <w:rPr>
          <w:lang w:val="ru-RU"/>
        </w:rPr>
        <w:t>бесплатно</w:t>
      </w:r>
      <w:r w:rsidRPr="000C34AC">
        <w:rPr>
          <w:lang w:val="ru-RU"/>
        </w:rPr>
        <w:t xml:space="preserve">" не означает, что </w:t>
      </w:r>
      <w:r w:rsidR="005A39E4" w:rsidRPr="000C34AC">
        <w:rPr>
          <w:lang w:val="ru-RU"/>
        </w:rPr>
        <w:t xml:space="preserve">держатель патента </w:t>
      </w:r>
      <w:r w:rsidRPr="000C34AC">
        <w:rPr>
          <w:lang w:val="ru-RU"/>
        </w:rPr>
        <w:t xml:space="preserve">отказывается от всех своих прав в отношении </w:t>
      </w:r>
      <w:r w:rsidR="005A39E4" w:rsidRPr="000C34AC">
        <w:rPr>
          <w:lang w:val="ru-RU"/>
        </w:rPr>
        <w:t>патента</w:t>
      </w:r>
      <w:r w:rsidRPr="000C34AC">
        <w:rPr>
          <w:lang w:val="ru-RU"/>
        </w:rPr>
        <w:t>. Термин "</w:t>
      </w:r>
      <w:r w:rsidR="005A39E4" w:rsidRPr="000C34AC">
        <w:rPr>
          <w:lang w:val="ru-RU"/>
        </w:rPr>
        <w:t>бесплатно</w:t>
      </w:r>
      <w:r w:rsidRPr="000C34AC">
        <w:rPr>
          <w:lang w:val="ru-RU"/>
        </w:rPr>
        <w:t xml:space="preserve">" относится к вопросу денежной компенсации; это означает, что </w:t>
      </w:r>
      <w:r w:rsidR="005A39E4" w:rsidRPr="000C34AC">
        <w:rPr>
          <w:lang w:val="ru-RU"/>
        </w:rPr>
        <w:t xml:space="preserve">держатель патента </w:t>
      </w:r>
      <w:r w:rsidRPr="000C34AC">
        <w:rPr>
          <w:lang w:val="ru-RU"/>
        </w:rPr>
        <w:t>не будет претендовать на какую-либо денежную компенсацию в рамках лицензионного соглашения (вне зависимости от того, называется ли такая компенсация роялти, разовым лицензионным сбором и</w:t>
      </w:r>
      <w:r>
        <w:rPr>
          <w:lang w:val="ru-RU"/>
        </w:rPr>
        <w:t> </w:t>
      </w:r>
      <w:r w:rsidRPr="000C34AC">
        <w:rPr>
          <w:lang w:val="ru-RU"/>
        </w:rPr>
        <w:t>т.</w:t>
      </w:r>
      <w:r>
        <w:rPr>
          <w:lang w:val="ru-RU"/>
        </w:rPr>
        <w:t> </w:t>
      </w:r>
      <w:r w:rsidRPr="000C34AC">
        <w:rPr>
          <w:lang w:val="ru-RU"/>
        </w:rPr>
        <w:t xml:space="preserve">д.). Тем не менее, несмотря на то что </w:t>
      </w:r>
      <w:r w:rsidR="005A39E4" w:rsidRPr="000C34AC">
        <w:rPr>
          <w:lang w:val="ru-RU"/>
        </w:rPr>
        <w:t xml:space="preserve">держатель патента </w:t>
      </w:r>
      <w:r w:rsidRPr="000C34AC">
        <w:rPr>
          <w:lang w:val="ru-RU"/>
        </w:rPr>
        <w:t>в данной ситуации обязуется не взимать какую-либо денежную сумму, он по-прежнему имеет право потребовать от исполнителя соответствующей Рекомендации</w:t>
      </w:r>
      <w:r>
        <w:rPr>
          <w:lang w:val="ru-RU"/>
        </w:rPr>
        <w:t> </w:t>
      </w:r>
      <w:r w:rsidRPr="000C34AC">
        <w:rPr>
          <w:lang w:val="ru-RU"/>
        </w:rPr>
        <w:t>|</w:t>
      </w:r>
      <w:r>
        <w:rPr>
          <w:lang w:val="ru-RU"/>
        </w:rPr>
        <w:t> </w:t>
      </w:r>
      <w:r w:rsidRPr="000C34AC">
        <w:rPr>
          <w:lang w:val="ru-RU"/>
        </w:rPr>
        <w:t>Документа заключения лицензионного соглашения, содержащего иные разумные условия и положения, в том числе касающиеся регулирующего законодательства, области использования, гарантий и</w:t>
      </w:r>
      <w:r>
        <w:rPr>
          <w:lang w:val="ru-RU"/>
        </w:rPr>
        <w:t> </w:t>
      </w:r>
      <w:r w:rsidRPr="000C34AC">
        <w:rPr>
          <w:lang w:val="ru-RU"/>
        </w:rPr>
        <w:t>т.</w:t>
      </w:r>
      <w:r>
        <w:rPr>
          <w:lang w:val="ru-RU"/>
        </w:rPr>
        <w:t> </w:t>
      </w:r>
      <w:r w:rsidRPr="000C34AC">
        <w:rPr>
          <w:lang w:val="ru-RU"/>
        </w:rPr>
        <w:t>д.</w:t>
      </w:r>
    </w:p>
    <w:p w14:paraId="59C21A6A" w14:textId="19B5582C" w:rsidR="000C34AC" w:rsidRPr="000C34AC" w:rsidRDefault="000C34AC" w:rsidP="000C34AC">
      <w:pPr>
        <w:rPr>
          <w:lang w:val="ru-RU"/>
        </w:rPr>
      </w:pPr>
      <w:r w:rsidRPr="000C34AC">
        <w:rPr>
          <w:b/>
          <w:bCs/>
          <w:lang w:val="ru-RU"/>
        </w:rPr>
        <w:t>Организации</w:t>
      </w:r>
      <w:r w:rsidR="00244F09" w:rsidRPr="005A39E4">
        <w:rPr>
          <w:bCs/>
          <w:lang w:val="ru-RU"/>
        </w:rPr>
        <w:t xml:space="preserve"> –</w:t>
      </w:r>
      <w:r w:rsidR="00244F09" w:rsidRPr="005A39E4">
        <w:rPr>
          <w:lang w:val="ru-RU"/>
        </w:rPr>
        <w:t xml:space="preserve"> </w:t>
      </w:r>
      <w:r w:rsidRPr="000C34AC">
        <w:rPr>
          <w:lang w:val="ru-RU"/>
        </w:rPr>
        <w:t>МСЭ, ИСО и МЭК.</w:t>
      </w:r>
    </w:p>
    <w:p w14:paraId="067C3FE2" w14:textId="6C9F5179" w:rsidR="000C34AC" w:rsidRPr="000C34AC" w:rsidRDefault="000C34AC" w:rsidP="000C34AC">
      <w:pPr>
        <w:rPr>
          <w:lang w:val="ru-RU"/>
        </w:rPr>
      </w:pPr>
      <w:r w:rsidRPr="000C34AC">
        <w:rPr>
          <w:b/>
          <w:bCs/>
          <w:lang w:val="ru-RU"/>
        </w:rPr>
        <w:lastRenderedPageBreak/>
        <w:t>Патент</w:t>
      </w:r>
      <w:r w:rsidR="00244F09" w:rsidRPr="005A39E4">
        <w:rPr>
          <w:bCs/>
          <w:lang w:val="ru-RU"/>
        </w:rPr>
        <w:t xml:space="preserve"> –</w:t>
      </w:r>
      <w:r w:rsidR="00244F09" w:rsidRPr="005A39E4">
        <w:rPr>
          <w:lang w:val="ru-RU"/>
        </w:rPr>
        <w:t xml:space="preserve"> </w:t>
      </w:r>
      <w:r w:rsidR="00244F09" w:rsidRPr="000C34AC">
        <w:rPr>
          <w:lang w:val="ru-RU"/>
        </w:rPr>
        <w:t xml:space="preserve">термин </w:t>
      </w:r>
      <w:r w:rsidRPr="000C34AC">
        <w:rPr>
          <w:lang w:val="ru-RU"/>
        </w:rPr>
        <w:t>"</w:t>
      </w:r>
      <w:r w:rsidR="006E6683">
        <w:rPr>
          <w:lang w:val="ru-RU"/>
        </w:rPr>
        <w:t>патент</w:t>
      </w:r>
      <w:r w:rsidRPr="000C34AC">
        <w:rPr>
          <w:lang w:val="ru-RU"/>
        </w:rPr>
        <w:t>" обозначает те пункты формулы, которые содержатся в патентах, полезных моделях и иных аналогичных законных правах, основанных на изобретениях (включая заявки на любые из них), и определяются ими исключительно в той мере, в какой такие пункты формулы необходимы для выполнения Рекомендации</w:t>
      </w:r>
      <w:r>
        <w:rPr>
          <w:lang w:val="ru-RU"/>
        </w:rPr>
        <w:t> </w:t>
      </w:r>
      <w:r w:rsidRPr="000C34AC">
        <w:rPr>
          <w:lang w:val="ru-RU"/>
        </w:rPr>
        <w:t>|</w:t>
      </w:r>
      <w:r>
        <w:rPr>
          <w:lang w:val="ru-RU"/>
        </w:rPr>
        <w:t> </w:t>
      </w:r>
      <w:r w:rsidRPr="000C34AC">
        <w:rPr>
          <w:lang w:val="ru-RU"/>
        </w:rPr>
        <w:t>Документа. Существенные патенты – это патенты, необходимые для выполнения конкретной Рекомендации</w:t>
      </w:r>
      <w:r w:rsidRPr="000C34AC">
        <w:t> </w:t>
      </w:r>
      <w:r w:rsidRPr="000C34AC">
        <w:rPr>
          <w:lang w:val="ru-RU"/>
        </w:rPr>
        <w:t>|</w:t>
      </w:r>
      <w:r>
        <w:rPr>
          <w:lang w:val="ru-RU"/>
        </w:rPr>
        <w:t> </w:t>
      </w:r>
      <w:r w:rsidRPr="000C34AC">
        <w:rPr>
          <w:lang w:val="ru-RU"/>
        </w:rPr>
        <w:t xml:space="preserve">Документа. </w:t>
      </w:r>
    </w:p>
    <w:p w14:paraId="67AB7FBD" w14:textId="72EFF269" w:rsidR="000C34AC" w:rsidRPr="000C34AC" w:rsidRDefault="000C34AC" w:rsidP="000C34AC">
      <w:pPr>
        <w:rPr>
          <w:lang w:val="ru-RU"/>
        </w:rPr>
      </w:pPr>
      <w:r w:rsidRPr="000C34AC">
        <w:rPr>
          <w:b/>
          <w:bCs/>
          <w:lang w:val="ru-RU"/>
        </w:rPr>
        <w:t xml:space="preserve">Держатель </w:t>
      </w:r>
      <w:r w:rsidR="00244F09" w:rsidRPr="000C34AC">
        <w:rPr>
          <w:b/>
          <w:bCs/>
          <w:lang w:val="ru-RU"/>
        </w:rPr>
        <w:t>патента</w:t>
      </w:r>
      <w:r w:rsidR="00244F09" w:rsidRPr="005A39E4">
        <w:rPr>
          <w:bCs/>
          <w:lang w:val="ru-RU"/>
        </w:rPr>
        <w:t xml:space="preserve"> –</w:t>
      </w:r>
      <w:r w:rsidR="00244F09" w:rsidRPr="005A39E4">
        <w:rPr>
          <w:lang w:val="ru-RU"/>
        </w:rPr>
        <w:t xml:space="preserve"> </w:t>
      </w:r>
      <w:r w:rsidR="00244F09" w:rsidRPr="000C34AC">
        <w:rPr>
          <w:lang w:val="ru-RU"/>
        </w:rPr>
        <w:t xml:space="preserve">физическое </w:t>
      </w:r>
      <w:r w:rsidRPr="000C34AC">
        <w:rPr>
          <w:lang w:val="ru-RU"/>
        </w:rPr>
        <w:t xml:space="preserve">или юридическое лицо, владеющее </w:t>
      </w:r>
      <w:r w:rsidR="00244F09" w:rsidRPr="000C34AC">
        <w:rPr>
          <w:lang w:val="ru-RU"/>
        </w:rPr>
        <w:t>патентами</w:t>
      </w:r>
      <w:r w:rsidRPr="000C34AC">
        <w:rPr>
          <w:lang w:val="ru-RU"/>
        </w:rPr>
        <w:t xml:space="preserve">, контролирующее </w:t>
      </w:r>
      <w:r w:rsidR="00244F09" w:rsidRPr="000C34AC">
        <w:rPr>
          <w:lang w:val="ru-RU"/>
        </w:rPr>
        <w:t xml:space="preserve">патенты </w:t>
      </w:r>
      <w:r w:rsidRPr="000C34AC">
        <w:rPr>
          <w:lang w:val="ru-RU"/>
        </w:rPr>
        <w:t xml:space="preserve">и/или имеющее право на лицензирование </w:t>
      </w:r>
      <w:r w:rsidR="00244F09" w:rsidRPr="000C34AC">
        <w:rPr>
          <w:lang w:val="ru-RU"/>
        </w:rPr>
        <w:t>патентов</w:t>
      </w:r>
      <w:r w:rsidRPr="000C34AC">
        <w:rPr>
          <w:lang w:val="ru-RU"/>
        </w:rPr>
        <w:t>.</w:t>
      </w:r>
    </w:p>
    <w:p w14:paraId="3950702B" w14:textId="35112472" w:rsidR="000C34AC" w:rsidRPr="000C34AC" w:rsidRDefault="000C34AC" w:rsidP="000C34AC">
      <w:pPr>
        <w:rPr>
          <w:lang w:val="ru-RU"/>
        </w:rPr>
      </w:pPr>
      <w:r w:rsidRPr="000C34AC">
        <w:rPr>
          <w:b/>
          <w:bCs/>
          <w:lang w:val="ru-RU"/>
        </w:rPr>
        <w:t>Взаимность</w:t>
      </w:r>
      <w:r w:rsidR="00244F09" w:rsidRPr="005A39E4">
        <w:rPr>
          <w:bCs/>
          <w:lang w:val="ru-RU"/>
        </w:rPr>
        <w:t xml:space="preserve"> –</w:t>
      </w:r>
      <w:r w:rsidR="00244F09" w:rsidRPr="005A39E4">
        <w:rPr>
          <w:lang w:val="ru-RU"/>
        </w:rPr>
        <w:t xml:space="preserve"> </w:t>
      </w:r>
      <w:r w:rsidR="00244F09" w:rsidRPr="000C34AC">
        <w:rPr>
          <w:lang w:val="ru-RU"/>
        </w:rPr>
        <w:t xml:space="preserve">термин </w:t>
      </w:r>
      <w:r w:rsidRPr="000C34AC">
        <w:rPr>
          <w:lang w:val="ru-RU"/>
        </w:rPr>
        <w:t xml:space="preserve">"взаимность" означает, что </w:t>
      </w:r>
      <w:r w:rsidR="00244F09" w:rsidRPr="000C34AC">
        <w:rPr>
          <w:lang w:val="ru-RU"/>
        </w:rPr>
        <w:t xml:space="preserve">держатель патента </w:t>
      </w:r>
      <w:r w:rsidRPr="000C34AC">
        <w:rPr>
          <w:lang w:val="ru-RU"/>
        </w:rPr>
        <w:t xml:space="preserve">обязан предоставлять лицензию потенциальному держателю лицензии только в том случае, если потенциальный держатель лицензии примет на себя обязательство по лицензированию своего </w:t>
      </w:r>
      <w:r w:rsidR="00244F09" w:rsidRPr="000C34AC">
        <w:rPr>
          <w:lang w:val="ru-RU"/>
        </w:rPr>
        <w:t xml:space="preserve">патента </w:t>
      </w:r>
      <w:r w:rsidRPr="000C34AC">
        <w:rPr>
          <w:lang w:val="ru-RU"/>
        </w:rPr>
        <w:t>(</w:t>
      </w:r>
      <w:r w:rsidR="00244F09" w:rsidRPr="000C34AC">
        <w:rPr>
          <w:lang w:val="ru-RU"/>
        </w:rPr>
        <w:t>патентов</w:t>
      </w:r>
      <w:r w:rsidRPr="000C34AC">
        <w:rPr>
          <w:lang w:val="ru-RU"/>
        </w:rPr>
        <w:t>) для выполнения той же самой соответствующей Рекомендации</w:t>
      </w:r>
      <w:r>
        <w:rPr>
          <w:lang w:val="ru-RU"/>
        </w:rPr>
        <w:t> </w:t>
      </w:r>
      <w:r w:rsidRPr="000C34AC">
        <w:rPr>
          <w:lang w:val="ru-RU"/>
        </w:rPr>
        <w:t>|</w:t>
      </w:r>
      <w:r>
        <w:rPr>
          <w:lang w:val="ru-RU"/>
        </w:rPr>
        <w:t> </w:t>
      </w:r>
      <w:r w:rsidRPr="000C34AC">
        <w:rPr>
          <w:lang w:val="ru-RU"/>
        </w:rPr>
        <w:t xml:space="preserve">Документа </w:t>
      </w:r>
      <w:r w:rsidR="00244F09" w:rsidRPr="000C34AC">
        <w:rPr>
          <w:lang w:val="ru-RU"/>
        </w:rPr>
        <w:t xml:space="preserve">бесплатно </w:t>
      </w:r>
      <w:r w:rsidRPr="000C34AC">
        <w:rPr>
          <w:lang w:val="ru-RU"/>
        </w:rPr>
        <w:t>или на разумных условиях.</w:t>
      </w:r>
    </w:p>
    <w:p w14:paraId="5DEBFAC9" w14:textId="0C35DB51" w:rsidR="000C34AC" w:rsidRPr="000C34AC" w:rsidRDefault="000C34AC" w:rsidP="000C34AC">
      <w:pPr>
        <w:rPr>
          <w:lang w:val="ru-RU"/>
        </w:rPr>
      </w:pPr>
      <w:r w:rsidRPr="000C34AC">
        <w:rPr>
          <w:b/>
          <w:bCs/>
          <w:lang w:val="ru-RU"/>
        </w:rPr>
        <w:t>Рекомендации</w:t>
      </w:r>
      <w:r>
        <w:rPr>
          <w:b/>
          <w:bCs/>
          <w:lang w:val="ru-RU"/>
        </w:rPr>
        <w:t> </w:t>
      </w:r>
      <w:r w:rsidRPr="000C34AC">
        <w:rPr>
          <w:b/>
          <w:bCs/>
          <w:lang w:val="ru-RU"/>
        </w:rPr>
        <w:t>|</w:t>
      </w:r>
      <w:r>
        <w:rPr>
          <w:b/>
          <w:bCs/>
          <w:lang w:val="ru-RU"/>
        </w:rPr>
        <w:t> </w:t>
      </w:r>
      <w:r w:rsidRPr="000C34AC">
        <w:rPr>
          <w:b/>
          <w:bCs/>
          <w:lang w:val="ru-RU"/>
        </w:rPr>
        <w:t>Документы</w:t>
      </w:r>
      <w:r w:rsidR="00244F09" w:rsidRPr="005A39E4">
        <w:rPr>
          <w:bCs/>
          <w:lang w:val="ru-RU"/>
        </w:rPr>
        <w:t xml:space="preserve"> –</w:t>
      </w:r>
      <w:r w:rsidR="00244F09" w:rsidRPr="005A39E4">
        <w:rPr>
          <w:lang w:val="ru-RU"/>
        </w:rPr>
        <w:t xml:space="preserve"> </w:t>
      </w:r>
      <w:r w:rsidRPr="000C34AC">
        <w:rPr>
          <w:lang w:val="ru-RU"/>
        </w:rPr>
        <w:t>Рекомендации МСЭ-Т и МСЭ-</w:t>
      </w:r>
      <w:r w:rsidRPr="000C34AC">
        <w:t>R</w:t>
      </w:r>
      <w:r w:rsidRPr="000C34AC">
        <w:rPr>
          <w:lang w:val="ru-RU"/>
        </w:rPr>
        <w:t xml:space="preserve"> называются "Рекомендация", документы ИСО и документы МЭК называются "Документ". Различные типы Рекомендаций</w:t>
      </w:r>
      <w:r>
        <w:rPr>
          <w:lang w:val="ru-RU"/>
        </w:rPr>
        <w:t> </w:t>
      </w:r>
      <w:r w:rsidRPr="000C34AC">
        <w:rPr>
          <w:lang w:val="ru-RU"/>
        </w:rPr>
        <w:t>|</w:t>
      </w:r>
      <w:r>
        <w:rPr>
          <w:lang w:val="ru-RU"/>
        </w:rPr>
        <w:t> </w:t>
      </w:r>
      <w:r w:rsidRPr="000C34AC">
        <w:rPr>
          <w:lang w:val="ru-RU"/>
        </w:rPr>
        <w:t>Документов называются "тип Документ</w:t>
      </w:r>
      <w:r w:rsidR="00244F09">
        <w:rPr>
          <w:lang w:val="ru-RU"/>
        </w:rPr>
        <w:t>а</w:t>
      </w:r>
      <w:r w:rsidRPr="000C34AC">
        <w:rPr>
          <w:lang w:val="ru-RU"/>
        </w:rPr>
        <w:t xml:space="preserve">" в форме </w:t>
      </w:r>
      <w:r w:rsidR="00F717E2">
        <w:rPr>
          <w:lang w:val="ru-RU"/>
        </w:rPr>
        <w:t>патентного заявления</w:t>
      </w:r>
      <w:r w:rsidRPr="000C34AC">
        <w:rPr>
          <w:lang w:val="ru-RU"/>
        </w:rPr>
        <w:t xml:space="preserve"> и</w:t>
      </w:r>
      <w:r w:rsidR="00F717E2">
        <w:rPr>
          <w:lang w:val="ru-RU"/>
        </w:rPr>
        <w:t xml:space="preserve"> </w:t>
      </w:r>
      <w:r w:rsidR="00244F09" w:rsidRPr="000C34AC">
        <w:rPr>
          <w:lang w:val="ru-RU"/>
        </w:rPr>
        <w:t>деклараци</w:t>
      </w:r>
      <w:r w:rsidR="00F717E2">
        <w:rPr>
          <w:lang w:val="ru-RU"/>
        </w:rPr>
        <w:t>и</w:t>
      </w:r>
      <w:r w:rsidR="00244F09" w:rsidRPr="000C34AC">
        <w:rPr>
          <w:lang w:val="ru-RU"/>
        </w:rPr>
        <w:t xml:space="preserve"> </w:t>
      </w:r>
      <w:r w:rsidRPr="000C34AC">
        <w:rPr>
          <w:lang w:val="ru-RU"/>
        </w:rPr>
        <w:t>о лицензировании (далее именуемая "</w:t>
      </w:r>
      <w:r w:rsidR="00F717E2" w:rsidRPr="000C34AC">
        <w:rPr>
          <w:lang w:val="ru-RU"/>
        </w:rPr>
        <w:t xml:space="preserve">форма </w:t>
      </w:r>
      <w:r w:rsidRPr="000C34AC">
        <w:rPr>
          <w:lang w:val="ru-RU"/>
        </w:rPr>
        <w:t>декларации"), представленной в</w:t>
      </w:r>
      <w:r>
        <w:rPr>
          <w:lang w:val="ru-RU"/>
        </w:rPr>
        <w:t> </w:t>
      </w:r>
      <w:r w:rsidRPr="000C34AC">
        <w:rPr>
          <w:lang w:val="ru-RU"/>
        </w:rPr>
        <w:t>Приложении</w:t>
      </w:r>
      <w:r>
        <w:rPr>
          <w:lang w:val="ru-RU"/>
        </w:rPr>
        <w:t> </w:t>
      </w:r>
      <w:r w:rsidRPr="000C34AC">
        <w:rPr>
          <w:lang w:val="ru-RU"/>
        </w:rPr>
        <w:t>2.</w:t>
      </w:r>
    </w:p>
    <w:p w14:paraId="0DC4D895" w14:textId="48967539" w:rsidR="00EE06D6" w:rsidRPr="000C34AC" w:rsidRDefault="000C34AC" w:rsidP="000C34AC">
      <w:pPr>
        <w:rPr>
          <w:lang w:val="ru-RU"/>
        </w:rPr>
      </w:pPr>
      <w:r w:rsidRPr="000C34AC">
        <w:rPr>
          <w:b/>
          <w:bCs/>
          <w:lang w:val="ru-RU"/>
        </w:rPr>
        <w:t>Технические органы</w:t>
      </w:r>
      <w:r w:rsidR="00244F09" w:rsidRPr="005A39E4">
        <w:rPr>
          <w:bCs/>
          <w:lang w:val="ru-RU"/>
        </w:rPr>
        <w:t xml:space="preserve"> –</w:t>
      </w:r>
      <w:r w:rsidR="00244F09" w:rsidRPr="005A39E4">
        <w:rPr>
          <w:lang w:val="ru-RU"/>
        </w:rPr>
        <w:t xml:space="preserve"> </w:t>
      </w:r>
      <w:r w:rsidR="00244F09" w:rsidRPr="000C34AC">
        <w:rPr>
          <w:lang w:val="ru-RU"/>
        </w:rPr>
        <w:t xml:space="preserve">исследовательские </w:t>
      </w:r>
      <w:r w:rsidRPr="000C34AC">
        <w:rPr>
          <w:lang w:val="ru-RU"/>
        </w:rPr>
        <w:t>комиссии, подчиненные группы или иные группы МСЭ-</w:t>
      </w:r>
      <w:r w:rsidRPr="000C34AC">
        <w:t>T</w:t>
      </w:r>
      <w:r w:rsidRPr="000C34AC">
        <w:rPr>
          <w:lang w:val="ru-RU"/>
        </w:rPr>
        <w:t xml:space="preserve"> и</w:t>
      </w:r>
      <w:r>
        <w:rPr>
          <w:lang w:val="ru-RU"/>
        </w:rPr>
        <w:t> </w:t>
      </w:r>
      <w:r w:rsidRPr="000C34AC">
        <w:rPr>
          <w:lang w:val="ru-RU"/>
        </w:rPr>
        <w:t>МСЭ-</w:t>
      </w:r>
      <w:r w:rsidRPr="000C34AC">
        <w:t>R</w:t>
      </w:r>
      <w:r w:rsidRPr="000C34AC">
        <w:rPr>
          <w:lang w:val="ru-RU"/>
        </w:rPr>
        <w:t xml:space="preserve"> и технические комитеты, подкомитеты и рабочие группы ИСО и МЭК.</w:t>
      </w:r>
    </w:p>
    <w:p w14:paraId="762960C0" w14:textId="773212C9" w:rsidR="00EE06D6" w:rsidRPr="0019536E" w:rsidRDefault="00EE06D6" w:rsidP="005D58E4">
      <w:pPr>
        <w:pStyle w:val="Heading1"/>
        <w:rPr>
          <w:lang w:val="ru-RU"/>
        </w:rPr>
      </w:pPr>
      <w:bookmarkStart w:id="53" w:name="_Toc153796279"/>
      <w:bookmarkStart w:id="54" w:name="_Toc153796545"/>
      <w:bookmarkStart w:id="55" w:name="_Toc153796723"/>
      <w:bookmarkStart w:id="56" w:name="_Toc156883159"/>
      <w:bookmarkStart w:id="57" w:name="_Toc159987773"/>
      <w:bookmarkStart w:id="58" w:name="_Toc160008137"/>
      <w:bookmarkStart w:id="59" w:name="_Toc160011622"/>
      <w:bookmarkStart w:id="60" w:name="_Toc160011821"/>
      <w:bookmarkStart w:id="61" w:name="_Toc160244256"/>
      <w:bookmarkStart w:id="62" w:name="_Toc160249819"/>
      <w:bookmarkStart w:id="63" w:name="_Toc161569230"/>
      <w:bookmarkStart w:id="64" w:name="_Toc161629633"/>
      <w:bookmarkStart w:id="65" w:name="_Toc279091512"/>
      <w:bookmarkStart w:id="66" w:name="_Toc115183914"/>
      <w:r w:rsidRPr="0019536E">
        <w:rPr>
          <w:lang w:val="ru-RU"/>
        </w:rPr>
        <w:t>3</w:t>
      </w:r>
      <w:r w:rsidRPr="0019536E">
        <w:rPr>
          <w:lang w:val="ru-RU"/>
        </w:rPr>
        <w:tab/>
      </w:r>
      <w:bookmarkEnd w:id="53"/>
      <w:bookmarkEnd w:id="54"/>
      <w:bookmarkEnd w:id="55"/>
      <w:bookmarkEnd w:id="56"/>
      <w:bookmarkEnd w:id="57"/>
      <w:bookmarkEnd w:id="58"/>
      <w:bookmarkEnd w:id="59"/>
      <w:bookmarkEnd w:id="60"/>
      <w:bookmarkEnd w:id="61"/>
      <w:bookmarkEnd w:id="62"/>
      <w:bookmarkEnd w:id="63"/>
      <w:bookmarkEnd w:id="64"/>
      <w:bookmarkEnd w:id="65"/>
      <w:r w:rsidR="0019536E" w:rsidRPr="0019536E">
        <w:rPr>
          <w:lang w:val="ru-RU"/>
        </w:rPr>
        <w:t>Представление патентной информации</w:t>
      </w:r>
      <w:bookmarkEnd w:id="66"/>
    </w:p>
    <w:p w14:paraId="483F15E0" w14:textId="53311766" w:rsidR="0019536E" w:rsidRPr="0019536E" w:rsidRDefault="0019536E" w:rsidP="0019536E">
      <w:pPr>
        <w:rPr>
          <w:szCs w:val="22"/>
          <w:lang w:val="ru-RU"/>
        </w:rPr>
      </w:pPr>
      <w:r w:rsidRPr="0019536E">
        <w:rPr>
          <w:szCs w:val="22"/>
          <w:lang w:val="ru-RU"/>
        </w:rPr>
        <w:t>В соответствии с пунктом</w:t>
      </w:r>
      <w:r w:rsidR="00244F09">
        <w:rPr>
          <w:szCs w:val="22"/>
          <w:lang w:val="ru-RU"/>
        </w:rPr>
        <w:t> </w:t>
      </w:r>
      <w:r w:rsidRPr="0019536E">
        <w:rPr>
          <w:szCs w:val="22"/>
          <w:lang w:val="ru-RU"/>
        </w:rPr>
        <w:t xml:space="preserve">1 </w:t>
      </w:r>
      <w:r w:rsidR="00244F09" w:rsidRPr="0019536E">
        <w:rPr>
          <w:szCs w:val="22"/>
          <w:lang w:val="ru-RU"/>
        </w:rPr>
        <w:t xml:space="preserve">патентной </w:t>
      </w:r>
      <w:r w:rsidRPr="0019536E">
        <w:rPr>
          <w:szCs w:val="22"/>
          <w:lang w:val="ru-RU"/>
        </w:rPr>
        <w:t>политики любая сторона, участвующая</w:t>
      </w:r>
      <w:r w:rsidRPr="0019536E">
        <w:rPr>
          <w:rStyle w:val="FootnoteReference"/>
          <w:sz w:val="16"/>
          <w:szCs w:val="22"/>
        </w:rPr>
        <w:footnoteReference w:id="1"/>
      </w:r>
      <w:r w:rsidRPr="0019536E">
        <w:rPr>
          <w:szCs w:val="22"/>
          <w:lang w:val="ru-RU"/>
        </w:rPr>
        <w:t xml:space="preserve"> в работе </w:t>
      </w:r>
      <w:r w:rsidR="00244F09" w:rsidRPr="0019536E">
        <w:rPr>
          <w:szCs w:val="22"/>
          <w:lang w:val="ru-RU"/>
        </w:rPr>
        <w:t>организаций</w:t>
      </w:r>
      <w:r w:rsidRPr="0019536E">
        <w:rPr>
          <w:szCs w:val="22"/>
          <w:lang w:val="ru-RU"/>
        </w:rPr>
        <w:t xml:space="preserve">, должна с самого начала обратить внимание на любой известный ей </w:t>
      </w:r>
      <w:r w:rsidR="00244F09" w:rsidRPr="0019536E">
        <w:rPr>
          <w:szCs w:val="22"/>
          <w:lang w:val="ru-RU"/>
        </w:rPr>
        <w:t xml:space="preserve">патент </w:t>
      </w:r>
      <w:r w:rsidRPr="0019536E">
        <w:rPr>
          <w:szCs w:val="22"/>
          <w:lang w:val="ru-RU"/>
        </w:rPr>
        <w:t xml:space="preserve">или на любую известную заявку на </w:t>
      </w:r>
      <w:r w:rsidR="00244F09" w:rsidRPr="0019536E">
        <w:rPr>
          <w:szCs w:val="22"/>
          <w:lang w:val="ru-RU"/>
        </w:rPr>
        <w:t>патент</w:t>
      </w:r>
      <w:r w:rsidRPr="0019536E">
        <w:rPr>
          <w:szCs w:val="22"/>
          <w:lang w:val="ru-RU"/>
        </w:rPr>
        <w:t>, находящуюся на рассмотрении, либо своей собственной организации, либо других организаций.</w:t>
      </w:r>
    </w:p>
    <w:p w14:paraId="37370506" w14:textId="3655D075" w:rsidR="0019536E" w:rsidRPr="0019536E" w:rsidRDefault="0019536E" w:rsidP="0019536E">
      <w:pPr>
        <w:rPr>
          <w:szCs w:val="22"/>
          <w:lang w:val="ru-RU"/>
        </w:rPr>
      </w:pPr>
      <w:r w:rsidRPr="0019536E">
        <w:rPr>
          <w:szCs w:val="22"/>
          <w:lang w:val="ru-RU"/>
        </w:rPr>
        <w:t>В данном контексте уточнение "с самого начала" подразумевает, что эту информацию следует представить как можно раньше в процессе разработки Рекомендации</w:t>
      </w:r>
      <w:r w:rsidR="00244F09">
        <w:rPr>
          <w:szCs w:val="22"/>
          <w:lang w:val="ru-RU"/>
        </w:rPr>
        <w:t> </w:t>
      </w:r>
      <w:r w:rsidRPr="0019536E">
        <w:rPr>
          <w:szCs w:val="22"/>
          <w:lang w:val="ru-RU"/>
        </w:rPr>
        <w:t>|</w:t>
      </w:r>
      <w:r w:rsidR="00244F09">
        <w:rPr>
          <w:szCs w:val="22"/>
          <w:lang w:val="ru-RU"/>
        </w:rPr>
        <w:t> </w:t>
      </w:r>
      <w:r w:rsidRPr="0019536E">
        <w:rPr>
          <w:szCs w:val="22"/>
          <w:lang w:val="ru-RU"/>
        </w:rPr>
        <w:t>Документа. Это может быть неосуществимо на этапе создания первого варианта текста, так как этот текст может носить расплывчатый характер или подвергаться дальнейшим серьезным изменениям. Кроме того, эту информацию следует предоставлять добросовестным образом и с применением принципа максимальных усилий, однако требование проводить поиск патентов не предъявляется.</w:t>
      </w:r>
    </w:p>
    <w:p w14:paraId="54C87811" w14:textId="26474CF2" w:rsidR="0019536E" w:rsidRPr="0019536E" w:rsidRDefault="0019536E" w:rsidP="0019536E">
      <w:pPr>
        <w:rPr>
          <w:szCs w:val="22"/>
          <w:lang w:val="ru-RU"/>
        </w:rPr>
      </w:pPr>
      <w:r w:rsidRPr="0019536E">
        <w:rPr>
          <w:szCs w:val="22"/>
          <w:lang w:val="ru-RU"/>
        </w:rPr>
        <w:t xml:space="preserve">В дополнение к вышеизложенному следует отметить, что любая сторона, не участвующая в работе </w:t>
      </w:r>
      <w:r w:rsidR="006F6A6B" w:rsidRPr="0019536E">
        <w:rPr>
          <w:szCs w:val="22"/>
          <w:lang w:val="ru-RU"/>
        </w:rPr>
        <w:t xml:space="preserve">технических </w:t>
      </w:r>
      <w:r w:rsidRPr="0019536E">
        <w:rPr>
          <w:szCs w:val="22"/>
          <w:lang w:val="ru-RU"/>
        </w:rPr>
        <w:t xml:space="preserve">органов, имеет право обратить внимание </w:t>
      </w:r>
      <w:r w:rsidR="006F6A6B" w:rsidRPr="0019536E">
        <w:rPr>
          <w:szCs w:val="22"/>
          <w:lang w:val="ru-RU"/>
        </w:rPr>
        <w:t xml:space="preserve">организаций </w:t>
      </w:r>
      <w:r w:rsidRPr="0019536E">
        <w:rPr>
          <w:szCs w:val="22"/>
          <w:lang w:val="ru-RU"/>
        </w:rPr>
        <w:t xml:space="preserve">на любой известный ей </w:t>
      </w:r>
      <w:r w:rsidR="00244F09" w:rsidRPr="0019536E">
        <w:rPr>
          <w:szCs w:val="22"/>
          <w:lang w:val="ru-RU"/>
        </w:rPr>
        <w:t>патент</w:t>
      </w:r>
      <w:r w:rsidR="00244F09">
        <w:rPr>
          <w:szCs w:val="22"/>
          <w:lang w:val="ru-RU"/>
        </w:rPr>
        <w:t> –</w:t>
      </w:r>
      <w:r w:rsidRPr="0019536E">
        <w:rPr>
          <w:szCs w:val="22"/>
          <w:lang w:val="ru-RU"/>
        </w:rPr>
        <w:t xml:space="preserve"> свой собственный и/или любого третьего лица.</w:t>
      </w:r>
    </w:p>
    <w:p w14:paraId="29B3098E" w14:textId="10B7C56B" w:rsidR="0019536E" w:rsidRPr="0019536E" w:rsidRDefault="0019536E" w:rsidP="0019536E">
      <w:pPr>
        <w:rPr>
          <w:szCs w:val="22"/>
          <w:lang w:val="ru-RU"/>
        </w:rPr>
      </w:pPr>
      <w:r w:rsidRPr="0019536E">
        <w:rPr>
          <w:szCs w:val="22"/>
          <w:lang w:val="ru-RU"/>
        </w:rPr>
        <w:t xml:space="preserve">Для предоставления информации по своим собственным </w:t>
      </w:r>
      <w:r w:rsidR="00244F09" w:rsidRPr="0019536E">
        <w:rPr>
          <w:szCs w:val="22"/>
          <w:lang w:val="ru-RU"/>
        </w:rPr>
        <w:t xml:space="preserve">патентам держателям патентов </w:t>
      </w:r>
      <w:r w:rsidRPr="0019536E">
        <w:rPr>
          <w:szCs w:val="22"/>
          <w:lang w:val="ru-RU"/>
        </w:rPr>
        <w:t xml:space="preserve">необходимо использовать форму </w:t>
      </w:r>
      <w:r w:rsidR="006F6A6B">
        <w:rPr>
          <w:szCs w:val="22"/>
          <w:lang w:val="ru-RU"/>
        </w:rPr>
        <w:t>патентного заявления</w:t>
      </w:r>
      <w:r w:rsidRPr="0019536E">
        <w:rPr>
          <w:szCs w:val="22"/>
          <w:lang w:val="ru-RU"/>
        </w:rPr>
        <w:t xml:space="preserve"> и </w:t>
      </w:r>
      <w:r w:rsidR="00244F09" w:rsidRPr="0019536E">
        <w:rPr>
          <w:szCs w:val="22"/>
          <w:lang w:val="ru-RU"/>
        </w:rPr>
        <w:t>деклараци</w:t>
      </w:r>
      <w:r w:rsidR="006F6A6B">
        <w:rPr>
          <w:szCs w:val="22"/>
          <w:lang w:val="ru-RU"/>
        </w:rPr>
        <w:t>и</w:t>
      </w:r>
      <w:r w:rsidR="00244F09" w:rsidRPr="0019536E">
        <w:rPr>
          <w:szCs w:val="22"/>
          <w:lang w:val="ru-RU"/>
        </w:rPr>
        <w:t xml:space="preserve"> </w:t>
      </w:r>
      <w:r w:rsidRPr="0019536E">
        <w:rPr>
          <w:szCs w:val="22"/>
          <w:lang w:val="ru-RU"/>
        </w:rPr>
        <w:t>о лицензировании (далее именуемую "</w:t>
      </w:r>
      <w:r w:rsidR="006F6A6B" w:rsidRPr="0019536E">
        <w:rPr>
          <w:szCs w:val="22"/>
          <w:lang w:val="ru-RU"/>
        </w:rPr>
        <w:t xml:space="preserve">форма </w:t>
      </w:r>
      <w:r w:rsidRPr="0019536E">
        <w:rPr>
          <w:szCs w:val="22"/>
          <w:lang w:val="ru-RU"/>
        </w:rPr>
        <w:t xml:space="preserve">декларации"), в соответствии с указаниями в </w:t>
      </w:r>
      <w:r w:rsidR="00244F09" w:rsidRPr="0019536E">
        <w:rPr>
          <w:szCs w:val="22"/>
          <w:lang w:val="ru-RU"/>
        </w:rPr>
        <w:t>разделе</w:t>
      </w:r>
      <w:r w:rsidR="00244F09">
        <w:rPr>
          <w:szCs w:val="22"/>
          <w:lang w:val="ru-RU"/>
        </w:rPr>
        <w:t> </w:t>
      </w:r>
      <w:r w:rsidRPr="0019536E">
        <w:rPr>
          <w:szCs w:val="22"/>
          <w:lang w:val="ru-RU"/>
        </w:rPr>
        <w:t xml:space="preserve">4 настоящих </w:t>
      </w:r>
      <w:r w:rsidR="005F2216" w:rsidRPr="0019536E">
        <w:rPr>
          <w:szCs w:val="22"/>
          <w:lang w:val="ru-RU"/>
        </w:rPr>
        <w:t xml:space="preserve">руководящих </w:t>
      </w:r>
      <w:r w:rsidRPr="0019536E">
        <w:rPr>
          <w:szCs w:val="22"/>
          <w:lang w:val="ru-RU"/>
        </w:rPr>
        <w:t>принципов.</w:t>
      </w:r>
    </w:p>
    <w:p w14:paraId="54825D35" w14:textId="004CBF96" w:rsidR="0019536E" w:rsidRPr="0019536E" w:rsidRDefault="0019536E" w:rsidP="0019536E">
      <w:pPr>
        <w:rPr>
          <w:szCs w:val="22"/>
          <w:lang w:val="ru-RU"/>
        </w:rPr>
      </w:pPr>
      <w:r w:rsidRPr="0019536E">
        <w:rPr>
          <w:szCs w:val="22"/>
          <w:lang w:val="ru-RU"/>
        </w:rPr>
        <w:t xml:space="preserve">Любые сообщения, имеющие своей целью обратить внимание на </w:t>
      </w:r>
      <w:r w:rsidR="005F2216" w:rsidRPr="0019536E">
        <w:rPr>
          <w:szCs w:val="22"/>
          <w:lang w:val="ru-RU"/>
        </w:rPr>
        <w:t xml:space="preserve">патент </w:t>
      </w:r>
      <w:r w:rsidRPr="0019536E">
        <w:rPr>
          <w:szCs w:val="22"/>
          <w:lang w:val="ru-RU"/>
        </w:rPr>
        <w:t xml:space="preserve">любого третьего лица, следует направлять заинтересованной </w:t>
      </w:r>
      <w:r w:rsidR="00151338" w:rsidRPr="0019536E">
        <w:rPr>
          <w:szCs w:val="22"/>
          <w:lang w:val="ru-RU"/>
        </w:rPr>
        <w:t xml:space="preserve">организации </w:t>
      </w:r>
      <w:r w:rsidRPr="0019536E">
        <w:rPr>
          <w:szCs w:val="22"/>
          <w:lang w:val="ru-RU"/>
        </w:rPr>
        <w:t>(</w:t>
      </w:r>
      <w:r w:rsidR="00151338" w:rsidRPr="0019536E">
        <w:rPr>
          <w:szCs w:val="22"/>
          <w:lang w:val="ru-RU"/>
        </w:rPr>
        <w:t>организациям</w:t>
      </w:r>
      <w:r w:rsidRPr="0019536E">
        <w:rPr>
          <w:szCs w:val="22"/>
          <w:lang w:val="ru-RU"/>
        </w:rPr>
        <w:t xml:space="preserve">) в письменной форме. Затем </w:t>
      </w:r>
      <w:r w:rsidR="00151338" w:rsidRPr="0019536E">
        <w:rPr>
          <w:szCs w:val="22"/>
          <w:lang w:val="ru-RU"/>
        </w:rPr>
        <w:t>директор</w:t>
      </w:r>
      <w:r w:rsidRPr="0019536E">
        <w:rPr>
          <w:szCs w:val="22"/>
          <w:lang w:val="ru-RU"/>
        </w:rPr>
        <w:t>/</w:t>
      </w:r>
      <w:r w:rsidR="00151338" w:rsidRPr="0019536E">
        <w:rPr>
          <w:szCs w:val="22"/>
          <w:lang w:val="ru-RU"/>
        </w:rPr>
        <w:t xml:space="preserve">руководитель </w:t>
      </w:r>
      <w:r w:rsidRPr="0019536E">
        <w:rPr>
          <w:szCs w:val="22"/>
          <w:lang w:val="ru-RU"/>
        </w:rPr>
        <w:t xml:space="preserve">соответствующей </w:t>
      </w:r>
      <w:r w:rsidR="00151338" w:rsidRPr="0019536E">
        <w:rPr>
          <w:szCs w:val="22"/>
          <w:lang w:val="ru-RU"/>
        </w:rPr>
        <w:t xml:space="preserve">организации </w:t>
      </w:r>
      <w:r w:rsidRPr="0019536E">
        <w:rPr>
          <w:szCs w:val="22"/>
          <w:lang w:val="ru-RU"/>
        </w:rPr>
        <w:t>(</w:t>
      </w:r>
      <w:r w:rsidR="00151338" w:rsidRPr="0019536E">
        <w:rPr>
          <w:szCs w:val="22"/>
          <w:lang w:val="ru-RU"/>
        </w:rPr>
        <w:t>организаций</w:t>
      </w:r>
      <w:r w:rsidRPr="0019536E">
        <w:rPr>
          <w:szCs w:val="22"/>
          <w:lang w:val="ru-RU"/>
        </w:rPr>
        <w:t xml:space="preserve">) при необходимости обратится к потенциальному </w:t>
      </w:r>
      <w:r w:rsidR="00151338" w:rsidRPr="0019536E">
        <w:rPr>
          <w:szCs w:val="22"/>
          <w:lang w:val="ru-RU"/>
        </w:rPr>
        <w:t xml:space="preserve">держателю патента </w:t>
      </w:r>
      <w:r w:rsidRPr="0019536E">
        <w:rPr>
          <w:szCs w:val="22"/>
          <w:lang w:val="ru-RU"/>
        </w:rPr>
        <w:t xml:space="preserve">с </w:t>
      </w:r>
      <w:r w:rsidR="00151338" w:rsidRPr="0019536E">
        <w:rPr>
          <w:szCs w:val="22"/>
          <w:lang w:val="ru-RU"/>
        </w:rPr>
        <w:t xml:space="preserve">просьбой </w:t>
      </w:r>
      <w:r w:rsidRPr="0019536E">
        <w:rPr>
          <w:szCs w:val="22"/>
          <w:lang w:val="ru-RU"/>
        </w:rPr>
        <w:t xml:space="preserve">о представлении </w:t>
      </w:r>
      <w:r w:rsidR="00151338" w:rsidRPr="0019536E">
        <w:rPr>
          <w:szCs w:val="22"/>
          <w:lang w:val="ru-RU"/>
        </w:rPr>
        <w:t xml:space="preserve">формы </w:t>
      </w:r>
      <w:r w:rsidRPr="0019536E">
        <w:rPr>
          <w:szCs w:val="22"/>
          <w:lang w:val="ru-RU"/>
        </w:rPr>
        <w:t>декларации.</w:t>
      </w:r>
    </w:p>
    <w:p w14:paraId="283EA52E" w14:textId="14D29872" w:rsidR="0019536E" w:rsidRPr="0019536E" w:rsidRDefault="0019536E" w:rsidP="0019536E">
      <w:pPr>
        <w:rPr>
          <w:szCs w:val="22"/>
          <w:lang w:val="ru-RU"/>
        </w:rPr>
      </w:pPr>
      <w:r w:rsidRPr="0019536E">
        <w:rPr>
          <w:szCs w:val="22"/>
          <w:lang w:val="ru-RU"/>
        </w:rPr>
        <w:t xml:space="preserve">Патентная политика и настоящие </w:t>
      </w:r>
      <w:r w:rsidR="005F2216" w:rsidRPr="0019536E">
        <w:rPr>
          <w:szCs w:val="22"/>
          <w:lang w:val="ru-RU"/>
        </w:rPr>
        <w:t xml:space="preserve">руководящие </w:t>
      </w:r>
      <w:r w:rsidRPr="0019536E">
        <w:rPr>
          <w:szCs w:val="22"/>
          <w:lang w:val="ru-RU"/>
        </w:rPr>
        <w:t xml:space="preserve">принципы также применимы к любому </w:t>
      </w:r>
      <w:r w:rsidR="00151338" w:rsidRPr="0019536E">
        <w:rPr>
          <w:szCs w:val="22"/>
          <w:lang w:val="ru-RU"/>
        </w:rPr>
        <w:t>патенту</w:t>
      </w:r>
      <w:r w:rsidRPr="0019536E">
        <w:rPr>
          <w:szCs w:val="22"/>
          <w:lang w:val="ru-RU"/>
        </w:rPr>
        <w:t xml:space="preserve">, который был представлен </w:t>
      </w:r>
      <w:r w:rsidR="00151338" w:rsidRPr="0019536E">
        <w:rPr>
          <w:szCs w:val="22"/>
          <w:lang w:val="ru-RU"/>
        </w:rPr>
        <w:t xml:space="preserve">организациям </w:t>
      </w:r>
      <w:r w:rsidRPr="0019536E">
        <w:rPr>
          <w:szCs w:val="22"/>
          <w:lang w:val="ru-RU"/>
        </w:rPr>
        <w:t xml:space="preserve">или на который было обращено внимание </w:t>
      </w:r>
      <w:r w:rsidR="00151338" w:rsidRPr="0019536E">
        <w:rPr>
          <w:szCs w:val="22"/>
          <w:lang w:val="ru-RU"/>
        </w:rPr>
        <w:t xml:space="preserve">организаций </w:t>
      </w:r>
      <w:r w:rsidRPr="0019536E">
        <w:rPr>
          <w:szCs w:val="22"/>
          <w:lang w:val="ru-RU"/>
        </w:rPr>
        <w:t>после</w:t>
      </w:r>
      <w:r w:rsidR="00B01C52">
        <w:rPr>
          <w:szCs w:val="22"/>
          <w:lang w:val="ru-RU"/>
        </w:rPr>
        <w:t> </w:t>
      </w:r>
      <w:r w:rsidRPr="0019536E">
        <w:rPr>
          <w:szCs w:val="22"/>
          <w:lang w:val="ru-RU"/>
        </w:rPr>
        <w:t>утверждения Рекомендации</w:t>
      </w:r>
      <w:r w:rsidR="00B01C52">
        <w:rPr>
          <w:szCs w:val="22"/>
          <w:lang w:val="ru-RU"/>
        </w:rPr>
        <w:t> </w:t>
      </w:r>
      <w:r w:rsidRPr="0019536E">
        <w:rPr>
          <w:szCs w:val="22"/>
          <w:lang w:val="ru-RU"/>
        </w:rPr>
        <w:t>|</w:t>
      </w:r>
      <w:r w:rsidR="00B01C52">
        <w:rPr>
          <w:szCs w:val="22"/>
          <w:lang w:val="ru-RU"/>
        </w:rPr>
        <w:t> </w:t>
      </w:r>
      <w:r w:rsidRPr="0019536E">
        <w:rPr>
          <w:szCs w:val="22"/>
          <w:lang w:val="ru-RU"/>
        </w:rPr>
        <w:t>Документа.</w:t>
      </w:r>
    </w:p>
    <w:p w14:paraId="190ECD93" w14:textId="71E9B5A9" w:rsidR="00EE06D6" w:rsidRPr="0019536E" w:rsidRDefault="0019536E" w:rsidP="0019536E">
      <w:pPr>
        <w:rPr>
          <w:szCs w:val="22"/>
          <w:lang w:val="ru-RU"/>
        </w:rPr>
      </w:pPr>
      <w:r w:rsidRPr="0019536E">
        <w:rPr>
          <w:szCs w:val="22"/>
          <w:lang w:val="ru-RU"/>
        </w:rPr>
        <w:t xml:space="preserve">В случае если </w:t>
      </w:r>
      <w:r w:rsidR="00151338" w:rsidRPr="0019536E">
        <w:rPr>
          <w:szCs w:val="22"/>
          <w:lang w:val="ru-RU"/>
        </w:rPr>
        <w:t xml:space="preserve">держатель патента </w:t>
      </w:r>
      <w:r w:rsidRPr="0019536E">
        <w:rPr>
          <w:szCs w:val="22"/>
          <w:lang w:val="ru-RU"/>
        </w:rPr>
        <w:t>не желает предоставлять лицензию в соответствии с</w:t>
      </w:r>
      <w:r w:rsidR="00B01C52">
        <w:rPr>
          <w:szCs w:val="22"/>
          <w:lang w:val="ru-RU"/>
        </w:rPr>
        <w:t> </w:t>
      </w:r>
      <w:r w:rsidRPr="0019536E">
        <w:rPr>
          <w:szCs w:val="22"/>
          <w:lang w:val="ru-RU"/>
        </w:rPr>
        <w:t>пунктами</w:t>
      </w:r>
      <w:r w:rsidR="00B01C52">
        <w:rPr>
          <w:szCs w:val="22"/>
          <w:lang w:val="ru-RU"/>
        </w:rPr>
        <w:t> </w:t>
      </w:r>
      <w:r w:rsidRPr="0019536E">
        <w:rPr>
          <w:szCs w:val="22"/>
          <w:lang w:val="ru-RU"/>
        </w:rPr>
        <w:t xml:space="preserve">2.1 или 2.2 </w:t>
      </w:r>
      <w:r w:rsidR="00151338" w:rsidRPr="0019536E">
        <w:rPr>
          <w:szCs w:val="22"/>
          <w:lang w:val="ru-RU"/>
        </w:rPr>
        <w:t xml:space="preserve">патентной </w:t>
      </w:r>
      <w:r w:rsidRPr="0019536E">
        <w:rPr>
          <w:szCs w:val="22"/>
          <w:lang w:val="ru-RU"/>
        </w:rPr>
        <w:t xml:space="preserve">политики, вне зависимости от того, имела ли место идентификация </w:t>
      </w:r>
      <w:r w:rsidR="00151338" w:rsidRPr="0019536E">
        <w:rPr>
          <w:szCs w:val="22"/>
          <w:lang w:val="ru-RU"/>
        </w:rPr>
        <w:t xml:space="preserve">патента </w:t>
      </w:r>
      <w:r w:rsidRPr="0019536E">
        <w:rPr>
          <w:szCs w:val="22"/>
          <w:lang w:val="ru-RU"/>
        </w:rPr>
        <w:t>до или после утверждения Рекомендации</w:t>
      </w:r>
      <w:r w:rsidR="00B01C52">
        <w:rPr>
          <w:szCs w:val="22"/>
          <w:lang w:val="ru-RU"/>
        </w:rPr>
        <w:t> </w:t>
      </w:r>
      <w:r w:rsidRPr="0019536E">
        <w:rPr>
          <w:szCs w:val="22"/>
          <w:lang w:val="ru-RU"/>
        </w:rPr>
        <w:t>|</w:t>
      </w:r>
      <w:r w:rsidR="00B01C52">
        <w:rPr>
          <w:szCs w:val="22"/>
          <w:lang w:val="ru-RU"/>
        </w:rPr>
        <w:t> </w:t>
      </w:r>
      <w:r w:rsidRPr="0019536E">
        <w:rPr>
          <w:szCs w:val="22"/>
          <w:lang w:val="ru-RU"/>
        </w:rPr>
        <w:t xml:space="preserve">Документа, </w:t>
      </w:r>
      <w:r w:rsidR="00151338" w:rsidRPr="0019536E">
        <w:rPr>
          <w:szCs w:val="22"/>
          <w:lang w:val="ru-RU"/>
        </w:rPr>
        <w:t xml:space="preserve">организации </w:t>
      </w:r>
      <w:r w:rsidRPr="0019536E">
        <w:rPr>
          <w:szCs w:val="22"/>
          <w:lang w:val="ru-RU"/>
        </w:rPr>
        <w:t xml:space="preserve">незамедлительно уведомят об этом </w:t>
      </w:r>
      <w:r w:rsidR="00E865D6" w:rsidRPr="0019536E">
        <w:rPr>
          <w:szCs w:val="22"/>
          <w:lang w:val="ru-RU"/>
        </w:rPr>
        <w:t xml:space="preserve">технические </w:t>
      </w:r>
      <w:r w:rsidRPr="0019536E">
        <w:rPr>
          <w:szCs w:val="22"/>
          <w:lang w:val="ru-RU"/>
        </w:rPr>
        <w:t>органы, ответственные за затронутую Рекомендацию</w:t>
      </w:r>
      <w:r w:rsidR="0025678D">
        <w:rPr>
          <w:szCs w:val="22"/>
          <w:lang w:val="ru-RU"/>
        </w:rPr>
        <w:t> </w:t>
      </w:r>
      <w:r w:rsidRPr="0019536E">
        <w:rPr>
          <w:szCs w:val="22"/>
          <w:lang w:val="ru-RU"/>
        </w:rPr>
        <w:t>|</w:t>
      </w:r>
      <w:r w:rsidR="0025678D">
        <w:rPr>
          <w:szCs w:val="22"/>
          <w:lang w:val="ru-RU"/>
        </w:rPr>
        <w:t> </w:t>
      </w:r>
      <w:r w:rsidRPr="0019536E">
        <w:rPr>
          <w:szCs w:val="22"/>
          <w:lang w:val="ru-RU"/>
        </w:rPr>
        <w:t xml:space="preserve">Документ, с тем чтобы они приняли </w:t>
      </w:r>
      <w:r w:rsidRPr="0019536E">
        <w:rPr>
          <w:szCs w:val="22"/>
          <w:lang w:val="ru-RU"/>
        </w:rPr>
        <w:lastRenderedPageBreak/>
        <w:t>надлежащие меры. Данные меры включают в себя (но не ограничиваются этими действиями) пересмотр Рекомендации</w:t>
      </w:r>
      <w:r w:rsidR="0025678D">
        <w:rPr>
          <w:szCs w:val="22"/>
          <w:lang w:val="ru-RU"/>
        </w:rPr>
        <w:t> </w:t>
      </w:r>
      <w:r w:rsidRPr="0019536E">
        <w:rPr>
          <w:szCs w:val="22"/>
          <w:lang w:val="ru-RU"/>
        </w:rPr>
        <w:t>|</w:t>
      </w:r>
      <w:r w:rsidR="0025678D">
        <w:rPr>
          <w:szCs w:val="22"/>
          <w:lang w:val="ru-RU"/>
        </w:rPr>
        <w:t> </w:t>
      </w:r>
      <w:r w:rsidRPr="0019536E">
        <w:rPr>
          <w:szCs w:val="22"/>
          <w:lang w:val="ru-RU"/>
        </w:rPr>
        <w:t>Документа или проекта Рекомендации</w:t>
      </w:r>
      <w:r w:rsidR="0025678D">
        <w:rPr>
          <w:szCs w:val="22"/>
          <w:lang w:val="ru-RU"/>
        </w:rPr>
        <w:t> </w:t>
      </w:r>
      <w:r w:rsidRPr="0019536E">
        <w:rPr>
          <w:szCs w:val="22"/>
          <w:lang w:val="ru-RU"/>
        </w:rPr>
        <w:t>|</w:t>
      </w:r>
      <w:r w:rsidR="0025678D">
        <w:rPr>
          <w:szCs w:val="22"/>
          <w:lang w:val="ru-RU"/>
        </w:rPr>
        <w:t> </w:t>
      </w:r>
      <w:r w:rsidRPr="0019536E">
        <w:rPr>
          <w:szCs w:val="22"/>
          <w:lang w:val="ru-RU"/>
        </w:rPr>
        <w:t>Документа в целях изъятия потенциальной причины конфликта или дальнейшего изучения и прояснения технических аспектов, обусловивших возникновение конфликта.</w:t>
      </w:r>
    </w:p>
    <w:p w14:paraId="2E5CAE03" w14:textId="4B1DE406" w:rsidR="00EE06D6" w:rsidRPr="00D947FE" w:rsidRDefault="00EE06D6" w:rsidP="00EE06D6">
      <w:pPr>
        <w:pStyle w:val="Heading1"/>
        <w:rPr>
          <w:lang w:val="ru-RU"/>
        </w:rPr>
      </w:pPr>
      <w:bookmarkStart w:id="67" w:name="_Toc153796280"/>
      <w:bookmarkStart w:id="68" w:name="_Toc153796546"/>
      <w:bookmarkStart w:id="69" w:name="_Toc153796724"/>
      <w:bookmarkStart w:id="70" w:name="_Toc156883160"/>
      <w:bookmarkStart w:id="71" w:name="_Toc159987774"/>
      <w:bookmarkStart w:id="72" w:name="_Toc160008138"/>
      <w:bookmarkStart w:id="73" w:name="_Toc160011623"/>
      <w:bookmarkStart w:id="74" w:name="_Toc160011822"/>
      <w:bookmarkStart w:id="75" w:name="_Toc160244257"/>
      <w:bookmarkStart w:id="76" w:name="_Toc160249820"/>
      <w:bookmarkStart w:id="77" w:name="_Toc161569231"/>
      <w:bookmarkStart w:id="78" w:name="_Toc161629634"/>
      <w:bookmarkStart w:id="79" w:name="_Toc279091513"/>
      <w:bookmarkStart w:id="80" w:name="_Toc115183915"/>
      <w:r w:rsidRPr="00D947FE">
        <w:rPr>
          <w:lang w:val="ru-RU"/>
        </w:rPr>
        <w:t>4</w:t>
      </w:r>
      <w:r w:rsidRPr="00D947FE">
        <w:rPr>
          <w:lang w:val="ru-RU"/>
        </w:rPr>
        <w:tab/>
      </w:r>
      <w:bookmarkEnd w:id="67"/>
      <w:bookmarkEnd w:id="68"/>
      <w:bookmarkEnd w:id="69"/>
      <w:bookmarkEnd w:id="70"/>
      <w:bookmarkEnd w:id="71"/>
      <w:bookmarkEnd w:id="72"/>
      <w:bookmarkEnd w:id="73"/>
      <w:bookmarkEnd w:id="74"/>
      <w:bookmarkEnd w:id="75"/>
      <w:bookmarkEnd w:id="76"/>
      <w:bookmarkEnd w:id="77"/>
      <w:bookmarkEnd w:id="78"/>
      <w:bookmarkEnd w:id="79"/>
      <w:r w:rsidR="00D947FE" w:rsidRPr="00D947FE">
        <w:rPr>
          <w:lang w:val="ru-RU"/>
        </w:rPr>
        <w:t xml:space="preserve">Форма </w:t>
      </w:r>
      <w:r w:rsidR="00E865D6">
        <w:rPr>
          <w:lang w:val="ru-RU"/>
        </w:rPr>
        <w:t>патентного заявления и декларации о лицензировании</w:t>
      </w:r>
      <w:bookmarkEnd w:id="80"/>
    </w:p>
    <w:p w14:paraId="348C6C74" w14:textId="0EF4EA3E" w:rsidR="00EE06D6" w:rsidRPr="00F27D9A" w:rsidRDefault="00EE06D6" w:rsidP="00EE06D6">
      <w:pPr>
        <w:pStyle w:val="Heading2"/>
        <w:rPr>
          <w:lang w:val="ru-RU"/>
        </w:rPr>
      </w:pPr>
      <w:bookmarkStart w:id="81" w:name="_Toc156883161"/>
      <w:bookmarkStart w:id="82" w:name="_Toc159987775"/>
      <w:bookmarkStart w:id="83" w:name="_Toc160008139"/>
      <w:bookmarkStart w:id="84" w:name="_Toc160011624"/>
      <w:bookmarkStart w:id="85" w:name="_Toc160011823"/>
      <w:bookmarkStart w:id="86" w:name="_Toc160244258"/>
      <w:bookmarkStart w:id="87" w:name="_Toc160249821"/>
      <w:bookmarkStart w:id="88" w:name="_Toc161569232"/>
      <w:bookmarkStart w:id="89" w:name="_Toc161629635"/>
      <w:bookmarkStart w:id="90" w:name="_Toc279091514"/>
      <w:bookmarkStart w:id="91" w:name="_Toc115183916"/>
      <w:r w:rsidRPr="00F27D9A">
        <w:rPr>
          <w:lang w:val="ru-RU"/>
        </w:rPr>
        <w:t>4.1</w:t>
      </w:r>
      <w:r w:rsidRPr="00F27D9A">
        <w:rPr>
          <w:lang w:val="ru-RU"/>
        </w:rPr>
        <w:tab/>
      </w:r>
      <w:bookmarkEnd w:id="81"/>
      <w:bookmarkEnd w:id="82"/>
      <w:bookmarkEnd w:id="83"/>
      <w:bookmarkEnd w:id="84"/>
      <w:bookmarkEnd w:id="85"/>
      <w:bookmarkEnd w:id="86"/>
      <w:bookmarkEnd w:id="87"/>
      <w:bookmarkEnd w:id="88"/>
      <w:bookmarkEnd w:id="89"/>
      <w:bookmarkEnd w:id="90"/>
      <w:r w:rsidR="00D947FE" w:rsidRPr="00D947FE">
        <w:rPr>
          <w:lang w:val="ru-RU"/>
        </w:rPr>
        <w:t xml:space="preserve">Назначение </w:t>
      </w:r>
      <w:r w:rsidR="00151338" w:rsidRPr="00D947FE">
        <w:rPr>
          <w:lang w:val="ru-RU"/>
        </w:rPr>
        <w:t xml:space="preserve">формы </w:t>
      </w:r>
      <w:r w:rsidR="00D947FE" w:rsidRPr="00D947FE">
        <w:rPr>
          <w:lang w:val="ru-RU"/>
        </w:rPr>
        <w:t>декларации</w:t>
      </w:r>
      <w:bookmarkEnd w:id="91"/>
    </w:p>
    <w:p w14:paraId="5B6D45E4" w14:textId="34CA2D23" w:rsidR="00F27D9A" w:rsidRPr="00F27D9A" w:rsidRDefault="00F27D9A" w:rsidP="00F27D9A">
      <w:pPr>
        <w:rPr>
          <w:lang w:val="ru-RU"/>
        </w:rPr>
      </w:pPr>
      <w:r w:rsidRPr="00F27D9A">
        <w:rPr>
          <w:lang w:val="ru-RU"/>
        </w:rPr>
        <w:t xml:space="preserve">Для представления четкой информации в информационную базу данных о </w:t>
      </w:r>
      <w:r w:rsidR="00CA5C2C" w:rsidRPr="00F27D9A">
        <w:rPr>
          <w:lang w:val="ru-RU"/>
        </w:rPr>
        <w:t xml:space="preserve">патентах </w:t>
      </w:r>
      <w:r w:rsidRPr="00F27D9A">
        <w:rPr>
          <w:lang w:val="ru-RU"/>
        </w:rPr>
        <w:t xml:space="preserve">каждой </w:t>
      </w:r>
      <w:r w:rsidR="00CA5C2C" w:rsidRPr="00F27D9A">
        <w:rPr>
          <w:lang w:val="ru-RU"/>
        </w:rPr>
        <w:t xml:space="preserve">организации держателям патентов </w:t>
      </w:r>
      <w:r w:rsidRPr="00F27D9A">
        <w:rPr>
          <w:lang w:val="ru-RU"/>
        </w:rPr>
        <w:t xml:space="preserve">необходимо использовать </w:t>
      </w:r>
      <w:r w:rsidR="00CA5C2C" w:rsidRPr="00F27D9A">
        <w:rPr>
          <w:lang w:val="ru-RU"/>
        </w:rPr>
        <w:t xml:space="preserve">форму </w:t>
      </w:r>
      <w:r w:rsidRPr="00F27D9A">
        <w:rPr>
          <w:lang w:val="ru-RU"/>
        </w:rPr>
        <w:t xml:space="preserve">декларации, представленную на веб-сайте каждой </w:t>
      </w:r>
      <w:r w:rsidR="00CA5C2C" w:rsidRPr="00F27D9A">
        <w:rPr>
          <w:lang w:val="ru-RU"/>
        </w:rPr>
        <w:t xml:space="preserve">организации </w:t>
      </w:r>
      <w:r w:rsidRPr="00F27D9A">
        <w:rPr>
          <w:lang w:val="ru-RU"/>
        </w:rPr>
        <w:t xml:space="preserve">(для справки </w:t>
      </w:r>
      <w:r w:rsidR="00CA5C2C" w:rsidRPr="00F27D9A">
        <w:rPr>
          <w:lang w:val="ru-RU"/>
        </w:rPr>
        <w:t xml:space="preserve">форма </w:t>
      </w:r>
      <w:r w:rsidRPr="00F27D9A">
        <w:rPr>
          <w:lang w:val="ru-RU"/>
        </w:rPr>
        <w:t>декларации приведена в Приложении</w:t>
      </w:r>
      <w:r>
        <w:rPr>
          <w:lang w:val="ru-RU"/>
        </w:rPr>
        <w:t> </w:t>
      </w:r>
      <w:r w:rsidRPr="00F27D9A">
        <w:rPr>
          <w:lang w:val="ru-RU"/>
        </w:rPr>
        <w:t xml:space="preserve">2). Держатели </w:t>
      </w:r>
      <w:r w:rsidR="00CA5C2C" w:rsidRPr="00F27D9A">
        <w:rPr>
          <w:lang w:val="ru-RU"/>
        </w:rPr>
        <w:t xml:space="preserve">патентов </w:t>
      </w:r>
      <w:r w:rsidRPr="00F27D9A">
        <w:rPr>
          <w:lang w:val="ru-RU"/>
        </w:rPr>
        <w:t xml:space="preserve">должны направлять заполненную </w:t>
      </w:r>
      <w:r w:rsidR="00E17260" w:rsidRPr="00F27D9A">
        <w:rPr>
          <w:lang w:val="ru-RU"/>
        </w:rPr>
        <w:t xml:space="preserve">форму </w:t>
      </w:r>
      <w:r w:rsidRPr="00F27D9A">
        <w:rPr>
          <w:lang w:val="ru-RU"/>
        </w:rPr>
        <w:t xml:space="preserve">декларации в </w:t>
      </w:r>
      <w:r w:rsidR="00E17260" w:rsidRPr="00F27D9A">
        <w:rPr>
          <w:lang w:val="ru-RU"/>
        </w:rPr>
        <w:t xml:space="preserve">организации </w:t>
      </w:r>
      <w:r w:rsidRPr="00F27D9A">
        <w:rPr>
          <w:lang w:val="ru-RU"/>
        </w:rPr>
        <w:t xml:space="preserve">для доведения их до сведения Директора БСЭ или Директора БР в МСЭ, либо руководителей ИСО и МЭК. Форма декларации призвана обеспечить предоставление соответствующим </w:t>
      </w:r>
      <w:r w:rsidR="00CA5C2C" w:rsidRPr="00F27D9A">
        <w:rPr>
          <w:lang w:val="ru-RU"/>
        </w:rPr>
        <w:t xml:space="preserve">организациям </w:t>
      </w:r>
      <w:r w:rsidRPr="00F27D9A">
        <w:rPr>
          <w:lang w:val="ru-RU"/>
        </w:rPr>
        <w:t xml:space="preserve">стандартизированных деклараций, сделанных </w:t>
      </w:r>
      <w:r w:rsidR="00CA5C2C" w:rsidRPr="00F27D9A">
        <w:rPr>
          <w:lang w:val="ru-RU"/>
        </w:rPr>
        <w:t>держателями патентов</w:t>
      </w:r>
      <w:r w:rsidRPr="00F27D9A">
        <w:rPr>
          <w:lang w:val="ru-RU"/>
        </w:rPr>
        <w:t>.</w:t>
      </w:r>
    </w:p>
    <w:p w14:paraId="0A1F251B" w14:textId="6F5D13FB" w:rsidR="00F27D9A" w:rsidRPr="00F27D9A" w:rsidRDefault="00F27D9A" w:rsidP="00F27D9A">
      <w:pPr>
        <w:rPr>
          <w:lang w:val="ru-RU"/>
        </w:rPr>
      </w:pPr>
      <w:r w:rsidRPr="00F27D9A">
        <w:rPr>
          <w:lang w:val="ru-RU"/>
        </w:rPr>
        <w:t xml:space="preserve">При помощи </w:t>
      </w:r>
      <w:r w:rsidR="00CA5C2C" w:rsidRPr="00F27D9A">
        <w:rPr>
          <w:lang w:val="ru-RU"/>
        </w:rPr>
        <w:t xml:space="preserve">формы </w:t>
      </w:r>
      <w:r w:rsidRPr="00F27D9A">
        <w:rPr>
          <w:lang w:val="ru-RU"/>
        </w:rPr>
        <w:t xml:space="preserve">декларации </w:t>
      </w:r>
      <w:r w:rsidR="00CA5C2C" w:rsidRPr="00F27D9A">
        <w:rPr>
          <w:lang w:val="ru-RU"/>
        </w:rPr>
        <w:t xml:space="preserve">держатели патентов </w:t>
      </w:r>
      <w:r w:rsidRPr="00F27D9A">
        <w:rPr>
          <w:lang w:val="ru-RU"/>
        </w:rPr>
        <w:t xml:space="preserve">получают возможность представить декларацию о лицензировании в отношении прав на </w:t>
      </w:r>
      <w:r w:rsidR="00CA5C2C" w:rsidRPr="00F27D9A">
        <w:rPr>
          <w:lang w:val="ru-RU"/>
        </w:rPr>
        <w:t>патенты</w:t>
      </w:r>
      <w:r w:rsidRPr="00F27D9A">
        <w:rPr>
          <w:lang w:val="ru-RU"/>
        </w:rPr>
        <w:t>, требуемые для выполнения конкретной Рекомендации</w:t>
      </w:r>
      <w:r>
        <w:rPr>
          <w:lang w:val="ru-RU"/>
        </w:rPr>
        <w:t> </w:t>
      </w:r>
      <w:r w:rsidRPr="00F27D9A">
        <w:rPr>
          <w:lang w:val="ru-RU"/>
        </w:rPr>
        <w:t>|</w:t>
      </w:r>
      <w:r>
        <w:rPr>
          <w:lang w:val="ru-RU"/>
        </w:rPr>
        <w:t> </w:t>
      </w:r>
      <w:r w:rsidRPr="00F27D9A">
        <w:rPr>
          <w:lang w:val="ru-RU"/>
        </w:rPr>
        <w:t xml:space="preserve">Документа. В частности, предоставляя </w:t>
      </w:r>
      <w:r w:rsidR="00CA5C2C" w:rsidRPr="00F27D9A">
        <w:rPr>
          <w:lang w:val="ru-RU"/>
        </w:rPr>
        <w:t xml:space="preserve">форму </w:t>
      </w:r>
      <w:r w:rsidRPr="00F27D9A">
        <w:rPr>
          <w:lang w:val="ru-RU"/>
        </w:rPr>
        <w:t>декларации, заявляющая сторона объявляет о своей готовности (выбирая вариант</w:t>
      </w:r>
      <w:r>
        <w:rPr>
          <w:lang w:val="ru-RU"/>
        </w:rPr>
        <w:t> </w:t>
      </w:r>
      <w:r w:rsidRPr="00F27D9A">
        <w:rPr>
          <w:lang w:val="ru-RU"/>
        </w:rPr>
        <w:t xml:space="preserve">1 или 2 </w:t>
      </w:r>
      <w:r w:rsidR="00CA5C2C" w:rsidRPr="00F27D9A">
        <w:rPr>
          <w:lang w:val="ru-RU"/>
        </w:rPr>
        <w:t>формы</w:t>
      </w:r>
      <w:r w:rsidRPr="00F27D9A">
        <w:rPr>
          <w:lang w:val="ru-RU"/>
        </w:rPr>
        <w:t>) и/или неготовности (выбирая вариант</w:t>
      </w:r>
      <w:r>
        <w:rPr>
          <w:lang w:val="ru-RU"/>
        </w:rPr>
        <w:t> </w:t>
      </w:r>
      <w:r w:rsidRPr="00F27D9A">
        <w:rPr>
          <w:lang w:val="ru-RU"/>
        </w:rPr>
        <w:t xml:space="preserve">3 </w:t>
      </w:r>
      <w:r w:rsidR="00CA5C2C" w:rsidRPr="00F27D9A">
        <w:rPr>
          <w:lang w:val="ru-RU"/>
        </w:rPr>
        <w:t>формы</w:t>
      </w:r>
      <w:r w:rsidRPr="00F27D9A">
        <w:rPr>
          <w:lang w:val="ru-RU"/>
        </w:rPr>
        <w:t xml:space="preserve">) к лицензированию в соответствии с </w:t>
      </w:r>
      <w:r w:rsidR="00CA5C2C" w:rsidRPr="00F27D9A">
        <w:rPr>
          <w:lang w:val="ru-RU"/>
        </w:rPr>
        <w:t xml:space="preserve">патентной </w:t>
      </w:r>
      <w:r w:rsidRPr="00F27D9A">
        <w:rPr>
          <w:lang w:val="ru-RU"/>
        </w:rPr>
        <w:t>политикой, принадлежащи</w:t>
      </w:r>
      <w:r w:rsidR="00CA5C2C">
        <w:rPr>
          <w:lang w:val="ru-RU"/>
        </w:rPr>
        <w:t>ми</w:t>
      </w:r>
      <w:r w:rsidRPr="00F27D9A">
        <w:rPr>
          <w:lang w:val="ru-RU"/>
        </w:rPr>
        <w:t xml:space="preserve"> ей </w:t>
      </w:r>
      <w:r w:rsidR="00CA5C2C" w:rsidRPr="00F27D9A">
        <w:rPr>
          <w:lang w:val="ru-RU"/>
        </w:rPr>
        <w:t>патент</w:t>
      </w:r>
      <w:r w:rsidR="00CA5C2C">
        <w:rPr>
          <w:lang w:val="ru-RU"/>
        </w:rPr>
        <w:t>ами</w:t>
      </w:r>
      <w:r w:rsidRPr="00F27D9A">
        <w:rPr>
          <w:lang w:val="ru-RU"/>
        </w:rPr>
        <w:t>, которые требуют лицензирования для практического применения или выполнения части (частей) или</w:t>
      </w:r>
      <w:r>
        <w:rPr>
          <w:lang w:val="ru-RU"/>
        </w:rPr>
        <w:t> </w:t>
      </w:r>
      <w:r w:rsidRPr="00F27D9A">
        <w:rPr>
          <w:lang w:val="ru-RU"/>
        </w:rPr>
        <w:t>конкретной Рекомендации</w:t>
      </w:r>
      <w:r w:rsidR="00CA5C2C">
        <w:rPr>
          <w:lang w:val="ru-RU"/>
        </w:rPr>
        <w:t> </w:t>
      </w:r>
      <w:r w:rsidRPr="00F27D9A">
        <w:rPr>
          <w:lang w:val="ru-RU"/>
        </w:rPr>
        <w:t>|</w:t>
      </w:r>
      <w:r w:rsidR="00CA5C2C">
        <w:rPr>
          <w:lang w:val="ru-RU"/>
        </w:rPr>
        <w:t> </w:t>
      </w:r>
      <w:r w:rsidRPr="00F27D9A">
        <w:rPr>
          <w:lang w:val="ru-RU"/>
        </w:rPr>
        <w:t xml:space="preserve">Документа в целом. </w:t>
      </w:r>
    </w:p>
    <w:p w14:paraId="67DF3826" w14:textId="05170567" w:rsidR="00F27D9A" w:rsidRPr="00F27D9A" w:rsidRDefault="00F27D9A" w:rsidP="00F27D9A">
      <w:pPr>
        <w:rPr>
          <w:lang w:val="ru-RU"/>
        </w:rPr>
      </w:pPr>
      <w:r w:rsidRPr="00F27D9A">
        <w:rPr>
          <w:lang w:val="ru-RU"/>
        </w:rPr>
        <w:t xml:space="preserve">Если </w:t>
      </w:r>
      <w:r w:rsidR="00CA5C2C" w:rsidRPr="00F27D9A">
        <w:rPr>
          <w:lang w:val="ru-RU"/>
        </w:rPr>
        <w:t xml:space="preserve">держатель патента </w:t>
      </w:r>
      <w:r w:rsidRPr="00F27D9A">
        <w:rPr>
          <w:lang w:val="ru-RU"/>
        </w:rPr>
        <w:t>выбрал вариант</w:t>
      </w:r>
      <w:r>
        <w:rPr>
          <w:lang w:val="ru-RU"/>
        </w:rPr>
        <w:t> </w:t>
      </w:r>
      <w:r w:rsidRPr="00F27D9A">
        <w:rPr>
          <w:lang w:val="ru-RU"/>
        </w:rPr>
        <w:t xml:space="preserve">3 лицензирования в </w:t>
      </w:r>
      <w:r w:rsidR="00CA5C2C" w:rsidRPr="00F27D9A">
        <w:rPr>
          <w:lang w:val="ru-RU"/>
        </w:rPr>
        <w:t xml:space="preserve">форме </w:t>
      </w:r>
      <w:r w:rsidRPr="00F27D9A">
        <w:rPr>
          <w:lang w:val="ru-RU"/>
        </w:rPr>
        <w:t xml:space="preserve">декларации, то МСЭ, ИСО и МЭК потребуют от </w:t>
      </w:r>
      <w:r w:rsidR="00CA5C2C" w:rsidRPr="00F27D9A">
        <w:rPr>
          <w:lang w:val="ru-RU"/>
        </w:rPr>
        <w:t xml:space="preserve">держателя патента </w:t>
      </w:r>
      <w:r w:rsidRPr="00F27D9A">
        <w:rPr>
          <w:lang w:val="ru-RU"/>
        </w:rPr>
        <w:t xml:space="preserve">предоставить определенную дополнительную информацию для идентификации </w:t>
      </w:r>
      <w:r w:rsidR="00CA5C2C" w:rsidRPr="00F27D9A">
        <w:rPr>
          <w:lang w:val="ru-RU"/>
        </w:rPr>
        <w:t xml:space="preserve">патента </w:t>
      </w:r>
      <w:r w:rsidRPr="00F27D9A">
        <w:rPr>
          <w:lang w:val="ru-RU"/>
        </w:rPr>
        <w:t>в отношении упомянутой соответствующей Рекомендации МСЭ или</w:t>
      </w:r>
      <w:r>
        <w:rPr>
          <w:lang w:val="ru-RU"/>
        </w:rPr>
        <w:t> </w:t>
      </w:r>
      <w:r w:rsidRPr="00F27D9A">
        <w:rPr>
          <w:lang w:val="ru-RU"/>
        </w:rPr>
        <w:t xml:space="preserve">Документа ИСО или МЭК.  </w:t>
      </w:r>
    </w:p>
    <w:p w14:paraId="797A049C" w14:textId="7115EF88" w:rsidR="00F27D9A" w:rsidRPr="00F27D9A" w:rsidRDefault="00F27D9A" w:rsidP="00F27D9A">
      <w:pPr>
        <w:rPr>
          <w:lang w:val="ru-RU"/>
        </w:rPr>
      </w:pPr>
      <w:r w:rsidRPr="00F27D9A">
        <w:rPr>
          <w:lang w:val="ru-RU"/>
        </w:rPr>
        <w:t xml:space="preserve">Держатель </w:t>
      </w:r>
      <w:r w:rsidR="00CA5C2C" w:rsidRPr="00F27D9A">
        <w:rPr>
          <w:lang w:val="ru-RU"/>
        </w:rPr>
        <w:t xml:space="preserve">патента </w:t>
      </w:r>
      <w:r w:rsidRPr="00F27D9A">
        <w:rPr>
          <w:lang w:val="ru-RU"/>
        </w:rPr>
        <w:t xml:space="preserve">может использовать несколько </w:t>
      </w:r>
      <w:r w:rsidR="00CA5C2C" w:rsidRPr="00F27D9A">
        <w:rPr>
          <w:lang w:val="ru-RU"/>
        </w:rPr>
        <w:t xml:space="preserve">форм </w:t>
      </w:r>
      <w:r w:rsidRPr="00F27D9A">
        <w:rPr>
          <w:lang w:val="ru-RU"/>
        </w:rPr>
        <w:t xml:space="preserve">декларации в том случае, если он намеревается идентифицировать несколько </w:t>
      </w:r>
      <w:r w:rsidR="00CA5C2C" w:rsidRPr="00F27D9A">
        <w:rPr>
          <w:lang w:val="ru-RU"/>
        </w:rPr>
        <w:t xml:space="preserve">патентов </w:t>
      </w:r>
      <w:r w:rsidRPr="00F27D9A">
        <w:rPr>
          <w:lang w:val="ru-RU"/>
        </w:rPr>
        <w:t xml:space="preserve">и использует для их классификации различные варианты </w:t>
      </w:r>
      <w:r w:rsidR="00CA5C2C" w:rsidRPr="00F27D9A">
        <w:rPr>
          <w:lang w:val="ru-RU"/>
        </w:rPr>
        <w:t xml:space="preserve">формы </w:t>
      </w:r>
      <w:r w:rsidRPr="00F27D9A">
        <w:rPr>
          <w:lang w:val="ru-RU"/>
        </w:rPr>
        <w:t>декларации в отношении одной и той же Рекомендации</w:t>
      </w:r>
      <w:r>
        <w:rPr>
          <w:lang w:val="ru-RU"/>
        </w:rPr>
        <w:t> </w:t>
      </w:r>
      <w:r w:rsidRPr="00F27D9A">
        <w:rPr>
          <w:lang w:val="ru-RU"/>
        </w:rPr>
        <w:t>|</w:t>
      </w:r>
      <w:r>
        <w:rPr>
          <w:lang w:val="ru-RU"/>
        </w:rPr>
        <w:t> </w:t>
      </w:r>
      <w:r w:rsidRPr="00F27D9A">
        <w:rPr>
          <w:lang w:val="ru-RU"/>
        </w:rPr>
        <w:t xml:space="preserve">Документа, или в том случае, если </w:t>
      </w:r>
      <w:r w:rsidR="00CA5C2C" w:rsidRPr="00F27D9A">
        <w:rPr>
          <w:lang w:val="ru-RU"/>
        </w:rPr>
        <w:t xml:space="preserve">держатель патента </w:t>
      </w:r>
      <w:r w:rsidRPr="00F27D9A">
        <w:rPr>
          <w:lang w:val="ru-RU"/>
        </w:rPr>
        <w:t xml:space="preserve">использует для классификации различных формул многосоставного патента различные варианты </w:t>
      </w:r>
      <w:r w:rsidR="00CA5C2C" w:rsidRPr="00F27D9A">
        <w:rPr>
          <w:lang w:val="ru-RU"/>
        </w:rPr>
        <w:t xml:space="preserve">формы </w:t>
      </w:r>
      <w:r w:rsidRPr="00F27D9A">
        <w:rPr>
          <w:lang w:val="ru-RU"/>
        </w:rPr>
        <w:t xml:space="preserve">декларации. </w:t>
      </w:r>
    </w:p>
    <w:p w14:paraId="47858B69" w14:textId="3FD5A1FD" w:rsidR="00EE06D6" w:rsidRPr="00F27D9A" w:rsidRDefault="00F27D9A" w:rsidP="00F27D9A">
      <w:pPr>
        <w:tabs>
          <w:tab w:val="left" w:leader="underscore" w:pos="641"/>
        </w:tabs>
        <w:rPr>
          <w:lang w:val="ru-RU"/>
        </w:rPr>
      </w:pPr>
      <w:r w:rsidRPr="00F27D9A">
        <w:rPr>
          <w:lang w:val="ru-RU"/>
        </w:rPr>
        <w:t xml:space="preserve">Информацию, представленную в </w:t>
      </w:r>
      <w:r w:rsidR="00CA5C2C" w:rsidRPr="00F27D9A">
        <w:rPr>
          <w:lang w:val="ru-RU"/>
        </w:rPr>
        <w:t xml:space="preserve">форме </w:t>
      </w:r>
      <w:r w:rsidRPr="00F27D9A">
        <w:rPr>
          <w:lang w:val="ru-RU"/>
        </w:rPr>
        <w:t xml:space="preserve">декларации, можно подвергать исправлениям при появлении явных ошибок, таких как типографские опечатки в стандарте или справочном номере патента. Декларация о лицензировании, содержащаяся в </w:t>
      </w:r>
      <w:r w:rsidR="00CA5C2C" w:rsidRPr="00F27D9A">
        <w:rPr>
          <w:lang w:val="ru-RU"/>
        </w:rPr>
        <w:t xml:space="preserve">форме </w:t>
      </w:r>
      <w:r w:rsidRPr="00F27D9A">
        <w:rPr>
          <w:lang w:val="ru-RU"/>
        </w:rPr>
        <w:t>декларации, остается в силе, если только ее не</w:t>
      </w:r>
      <w:r>
        <w:rPr>
          <w:lang w:val="ru-RU"/>
        </w:rPr>
        <w:t> </w:t>
      </w:r>
      <w:r w:rsidRPr="00F27D9A">
        <w:rPr>
          <w:lang w:val="ru-RU"/>
        </w:rPr>
        <w:t xml:space="preserve">заменяет другая </w:t>
      </w:r>
      <w:r w:rsidR="00CA5C2C" w:rsidRPr="00F27D9A">
        <w:rPr>
          <w:lang w:val="ru-RU"/>
        </w:rPr>
        <w:t xml:space="preserve">форма </w:t>
      </w:r>
      <w:r w:rsidRPr="00F27D9A">
        <w:rPr>
          <w:lang w:val="ru-RU"/>
        </w:rPr>
        <w:t>декларации, содержащая более выгодные положения и условия лицензирования для получателя лицензии и предусматривающая (</w:t>
      </w:r>
      <w:r w:rsidRPr="00F27D9A">
        <w:t>a</w:t>
      </w:r>
      <w:r w:rsidRPr="00F27D9A">
        <w:rPr>
          <w:lang w:val="ru-RU"/>
        </w:rPr>
        <w:t>)</w:t>
      </w:r>
      <w:r>
        <w:rPr>
          <w:lang w:val="ru-RU"/>
        </w:rPr>
        <w:t> </w:t>
      </w:r>
      <w:r w:rsidRPr="00F27D9A">
        <w:rPr>
          <w:lang w:val="ru-RU"/>
        </w:rPr>
        <w:t>изменение обязательства с отказом от варианта</w:t>
      </w:r>
      <w:r>
        <w:rPr>
          <w:lang w:val="ru-RU"/>
        </w:rPr>
        <w:t> </w:t>
      </w:r>
      <w:r w:rsidRPr="00F27D9A">
        <w:rPr>
          <w:lang w:val="ru-RU"/>
        </w:rPr>
        <w:t>3 и выбором варианта</w:t>
      </w:r>
      <w:r>
        <w:rPr>
          <w:lang w:val="ru-RU"/>
        </w:rPr>
        <w:t> </w:t>
      </w:r>
      <w:r w:rsidRPr="00F27D9A">
        <w:rPr>
          <w:lang w:val="ru-RU"/>
        </w:rPr>
        <w:t>1 или варианта</w:t>
      </w:r>
      <w:r>
        <w:rPr>
          <w:lang w:val="ru-RU"/>
        </w:rPr>
        <w:t> </w:t>
      </w:r>
      <w:r w:rsidRPr="00F27D9A">
        <w:rPr>
          <w:lang w:val="ru-RU"/>
        </w:rPr>
        <w:t>2, (</w:t>
      </w:r>
      <w:r w:rsidRPr="00F27D9A">
        <w:t>b</w:t>
      </w:r>
      <w:r w:rsidRPr="00F27D9A">
        <w:rPr>
          <w:lang w:val="ru-RU"/>
        </w:rPr>
        <w:t>)</w:t>
      </w:r>
      <w:r>
        <w:rPr>
          <w:lang w:val="ru-RU"/>
        </w:rPr>
        <w:t> </w:t>
      </w:r>
      <w:r w:rsidRPr="00F27D9A">
        <w:rPr>
          <w:lang w:val="ru-RU"/>
        </w:rPr>
        <w:t>изменение обязательства со сменой варианта</w:t>
      </w:r>
      <w:r>
        <w:rPr>
          <w:lang w:val="ru-RU"/>
        </w:rPr>
        <w:t> </w:t>
      </w:r>
      <w:r w:rsidRPr="00F27D9A">
        <w:rPr>
          <w:lang w:val="ru-RU"/>
        </w:rPr>
        <w:t>2 на вариант</w:t>
      </w:r>
      <w:r>
        <w:rPr>
          <w:lang w:val="ru-RU"/>
        </w:rPr>
        <w:t> </w:t>
      </w:r>
      <w:r w:rsidRPr="00F27D9A">
        <w:rPr>
          <w:lang w:val="ru-RU"/>
        </w:rPr>
        <w:t>1 или (</w:t>
      </w:r>
      <w:r w:rsidRPr="00F27D9A">
        <w:t>c</w:t>
      </w:r>
      <w:r w:rsidRPr="00F27D9A">
        <w:rPr>
          <w:lang w:val="ru-RU"/>
        </w:rPr>
        <w:t>)</w:t>
      </w:r>
      <w:r>
        <w:rPr>
          <w:lang w:val="ru-RU"/>
        </w:rPr>
        <w:t> </w:t>
      </w:r>
      <w:r w:rsidRPr="00F27D9A">
        <w:rPr>
          <w:lang w:val="ru-RU"/>
        </w:rPr>
        <w:t xml:space="preserve">отказ от одного или нескольких </w:t>
      </w:r>
      <w:proofErr w:type="spellStart"/>
      <w:r w:rsidRPr="00F27D9A">
        <w:rPr>
          <w:lang w:val="ru-RU"/>
        </w:rPr>
        <w:t>подвариантов</w:t>
      </w:r>
      <w:proofErr w:type="spellEnd"/>
      <w:r w:rsidRPr="00F27D9A">
        <w:rPr>
          <w:lang w:val="ru-RU"/>
        </w:rPr>
        <w:t>, содержащихся в</w:t>
      </w:r>
      <w:r>
        <w:rPr>
          <w:lang w:val="ru-RU"/>
        </w:rPr>
        <w:t> </w:t>
      </w:r>
      <w:r w:rsidRPr="00F27D9A">
        <w:rPr>
          <w:lang w:val="ru-RU"/>
        </w:rPr>
        <w:t>варианте</w:t>
      </w:r>
      <w:r>
        <w:rPr>
          <w:lang w:val="ru-RU"/>
        </w:rPr>
        <w:t> </w:t>
      </w:r>
      <w:r w:rsidRPr="00F27D9A">
        <w:rPr>
          <w:lang w:val="ru-RU"/>
        </w:rPr>
        <w:t>1 или</w:t>
      </w:r>
      <w:r>
        <w:rPr>
          <w:lang w:val="ru-RU"/>
        </w:rPr>
        <w:t> </w:t>
      </w:r>
      <w:r w:rsidRPr="00F27D9A">
        <w:rPr>
          <w:lang w:val="ru-RU"/>
        </w:rPr>
        <w:t>2.</w:t>
      </w:r>
    </w:p>
    <w:p w14:paraId="6942034C" w14:textId="410A7B7C" w:rsidR="00EE06D6" w:rsidRPr="00ED705F" w:rsidRDefault="00EE06D6" w:rsidP="00EE06D6">
      <w:pPr>
        <w:pStyle w:val="Heading2"/>
        <w:rPr>
          <w:lang w:val="ru-RU"/>
        </w:rPr>
      </w:pPr>
      <w:bookmarkStart w:id="92" w:name="_Toc153796281"/>
      <w:bookmarkStart w:id="93" w:name="_Toc153796547"/>
      <w:bookmarkStart w:id="94" w:name="_Toc153796725"/>
      <w:bookmarkStart w:id="95" w:name="_Toc156883162"/>
      <w:bookmarkStart w:id="96" w:name="_Toc159987776"/>
      <w:bookmarkStart w:id="97" w:name="_Toc160008140"/>
      <w:bookmarkStart w:id="98" w:name="_Toc160011625"/>
      <w:bookmarkStart w:id="99" w:name="_Toc160011824"/>
      <w:bookmarkStart w:id="100" w:name="_Toc160244259"/>
      <w:bookmarkStart w:id="101" w:name="_Toc160249822"/>
      <w:bookmarkStart w:id="102" w:name="_Toc161569233"/>
      <w:bookmarkStart w:id="103" w:name="_Toc161629636"/>
      <w:bookmarkStart w:id="104" w:name="_Toc279091515"/>
      <w:bookmarkStart w:id="105" w:name="_Toc115183917"/>
      <w:r w:rsidRPr="00ED705F">
        <w:rPr>
          <w:lang w:val="ru-RU"/>
        </w:rPr>
        <w:t>4.2</w:t>
      </w:r>
      <w:r w:rsidRPr="00ED705F">
        <w:rPr>
          <w:lang w:val="ru-RU"/>
        </w:rPr>
        <w:tab/>
      </w:r>
      <w:bookmarkEnd w:id="92"/>
      <w:bookmarkEnd w:id="93"/>
      <w:bookmarkEnd w:id="94"/>
      <w:bookmarkEnd w:id="95"/>
      <w:bookmarkEnd w:id="96"/>
      <w:bookmarkEnd w:id="97"/>
      <w:bookmarkEnd w:id="98"/>
      <w:bookmarkEnd w:id="99"/>
      <w:bookmarkEnd w:id="100"/>
      <w:bookmarkEnd w:id="101"/>
      <w:bookmarkEnd w:id="102"/>
      <w:bookmarkEnd w:id="103"/>
      <w:bookmarkEnd w:id="104"/>
      <w:r w:rsidR="00ED705F" w:rsidRPr="00ED705F">
        <w:rPr>
          <w:lang w:val="ru-RU"/>
        </w:rPr>
        <w:t>Контактная информация</w:t>
      </w:r>
      <w:bookmarkEnd w:id="105"/>
    </w:p>
    <w:p w14:paraId="002E345F" w14:textId="4B327AB2" w:rsidR="00ED705F" w:rsidRPr="00ED705F" w:rsidRDefault="00ED705F" w:rsidP="00ED705F">
      <w:pPr>
        <w:rPr>
          <w:lang w:val="ru-RU"/>
        </w:rPr>
      </w:pPr>
      <w:r w:rsidRPr="00ED705F">
        <w:rPr>
          <w:lang w:val="ru-RU"/>
        </w:rPr>
        <w:t xml:space="preserve">При заполнении </w:t>
      </w:r>
      <w:r w:rsidR="00CA5C2C" w:rsidRPr="00ED705F">
        <w:rPr>
          <w:lang w:val="ru-RU"/>
        </w:rPr>
        <w:t xml:space="preserve">формы </w:t>
      </w:r>
      <w:r w:rsidRPr="00ED705F">
        <w:rPr>
          <w:lang w:val="ru-RU"/>
        </w:rPr>
        <w:t xml:space="preserve">декларации следует обратить внимание на предоставление актуальной контактной информации. По возможности следует предоставлять обобщенные сведения об имени и департаменте и адресе электронной почты. Также предпочтительно, чтобы по возможности стороны, в частности многонациональные организации, указывали одни и те же контактные данные во всех предоставляемых </w:t>
      </w:r>
      <w:r w:rsidR="00CA5C2C" w:rsidRPr="00ED705F">
        <w:rPr>
          <w:lang w:val="ru-RU"/>
        </w:rPr>
        <w:t xml:space="preserve">формах </w:t>
      </w:r>
      <w:r w:rsidRPr="00ED705F">
        <w:rPr>
          <w:lang w:val="ru-RU"/>
        </w:rPr>
        <w:t>декларации.</w:t>
      </w:r>
    </w:p>
    <w:p w14:paraId="2F4F748A" w14:textId="4B7BA5A5" w:rsidR="00EE06D6" w:rsidRPr="00ED705F" w:rsidRDefault="00ED705F" w:rsidP="00ED705F">
      <w:pPr>
        <w:rPr>
          <w:lang w:val="ru-RU"/>
        </w:rPr>
      </w:pPr>
      <w:r w:rsidRPr="00ED705F">
        <w:rPr>
          <w:lang w:val="ru-RU"/>
        </w:rPr>
        <w:t>В целях обеспечения актуальности информации, хранящейся в информационных базах данных о</w:t>
      </w:r>
      <w:r>
        <w:rPr>
          <w:lang w:val="ru-RU"/>
        </w:rPr>
        <w:t> </w:t>
      </w:r>
      <w:r w:rsidR="00CA5C2C" w:rsidRPr="00ED705F">
        <w:rPr>
          <w:lang w:val="ru-RU"/>
        </w:rPr>
        <w:t xml:space="preserve">патентах </w:t>
      </w:r>
      <w:r w:rsidRPr="00ED705F">
        <w:rPr>
          <w:lang w:val="ru-RU"/>
        </w:rPr>
        <w:t xml:space="preserve">каждой </w:t>
      </w:r>
      <w:r w:rsidR="00CA5C2C" w:rsidRPr="00ED705F">
        <w:rPr>
          <w:lang w:val="ru-RU"/>
        </w:rPr>
        <w:t>организации</w:t>
      </w:r>
      <w:r w:rsidRPr="00ED705F">
        <w:rPr>
          <w:lang w:val="ru-RU"/>
        </w:rPr>
        <w:t xml:space="preserve">, необходимо информировать </w:t>
      </w:r>
      <w:r w:rsidR="00CA5C2C" w:rsidRPr="00ED705F">
        <w:rPr>
          <w:lang w:val="ru-RU"/>
        </w:rPr>
        <w:t xml:space="preserve">организации </w:t>
      </w:r>
      <w:r w:rsidRPr="00ED705F">
        <w:rPr>
          <w:lang w:val="ru-RU"/>
        </w:rPr>
        <w:t>обо всех изменениях и</w:t>
      </w:r>
      <w:r>
        <w:rPr>
          <w:lang w:val="ru-RU"/>
        </w:rPr>
        <w:t> </w:t>
      </w:r>
      <w:r w:rsidRPr="00ED705F">
        <w:rPr>
          <w:lang w:val="ru-RU"/>
        </w:rPr>
        <w:t xml:space="preserve">исправлениях в представленных ранее </w:t>
      </w:r>
      <w:r w:rsidR="00CA5C2C" w:rsidRPr="00ED705F">
        <w:rPr>
          <w:lang w:val="ru-RU"/>
        </w:rPr>
        <w:t xml:space="preserve">формах </w:t>
      </w:r>
      <w:r w:rsidRPr="00ED705F">
        <w:rPr>
          <w:lang w:val="ru-RU"/>
        </w:rPr>
        <w:t>декларации, особенно если эти изменения и</w:t>
      </w:r>
      <w:r>
        <w:rPr>
          <w:lang w:val="ru-RU"/>
        </w:rPr>
        <w:t> </w:t>
      </w:r>
      <w:r w:rsidRPr="00ED705F">
        <w:rPr>
          <w:lang w:val="ru-RU"/>
        </w:rPr>
        <w:t>исправления касаются контактного лица.</w:t>
      </w:r>
    </w:p>
    <w:p w14:paraId="46F24959" w14:textId="4F42F98C" w:rsidR="00EE06D6" w:rsidRPr="002E30D4" w:rsidRDefault="00EE06D6" w:rsidP="00EE06D6">
      <w:pPr>
        <w:pStyle w:val="Heading1"/>
        <w:rPr>
          <w:lang w:val="ru-RU"/>
        </w:rPr>
      </w:pPr>
      <w:bookmarkStart w:id="106" w:name="_Toc153796282"/>
      <w:bookmarkStart w:id="107" w:name="_Toc153796548"/>
      <w:bookmarkStart w:id="108" w:name="_Toc153796726"/>
      <w:bookmarkStart w:id="109" w:name="_Toc156883163"/>
      <w:bookmarkStart w:id="110" w:name="_Toc159987777"/>
      <w:bookmarkStart w:id="111" w:name="_Toc160008141"/>
      <w:bookmarkStart w:id="112" w:name="_Toc160011626"/>
      <w:bookmarkStart w:id="113" w:name="_Toc160011825"/>
      <w:bookmarkStart w:id="114" w:name="_Toc160244260"/>
      <w:bookmarkStart w:id="115" w:name="_Toc160249823"/>
      <w:bookmarkStart w:id="116" w:name="_Toc161569234"/>
      <w:bookmarkStart w:id="117" w:name="_Toc161629637"/>
      <w:bookmarkStart w:id="118" w:name="_Toc279091516"/>
      <w:bookmarkStart w:id="119" w:name="_Toc115183918"/>
      <w:r w:rsidRPr="002E30D4">
        <w:rPr>
          <w:lang w:val="ru-RU"/>
        </w:rPr>
        <w:lastRenderedPageBreak/>
        <w:t>5</w:t>
      </w:r>
      <w:r w:rsidRPr="002E30D4">
        <w:rPr>
          <w:lang w:val="ru-RU"/>
        </w:rPr>
        <w:tab/>
      </w:r>
      <w:bookmarkEnd w:id="106"/>
      <w:bookmarkEnd w:id="107"/>
      <w:bookmarkEnd w:id="108"/>
      <w:bookmarkEnd w:id="109"/>
      <w:bookmarkEnd w:id="110"/>
      <w:bookmarkEnd w:id="111"/>
      <w:bookmarkEnd w:id="112"/>
      <w:bookmarkEnd w:id="113"/>
      <w:bookmarkEnd w:id="114"/>
      <w:bookmarkEnd w:id="115"/>
      <w:bookmarkEnd w:id="116"/>
      <w:bookmarkEnd w:id="117"/>
      <w:bookmarkEnd w:id="118"/>
      <w:r w:rsidR="005401DA" w:rsidRPr="005401DA">
        <w:rPr>
          <w:lang w:val="ru-RU"/>
        </w:rPr>
        <w:t>Проведение собраний</w:t>
      </w:r>
      <w:bookmarkEnd w:id="119"/>
    </w:p>
    <w:p w14:paraId="6DE4056D" w14:textId="3D3E7603" w:rsidR="002E30D4" w:rsidRPr="002E30D4" w:rsidRDefault="002E30D4" w:rsidP="002E30D4">
      <w:pPr>
        <w:rPr>
          <w:lang w:val="ru-RU"/>
        </w:rPr>
      </w:pPr>
      <w:bookmarkStart w:id="120" w:name="_Toc153796283"/>
      <w:r w:rsidRPr="002E30D4">
        <w:rPr>
          <w:lang w:val="ru-RU"/>
        </w:rPr>
        <w:t xml:space="preserve">Заблаговременное предоставление информации о </w:t>
      </w:r>
      <w:r w:rsidR="00CA5C2C" w:rsidRPr="002E30D4">
        <w:rPr>
          <w:lang w:val="ru-RU"/>
        </w:rPr>
        <w:t xml:space="preserve">патентах </w:t>
      </w:r>
      <w:r w:rsidRPr="002E30D4">
        <w:rPr>
          <w:lang w:val="ru-RU"/>
        </w:rPr>
        <w:t>способствует повышению эффективности процесса создания Рекомендаций</w:t>
      </w:r>
      <w:r>
        <w:rPr>
          <w:lang w:val="ru-RU"/>
        </w:rPr>
        <w:t> </w:t>
      </w:r>
      <w:r w:rsidRPr="002E30D4">
        <w:rPr>
          <w:lang w:val="ru-RU"/>
        </w:rPr>
        <w:t>|</w:t>
      </w:r>
      <w:r>
        <w:rPr>
          <w:lang w:val="ru-RU"/>
        </w:rPr>
        <w:t> </w:t>
      </w:r>
      <w:r w:rsidRPr="002E30D4">
        <w:rPr>
          <w:lang w:val="ru-RU"/>
        </w:rPr>
        <w:t xml:space="preserve">Документов. Таким образом, каждый </w:t>
      </w:r>
      <w:r w:rsidR="00CA5C2C" w:rsidRPr="002E30D4">
        <w:rPr>
          <w:lang w:val="ru-RU"/>
        </w:rPr>
        <w:t xml:space="preserve">технический </w:t>
      </w:r>
      <w:r w:rsidRPr="002E30D4">
        <w:rPr>
          <w:lang w:val="ru-RU"/>
        </w:rPr>
        <w:t>орган в ходе разработки предложенной Рекомендации</w:t>
      </w:r>
      <w:r>
        <w:rPr>
          <w:lang w:val="ru-RU"/>
        </w:rPr>
        <w:t> </w:t>
      </w:r>
      <w:r w:rsidRPr="002E30D4">
        <w:rPr>
          <w:lang w:val="ru-RU"/>
        </w:rPr>
        <w:t>|</w:t>
      </w:r>
      <w:r>
        <w:rPr>
          <w:lang w:val="ru-RU"/>
        </w:rPr>
        <w:t> </w:t>
      </w:r>
      <w:r w:rsidRPr="002E30D4">
        <w:rPr>
          <w:lang w:val="ru-RU"/>
        </w:rPr>
        <w:t>Документа просит о раскрытии информации в отношении любых известных патентов, имеющих значение для предложенной Рекомендации</w:t>
      </w:r>
      <w:r>
        <w:rPr>
          <w:lang w:val="ru-RU"/>
        </w:rPr>
        <w:t> </w:t>
      </w:r>
      <w:r w:rsidRPr="002E30D4">
        <w:rPr>
          <w:lang w:val="ru-RU"/>
        </w:rPr>
        <w:t>|</w:t>
      </w:r>
      <w:r>
        <w:rPr>
          <w:lang w:val="ru-RU"/>
        </w:rPr>
        <w:t> </w:t>
      </w:r>
      <w:r w:rsidRPr="002E30D4">
        <w:rPr>
          <w:lang w:val="ru-RU"/>
        </w:rPr>
        <w:t>Документа.</w:t>
      </w:r>
      <w:bookmarkEnd w:id="120"/>
    </w:p>
    <w:p w14:paraId="5FB10754" w14:textId="279A7BE2" w:rsidR="002E30D4" w:rsidRPr="002E30D4" w:rsidRDefault="002E30D4" w:rsidP="002E30D4">
      <w:pPr>
        <w:rPr>
          <w:lang w:val="ru-RU"/>
        </w:rPr>
      </w:pPr>
      <w:r w:rsidRPr="002E30D4">
        <w:rPr>
          <w:lang w:val="ru-RU"/>
        </w:rPr>
        <w:t xml:space="preserve">На каждом собрании в надлежащее время </w:t>
      </w:r>
      <w:r w:rsidR="00CA5C2C" w:rsidRPr="002E30D4">
        <w:rPr>
          <w:lang w:val="ru-RU"/>
        </w:rPr>
        <w:t xml:space="preserve">председатели технических </w:t>
      </w:r>
      <w:r w:rsidRPr="002E30D4">
        <w:rPr>
          <w:lang w:val="ru-RU"/>
        </w:rPr>
        <w:t xml:space="preserve">органов спрашивают, если это необходимо, известно ли кому-либо из присутствующих о </w:t>
      </w:r>
      <w:r w:rsidR="00CA5C2C" w:rsidRPr="002E30D4">
        <w:rPr>
          <w:lang w:val="ru-RU"/>
        </w:rPr>
        <w:t>патентах</w:t>
      </w:r>
      <w:r w:rsidRPr="002E30D4">
        <w:rPr>
          <w:lang w:val="ru-RU"/>
        </w:rPr>
        <w:t>, использование которых может потребоваться для практического применения или выполнения рассматриваемой Рекомендации</w:t>
      </w:r>
      <w:r>
        <w:rPr>
          <w:lang w:val="ru-RU"/>
        </w:rPr>
        <w:t> </w:t>
      </w:r>
      <w:r w:rsidRPr="002E30D4">
        <w:rPr>
          <w:lang w:val="ru-RU"/>
        </w:rPr>
        <w:t>|</w:t>
      </w:r>
      <w:r>
        <w:rPr>
          <w:lang w:val="ru-RU"/>
        </w:rPr>
        <w:t> </w:t>
      </w:r>
      <w:r w:rsidRPr="002E30D4">
        <w:rPr>
          <w:lang w:val="ru-RU"/>
        </w:rPr>
        <w:t>Документа. Сам факт того, что этот вопрос был задан, должен фиксироваться в отчете о собрании вместе со всеми полученными на него положительными ответами.</w:t>
      </w:r>
    </w:p>
    <w:p w14:paraId="0862403B" w14:textId="472A5A30" w:rsidR="00EE06D6" w:rsidRPr="002E30D4" w:rsidRDefault="002E30D4" w:rsidP="002E30D4">
      <w:pPr>
        <w:rPr>
          <w:lang w:val="ru-RU"/>
        </w:rPr>
      </w:pPr>
      <w:r w:rsidRPr="002E30D4">
        <w:rPr>
          <w:lang w:val="ru-RU"/>
        </w:rPr>
        <w:t xml:space="preserve">При условии что соответствующая </w:t>
      </w:r>
      <w:r w:rsidR="00CA5C2C" w:rsidRPr="002E30D4">
        <w:rPr>
          <w:lang w:val="ru-RU"/>
        </w:rPr>
        <w:t xml:space="preserve">организация </w:t>
      </w:r>
      <w:r w:rsidRPr="002E30D4">
        <w:rPr>
          <w:lang w:val="ru-RU"/>
        </w:rPr>
        <w:t>не получила какой-либо информации о том, что какой</w:t>
      </w:r>
      <w:r w:rsidR="00CA5C2C">
        <w:rPr>
          <w:lang w:val="ru-RU"/>
        </w:rPr>
        <w:noBreakHyphen/>
      </w:r>
      <w:r w:rsidRPr="002E30D4">
        <w:rPr>
          <w:lang w:val="ru-RU"/>
        </w:rPr>
        <w:t xml:space="preserve">либо </w:t>
      </w:r>
      <w:r w:rsidR="00CA5C2C" w:rsidRPr="002E30D4">
        <w:rPr>
          <w:lang w:val="ru-RU"/>
        </w:rPr>
        <w:t xml:space="preserve">держатель патента </w:t>
      </w:r>
      <w:r w:rsidRPr="002E30D4">
        <w:rPr>
          <w:lang w:val="ru-RU"/>
        </w:rPr>
        <w:t>выбрал пункт</w:t>
      </w:r>
      <w:r>
        <w:rPr>
          <w:lang w:val="ru-RU"/>
        </w:rPr>
        <w:t> </w:t>
      </w:r>
      <w:r w:rsidRPr="002E30D4">
        <w:rPr>
          <w:lang w:val="ru-RU"/>
        </w:rPr>
        <w:t xml:space="preserve">2.3 </w:t>
      </w:r>
      <w:r w:rsidR="00CA5C2C" w:rsidRPr="002E30D4">
        <w:rPr>
          <w:lang w:val="ru-RU"/>
        </w:rPr>
        <w:t xml:space="preserve">патентной </w:t>
      </w:r>
      <w:r w:rsidRPr="002E30D4">
        <w:rPr>
          <w:lang w:val="ru-RU"/>
        </w:rPr>
        <w:t>политики, утверждение Рекомендации</w:t>
      </w:r>
      <w:r>
        <w:rPr>
          <w:lang w:val="ru-RU"/>
        </w:rPr>
        <w:t> </w:t>
      </w:r>
      <w:r w:rsidRPr="002E30D4">
        <w:rPr>
          <w:lang w:val="ru-RU"/>
        </w:rPr>
        <w:t>|</w:t>
      </w:r>
      <w:r>
        <w:rPr>
          <w:lang w:val="ru-RU"/>
        </w:rPr>
        <w:t> </w:t>
      </w:r>
      <w:r w:rsidRPr="002E30D4">
        <w:rPr>
          <w:lang w:val="ru-RU"/>
        </w:rPr>
        <w:t xml:space="preserve">Документа может быть проведено с использованием надлежащих и соответствующих правил соответствующей </w:t>
      </w:r>
      <w:r w:rsidR="00CA5C2C" w:rsidRPr="002E30D4">
        <w:rPr>
          <w:lang w:val="ru-RU"/>
        </w:rPr>
        <w:t>организации</w:t>
      </w:r>
      <w:r w:rsidRPr="002E30D4">
        <w:rPr>
          <w:lang w:val="ru-RU"/>
        </w:rPr>
        <w:t xml:space="preserve">. Предполагается, что в процессе обсуждений </w:t>
      </w:r>
      <w:r w:rsidR="00CA5C2C" w:rsidRPr="002E30D4">
        <w:rPr>
          <w:lang w:val="ru-RU"/>
        </w:rPr>
        <w:t xml:space="preserve">технические </w:t>
      </w:r>
      <w:r w:rsidRPr="002E30D4">
        <w:rPr>
          <w:lang w:val="ru-RU"/>
        </w:rPr>
        <w:t>органы среди всего прочего рассмотрят вопрос о включении запатентованного материала в Рекомендацию</w:t>
      </w:r>
      <w:r>
        <w:rPr>
          <w:lang w:val="ru-RU"/>
        </w:rPr>
        <w:t> </w:t>
      </w:r>
      <w:r w:rsidRPr="002E30D4">
        <w:rPr>
          <w:lang w:val="ru-RU"/>
        </w:rPr>
        <w:t>|</w:t>
      </w:r>
      <w:r>
        <w:rPr>
          <w:lang w:val="ru-RU"/>
        </w:rPr>
        <w:t> </w:t>
      </w:r>
      <w:r w:rsidRPr="002E30D4">
        <w:rPr>
          <w:lang w:val="ru-RU"/>
        </w:rPr>
        <w:t xml:space="preserve">Документ, однако </w:t>
      </w:r>
      <w:r w:rsidR="001F731A" w:rsidRPr="002E30D4">
        <w:rPr>
          <w:lang w:val="ru-RU"/>
        </w:rPr>
        <w:t xml:space="preserve">техническим </w:t>
      </w:r>
      <w:r w:rsidRPr="002E30D4">
        <w:rPr>
          <w:lang w:val="ru-RU"/>
        </w:rPr>
        <w:t xml:space="preserve">органам не разрешается выражать какое-либо мнение относительно значения, объема, актуальности или конкретных условий лицензирования любого представленного </w:t>
      </w:r>
      <w:r w:rsidR="001F731A" w:rsidRPr="002E30D4">
        <w:rPr>
          <w:lang w:val="ru-RU"/>
        </w:rPr>
        <w:t>патента</w:t>
      </w:r>
      <w:r w:rsidRPr="002E30D4">
        <w:rPr>
          <w:lang w:val="ru-RU"/>
        </w:rPr>
        <w:t>.</w:t>
      </w:r>
    </w:p>
    <w:p w14:paraId="010BB388" w14:textId="409E1E5E" w:rsidR="00EE06D6" w:rsidRPr="00CD676A" w:rsidRDefault="00EE06D6" w:rsidP="00EE06D6">
      <w:pPr>
        <w:pStyle w:val="Heading1"/>
        <w:rPr>
          <w:lang w:val="ru-RU"/>
        </w:rPr>
      </w:pPr>
      <w:bookmarkStart w:id="121" w:name="_Toc153796284"/>
      <w:bookmarkStart w:id="122" w:name="_Toc153796549"/>
      <w:bookmarkStart w:id="123" w:name="_Toc153796727"/>
      <w:bookmarkStart w:id="124" w:name="_Toc156883164"/>
      <w:bookmarkStart w:id="125" w:name="_Toc159987778"/>
      <w:bookmarkStart w:id="126" w:name="_Toc160008142"/>
      <w:bookmarkStart w:id="127" w:name="_Toc160011627"/>
      <w:bookmarkStart w:id="128" w:name="_Toc160011826"/>
      <w:bookmarkStart w:id="129" w:name="_Toc160244261"/>
      <w:bookmarkStart w:id="130" w:name="_Toc160249824"/>
      <w:bookmarkStart w:id="131" w:name="_Toc161569235"/>
      <w:bookmarkStart w:id="132" w:name="_Toc161629638"/>
      <w:bookmarkStart w:id="133" w:name="_Toc279091517"/>
      <w:bookmarkStart w:id="134" w:name="_Toc115183919"/>
      <w:r w:rsidRPr="00CD676A">
        <w:rPr>
          <w:lang w:val="ru-RU"/>
        </w:rPr>
        <w:t>6</w:t>
      </w:r>
      <w:r w:rsidRPr="00CD676A">
        <w:rPr>
          <w:lang w:val="ru-RU"/>
        </w:rPr>
        <w:tab/>
      </w:r>
      <w:bookmarkEnd w:id="121"/>
      <w:bookmarkEnd w:id="122"/>
      <w:bookmarkEnd w:id="123"/>
      <w:bookmarkEnd w:id="124"/>
      <w:bookmarkEnd w:id="125"/>
      <w:bookmarkEnd w:id="126"/>
      <w:bookmarkEnd w:id="127"/>
      <w:bookmarkEnd w:id="128"/>
      <w:bookmarkEnd w:id="129"/>
      <w:bookmarkEnd w:id="130"/>
      <w:bookmarkEnd w:id="131"/>
      <w:bookmarkEnd w:id="132"/>
      <w:bookmarkEnd w:id="133"/>
      <w:r w:rsidR="00CD676A" w:rsidRPr="00CD676A">
        <w:rPr>
          <w:lang w:val="ru-RU"/>
        </w:rPr>
        <w:t xml:space="preserve">Информационная база данных о </w:t>
      </w:r>
      <w:r w:rsidR="001F731A" w:rsidRPr="00CD676A">
        <w:rPr>
          <w:lang w:val="ru-RU"/>
        </w:rPr>
        <w:t>патентах</w:t>
      </w:r>
      <w:bookmarkEnd w:id="134"/>
    </w:p>
    <w:p w14:paraId="753AC1E4" w14:textId="4FAC3E5C" w:rsidR="00CD676A" w:rsidRPr="00CD676A" w:rsidRDefault="00CD676A" w:rsidP="00CD676A">
      <w:pPr>
        <w:rPr>
          <w:lang w:val="ru-RU"/>
        </w:rPr>
      </w:pPr>
      <w:r w:rsidRPr="00CD676A">
        <w:rPr>
          <w:lang w:val="ru-RU"/>
        </w:rPr>
        <w:t>В целях упрощения процесса разработки стандартов и применения Рекомендаций</w:t>
      </w:r>
      <w:r>
        <w:rPr>
          <w:lang w:val="ru-RU"/>
        </w:rPr>
        <w:t> </w:t>
      </w:r>
      <w:r w:rsidRPr="00CD676A">
        <w:rPr>
          <w:lang w:val="ru-RU"/>
        </w:rPr>
        <w:t>|</w:t>
      </w:r>
      <w:r>
        <w:rPr>
          <w:lang w:val="ru-RU"/>
        </w:rPr>
        <w:t> </w:t>
      </w:r>
      <w:r w:rsidRPr="00CD676A">
        <w:rPr>
          <w:lang w:val="ru-RU"/>
        </w:rPr>
        <w:t xml:space="preserve">Документов каждая </w:t>
      </w:r>
      <w:r w:rsidR="001F731A" w:rsidRPr="00CD676A">
        <w:rPr>
          <w:lang w:val="ru-RU"/>
        </w:rPr>
        <w:t xml:space="preserve">организация </w:t>
      </w:r>
      <w:r w:rsidRPr="00CD676A">
        <w:rPr>
          <w:lang w:val="ru-RU"/>
        </w:rPr>
        <w:t xml:space="preserve">предоставляет открытый доступ к информационной базе данных о </w:t>
      </w:r>
      <w:r w:rsidR="001F731A" w:rsidRPr="00CD676A">
        <w:rPr>
          <w:lang w:val="ru-RU"/>
        </w:rPr>
        <w:t>патентах</w:t>
      </w:r>
      <w:r w:rsidRPr="00CD676A">
        <w:rPr>
          <w:lang w:val="ru-RU"/>
        </w:rPr>
        <w:t xml:space="preserve">, содержащей информацию, предоставленную </w:t>
      </w:r>
      <w:r w:rsidR="001F731A" w:rsidRPr="00CD676A">
        <w:rPr>
          <w:lang w:val="ru-RU"/>
        </w:rPr>
        <w:t xml:space="preserve">организациям </w:t>
      </w:r>
      <w:r w:rsidRPr="00CD676A">
        <w:rPr>
          <w:lang w:val="ru-RU"/>
        </w:rPr>
        <w:t xml:space="preserve">в </w:t>
      </w:r>
      <w:r w:rsidR="001F731A">
        <w:rPr>
          <w:lang w:val="ru-RU"/>
        </w:rPr>
        <w:t xml:space="preserve">форме </w:t>
      </w:r>
      <w:r w:rsidRPr="00CD676A">
        <w:rPr>
          <w:lang w:val="ru-RU"/>
        </w:rPr>
        <w:t xml:space="preserve">декларации. Информационная база данных о </w:t>
      </w:r>
      <w:r w:rsidR="001F731A" w:rsidRPr="00CD676A">
        <w:rPr>
          <w:lang w:val="ru-RU"/>
        </w:rPr>
        <w:t xml:space="preserve">патентах </w:t>
      </w:r>
      <w:r w:rsidRPr="00CD676A">
        <w:rPr>
          <w:lang w:val="ru-RU"/>
        </w:rPr>
        <w:t xml:space="preserve">может содержать информацию о конкретных </w:t>
      </w:r>
      <w:r w:rsidR="001F731A" w:rsidRPr="00CD676A">
        <w:rPr>
          <w:lang w:val="ru-RU"/>
        </w:rPr>
        <w:t xml:space="preserve">патентах </w:t>
      </w:r>
      <w:r w:rsidRPr="00CD676A">
        <w:rPr>
          <w:lang w:val="ru-RU"/>
        </w:rPr>
        <w:t xml:space="preserve">или не содержать такой информации, но содержать вместо нее заявление о соблюдении </w:t>
      </w:r>
      <w:r w:rsidR="001F731A" w:rsidRPr="00CD676A">
        <w:rPr>
          <w:lang w:val="ru-RU"/>
        </w:rPr>
        <w:t xml:space="preserve">патентной </w:t>
      </w:r>
      <w:r w:rsidRPr="00CD676A">
        <w:rPr>
          <w:lang w:val="ru-RU"/>
        </w:rPr>
        <w:t>политики в отношении конкретной Рекомендации</w:t>
      </w:r>
      <w:r>
        <w:rPr>
          <w:lang w:val="ru-RU"/>
        </w:rPr>
        <w:t> </w:t>
      </w:r>
      <w:r w:rsidRPr="00CD676A">
        <w:rPr>
          <w:lang w:val="ru-RU"/>
        </w:rPr>
        <w:t>|</w:t>
      </w:r>
      <w:r>
        <w:rPr>
          <w:lang w:val="ru-RU"/>
        </w:rPr>
        <w:t> </w:t>
      </w:r>
      <w:r w:rsidRPr="00CD676A">
        <w:rPr>
          <w:lang w:val="ru-RU"/>
        </w:rPr>
        <w:t>Документа.</w:t>
      </w:r>
    </w:p>
    <w:p w14:paraId="5F3CD8E6" w14:textId="7CD6A5AC" w:rsidR="00EE06D6" w:rsidRPr="00CD676A" w:rsidRDefault="00CD676A" w:rsidP="00CD676A">
      <w:pPr>
        <w:rPr>
          <w:lang w:val="ru-RU"/>
        </w:rPr>
      </w:pPr>
      <w:r w:rsidRPr="00CD676A">
        <w:rPr>
          <w:lang w:val="ru-RU"/>
        </w:rPr>
        <w:t xml:space="preserve">Информационные базы данных о </w:t>
      </w:r>
      <w:r w:rsidR="001F731A" w:rsidRPr="00CD676A">
        <w:rPr>
          <w:lang w:val="ru-RU"/>
        </w:rPr>
        <w:t xml:space="preserve">патентах </w:t>
      </w:r>
      <w:r w:rsidRPr="00CD676A">
        <w:rPr>
          <w:lang w:val="ru-RU"/>
        </w:rPr>
        <w:t xml:space="preserve">не являются точными или всеобъемлющими, они лишь отражают информацию, представленную </w:t>
      </w:r>
      <w:r w:rsidR="001F731A" w:rsidRPr="00CD676A">
        <w:rPr>
          <w:lang w:val="ru-RU"/>
        </w:rPr>
        <w:t>организациям</w:t>
      </w:r>
      <w:r w:rsidRPr="00CD676A">
        <w:rPr>
          <w:lang w:val="ru-RU"/>
        </w:rPr>
        <w:t xml:space="preserve">. Таким образом, информационные базы данных о </w:t>
      </w:r>
      <w:r w:rsidR="001F731A" w:rsidRPr="00CD676A">
        <w:rPr>
          <w:lang w:val="ru-RU"/>
        </w:rPr>
        <w:t xml:space="preserve">патентах </w:t>
      </w:r>
      <w:r w:rsidRPr="00CD676A">
        <w:rPr>
          <w:lang w:val="ru-RU"/>
        </w:rPr>
        <w:t xml:space="preserve">можно рассматривать просто как средство извещения пользователей о том, что они могут при желании связаться с учреждениями, представившими </w:t>
      </w:r>
      <w:r w:rsidR="001F731A" w:rsidRPr="00CD676A">
        <w:rPr>
          <w:lang w:val="ru-RU"/>
        </w:rPr>
        <w:t>организациям форм</w:t>
      </w:r>
      <w:r w:rsidR="001F731A">
        <w:rPr>
          <w:lang w:val="ru-RU"/>
        </w:rPr>
        <w:t>у</w:t>
      </w:r>
      <w:r w:rsidR="001F731A" w:rsidRPr="00CD676A">
        <w:rPr>
          <w:lang w:val="ru-RU"/>
        </w:rPr>
        <w:t xml:space="preserve"> </w:t>
      </w:r>
      <w:r w:rsidRPr="00CD676A">
        <w:rPr>
          <w:lang w:val="ru-RU"/>
        </w:rPr>
        <w:t>декларации, чтобы определить, нужно ли получить патентные лицензии для использования или выполнения определенной Рекомендации</w:t>
      </w:r>
      <w:r>
        <w:rPr>
          <w:lang w:val="ru-RU"/>
        </w:rPr>
        <w:t> </w:t>
      </w:r>
      <w:r w:rsidRPr="00CD676A">
        <w:rPr>
          <w:lang w:val="ru-RU"/>
        </w:rPr>
        <w:t>|</w:t>
      </w:r>
      <w:r>
        <w:rPr>
          <w:lang w:val="ru-RU"/>
        </w:rPr>
        <w:t> </w:t>
      </w:r>
      <w:r w:rsidRPr="00CD676A">
        <w:rPr>
          <w:lang w:val="ru-RU"/>
        </w:rPr>
        <w:t>Документа.</w:t>
      </w:r>
    </w:p>
    <w:p w14:paraId="5B7BDA44" w14:textId="4F503FD3" w:rsidR="00FB692B" w:rsidRPr="00B22D80" w:rsidRDefault="00EE06D6" w:rsidP="001A2069">
      <w:pPr>
        <w:pStyle w:val="Heading1"/>
        <w:rPr>
          <w:lang w:val="ru-RU"/>
        </w:rPr>
      </w:pPr>
      <w:bookmarkStart w:id="135" w:name="_Toc279091518"/>
      <w:bookmarkStart w:id="136" w:name="_Toc115183920"/>
      <w:r w:rsidRPr="00B22D80">
        <w:rPr>
          <w:lang w:val="ru-RU"/>
        </w:rPr>
        <w:t>7</w:t>
      </w:r>
      <w:r w:rsidR="00B37E2D" w:rsidRPr="00B22D80">
        <w:rPr>
          <w:lang w:val="ru-RU"/>
        </w:rPr>
        <w:tab/>
      </w:r>
      <w:bookmarkEnd w:id="135"/>
      <w:r w:rsidR="00B22D80" w:rsidRPr="00B22D80">
        <w:rPr>
          <w:lang w:val="ru-RU"/>
        </w:rPr>
        <w:t xml:space="preserve">Присвоение или передача </w:t>
      </w:r>
      <w:r w:rsidR="001F731A" w:rsidRPr="00B22D80">
        <w:rPr>
          <w:lang w:val="ru-RU"/>
        </w:rPr>
        <w:t xml:space="preserve">патентных </w:t>
      </w:r>
      <w:r w:rsidR="00B22D80" w:rsidRPr="00B22D80">
        <w:rPr>
          <w:lang w:val="ru-RU"/>
        </w:rPr>
        <w:t>прав</w:t>
      </w:r>
      <w:bookmarkEnd w:id="136"/>
    </w:p>
    <w:p w14:paraId="397158F1" w14:textId="2AC60207" w:rsidR="00EE06D6" w:rsidRPr="00B22D80" w:rsidRDefault="00B22D80" w:rsidP="00B22D80">
      <w:pPr>
        <w:rPr>
          <w:lang w:val="ru-RU"/>
        </w:rPr>
      </w:pPr>
      <w:r w:rsidRPr="00B22D80">
        <w:rPr>
          <w:lang w:val="ru-RU"/>
        </w:rPr>
        <w:t xml:space="preserve">Правила присвоения или передачи </w:t>
      </w:r>
      <w:r w:rsidR="001F731A" w:rsidRPr="00B22D80">
        <w:rPr>
          <w:lang w:val="ru-RU"/>
        </w:rPr>
        <w:t xml:space="preserve">патентных </w:t>
      </w:r>
      <w:r w:rsidRPr="00B22D80">
        <w:rPr>
          <w:lang w:val="ru-RU"/>
        </w:rPr>
        <w:t xml:space="preserve">прав содержатся в </w:t>
      </w:r>
      <w:r w:rsidR="00E17260" w:rsidRPr="00B22D80">
        <w:rPr>
          <w:lang w:val="ru-RU"/>
        </w:rPr>
        <w:t xml:space="preserve">формах </w:t>
      </w:r>
      <w:r w:rsidRPr="00B22D80">
        <w:rPr>
          <w:lang w:val="ru-RU"/>
        </w:rPr>
        <w:t>патентного заявления и декларации о лицензировании (см.</w:t>
      </w:r>
      <w:r>
        <w:rPr>
          <w:lang w:val="ru-RU"/>
        </w:rPr>
        <w:t> </w:t>
      </w:r>
      <w:r w:rsidRPr="00B22D80">
        <w:rPr>
          <w:lang w:val="ru-RU"/>
        </w:rPr>
        <w:t>Приложения</w:t>
      </w:r>
      <w:r>
        <w:rPr>
          <w:lang w:val="ru-RU"/>
        </w:rPr>
        <w:t> </w:t>
      </w:r>
      <w:r w:rsidRPr="00B22D80">
        <w:rPr>
          <w:lang w:val="ru-RU"/>
        </w:rPr>
        <w:t xml:space="preserve">2 и 3). Соблюдая эти правила, </w:t>
      </w:r>
      <w:r w:rsidR="001F731A" w:rsidRPr="00B22D80">
        <w:rPr>
          <w:lang w:val="ru-RU"/>
        </w:rPr>
        <w:t xml:space="preserve">держатель патента </w:t>
      </w:r>
      <w:r w:rsidRPr="00B22D80">
        <w:rPr>
          <w:lang w:val="ru-RU"/>
        </w:rPr>
        <w:t xml:space="preserve">полностью выполняет свои обязательства и сохраняет ответственность в отношении лицензионных обязательств после передачи или присвоения прав. Данные правила не предусматривают возложения на </w:t>
      </w:r>
      <w:r w:rsidR="001F731A" w:rsidRPr="00B22D80">
        <w:rPr>
          <w:lang w:val="ru-RU"/>
        </w:rPr>
        <w:t xml:space="preserve">держателя патента </w:t>
      </w:r>
      <w:r w:rsidRPr="00B22D80">
        <w:rPr>
          <w:lang w:val="ru-RU"/>
        </w:rPr>
        <w:t>обязанностей по принуждению лица, получившего права в результате присвоения или передачи, к соблюдению лицензионных обязательств.</w:t>
      </w:r>
    </w:p>
    <w:p w14:paraId="4C6DE127" w14:textId="2348B807" w:rsidR="00EE06D6" w:rsidRPr="00296CC3" w:rsidRDefault="00EE06D6" w:rsidP="00EE06D6">
      <w:pPr>
        <w:pStyle w:val="Heading1"/>
        <w:rPr>
          <w:sz w:val="30"/>
          <w:szCs w:val="30"/>
          <w:lang w:val="ru-RU"/>
        </w:rPr>
      </w:pPr>
      <w:bookmarkStart w:id="137" w:name="_Toc153796728"/>
      <w:bookmarkStart w:id="138" w:name="_Toc156883165"/>
      <w:bookmarkStart w:id="139" w:name="_Toc159987779"/>
      <w:bookmarkStart w:id="140" w:name="_Toc160008143"/>
      <w:bookmarkStart w:id="141" w:name="_Toc160011628"/>
      <w:bookmarkStart w:id="142" w:name="_Toc160011827"/>
      <w:bookmarkStart w:id="143" w:name="_Toc160244262"/>
      <w:bookmarkStart w:id="144" w:name="_Toc160249825"/>
      <w:bookmarkStart w:id="145" w:name="_Toc161569236"/>
      <w:bookmarkStart w:id="146" w:name="_Toc161629639"/>
      <w:r w:rsidRPr="00B22D80">
        <w:rPr>
          <w:lang w:val="ru-RU"/>
        </w:rPr>
        <w:br w:type="page"/>
      </w:r>
      <w:bookmarkStart w:id="147" w:name="_Toc279091519"/>
      <w:bookmarkStart w:id="148" w:name="_Toc115183921"/>
      <w:bookmarkEnd w:id="137"/>
      <w:bookmarkEnd w:id="138"/>
      <w:bookmarkEnd w:id="139"/>
      <w:bookmarkEnd w:id="140"/>
      <w:bookmarkEnd w:id="141"/>
      <w:bookmarkEnd w:id="142"/>
      <w:bookmarkEnd w:id="143"/>
      <w:bookmarkEnd w:id="144"/>
      <w:bookmarkEnd w:id="145"/>
      <w:bookmarkEnd w:id="146"/>
      <w:r w:rsidR="00296CC3" w:rsidRPr="00296CC3">
        <w:rPr>
          <w:sz w:val="30"/>
          <w:szCs w:val="30"/>
          <w:lang w:val="ru-RU"/>
        </w:rPr>
        <w:lastRenderedPageBreak/>
        <w:t>Часть</w:t>
      </w:r>
      <w:r w:rsidR="00296CC3">
        <w:rPr>
          <w:sz w:val="30"/>
          <w:szCs w:val="30"/>
          <w:lang w:val="ru-RU"/>
        </w:rPr>
        <w:t> </w:t>
      </w:r>
      <w:r w:rsidR="00296CC3" w:rsidRPr="00296CC3">
        <w:rPr>
          <w:sz w:val="30"/>
          <w:szCs w:val="30"/>
        </w:rPr>
        <w:t>II</w:t>
      </w:r>
      <w:r w:rsidR="00596928">
        <w:rPr>
          <w:sz w:val="30"/>
          <w:szCs w:val="30"/>
        </w:rPr>
        <w:t xml:space="preserve"> </w:t>
      </w:r>
      <w:r w:rsidR="00596928" w:rsidRPr="00596928">
        <w:rPr>
          <w:sz w:val="30"/>
          <w:szCs w:val="30"/>
        </w:rPr>
        <w:t>–</w:t>
      </w:r>
      <w:r w:rsidR="00296CC3" w:rsidRPr="00296CC3">
        <w:rPr>
          <w:sz w:val="30"/>
          <w:szCs w:val="30"/>
          <w:lang w:val="ru-RU"/>
        </w:rPr>
        <w:t xml:space="preserve"> </w:t>
      </w:r>
      <w:bookmarkEnd w:id="147"/>
      <w:r w:rsidR="00296CC3" w:rsidRPr="00296CC3">
        <w:rPr>
          <w:sz w:val="30"/>
          <w:szCs w:val="30"/>
          <w:lang w:val="ru-RU"/>
        </w:rPr>
        <w:t xml:space="preserve">Положения, касающиеся конкретных </w:t>
      </w:r>
      <w:r w:rsidR="001F731A" w:rsidRPr="00296CC3">
        <w:rPr>
          <w:sz w:val="30"/>
          <w:szCs w:val="30"/>
          <w:lang w:val="ru-RU"/>
        </w:rPr>
        <w:t>организаций</w:t>
      </w:r>
      <w:bookmarkEnd w:id="148"/>
    </w:p>
    <w:p w14:paraId="2E637993" w14:textId="6B1E2EE9" w:rsidR="00EE06D6" w:rsidRPr="00296CC3" w:rsidRDefault="00EE06D6" w:rsidP="005D58E4">
      <w:pPr>
        <w:pStyle w:val="Heading2"/>
        <w:rPr>
          <w:lang w:val="ru-RU"/>
        </w:rPr>
      </w:pPr>
      <w:bookmarkStart w:id="149" w:name="_Toc279091520"/>
      <w:bookmarkStart w:id="150" w:name="_Toc115183922"/>
      <w:r w:rsidRPr="00296CC3">
        <w:t>II</w:t>
      </w:r>
      <w:r w:rsidRPr="00296CC3">
        <w:rPr>
          <w:lang w:val="ru-RU"/>
        </w:rPr>
        <w:t>.1</w:t>
      </w:r>
      <w:r w:rsidRPr="00296CC3">
        <w:rPr>
          <w:lang w:val="ru-RU"/>
        </w:rPr>
        <w:tab/>
      </w:r>
      <w:bookmarkEnd w:id="149"/>
      <w:r w:rsidR="00296CC3" w:rsidRPr="00296CC3">
        <w:rPr>
          <w:lang w:val="ru-RU"/>
        </w:rPr>
        <w:t>Конкретные положения для МСЭ</w:t>
      </w:r>
      <w:bookmarkEnd w:id="150"/>
    </w:p>
    <w:p w14:paraId="44218207" w14:textId="0DB33840" w:rsidR="00EE06D6" w:rsidRPr="00296CC3" w:rsidRDefault="00296CC3" w:rsidP="001F731A">
      <w:pPr>
        <w:pStyle w:val="enumlev1"/>
        <w:keepNext/>
        <w:tabs>
          <w:tab w:val="clear" w:pos="1191"/>
          <w:tab w:val="left" w:pos="851"/>
        </w:tabs>
        <w:spacing w:before="120"/>
        <w:rPr>
          <w:lang w:val="ru-RU"/>
        </w:rPr>
      </w:pPr>
      <w:r w:rsidRPr="00296CC3">
        <w:rPr>
          <w:lang w:val="ru-RU"/>
        </w:rPr>
        <w:t>МСЭ-1</w:t>
      </w:r>
      <w:r w:rsidR="00596928">
        <w:t xml:space="preserve">. </w:t>
      </w:r>
      <w:r w:rsidR="001F731A">
        <w:rPr>
          <w:lang w:val="ru-RU"/>
        </w:rPr>
        <w:tab/>
      </w:r>
      <w:r w:rsidRPr="00296CC3">
        <w:rPr>
          <w:lang w:val="ru-RU"/>
        </w:rPr>
        <w:t xml:space="preserve">Форма </w:t>
      </w:r>
      <w:r w:rsidR="00E17260" w:rsidRPr="00296CC3">
        <w:rPr>
          <w:lang w:val="ru-RU"/>
        </w:rPr>
        <w:t xml:space="preserve">общего </w:t>
      </w:r>
      <w:r w:rsidRPr="00296CC3">
        <w:rPr>
          <w:lang w:val="ru-RU"/>
        </w:rPr>
        <w:t xml:space="preserve">патентного заявления и </w:t>
      </w:r>
      <w:r w:rsidR="00E17260" w:rsidRPr="00296CC3">
        <w:rPr>
          <w:lang w:val="ru-RU"/>
        </w:rPr>
        <w:t xml:space="preserve">декларации </w:t>
      </w:r>
      <w:r w:rsidRPr="00296CC3">
        <w:rPr>
          <w:lang w:val="ru-RU"/>
        </w:rPr>
        <w:t>о лицензировании</w:t>
      </w:r>
    </w:p>
    <w:p w14:paraId="5486233A" w14:textId="1D2B34DC" w:rsidR="00EE06D6" w:rsidRPr="00296CC3" w:rsidRDefault="00296CC3" w:rsidP="00296CC3">
      <w:pPr>
        <w:pStyle w:val="enumlev1"/>
        <w:spacing w:before="120"/>
        <w:rPr>
          <w:lang w:val="ru-RU"/>
        </w:rPr>
      </w:pPr>
      <w:r>
        <w:rPr>
          <w:lang w:val="ru-RU"/>
        </w:rPr>
        <w:tab/>
      </w:r>
      <w:r w:rsidRPr="00296CC3">
        <w:rPr>
          <w:lang w:val="ru-RU"/>
        </w:rPr>
        <w:t xml:space="preserve">Любое лицо может представить </w:t>
      </w:r>
      <w:r w:rsidR="001F731A" w:rsidRPr="00296CC3">
        <w:rPr>
          <w:lang w:val="ru-RU"/>
        </w:rPr>
        <w:t xml:space="preserve">форму общего </w:t>
      </w:r>
      <w:r w:rsidRPr="00296CC3">
        <w:rPr>
          <w:lang w:val="ru-RU"/>
        </w:rPr>
        <w:t xml:space="preserve">патентного заявления и </w:t>
      </w:r>
      <w:r w:rsidR="001F731A" w:rsidRPr="00296CC3">
        <w:rPr>
          <w:lang w:val="ru-RU"/>
        </w:rPr>
        <w:t xml:space="preserve">декларации </w:t>
      </w:r>
      <w:r w:rsidRPr="00296CC3">
        <w:rPr>
          <w:lang w:val="ru-RU"/>
        </w:rPr>
        <w:t>о</w:t>
      </w:r>
      <w:r>
        <w:rPr>
          <w:lang w:val="ru-RU"/>
        </w:rPr>
        <w:t> </w:t>
      </w:r>
      <w:r w:rsidRPr="00296CC3">
        <w:rPr>
          <w:lang w:val="ru-RU"/>
        </w:rPr>
        <w:t>лицензировании, используя для этого форму, имеющуюся на веб-сайтах МСЭ-Т и МСЭ-</w:t>
      </w:r>
      <w:r w:rsidRPr="00296CC3">
        <w:t>R</w:t>
      </w:r>
      <w:r w:rsidRPr="00296CC3">
        <w:rPr>
          <w:lang w:val="ru-RU"/>
        </w:rPr>
        <w:t xml:space="preserve"> (для справки форма представлена в Приложении</w:t>
      </w:r>
      <w:r>
        <w:rPr>
          <w:lang w:val="ru-RU"/>
        </w:rPr>
        <w:t> </w:t>
      </w:r>
      <w:r w:rsidRPr="00296CC3">
        <w:rPr>
          <w:lang w:val="ru-RU"/>
        </w:rPr>
        <w:t xml:space="preserve">3). Цель этой формы – дать возможность </w:t>
      </w:r>
      <w:r w:rsidR="001F731A" w:rsidRPr="00296CC3">
        <w:rPr>
          <w:lang w:val="ru-RU"/>
        </w:rPr>
        <w:t xml:space="preserve">держателям патентов </w:t>
      </w:r>
      <w:r w:rsidRPr="00296CC3">
        <w:rPr>
          <w:lang w:val="ru-RU"/>
        </w:rPr>
        <w:t xml:space="preserve">добровольно представить общую декларацию о лицензировании, касающуюся запатентованного материала, включенного в любой из их вкладов. Конкретно </w:t>
      </w:r>
      <w:r w:rsidR="001F731A" w:rsidRPr="00296CC3">
        <w:rPr>
          <w:lang w:val="ru-RU"/>
        </w:rPr>
        <w:t>держатель патента</w:t>
      </w:r>
      <w:r w:rsidRPr="00296CC3">
        <w:rPr>
          <w:lang w:val="ru-RU"/>
        </w:rPr>
        <w:t xml:space="preserve">, представляющий эту форму, объявляет о своей готовности представить лицензию на принадлежащие ему </w:t>
      </w:r>
      <w:r w:rsidR="001F731A" w:rsidRPr="00296CC3">
        <w:rPr>
          <w:lang w:val="ru-RU"/>
        </w:rPr>
        <w:t>патенты</w:t>
      </w:r>
      <w:r w:rsidRPr="00296CC3">
        <w:rPr>
          <w:lang w:val="ru-RU"/>
        </w:rPr>
        <w:t xml:space="preserve">, в случае если любые содержащиеся в представленных </w:t>
      </w:r>
      <w:r w:rsidR="001F731A" w:rsidRPr="00296CC3">
        <w:rPr>
          <w:lang w:val="ru-RU"/>
        </w:rPr>
        <w:t xml:space="preserve">организацией </w:t>
      </w:r>
      <w:r w:rsidRPr="00296CC3">
        <w:rPr>
          <w:lang w:val="ru-RU"/>
        </w:rPr>
        <w:t>вкладах предложения частично или полностью включаются в</w:t>
      </w:r>
      <w:r>
        <w:rPr>
          <w:lang w:val="ru-RU"/>
        </w:rPr>
        <w:t> </w:t>
      </w:r>
      <w:r w:rsidRPr="00296CC3">
        <w:rPr>
          <w:lang w:val="ru-RU"/>
        </w:rPr>
        <w:t>Рекомендацию(и), а включенная(</w:t>
      </w:r>
      <w:proofErr w:type="spellStart"/>
      <w:r w:rsidRPr="00296CC3">
        <w:rPr>
          <w:lang w:val="ru-RU"/>
        </w:rPr>
        <w:t>ые</w:t>
      </w:r>
      <w:proofErr w:type="spellEnd"/>
      <w:r w:rsidRPr="00296CC3">
        <w:rPr>
          <w:lang w:val="ru-RU"/>
        </w:rPr>
        <w:t>) часть(и) содержит(</w:t>
      </w:r>
      <w:proofErr w:type="spellStart"/>
      <w:r w:rsidRPr="00296CC3">
        <w:rPr>
          <w:lang w:val="ru-RU"/>
        </w:rPr>
        <w:t>ат</w:t>
      </w:r>
      <w:proofErr w:type="spellEnd"/>
      <w:r w:rsidRPr="00296CC3">
        <w:rPr>
          <w:lang w:val="ru-RU"/>
        </w:rPr>
        <w:t xml:space="preserve">) положения, которые запатентованы или по которым поданы заявки на </w:t>
      </w:r>
      <w:r w:rsidR="001F731A" w:rsidRPr="00296CC3">
        <w:rPr>
          <w:lang w:val="ru-RU"/>
        </w:rPr>
        <w:t xml:space="preserve">патент </w:t>
      </w:r>
      <w:r w:rsidRPr="00296CC3">
        <w:rPr>
          <w:lang w:val="ru-RU"/>
        </w:rPr>
        <w:t>и использование которых потребуется для внедрения Рекомендации(й).</w:t>
      </w:r>
    </w:p>
    <w:p w14:paraId="39025C5C" w14:textId="32CCA406" w:rsidR="00EE06D6" w:rsidRPr="00296CC3" w:rsidRDefault="00296CC3" w:rsidP="00296CC3">
      <w:pPr>
        <w:pStyle w:val="enumlev1"/>
        <w:spacing w:before="120"/>
        <w:rPr>
          <w:lang w:val="ru-RU"/>
        </w:rPr>
      </w:pPr>
      <w:r>
        <w:rPr>
          <w:lang w:val="ru-RU"/>
        </w:rPr>
        <w:tab/>
      </w:r>
      <w:r w:rsidRPr="00296CC3">
        <w:rPr>
          <w:lang w:val="ru-RU"/>
        </w:rPr>
        <w:t xml:space="preserve">Форма </w:t>
      </w:r>
      <w:r w:rsidR="00B755BE" w:rsidRPr="00296CC3">
        <w:rPr>
          <w:lang w:val="ru-RU"/>
        </w:rPr>
        <w:t xml:space="preserve">общего </w:t>
      </w:r>
      <w:r w:rsidRPr="00296CC3">
        <w:rPr>
          <w:lang w:val="ru-RU"/>
        </w:rPr>
        <w:t xml:space="preserve">патентного заявления и </w:t>
      </w:r>
      <w:r w:rsidR="00B755BE" w:rsidRPr="00296CC3">
        <w:rPr>
          <w:lang w:val="ru-RU"/>
        </w:rPr>
        <w:t xml:space="preserve">декларации </w:t>
      </w:r>
      <w:r w:rsidRPr="00296CC3">
        <w:rPr>
          <w:lang w:val="ru-RU"/>
        </w:rPr>
        <w:t>о лицензировании не заменяет индивидуальной (см.</w:t>
      </w:r>
      <w:r>
        <w:rPr>
          <w:lang w:val="ru-RU"/>
        </w:rPr>
        <w:t> </w:t>
      </w:r>
      <w:r w:rsidRPr="00296CC3">
        <w:rPr>
          <w:lang w:val="ru-RU"/>
        </w:rPr>
        <w:t>пункт</w:t>
      </w:r>
      <w:r>
        <w:rPr>
          <w:lang w:val="ru-RU"/>
        </w:rPr>
        <w:t> </w:t>
      </w:r>
      <w:r w:rsidRPr="00296CC3">
        <w:rPr>
          <w:lang w:val="ru-RU"/>
        </w:rPr>
        <w:t xml:space="preserve">4 </w:t>
      </w:r>
      <w:r w:rsidR="001F731A" w:rsidRPr="00296CC3">
        <w:rPr>
          <w:lang w:val="ru-RU"/>
        </w:rPr>
        <w:t>части</w:t>
      </w:r>
      <w:r w:rsidR="001F731A">
        <w:rPr>
          <w:lang w:val="ru-RU"/>
        </w:rPr>
        <w:t> </w:t>
      </w:r>
      <w:r w:rsidRPr="00296CC3">
        <w:rPr>
          <w:lang w:val="ru-RU"/>
        </w:rPr>
        <w:t xml:space="preserve">I) </w:t>
      </w:r>
      <w:r w:rsidR="001F731A" w:rsidRPr="00296CC3">
        <w:rPr>
          <w:lang w:val="ru-RU"/>
        </w:rPr>
        <w:t xml:space="preserve">формы </w:t>
      </w:r>
      <w:r w:rsidRPr="00296CC3">
        <w:rPr>
          <w:lang w:val="ru-RU"/>
        </w:rPr>
        <w:t xml:space="preserve">декларации о лицензировании, предоставляемой на каждую Рекомендацию, но ожидается, что она обеспечит более быстрое реагирование и более раннее выявление соблюдения </w:t>
      </w:r>
      <w:r w:rsidR="001F731A" w:rsidRPr="00296CC3">
        <w:rPr>
          <w:lang w:val="ru-RU"/>
        </w:rPr>
        <w:t xml:space="preserve">держателями патентов </w:t>
      </w:r>
      <w:r w:rsidRPr="00296CC3">
        <w:rPr>
          <w:lang w:val="ru-RU"/>
        </w:rPr>
        <w:t xml:space="preserve">общей </w:t>
      </w:r>
      <w:r w:rsidR="001F731A" w:rsidRPr="00296CC3">
        <w:rPr>
          <w:lang w:val="ru-RU"/>
        </w:rPr>
        <w:t xml:space="preserve">патентной </w:t>
      </w:r>
      <w:r w:rsidRPr="00296CC3">
        <w:rPr>
          <w:lang w:val="ru-RU"/>
        </w:rPr>
        <w:t xml:space="preserve">политики. Таким образом, помимо существующих </w:t>
      </w:r>
      <w:r w:rsidR="00814FBD" w:rsidRPr="00296CC3">
        <w:rPr>
          <w:lang w:val="ru-RU"/>
        </w:rPr>
        <w:t xml:space="preserve">общего </w:t>
      </w:r>
      <w:r w:rsidRPr="00296CC3">
        <w:rPr>
          <w:lang w:val="ru-RU"/>
        </w:rPr>
        <w:t xml:space="preserve">патентного заявления и </w:t>
      </w:r>
      <w:r w:rsidR="00814FBD" w:rsidRPr="00296CC3">
        <w:rPr>
          <w:lang w:val="ru-RU"/>
        </w:rPr>
        <w:t xml:space="preserve">декларации </w:t>
      </w:r>
      <w:r w:rsidRPr="00296CC3">
        <w:rPr>
          <w:lang w:val="ru-RU"/>
        </w:rPr>
        <w:t xml:space="preserve">о лицензировании, применяемых в отношении представленных вкладов, </w:t>
      </w:r>
      <w:r w:rsidR="00814FBD" w:rsidRPr="00296CC3">
        <w:rPr>
          <w:lang w:val="ru-RU"/>
        </w:rPr>
        <w:t xml:space="preserve">держатель патента </w:t>
      </w:r>
      <w:r w:rsidRPr="00296CC3">
        <w:rPr>
          <w:lang w:val="ru-RU"/>
        </w:rPr>
        <w:t>должен при необходимости (</w:t>
      </w:r>
      <w:r>
        <w:rPr>
          <w:lang w:val="ru-RU"/>
        </w:rPr>
        <w:t>то есть</w:t>
      </w:r>
      <w:r w:rsidRPr="00296CC3">
        <w:rPr>
          <w:lang w:val="ru-RU"/>
        </w:rPr>
        <w:t xml:space="preserve"> в том случае, если становится известно о том, что он располагает </w:t>
      </w:r>
      <w:r w:rsidR="00814FBD" w:rsidRPr="00296CC3">
        <w:rPr>
          <w:lang w:val="ru-RU"/>
        </w:rPr>
        <w:t xml:space="preserve">патентом </w:t>
      </w:r>
      <w:r w:rsidRPr="00296CC3">
        <w:rPr>
          <w:lang w:val="ru-RU"/>
        </w:rPr>
        <w:t xml:space="preserve">для конкретной Рекомендации) также представить индивидуальную </w:t>
      </w:r>
      <w:r w:rsidR="00814FBD" w:rsidRPr="00296CC3">
        <w:rPr>
          <w:lang w:val="ru-RU"/>
        </w:rPr>
        <w:t xml:space="preserve">форму патентного </w:t>
      </w:r>
      <w:r w:rsidRPr="00296CC3">
        <w:rPr>
          <w:lang w:val="ru-RU"/>
        </w:rPr>
        <w:t xml:space="preserve">заявления и </w:t>
      </w:r>
      <w:r w:rsidR="00814FBD" w:rsidRPr="00296CC3">
        <w:rPr>
          <w:lang w:val="ru-RU"/>
        </w:rPr>
        <w:t xml:space="preserve">декларации </w:t>
      </w:r>
      <w:r w:rsidRPr="00296CC3">
        <w:rPr>
          <w:lang w:val="ru-RU"/>
        </w:rPr>
        <w:t>о лицензировании:</w:t>
      </w:r>
    </w:p>
    <w:p w14:paraId="2A9E0BAA" w14:textId="3C71AEE9" w:rsidR="00EE06D6" w:rsidRPr="00296CC3" w:rsidRDefault="00173C72">
      <w:pPr>
        <w:pStyle w:val="enumlev2"/>
        <w:rPr>
          <w:lang w:val="ru-RU"/>
        </w:rPr>
      </w:pPr>
      <w:r w:rsidRPr="00296CC3">
        <w:rPr>
          <w:lang w:val="ru-RU"/>
        </w:rPr>
        <w:t>–</w:t>
      </w:r>
      <w:r w:rsidR="00EE06D6" w:rsidRPr="00296CC3">
        <w:rPr>
          <w:lang w:val="ru-RU"/>
        </w:rPr>
        <w:tab/>
      </w:r>
      <w:r w:rsidR="00296CC3" w:rsidRPr="00296CC3">
        <w:rPr>
          <w:lang w:val="ru-RU"/>
        </w:rPr>
        <w:t xml:space="preserve">в индивидуальные </w:t>
      </w:r>
      <w:r w:rsidR="00E222C5" w:rsidRPr="00296CC3">
        <w:rPr>
          <w:lang w:val="ru-RU"/>
        </w:rPr>
        <w:t xml:space="preserve">патентные </w:t>
      </w:r>
      <w:r w:rsidR="00296CC3" w:rsidRPr="00296CC3">
        <w:rPr>
          <w:lang w:val="ru-RU"/>
        </w:rPr>
        <w:t xml:space="preserve">заявления и </w:t>
      </w:r>
      <w:r w:rsidR="00E222C5" w:rsidRPr="00296CC3">
        <w:rPr>
          <w:lang w:val="ru-RU"/>
        </w:rPr>
        <w:t>де</w:t>
      </w:r>
      <w:r w:rsidR="00E222C5">
        <w:rPr>
          <w:lang w:val="ru-RU"/>
        </w:rPr>
        <w:t>к</w:t>
      </w:r>
      <w:r w:rsidR="00E222C5" w:rsidRPr="00296CC3">
        <w:rPr>
          <w:lang w:val="ru-RU"/>
        </w:rPr>
        <w:t xml:space="preserve">ларации </w:t>
      </w:r>
      <w:r w:rsidR="00296CC3" w:rsidRPr="00296CC3">
        <w:rPr>
          <w:lang w:val="ru-RU"/>
        </w:rPr>
        <w:t xml:space="preserve">о лицензировании для </w:t>
      </w:r>
      <w:r w:rsidR="00E222C5" w:rsidRPr="00296CC3">
        <w:rPr>
          <w:lang w:val="ru-RU"/>
        </w:rPr>
        <w:t>пат</w:t>
      </w:r>
      <w:r w:rsidR="00E222C5">
        <w:rPr>
          <w:lang w:val="ru-RU"/>
        </w:rPr>
        <w:t>е</w:t>
      </w:r>
      <w:r w:rsidR="00E222C5" w:rsidRPr="00296CC3">
        <w:rPr>
          <w:lang w:val="ru-RU"/>
        </w:rPr>
        <w:t>нтов</w:t>
      </w:r>
      <w:r w:rsidR="00296CC3" w:rsidRPr="00296CC3">
        <w:rPr>
          <w:lang w:val="ru-RU"/>
        </w:rPr>
        <w:t xml:space="preserve">, содержащихся в любых вкладах, предоставленных </w:t>
      </w:r>
      <w:r w:rsidR="00E222C5" w:rsidRPr="00296CC3">
        <w:rPr>
          <w:lang w:val="ru-RU"/>
        </w:rPr>
        <w:t xml:space="preserve">организации </w:t>
      </w:r>
      <w:r w:rsidR="00296CC3" w:rsidRPr="00296CC3">
        <w:rPr>
          <w:lang w:val="ru-RU"/>
        </w:rPr>
        <w:t xml:space="preserve">и включенных в Рекомендацию, можно включить либо те же самые положения и условия лицензирования, которые указаны в </w:t>
      </w:r>
      <w:r w:rsidR="00E222C5" w:rsidRPr="00296CC3">
        <w:rPr>
          <w:lang w:val="ru-RU"/>
        </w:rPr>
        <w:t xml:space="preserve">общем </w:t>
      </w:r>
      <w:r w:rsidR="00296CC3" w:rsidRPr="00296CC3">
        <w:rPr>
          <w:lang w:val="ru-RU"/>
        </w:rPr>
        <w:t xml:space="preserve">патентном заявлении и </w:t>
      </w:r>
      <w:r w:rsidR="00E222C5" w:rsidRPr="00296CC3">
        <w:rPr>
          <w:lang w:val="ru-RU"/>
        </w:rPr>
        <w:t xml:space="preserve">декларации </w:t>
      </w:r>
      <w:r w:rsidR="00296CC3" w:rsidRPr="00296CC3">
        <w:rPr>
          <w:lang w:val="ru-RU"/>
        </w:rPr>
        <w:t xml:space="preserve">о лицензировании, либо более благоприятные для получателя лицензии положения и условия лицензирования, определенные в индивидуальной </w:t>
      </w:r>
      <w:r w:rsidR="00E222C5" w:rsidRPr="00296CC3">
        <w:rPr>
          <w:lang w:val="ru-RU"/>
        </w:rPr>
        <w:t xml:space="preserve">форме </w:t>
      </w:r>
      <w:r w:rsidR="00296CC3" w:rsidRPr="00296CC3">
        <w:rPr>
          <w:lang w:val="ru-RU"/>
        </w:rPr>
        <w:t>декларации (см.</w:t>
      </w:r>
      <w:r w:rsidR="00296CC3">
        <w:rPr>
          <w:lang w:val="ru-RU"/>
        </w:rPr>
        <w:t> </w:t>
      </w:r>
      <w:r w:rsidR="00296CC3" w:rsidRPr="00296CC3">
        <w:rPr>
          <w:lang w:val="ru-RU"/>
        </w:rPr>
        <w:t>пункт</w:t>
      </w:r>
      <w:r w:rsidR="00296CC3">
        <w:rPr>
          <w:lang w:val="ru-RU"/>
        </w:rPr>
        <w:t> </w:t>
      </w:r>
      <w:r w:rsidR="00296CC3" w:rsidRPr="00296CC3">
        <w:rPr>
          <w:lang w:val="ru-RU"/>
        </w:rPr>
        <w:t xml:space="preserve">4.1 </w:t>
      </w:r>
      <w:r w:rsidR="00E222C5" w:rsidRPr="00296CC3">
        <w:rPr>
          <w:lang w:val="ru-RU"/>
        </w:rPr>
        <w:t>части</w:t>
      </w:r>
      <w:r w:rsidR="00E222C5">
        <w:rPr>
          <w:lang w:val="ru-RU"/>
        </w:rPr>
        <w:t> </w:t>
      </w:r>
      <w:r w:rsidR="00296CC3" w:rsidRPr="00296CC3">
        <w:rPr>
          <w:lang w:val="en-US"/>
        </w:rPr>
        <w:t>I</w:t>
      </w:r>
      <w:r w:rsidR="00296CC3" w:rsidRPr="00296CC3">
        <w:rPr>
          <w:lang w:val="ru-RU"/>
        </w:rPr>
        <w:t>); и</w:t>
      </w:r>
    </w:p>
    <w:p w14:paraId="0C325539" w14:textId="01019CCC" w:rsidR="00EE06D6" w:rsidRPr="00296CC3" w:rsidRDefault="00173C72" w:rsidP="00EE06D6">
      <w:pPr>
        <w:pStyle w:val="enumlev2"/>
        <w:rPr>
          <w:lang w:val="ru-RU"/>
        </w:rPr>
      </w:pPr>
      <w:r w:rsidRPr="00296CC3">
        <w:rPr>
          <w:lang w:val="ru-RU"/>
        </w:rPr>
        <w:t>–</w:t>
      </w:r>
      <w:r w:rsidR="00EE06D6" w:rsidRPr="00296CC3">
        <w:rPr>
          <w:lang w:val="ru-RU"/>
        </w:rPr>
        <w:tab/>
      </w:r>
      <w:r w:rsidR="00296CC3" w:rsidRPr="00296CC3">
        <w:rPr>
          <w:lang w:val="ru-RU"/>
        </w:rPr>
        <w:t xml:space="preserve">в индивидуальные </w:t>
      </w:r>
      <w:r w:rsidR="00E222C5" w:rsidRPr="00296CC3">
        <w:rPr>
          <w:lang w:val="ru-RU"/>
        </w:rPr>
        <w:t xml:space="preserve">патентные </w:t>
      </w:r>
      <w:r w:rsidR="00296CC3" w:rsidRPr="00296CC3">
        <w:rPr>
          <w:lang w:val="ru-RU"/>
        </w:rPr>
        <w:t xml:space="preserve">заявления и декларации о лицензировании для </w:t>
      </w:r>
      <w:r w:rsidR="00E222C5" w:rsidRPr="00296CC3">
        <w:rPr>
          <w:lang w:val="ru-RU"/>
        </w:rPr>
        <w:t>патентов</w:t>
      </w:r>
      <w:r w:rsidR="00296CC3" w:rsidRPr="00296CC3">
        <w:rPr>
          <w:lang w:val="ru-RU"/>
        </w:rPr>
        <w:t>, не</w:t>
      </w:r>
      <w:r w:rsidR="00E222C5">
        <w:rPr>
          <w:lang w:val="ru-RU"/>
        </w:rPr>
        <w:t> </w:t>
      </w:r>
      <w:r w:rsidR="00296CC3" w:rsidRPr="00296CC3">
        <w:rPr>
          <w:lang w:val="ru-RU"/>
        </w:rPr>
        <w:t xml:space="preserve">предоставленных </w:t>
      </w:r>
      <w:r w:rsidR="00E222C5" w:rsidRPr="00296CC3">
        <w:rPr>
          <w:lang w:val="ru-RU"/>
        </w:rPr>
        <w:t xml:space="preserve">держателем патента организациям </w:t>
      </w:r>
      <w:r w:rsidR="00296CC3" w:rsidRPr="00296CC3">
        <w:rPr>
          <w:lang w:val="ru-RU"/>
        </w:rPr>
        <w:t xml:space="preserve">и включенных в Рекомендацию, можно включить один из трех вариантов, представленных в </w:t>
      </w:r>
      <w:r w:rsidR="00E222C5" w:rsidRPr="00296CC3">
        <w:rPr>
          <w:lang w:val="ru-RU"/>
        </w:rPr>
        <w:t xml:space="preserve">форме </w:t>
      </w:r>
      <w:r w:rsidR="00296CC3" w:rsidRPr="00296CC3">
        <w:rPr>
          <w:lang w:val="ru-RU"/>
        </w:rPr>
        <w:t>(см.</w:t>
      </w:r>
      <w:r w:rsidR="00296CC3">
        <w:rPr>
          <w:lang w:val="ru-RU"/>
        </w:rPr>
        <w:t> </w:t>
      </w:r>
      <w:r w:rsidR="00296CC3" w:rsidRPr="00296CC3">
        <w:rPr>
          <w:lang w:val="ru-RU"/>
        </w:rPr>
        <w:t>пункт</w:t>
      </w:r>
      <w:r w:rsidR="00296CC3">
        <w:rPr>
          <w:lang w:val="ru-RU"/>
        </w:rPr>
        <w:t> </w:t>
      </w:r>
      <w:r w:rsidR="00296CC3" w:rsidRPr="00296CC3">
        <w:rPr>
          <w:lang w:val="ru-RU"/>
        </w:rPr>
        <w:t xml:space="preserve">4.1 </w:t>
      </w:r>
      <w:r w:rsidR="00E222C5" w:rsidRPr="00296CC3">
        <w:rPr>
          <w:lang w:val="ru-RU"/>
        </w:rPr>
        <w:t>части</w:t>
      </w:r>
      <w:r w:rsidR="00E222C5">
        <w:rPr>
          <w:lang w:val="ru-RU"/>
        </w:rPr>
        <w:t> </w:t>
      </w:r>
      <w:r w:rsidR="00296CC3" w:rsidRPr="00296CC3">
        <w:rPr>
          <w:lang w:val="en-US"/>
        </w:rPr>
        <w:t>I</w:t>
      </w:r>
      <w:r w:rsidR="00296CC3" w:rsidRPr="00296CC3">
        <w:rPr>
          <w:lang w:val="ru-RU"/>
        </w:rPr>
        <w:t xml:space="preserve">), вне зависимости от обязательств в соответствии с существующими </w:t>
      </w:r>
      <w:r w:rsidR="00E222C5" w:rsidRPr="00296CC3">
        <w:rPr>
          <w:lang w:val="ru-RU"/>
        </w:rPr>
        <w:t xml:space="preserve">общим </w:t>
      </w:r>
      <w:r w:rsidR="00296CC3" w:rsidRPr="00296CC3">
        <w:rPr>
          <w:lang w:val="ru-RU"/>
        </w:rPr>
        <w:t xml:space="preserve">патентным заявлением и </w:t>
      </w:r>
      <w:r w:rsidR="00E222C5" w:rsidRPr="00296CC3">
        <w:rPr>
          <w:lang w:val="ru-RU"/>
        </w:rPr>
        <w:t xml:space="preserve">декларацией </w:t>
      </w:r>
      <w:r w:rsidR="00296CC3" w:rsidRPr="00296CC3">
        <w:rPr>
          <w:lang w:val="ru-RU"/>
        </w:rPr>
        <w:t>о лицензировании.</w:t>
      </w:r>
    </w:p>
    <w:p w14:paraId="01FC24BB" w14:textId="26C610E7" w:rsidR="00EE06D6" w:rsidRPr="00296CC3" w:rsidRDefault="00296CC3" w:rsidP="00296CC3">
      <w:pPr>
        <w:pStyle w:val="enumlev1"/>
        <w:spacing w:before="120"/>
        <w:rPr>
          <w:lang w:val="ru-RU"/>
        </w:rPr>
      </w:pPr>
      <w:r>
        <w:rPr>
          <w:lang w:val="ru-RU"/>
        </w:rPr>
        <w:tab/>
      </w:r>
      <w:r w:rsidRPr="00296CC3">
        <w:rPr>
          <w:lang w:val="ru-RU"/>
        </w:rPr>
        <w:t xml:space="preserve">Общее патентное заявление и </w:t>
      </w:r>
      <w:r w:rsidR="00E222C5" w:rsidRPr="00296CC3">
        <w:rPr>
          <w:lang w:val="ru-RU"/>
        </w:rPr>
        <w:t xml:space="preserve">декларация </w:t>
      </w:r>
      <w:r w:rsidRPr="00296CC3">
        <w:rPr>
          <w:lang w:val="ru-RU"/>
        </w:rPr>
        <w:t xml:space="preserve">о лицензировании остаются в силе, если только их не заменяют другие </w:t>
      </w:r>
      <w:r w:rsidR="00E222C5" w:rsidRPr="00296CC3">
        <w:rPr>
          <w:lang w:val="ru-RU"/>
        </w:rPr>
        <w:t xml:space="preserve">общие </w:t>
      </w:r>
      <w:r w:rsidRPr="00296CC3">
        <w:rPr>
          <w:lang w:val="ru-RU"/>
        </w:rPr>
        <w:t xml:space="preserve">патентные заявления и </w:t>
      </w:r>
      <w:r w:rsidR="00E222C5" w:rsidRPr="00296CC3">
        <w:rPr>
          <w:lang w:val="ru-RU"/>
        </w:rPr>
        <w:t xml:space="preserve">декларации </w:t>
      </w:r>
      <w:r w:rsidRPr="00296CC3">
        <w:rPr>
          <w:lang w:val="ru-RU"/>
        </w:rPr>
        <w:t>о лицензировании, содержащие более выгодные положения и условия лицензирования для получателя лицензии и предусматривающие (a)</w:t>
      </w:r>
      <w:r>
        <w:rPr>
          <w:lang w:val="ru-RU"/>
        </w:rPr>
        <w:t> </w:t>
      </w:r>
      <w:r w:rsidRPr="00296CC3">
        <w:rPr>
          <w:lang w:val="ru-RU"/>
        </w:rPr>
        <w:t>изменение обязательства со сменой варианта</w:t>
      </w:r>
      <w:r>
        <w:rPr>
          <w:lang w:val="ru-RU"/>
        </w:rPr>
        <w:t> </w:t>
      </w:r>
      <w:r w:rsidRPr="00296CC3">
        <w:rPr>
          <w:lang w:val="ru-RU"/>
        </w:rPr>
        <w:t>2 на вариант</w:t>
      </w:r>
      <w:r>
        <w:rPr>
          <w:lang w:val="ru-RU"/>
        </w:rPr>
        <w:t> </w:t>
      </w:r>
      <w:r w:rsidRPr="00296CC3">
        <w:rPr>
          <w:lang w:val="ru-RU"/>
        </w:rPr>
        <w:t>1 или</w:t>
      </w:r>
      <w:r>
        <w:rPr>
          <w:lang w:val="ru-RU"/>
        </w:rPr>
        <w:t> </w:t>
      </w:r>
      <w:r w:rsidRPr="00296CC3">
        <w:rPr>
          <w:lang w:val="ru-RU"/>
        </w:rPr>
        <w:t>(b)</w:t>
      </w:r>
      <w:r>
        <w:rPr>
          <w:lang w:val="ru-RU"/>
        </w:rPr>
        <w:t> </w:t>
      </w:r>
      <w:r w:rsidRPr="00296CC3">
        <w:rPr>
          <w:lang w:val="ru-RU"/>
        </w:rPr>
        <w:t xml:space="preserve">отказ от одного или нескольких </w:t>
      </w:r>
      <w:proofErr w:type="spellStart"/>
      <w:r w:rsidRPr="00296CC3">
        <w:rPr>
          <w:lang w:val="ru-RU"/>
        </w:rPr>
        <w:t>подвариантов</w:t>
      </w:r>
      <w:proofErr w:type="spellEnd"/>
      <w:r w:rsidRPr="00296CC3">
        <w:rPr>
          <w:lang w:val="ru-RU"/>
        </w:rPr>
        <w:t>, содержащихся в варианте</w:t>
      </w:r>
      <w:r>
        <w:rPr>
          <w:lang w:val="ru-RU"/>
        </w:rPr>
        <w:t> </w:t>
      </w:r>
      <w:r w:rsidRPr="00296CC3">
        <w:rPr>
          <w:lang w:val="ru-RU"/>
        </w:rPr>
        <w:t>1 или 2.</w:t>
      </w:r>
    </w:p>
    <w:p w14:paraId="4119D62D" w14:textId="49C67E19" w:rsidR="00EE06D6" w:rsidRPr="00D5332C" w:rsidRDefault="00D5332C" w:rsidP="00D5332C">
      <w:pPr>
        <w:pStyle w:val="enumlev1"/>
        <w:spacing w:before="120"/>
        <w:rPr>
          <w:lang w:val="ru-RU"/>
        </w:rPr>
      </w:pPr>
      <w:r>
        <w:rPr>
          <w:lang w:val="ru-RU"/>
        </w:rPr>
        <w:tab/>
      </w:r>
      <w:r w:rsidRPr="00D5332C">
        <w:rPr>
          <w:lang w:val="ru-RU"/>
        </w:rPr>
        <w:t xml:space="preserve">В информационной базе данных о </w:t>
      </w:r>
      <w:r w:rsidR="00E222C5" w:rsidRPr="00D5332C">
        <w:rPr>
          <w:lang w:val="ru-RU"/>
        </w:rPr>
        <w:t xml:space="preserve">патентах </w:t>
      </w:r>
      <w:r w:rsidRPr="00D5332C">
        <w:rPr>
          <w:lang w:val="ru-RU"/>
        </w:rPr>
        <w:t xml:space="preserve">МСЭ также содержатся сведения об </w:t>
      </w:r>
      <w:r w:rsidR="00E222C5" w:rsidRPr="00D5332C">
        <w:rPr>
          <w:lang w:val="ru-RU"/>
        </w:rPr>
        <w:t xml:space="preserve">общих </w:t>
      </w:r>
      <w:r w:rsidRPr="00D5332C">
        <w:rPr>
          <w:lang w:val="ru-RU"/>
        </w:rPr>
        <w:t xml:space="preserve">патентных заявлениях и </w:t>
      </w:r>
      <w:r w:rsidR="00B755BE" w:rsidRPr="00D5332C">
        <w:rPr>
          <w:lang w:val="ru-RU"/>
        </w:rPr>
        <w:t xml:space="preserve">декларациях </w:t>
      </w:r>
      <w:r w:rsidRPr="00D5332C">
        <w:rPr>
          <w:lang w:val="ru-RU"/>
        </w:rPr>
        <w:t>о лицензировании.</w:t>
      </w:r>
    </w:p>
    <w:p w14:paraId="66B6FD84" w14:textId="62B64FA0" w:rsidR="00EE06D6" w:rsidRPr="00CE0D15" w:rsidRDefault="00CE0D15" w:rsidP="00596928">
      <w:pPr>
        <w:pStyle w:val="enumlev1"/>
        <w:keepNext/>
        <w:keepLines/>
        <w:tabs>
          <w:tab w:val="clear" w:pos="1191"/>
          <w:tab w:val="left" w:pos="851"/>
        </w:tabs>
        <w:spacing w:before="120"/>
        <w:rPr>
          <w:lang w:val="ru-RU"/>
        </w:rPr>
      </w:pPr>
      <w:r w:rsidRPr="00CE0D15">
        <w:rPr>
          <w:lang w:val="ru-RU"/>
        </w:rPr>
        <w:lastRenderedPageBreak/>
        <w:t>МСЭ-2</w:t>
      </w:r>
      <w:r w:rsidR="00596928">
        <w:t>.</w:t>
      </w:r>
      <w:r w:rsidRPr="00CE0D15">
        <w:rPr>
          <w:lang w:val="ru-RU"/>
        </w:rPr>
        <w:tab/>
        <w:t>Уведомление</w:t>
      </w:r>
    </w:p>
    <w:p w14:paraId="152896DC" w14:textId="5F086807" w:rsidR="00EE06D6" w:rsidRPr="008B39DF" w:rsidRDefault="008B39DF" w:rsidP="00596928">
      <w:pPr>
        <w:pStyle w:val="enumlev1"/>
        <w:keepNext/>
        <w:keepLines/>
        <w:spacing w:before="120"/>
        <w:rPr>
          <w:lang w:val="ru-RU"/>
        </w:rPr>
      </w:pPr>
      <w:r>
        <w:rPr>
          <w:lang w:val="ru-RU"/>
        </w:rPr>
        <w:tab/>
      </w:r>
      <w:r w:rsidRPr="008B39DF">
        <w:rPr>
          <w:lang w:val="ru-RU"/>
        </w:rPr>
        <w:t>На титульных листах всех новых и пересмотренных Рекомендаций МСЭ-T и МСЭ-</w:t>
      </w:r>
      <w:r w:rsidR="00F03EFC">
        <w:rPr>
          <w:lang w:val="en-US"/>
        </w:rPr>
        <w:t>R</w:t>
      </w:r>
      <w:r w:rsidRPr="008B39DF">
        <w:rPr>
          <w:lang w:val="ru-RU"/>
        </w:rPr>
        <w:t xml:space="preserve"> добавляется текст, в котором пользователям настоятельно рекомендуется обращаться к</w:t>
      </w:r>
      <w:r>
        <w:rPr>
          <w:lang w:val="ru-RU"/>
        </w:rPr>
        <w:t> </w:t>
      </w:r>
      <w:r w:rsidR="00B755BE" w:rsidRPr="008B39DF">
        <w:rPr>
          <w:lang w:val="ru-RU"/>
        </w:rPr>
        <w:t xml:space="preserve">информационной </w:t>
      </w:r>
      <w:r w:rsidRPr="008B39DF">
        <w:rPr>
          <w:lang w:val="ru-RU"/>
        </w:rPr>
        <w:t>базе данных о патентах МСЭ. Предлагается следующая формулировка:</w:t>
      </w:r>
    </w:p>
    <w:p w14:paraId="51302A99" w14:textId="5EBEA76F" w:rsidR="00EE06D6" w:rsidRPr="008B39DF" w:rsidRDefault="008B39DF" w:rsidP="00596928">
      <w:pPr>
        <w:pStyle w:val="enumlev2"/>
        <w:keepNext/>
        <w:keepLines/>
        <w:rPr>
          <w:lang w:val="ru-RU"/>
        </w:rPr>
      </w:pPr>
      <w:bookmarkStart w:id="151" w:name="iitexteb"/>
      <w:r>
        <w:rPr>
          <w:lang w:val="ru-RU"/>
        </w:rPr>
        <w:tab/>
      </w:r>
      <w:r w:rsidRPr="008B39DF">
        <w:rPr>
          <w:lang w:val="ru-RU"/>
        </w:rPr>
        <w:t>"МСЭ обращает внимание на вероятность того, что практическое применение или реализация этой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w:t>
      </w:r>
      <w:r w:rsidR="00F03EFC">
        <w:rPr>
          <w:lang w:val="ru-RU"/>
        </w:rPr>
        <w:t> </w:t>
      </w:r>
      <w:r w:rsidRPr="008B39DF">
        <w:rPr>
          <w:lang w:val="ru-RU"/>
        </w:rPr>
        <w:t>– Членами МСЭ или другими сторонами вне процесса подготовки Рекомендации.</w:t>
      </w:r>
    </w:p>
    <w:bookmarkEnd w:id="151"/>
    <w:p w14:paraId="3FDEFDA8" w14:textId="1D0CDF01" w:rsidR="00EE06D6" w:rsidRPr="00DE4578" w:rsidRDefault="00DE4578" w:rsidP="00DE4578">
      <w:pPr>
        <w:pStyle w:val="enumlev2"/>
        <w:rPr>
          <w:lang w:val="ru-RU"/>
        </w:rPr>
      </w:pPr>
      <w:r>
        <w:rPr>
          <w:lang w:val="ru-RU"/>
        </w:rPr>
        <w:tab/>
      </w:r>
      <w:r w:rsidRPr="00DE4578">
        <w:rPr>
          <w:lang w:val="ru-RU"/>
        </w:rPr>
        <w:t xml:space="preserve">На момент утверждения настоящей Рекомендации МСЭ [получил/не получил] извещение об интеллектуальной собственности, защищенной патентами, которые могут потребоваться для выполнения этой Рекомендации. Однако те, кто будет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w:t>
      </w:r>
      <w:r w:rsidR="00B755BE" w:rsidRPr="00DE4578">
        <w:rPr>
          <w:lang w:val="ru-RU"/>
        </w:rPr>
        <w:t xml:space="preserve">информационной </w:t>
      </w:r>
      <w:r w:rsidRPr="00DE4578">
        <w:rPr>
          <w:lang w:val="ru-RU"/>
        </w:rPr>
        <w:t>базе данных о патентах МСЭ"</w:t>
      </w:r>
      <w:r w:rsidR="00B755BE">
        <w:rPr>
          <w:lang w:val="ru-RU"/>
        </w:rPr>
        <w:t>.</w:t>
      </w:r>
    </w:p>
    <w:p w14:paraId="284CBDD7" w14:textId="096D0ADF" w:rsidR="00EE06D6" w:rsidRPr="00F90D98" w:rsidRDefault="00EE06D6" w:rsidP="005D58E4">
      <w:pPr>
        <w:pStyle w:val="Heading2"/>
        <w:rPr>
          <w:lang w:val="ru-RU"/>
        </w:rPr>
      </w:pPr>
      <w:bookmarkStart w:id="152" w:name="_Toc279091521"/>
      <w:bookmarkStart w:id="153" w:name="_Toc115183923"/>
      <w:r w:rsidRPr="00F90D98">
        <w:t>II</w:t>
      </w:r>
      <w:r w:rsidRPr="00F90D98">
        <w:rPr>
          <w:lang w:val="ru-RU"/>
        </w:rPr>
        <w:t>.2</w:t>
      </w:r>
      <w:r w:rsidRPr="00F90D98">
        <w:rPr>
          <w:lang w:val="ru-RU"/>
        </w:rPr>
        <w:tab/>
      </w:r>
      <w:bookmarkEnd w:id="152"/>
      <w:r w:rsidR="00F90D98" w:rsidRPr="00F90D98">
        <w:rPr>
          <w:lang w:val="ru-RU"/>
        </w:rPr>
        <w:t>Конкретные положения для ИСО и МЭК</w:t>
      </w:r>
      <w:bookmarkEnd w:id="153"/>
    </w:p>
    <w:p w14:paraId="231B9AE1" w14:textId="34F303F9" w:rsidR="00EE06D6" w:rsidRPr="00F90D98" w:rsidRDefault="00F90D98" w:rsidP="00F90D98">
      <w:pPr>
        <w:pStyle w:val="enumlev1"/>
        <w:keepNext/>
        <w:spacing w:before="120"/>
        <w:rPr>
          <w:lang w:val="ru-RU"/>
        </w:rPr>
      </w:pPr>
      <w:bookmarkStart w:id="154" w:name="_Toc153796733"/>
      <w:bookmarkStart w:id="155" w:name="_Toc156883170"/>
      <w:bookmarkStart w:id="156" w:name="_Toc159987784"/>
      <w:bookmarkStart w:id="157" w:name="_Toc160008148"/>
      <w:bookmarkStart w:id="158" w:name="_Toc160011633"/>
      <w:bookmarkStart w:id="159" w:name="_Toc160011832"/>
      <w:bookmarkStart w:id="160" w:name="_Toc160244267"/>
      <w:bookmarkStart w:id="161" w:name="_Toc160249830"/>
      <w:bookmarkStart w:id="162" w:name="_Toc161569241"/>
      <w:bookmarkStart w:id="163" w:name="_Toc161629644"/>
      <w:r w:rsidRPr="00F90D98">
        <w:rPr>
          <w:lang w:val="ru-RU"/>
        </w:rPr>
        <w:t>ИСО/МЭК-1</w:t>
      </w:r>
      <w:r w:rsidR="004868FB">
        <w:rPr>
          <w:lang w:val="ru-RU"/>
        </w:rPr>
        <w:t>.</w:t>
      </w:r>
      <w:r w:rsidRPr="00F90D98">
        <w:rPr>
          <w:lang w:val="ru-RU"/>
        </w:rPr>
        <w:t xml:space="preserve"> Консультации по вопросам разработки проектов Документов</w:t>
      </w:r>
      <w:bookmarkEnd w:id="154"/>
      <w:bookmarkEnd w:id="155"/>
      <w:bookmarkEnd w:id="156"/>
      <w:bookmarkEnd w:id="157"/>
      <w:bookmarkEnd w:id="158"/>
      <w:bookmarkEnd w:id="159"/>
      <w:bookmarkEnd w:id="160"/>
      <w:bookmarkEnd w:id="161"/>
      <w:bookmarkEnd w:id="162"/>
      <w:bookmarkEnd w:id="163"/>
    </w:p>
    <w:p w14:paraId="74987038" w14:textId="28572006" w:rsidR="00F90D98" w:rsidRPr="00F90D98" w:rsidRDefault="00F90D98" w:rsidP="00F90D98">
      <w:pPr>
        <w:pStyle w:val="enumlev1"/>
        <w:rPr>
          <w:lang w:val="ru-RU"/>
        </w:rPr>
      </w:pPr>
      <w:r w:rsidRPr="00F90D98">
        <w:rPr>
          <w:lang w:val="ru-RU"/>
        </w:rPr>
        <w:tab/>
        <w:t>На титульных листах всех проектов, представленных для внесения замечаний, должен содержаться следующий текст:</w:t>
      </w:r>
    </w:p>
    <w:p w14:paraId="3673F5AE" w14:textId="537A4E16" w:rsidR="00EE06D6" w:rsidRPr="00F90D98" w:rsidRDefault="00F90D98" w:rsidP="00F90D98">
      <w:pPr>
        <w:pStyle w:val="enumlev1"/>
        <w:rPr>
          <w:lang w:val="ru-RU"/>
        </w:rPr>
      </w:pPr>
      <w:r w:rsidRPr="00F90D98">
        <w:rPr>
          <w:lang w:val="ru-RU"/>
        </w:rPr>
        <w:tab/>
        <w:t>"Получателям настоящего проекта предлагается направить, в сопровождении их замечаний, уведомления о любых известных им правах на соответствующие патенты и предоставить сопутствующую документацию"</w:t>
      </w:r>
      <w:r w:rsidR="00CF0800">
        <w:rPr>
          <w:lang w:val="ru-RU"/>
        </w:rPr>
        <w:t>.</w:t>
      </w:r>
    </w:p>
    <w:p w14:paraId="648A1A35" w14:textId="61114278" w:rsidR="00EE06D6" w:rsidRPr="00F90D98" w:rsidRDefault="00F90D98" w:rsidP="00F90D98">
      <w:pPr>
        <w:pStyle w:val="enumlev1"/>
        <w:keepNext/>
        <w:spacing w:before="120"/>
        <w:rPr>
          <w:lang w:val="ru-RU"/>
        </w:rPr>
      </w:pPr>
      <w:bookmarkStart w:id="164" w:name="_Toc153796734"/>
      <w:bookmarkStart w:id="165" w:name="_Toc156883171"/>
      <w:bookmarkStart w:id="166" w:name="_Toc159987785"/>
      <w:bookmarkStart w:id="167" w:name="_Toc160008149"/>
      <w:bookmarkStart w:id="168" w:name="_Toc160011634"/>
      <w:bookmarkStart w:id="169" w:name="_Toc160011833"/>
      <w:bookmarkStart w:id="170" w:name="_Toc160244268"/>
      <w:bookmarkStart w:id="171" w:name="_Toc160249831"/>
      <w:bookmarkStart w:id="172" w:name="_Toc161569242"/>
      <w:bookmarkStart w:id="173" w:name="_Toc161629645"/>
      <w:r w:rsidRPr="00F90D98">
        <w:rPr>
          <w:lang w:val="ru-RU"/>
        </w:rPr>
        <w:t>ИСО/МЭК-2</w:t>
      </w:r>
      <w:r w:rsidR="004868FB">
        <w:rPr>
          <w:lang w:val="ru-RU"/>
        </w:rPr>
        <w:t>.</w:t>
      </w:r>
      <w:r w:rsidRPr="00F90D98">
        <w:rPr>
          <w:lang w:val="ru-RU"/>
        </w:rPr>
        <w:t xml:space="preserve"> </w:t>
      </w:r>
      <w:bookmarkEnd w:id="164"/>
      <w:bookmarkEnd w:id="165"/>
      <w:bookmarkEnd w:id="166"/>
      <w:bookmarkEnd w:id="167"/>
      <w:bookmarkEnd w:id="168"/>
      <w:bookmarkEnd w:id="169"/>
      <w:bookmarkEnd w:id="170"/>
      <w:bookmarkEnd w:id="171"/>
      <w:bookmarkEnd w:id="172"/>
      <w:bookmarkEnd w:id="173"/>
      <w:r w:rsidRPr="00F90D98">
        <w:rPr>
          <w:lang w:val="ru-RU"/>
        </w:rPr>
        <w:t>Уведомление</w:t>
      </w:r>
    </w:p>
    <w:p w14:paraId="008B0C4E" w14:textId="6D8291F7" w:rsidR="00F90D98" w:rsidRPr="00F90D98" w:rsidRDefault="00F90D98" w:rsidP="00F90D98">
      <w:pPr>
        <w:pStyle w:val="enumlev1"/>
        <w:rPr>
          <w:lang w:val="ru-RU"/>
        </w:rPr>
      </w:pPr>
      <w:r w:rsidRPr="00F90D98">
        <w:rPr>
          <w:lang w:val="ru-RU"/>
        </w:rPr>
        <w:tab/>
        <w:t xml:space="preserve">Если в процессе подготовки </w:t>
      </w:r>
      <w:r w:rsidR="004868FB" w:rsidRPr="00F90D98">
        <w:rPr>
          <w:lang w:val="ru-RU"/>
        </w:rPr>
        <w:t xml:space="preserve">Документов </w:t>
      </w:r>
      <w:r w:rsidRPr="00F90D98">
        <w:rPr>
          <w:lang w:val="ru-RU"/>
        </w:rPr>
        <w:t xml:space="preserve">не было выявлено патентных прав на них, то в предисловии данных опубликованных </w:t>
      </w:r>
      <w:r w:rsidR="00CF0800" w:rsidRPr="00F90D98">
        <w:rPr>
          <w:lang w:val="ru-RU"/>
        </w:rPr>
        <w:t xml:space="preserve">Документов </w:t>
      </w:r>
      <w:r w:rsidRPr="00F90D98">
        <w:rPr>
          <w:lang w:val="ru-RU"/>
        </w:rPr>
        <w:t>должно содержаться следующее уведомление:</w:t>
      </w:r>
    </w:p>
    <w:p w14:paraId="7163C9ED" w14:textId="30BF8FB1" w:rsidR="00F90D98" w:rsidRPr="00F90D98" w:rsidRDefault="00F90D98" w:rsidP="00F90D98">
      <w:pPr>
        <w:pStyle w:val="enumlev1"/>
        <w:rPr>
          <w:lang w:val="ru-RU"/>
        </w:rPr>
      </w:pPr>
      <w:r w:rsidRPr="00F90D98">
        <w:rPr>
          <w:lang w:val="ru-RU"/>
        </w:rPr>
        <w:tab/>
        <w:t xml:space="preserve">"Следует иметь в виду, что некоторые части настоящего </w:t>
      </w:r>
      <w:r w:rsidR="00CF0800" w:rsidRPr="00F90D98">
        <w:rPr>
          <w:lang w:val="ru-RU"/>
        </w:rPr>
        <w:t xml:space="preserve">Документа </w:t>
      </w:r>
      <w:r w:rsidRPr="00F90D98">
        <w:rPr>
          <w:lang w:val="ru-RU"/>
        </w:rPr>
        <w:t>могут быть предметом патентных прав. ИСО [и/или] МЭК не несут ответственности за выявление таких патентных прав</w:t>
      </w:r>
      <w:r w:rsidR="00CF0800">
        <w:rPr>
          <w:lang w:val="ru-RU"/>
        </w:rPr>
        <w:t>.</w:t>
      </w:r>
      <w:r w:rsidRPr="00F90D98">
        <w:rPr>
          <w:lang w:val="ru-RU"/>
        </w:rPr>
        <w:t>"</w:t>
      </w:r>
    </w:p>
    <w:p w14:paraId="1C466EC7" w14:textId="3047AF8B" w:rsidR="00F90D98" w:rsidRPr="00F90D98" w:rsidRDefault="00F90D98" w:rsidP="00F90D98">
      <w:pPr>
        <w:pStyle w:val="enumlev1"/>
        <w:rPr>
          <w:lang w:val="ru-RU"/>
        </w:rPr>
      </w:pPr>
      <w:r w:rsidRPr="00F90D98">
        <w:rPr>
          <w:lang w:val="ru-RU"/>
        </w:rPr>
        <w:tab/>
        <w:t xml:space="preserve">Если в процессе подготовки </w:t>
      </w:r>
      <w:r w:rsidR="00CF0800" w:rsidRPr="00F90D98">
        <w:rPr>
          <w:lang w:val="ru-RU"/>
        </w:rPr>
        <w:t xml:space="preserve">Документов </w:t>
      </w:r>
      <w:r w:rsidRPr="00F90D98">
        <w:rPr>
          <w:lang w:val="ru-RU"/>
        </w:rPr>
        <w:t>не было выявлено патентных прав на них, то</w:t>
      </w:r>
      <w:r>
        <w:rPr>
          <w:lang w:val="ru-RU"/>
        </w:rPr>
        <w:t> </w:t>
      </w:r>
      <w:r w:rsidRPr="00F90D98">
        <w:rPr>
          <w:lang w:val="ru-RU"/>
        </w:rPr>
        <w:t>во</w:t>
      </w:r>
      <w:r>
        <w:rPr>
          <w:lang w:val="ru-RU"/>
        </w:rPr>
        <w:t> </w:t>
      </w:r>
      <w:r w:rsidRPr="00F90D98">
        <w:rPr>
          <w:lang w:val="ru-RU"/>
        </w:rPr>
        <w:t xml:space="preserve">введении к данным опубликованным </w:t>
      </w:r>
      <w:r w:rsidR="004868FB" w:rsidRPr="00F90D98">
        <w:rPr>
          <w:lang w:val="ru-RU"/>
        </w:rPr>
        <w:t xml:space="preserve">Документам </w:t>
      </w:r>
      <w:r w:rsidRPr="00F90D98">
        <w:rPr>
          <w:lang w:val="ru-RU"/>
        </w:rPr>
        <w:t>должно содержаться следующее уведомление:</w:t>
      </w:r>
    </w:p>
    <w:p w14:paraId="55149A0A" w14:textId="65A44D5E" w:rsidR="00F90D98" w:rsidRPr="00F90D98" w:rsidRDefault="00F90D98" w:rsidP="00F90D98">
      <w:pPr>
        <w:pStyle w:val="enumlev1"/>
        <w:rPr>
          <w:lang w:val="ru-RU"/>
        </w:rPr>
      </w:pPr>
      <w:r w:rsidRPr="00F90D98">
        <w:rPr>
          <w:lang w:val="ru-RU"/>
        </w:rPr>
        <w:tab/>
        <w:t>"Международная организация по стандартизации (ИСО) [и/или] Международная электротехническая комиссия (МЭК) обращают внимание на тот факт, что считается, что согласование с этим документом может включать в себя использование патента, касающегося (… тематика…) и представленного в (… подпункт…).</w:t>
      </w:r>
    </w:p>
    <w:p w14:paraId="126651FE" w14:textId="6B38EB02" w:rsidR="00F90D98" w:rsidRPr="00F90D98" w:rsidRDefault="00F90D98" w:rsidP="00F90D98">
      <w:pPr>
        <w:pStyle w:val="enumlev1"/>
        <w:rPr>
          <w:lang w:val="ru-RU"/>
        </w:rPr>
      </w:pPr>
      <w:r w:rsidRPr="00F90D98">
        <w:rPr>
          <w:lang w:val="ru-RU"/>
        </w:rPr>
        <w:tab/>
        <w:t>ИСО [и/или] МЭК не занимают определенной позиции относительно очевидности, законности и сферы применения этих патентных прав.</w:t>
      </w:r>
    </w:p>
    <w:p w14:paraId="545D8C63" w14:textId="7719E109" w:rsidR="00EE06D6" w:rsidRPr="00F90D98" w:rsidRDefault="00F90D98" w:rsidP="00F90D98">
      <w:pPr>
        <w:pStyle w:val="enumlev1"/>
        <w:rPr>
          <w:lang w:val="ru-RU"/>
        </w:rPr>
      </w:pPr>
      <w:r w:rsidRPr="00F90D98">
        <w:rPr>
          <w:lang w:val="ru-RU"/>
        </w:rPr>
        <w:tab/>
        <w:t xml:space="preserve">Держатели этих патентных прав уверили ИСО </w:t>
      </w:r>
      <w:bookmarkStart w:id="174" w:name="_Hlk113440804"/>
      <w:r w:rsidRPr="00F90D98">
        <w:rPr>
          <w:lang w:val="ru-RU"/>
        </w:rPr>
        <w:t xml:space="preserve">[и/или] </w:t>
      </w:r>
      <w:bookmarkEnd w:id="174"/>
      <w:r w:rsidRPr="00F90D98">
        <w:rPr>
          <w:lang w:val="ru-RU"/>
        </w:rPr>
        <w:t>МЭК, что они желают договариваться о лицензиях на разумных и недискриминационных условиях с претендентами во всем мире. В</w:t>
      </w:r>
      <w:r>
        <w:rPr>
          <w:lang w:val="ru-RU"/>
        </w:rPr>
        <w:t> </w:t>
      </w:r>
      <w:r w:rsidRPr="00F90D98">
        <w:rPr>
          <w:lang w:val="ru-RU"/>
        </w:rPr>
        <w:t>этом отношении заявления держателей этих патентных прав зарегистрированы в ИСО [и/или] МЭК. Информация может быть получена от:</w:t>
      </w:r>
    </w:p>
    <w:p w14:paraId="0E024F10" w14:textId="57E25D3D" w:rsidR="00F90D98" w:rsidRPr="00F21A34" w:rsidRDefault="00F90D98" w:rsidP="00F90D98">
      <w:pPr>
        <w:pStyle w:val="enumlev3"/>
        <w:rPr>
          <w:lang w:val="ru-RU"/>
        </w:rPr>
      </w:pPr>
      <w:r>
        <w:rPr>
          <w:w w:val="105"/>
          <w:lang w:val="ru-RU"/>
        </w:rPr>
        <w:tab/>
      </w:r>
      <w:r w:rsidRPr="00F90D98">
        <w:rPr>
          <w:lang w:val="ru-RU"/>
        </w:rPr>
        <w:tab/>
      </w:r>
      <w:r w:rsidR="00CF0800" w:rsidRPr="00F21A34">
        <w:rPr>
          <w:lang w:val="ru-RU"/>
        </w:rPr>
        <w:t xml:space="preserve">название </w:t>
      </w:r>
      <w:r w:rsidRPr="00F21A34">
        <w:rPr>
          <w:lang w:val="ru-RU"/>
        </w:rPr>
        <w:t>держателя патентных прав...</w:t>
      </w:r>
    </w:p>
    <w:p w14:paraId="551C8BD0" w14:textId="0E0850FC" w:rsidR="00EE06D6" w:rsidRPr="00F90D98" w:rsidRDefault="00F90D98" w:rsidP="00F90D98">
      <w:pPr>
        <w:pStyle w:val="enumlev3"/>
        <w:rPr>
          <w:lang w:val="ru-RU"/>
        </w:rPr>
      </w:pPr>
      <w:r w:rsidRPr="00F21A34">
        <w:rPr>
          <w:lang w:val="ru-RU"/>
        </w:rPr>
        <w:tab/>
      </w:r>
      <w:r w:rsidRPr="00F21A34">
        <w:rPr>
          <w:lang w:val="ru-RU"/>
        </w:rPr>
        <w:tab/>
      </w:r>
      <w:r w:rsidRPr="00F90D98">
        <w:rPr>
          <w:lang w:val="ru-RU"/>
        </w:rPr>
        <w:t>адрес...</w:t>
      </w:r>
    </w:p>
    <w:p w14:paraId="432C9170" w14:textId="37FCBE5B" w:rsidR="005C0F1D" w:rsidRPr="00F90D98" w:rsidRDefault="00F90D98" w:rsidP="00596928">
      <w:pPr>
        <w:pStyle w:val="enumlev1"/>
        <w:keepNext/>
        <w:keepLines/>
        <w:rPr>
          <w:lang w:val="ru-RU"/>
        </w:rPr>
      </w:pPr>
      <w:r>
        <w:rPr>
          <w:lang w:val="ru-RU"/>
        </w:rPr>
        <w:lastRenderedPageBreak/>
        <w:tab/>
      </w:r>
      <w:r w:rsidRPr="00F90D98">
        <w:rPr>
          <w:lang w:val="ru-RU"/>
        </w:rPr>
        <w:t>Обращается внимание на возможность того, что некоторые из элементов этого документа могут быть предметом патентных прав, отличающихся от определенных выше. ИСО [и/или] МЭК не должны считаться ответственными за опознание каких-либо или всех таких патентных прав"</w:t>
      </w:r>
      <w:r w:rsidR="00CF0800">
        <w:rPr>
          <w:lang w:val="ru-RU"/>
        </w:rPr>
        <w:t>.</w:t>
      </w:r>
    </w:p>
    <w:p w14:paraId="313D85B9" w14:textId="5F8A51CE" w:rsidR="005C0F1D" w:rsidRPr="00F90D98" w:rsidRDefault="00F90D98" w:rsidP="00F90D98">
      <w:pPr>
        <w:pStyle w:val="enumlev1"/>
        <w:keepNext/>
        <w:spacing w:before="120"/>
        <w:rPr>
          <w:lang w:val="ru-RU"/>
        </w:rPr>
      </w:pPr>
      <w:r w:rsidRPr="00F90D98">
        <w:rPr>
          <w:lang w:val="ru-RU"/>
        </w:rPr>
        <w:t>ИСО/МЭК-3</w:t>
      </w:r>
      <w:r w:rsidR="004A3E4A">
        <w:rPr>
          <w:lang w:val="ru-RU"/>
        </w:rPr>
        <w:t>.</w:t>
      </w:r>
      <w:r w:rsidRPr="00F90D98">
        <w:rPr>
          <w:lang w:val="ru-RU"/>
        </w:rPr>
        <w:t xml:space="preserve"> Принятие на национальном уровне</w:t>
      </w:r>
    </w:p>
    <w:p w14:paraId="203FCCE5" w14:textId="2E640BF7" w:rsidR="00EE06D6" w:rsidRPr="00F90D98" w:rsidRDefault="004B59E0" w:rsidP="004B59E0">
      <w:pPr>
        <w:pStyle w:val="enumlev1"/>
        <w:keepLines/>
        <w:rPr>
          <w:lang w:val="ru-RU"/>
        </w:rPr>
      </w:pPr>
      <w:r>
        <w:rPr>
          <w:lang w:val="ru-RU"/>
        </w:rPr>
        <w:tab/>
      </w:r>
      <w:r w:rsidR="00F90D98" w:rsidRPr="00F90D98">
        <w:rPr>
          <w:lang w:val="ru-RU"/>
        </w:rPr>
        <w:t>Патентные декларации в Документах ИСО, МЭК и ИСО/МЭК применяются только к</w:t>
      </w:r>
      <w:r>
        <w:rPr>
          <w:lang w:val="ru-RU"/>
        </w:rPr>
        <w:t> </w:t>
      </w:r>
      <w:r w:rsidR="004A3E4A" w:rsidRPr="00F90D98">
        <w:rPr>
          <w:lang w:val="ru-RU"/>
        </w:rPr>
        <w:t xml:space="preserve">Документам </w:t>
      </w:r>
      <w:r w:rsidR="00F90D98" w:rsidRPr="00F90D98">
        <w:rPr>
          <w:lang w:val="ru-RU"/>
        </w:rPr>
        <w:t xml:space="preserve">ИСО и/или МЭК, указанным в </w:t>
      </w:r>
      <w:r w:rsidR="004A3E4A" w:rsidRPr="00F90D98">
        <w:rPr>
          <w:lang w:val="ru-RU"/>
        </w:rPr>
        <w:t xml:space="preserve">формах </w:t>
      </w:r>
      <w:r w:rsidR="00F90D98" w:rsidRPr="00F90D98">
        <w:rPr>
          <w:lang w:val="ru-RU"/>
        </w:rPr>
        <w:t xml:space="preserve">декларации. Декларации не применяются к </w:t>
      </w:r>
      <w:r w:rsidR="004A3E4A" w:rsidRPr="00F90D98">
        <w:rPr>
          <w:lang w:val="ru-RU"/>
        </w:rPr>
        <w:t>Документам</w:t>
      </w:r>
      <w:r w:rsidR="00F90D98" w:rsidRPr="00F90D98">
        <w:rPr>
          <w:lang w:val="ru-RU"/>
        </w:rPr>
        <w:t xml:space="preserve">, в которые были внесены изменения (например, принятые на национальном или региональном уровне). Тем не менее реализации, соответствующие идентичным принятиям на национальном и региональном уровнях и соответствующим Документам ИСО и/или МЭК, могут опираться на </w:t>
      </w:r>
      <w:r w:rsidR="00CF0800" w:rsidRPr="00F90D98">
        <w:rPr>
          <w:lang w:val="ru-RU"/>
        </w:rPr>
        <w:t>декларации</w:t>
      </w:r>
      <w:r w:rsidR="00F90D98" w:rsidRPr="00F90D98">
        <w:rPr>
          <w:lang w:val="ru-RU"/>
        </w:rPr>
        <w:t>, представленные ИСО и/или МЭК в отношении данных Документов.</w:t>
      </w:r>
    </w:p>
    <w:p w14:paraId="4AA439FE" w14:textId="77777777" w:rsidR="00EE06D6" w:rsidRPr="004B59E0" w:rsidRDefault="00EE06D6" w:rsidP="00EE06D6">
      <w:pPr>
        <w:rPr>
          <w:lang w:val="ru-RU"/>
        </w:rPr>
      </w:pPr>
    </w:p>
    <w:p w14:paraId="1951A615" w14:textId="77777777" w:rsidR="00540BA0" w:rsidRPr="004B59E0" w:rsidRDefault="00540BA0" w:rsidP="00EE06D6">
      <w:pPr>
        <w:rPr>
          <w:lang w:val="ru-RU"/>
        </w:rPr>
        <w:sectPr w:rsidR="00540BA0" w:rsidRPr="004B59E0" w:rsidSect="00FD61BC">
          <w:headerReference w:type="even" r:id="rId22"/>
          <w:headerReference w:type="default" r:id="rId23"/>
          <w:headerReference w:type="first" r:id="rId24"/>
          <w:footerReference w:type="first" r:id="rId25"/>
          <w:type w:val="oddPage"/>
          <w:pgSz w:w="11906" w:h="16838"/>
          <w:pgMar w:top="1417" w:right="1134" w:bottom="1417" w:left="1134" w:header="720" w:footer="720" w:gutter="0"/>
          <w:pgNumType w:start="1"/>
          <w:cols w:space="720"/>
          <w:noEndnote/>
          <w:titlePg/>
          <w:docGrid w:linePitch="326"/>
        </w:sectPr>
      </w:pPr>
    </w:p>
    <w:p w14:paraId="2275A3E3" w14:textId="77777777" w:rsidR="009D582F" w:rsidRDefault="009D582F" w:rsidP="009D582F">
      <w:pPr>
        <w:pStyle w:val="AnnexNoTitle"/>
        <w:rPr>
          <w:spacing w:val="-6"/>
          <w:w w:val="105"/>
          <w:lang w:val="ru-RU"/>
        </w:rPr>
      </w:pPr>
      <w:bookmarkStart w:id="175" w:name="_Toc161569243"/>
      <w:bookmarkStart w:id="176" w:name="_Toc161629646"/>
      <w:bookmarkStart w:id="177" w:name="_Toc153796877"/>
      <w:bookmarkStart w:id="178" w:name="_Toc153797469"/>
      <w:bookmarkStart w:id="179" w:name="_Toc279091522"/>
      <w:bookmarkStart w:id="180" w:name="_Toc115183924"/>
      <w:r>
        <w:rPr>
          <w:rStyle w:val="TitleChar"/>
          <w:rFonts w:asciiTheme="majorBidi" w:hAnsiTheme="majorBidi" w:cstheme="majorBidi"/>
          <w:b/>
          <w:sz w:val="30"/>
          <w:szCs w:val="30"/>
          <w:lang w:val="ru-RU"/>
        </w:rPr>
        <w:lastRenderedPageBreak/>
        <w:t>ПРИЛОЖЕНИЕ</w:t>
      </w:r>
      <w:r w:rsidR="00EE06D6" w:rsidRPr="009D582F">
        <w:rPr>
          <w:rStyle w:val="TitleChar"/>
          <w:rFonts w:asciiTheme="majorBidi" w:hAnsiTheme="majorBidi" w:cstheme="majorBidi"/>
          <w:b/>
          <w:sz w:val="30"/>
          <w:szCs w:val="30"/>
          <w:lang w:val="ru-RU"/>
        </w:rPr>
        <w:t xml:space="preserve"> 1</w:t>
      </w:r>
      <w:bookmarkEnd w:id="175"/>
      <w:bookmarkEnd w:id="176"/>
      <w:bookmarkEnd w:id="177"/>
      <w:bookmarkEnd w:id="178"/>
      <w:bookmarkEnd w:id="179"/>
      <w:bookmarkEnd w:id="180"/>
    </w:p>
    <w:p w14:paraId="6C5D412D" w14:textId="161CFCA8" w:rsidR="00EE06D6" w:rsidRPr="00BB43C3" w:rsidRDefault="009D582F" w:rsidP="009D582F">
      <w:pPr>
        <w:pStyle w:val="AnnexNoTitle"/>
        <w:spacing w:before="240"/>
        <w:rPr>
          <w:b w:val="0"/>
          <w:spacing w:val="-6"/>
          <w:w w:val="105"/>
          <w:sz w:val="24"/>
          <w:lang w:val="ru-RU"/>
        </w:rPr>
      </w:pPr>
      <w:bookmarkStart w:id="181" w:name="_Toc115183925"/>
      <w:r w:rsidRPr="00BB43C3">
        <w:rPr>
          <w:rStyle w:val="SubtitleChar"/>
          <w:rFonts w:asciiTheme="majorBidi" w:hAnsiTheme="majorBidi" w:cstheme="majorBidi"/>
          <w:b w:val="0"/>
          <w:sz w:val="22"/>
          <w:lang w:val="ru-RU"/>
        </w:rPr>
        <w:t>ОБЩАЯ ПАТЕНТНАЯ ПОЛИТИКА ДЛЯ МСЭ-</w:t>
      </w:r>
      <w:r w:rsidRPr="00BB43C3">
        <w:rPr>
          <w:rStyle w:val="SubtitleChar"/>
          <w:rFonts w:asciiTheme="majorBidi" w:hAnsiTheme="majorBidi" w:cstheme="majorBidi"/>
          <w:b w:val="0"/>
          <w:sz w:val="22"/>
        </w:rPr>
        <w:t>T</w:t>
      </w:r>
      <w:r w:rsidRPr="00BB43C3">
        <w:rPr>
          <w:rStyle w:val="SubtitleChar"/>
          <w:rFonts w:asciiTheme="majorBidi" w:hAnsiTheme="majorBidi" w:cstheme="majorBidi"/>
          <w:b w:val="0"/>
          <w:sz w:val="22"/>
          <w:lang w:val="ru-RU"/>
        </w:rPr>
        <w:t>/МСЭ-</w:t>
      </w:r>
      <w:r w:rsidRPr="00BB43C3">
        <w:rPr>
          <w:rStyle w:val="SubtitleChar"/>
          <w:rFonts w:asciiTheme="majorBidi" w:hAnsiTheme="majorBidi" w:cstheme="majorBidi"/>
          <w:b w:val="0"/>
          <w:sz w:val="22"/>
        </w:rPr>
        <w:t>R</w:t>
      </w:r>
      <w:r w:rsidRPr="00BB43C3">
        <w:rPr>
          <w:rStyle w:val="SubtitleChar"/>
          <w:rFonts w:asciiTheme="majorBidi" w:hAnsiTheme="majorBidi" w:cstheme="majorBidi"/>
          <w:b w:val="0"/>
          <w:sz w:val="22"/>
          <w:lang w:val="ru-RU"/>
        </w:rPr>
        <w:t>/ИСО/МЭК</w:t>
      </w:r>
      <w:bookmarkEnd w:id="181"/>
    </w:p>
    <w:p w14:paraId="61F11FF8" w14:textId="772DEEF9" w:rsidR="009D582F" w:rsidRPr="009D582F" w:rsidRDefault="009D582F" w:rsidP="00596928">
      <w:pPr>
        <w:pStyle w:val="Normalaftertitle"/>
        <w:rPr>
          <w:lang w:val="ru-RU"/>
        </w:rPr>
      </w:pPr>
      <w:r w:rsidRPr="009D582F">
        <w:rPr>
          <w:lang w:val="ru-RU"/>
        </w:rPr>
        <w:t xml:space="preserve">Ниже приводится свод правил, относящийся к патентам, действие которых в разной степени касается вопросов, рассматриваемых в Рекомендациях МСЭ-Т, Рекомендациях МСЭ-R, </w:t>
      </w:r>
      <w:r w:rsidR="00C36B66" w:rsidRPr="009D582F">
        <w:rPr>
          <w:lang w:val="ru-RU"/>
        </w:rPr>
        <w:t xml:space="preserve">Документах </w:t>
      </w:r>
      <w:r w:rsidRPr="009D582F">
        <w:rPr>
          <w:lang w:val="ru-RU"/>
        </w:rPr>
        <w:t xml:space="preserve">ИСО и </w:t>
      </w:r>
      <w:r w:rsidR="00C36B66" w:rsidRPr="009D582F">
        <w:rPr>
          <w:lang w:val="ru-RU"/>
        </w:rPr>
        <w:t>До</w:t>
      </w:r>
      <w:r w:rsidR="00C36B66">
        <w:rPr>
          <w:lang w:val="ru-RU"/>
        </w:rPr>
        <w:t>к</w:t>
      </w:r>
      <w:r w:rsidR="00C36B66" w:rsidRPr="009D582F">
        <w:rPr>
          <w:lang w:val="ru-RU"/>
        </w:rPr>
        <w:t xml:space="preserve">ументах </w:t>
      </w:r>
      <w:r w:rsidRPr="009D582F">
        <w:rPr>
          <w:lang w:val="ru-RU"/>
        </w:rPr>
        <w:t>МЭК (для целей настоящего документа Рекомендации МСЭ-Т и МСЭ-R называются "Рекомендация", документы ИСО и документы МЭК называются "Документ"). Правила, содержащиеся в этом своде правил, являются простыми и четкими. Рекомендации</w:t>
      </w:r>
      <w:r>
        <w:rPr>
          <w:lang w:val="ru-RU"/>
        </w:rPr>
        <w:t> </w:t>
      </w:r>
      <w:r w:rsidRPr="009D582F">
        <w:rPr>
          <w:lang w:val="ru-RU"/>
        </w:rPr>
        <w:t>|</w:t>
      </w:r>
      <w:r>
        <w:rPr>
          <w:lang w:val="ru-RU"/>
        </w:rPr>
        <w:t> </w:t>
      </w:r>
      <w:r w:rsidRPr="009D582F">
        <w:rPr>
          <w:lang w:val="ru-RU"/>
        </w:rPr>
        <w:t>Документы разрабатываются экспертами в области электросвязи, а не патентов; поэтому они могут и не быть в курсе всех сложностей международного права, регулирующего права интеллектуальной собственности, такие как патенты и</w:t>
      </w:r>
      <w:r w:rsidR="00BB43C3">
        <w:rPr>
          <w:lang w:val="ru-RU"/>
        </w:rPr>
        <w:t> </w:t>
      </w:r>
      <w:r w:rsidRPr="009D582F">
        <w:rPr>
          <w:lang w:val="ru-RU"/>
        </w:rPr>
        <w:t>т.</w:t>
      </w:r>
      <w:r w:rsidR="00BB43C3">
        <w:rPr>
          <w:lang w:val="ru-RU"/>
        </w:rPr>
        <w:t> </w:t>
      </w:r>
      <w:r w:rsidRPr="009D582F">
        <w:rPr>
          <w:lang w:val="ru-RU"/>
        </w:rPr>
        <w:t>д.</w:t>
      </w:r>
    </w:p>
    <w:p w14:paraId="7A645551" w14:textId="3835CFA7" w:rsidR="009D582F" w:rsidRPr="009D582F" w:rsidRDefault="009D582F" w:rsidP="009D582F">
      <w:pPr>
        <w:rPr>
          <w:lang w:val="ru-RU"/>
        </w:rPr>
      </w:pPr>
      <w:r w:rsidRPr="009D582F">
        <w:rPr>
          <w:lang w:val="ru-RU"/>
        </w:rPr>
        <w:t>Рекомендации</w:t>
      </w:r>
      <w:r w:rsidR="00BB43C3">
        <w:rPr>
          <w:lang w:val="ru-RU"/>
        </w:rPr>
        <w:t> </w:t>
      </w:r>
      <w:r w:rsidRPr="009D582F">
        <w:rPr>
          <w:lang w:val="ru-RU"/>
        </w:rPr>
        <w:t>|</w:t>
      </w:r>
      <w:r w:rsidR="00BB43C3">
        <w:rPr>
          <w:lang w:val="ru-RU"/>
        </w:rPr>
        <w:t> </w:t>
      </w:r>
      <w:r w:rsidRPr="009D582F">
        <w:rPr>
          <w:lang w:val="ru-RU"/>
        </w:rPr>
        <w:t>Документы не имеют обязательной силы; их цель – обеспечить совместимость технологий и систем на всемирной основе. Для достижения этой цели, что в интересах всех участников, необходимо обеспечить, чтобы Рекомендации | Документы, их применения, использование и</w:t>
      </w:r>
      <w:r w:rsidR="00BB43C3">
        <w:rPr>
          <w:lang w:val="ru-RU"/>
        </w:rPr>
        <w:t> </w:t>
      </w:r>
      <w:r w:rsidRPr="009D582F">
        <w:rPr>
          <w:lang w:val="ru-RU"/>
        </w:rPr>
        <w:t>т.</w:t>
      </w:r>
      <w:r w:rsidR="00BB43C3">
        <w:rPr>
          <w:lang w:val="ru-RU"/>
        </w:rPr>
        <w:t> </w:t>
      </w:r>
      <w:r w:rsidRPr="009D582F">
        <w:rPr>
          <w:lang w:val="ru-RU"/>
        </w:rPr>
        <w:t>д. были доступны всем.</w:t>
      </w:r>
    </w:p>
    <w:p w14:paraId="358FDD6F" w14:textId="2AEF6152" w:rsidR="00EE06D6" w:rsidRPr="009D582F" w:rsidRDefault="009D582F" w:rsidP="009D582F">
      <w:pPr>
        <w:rPr>
          <w:lang w:val="ru-RU"/>
        </w:rPr>
      </w:pPr>
      <w:r w:rsidRPr="009D582F">
        <w:rPr>
          <w:lang w:val="ru-RU"/>
        </w:rPr>
        <w:t>Отсюда следует, что патент, полностью или частично включенный в Рекомендацию</w:t>
      </w:r>
      <w:r w:rsidR="00BB43C3">
        <w:rPr>
          <w:lang w:val="ru-RU"/>
        </w:rPr>
        <w:t> </w:t>
      </w:r>
      <w:r w:rsidRPr="009D582F">
        <w:rPr>
          <w:lang w:val="ru-RU"/>
        </w:rPr>
        <w:t>|</w:t>
      </w:r>
      <w:r w:rsidR="00BB43C3">
        <w:rPr>
          <w:lang w:val="ru-RU"/>
        </w:rPr>
        <w:t> </w:t>
      </w:r>
      <w:r w:rsidRPr="009D582F">
        <w:rPr>
          <w:lang w:val="ru-RU"/>
        </w:rPr>
        <w:t>Документ, должен быть доступен всем без чрезмерных ограничений. Единственной целью указанного свода правил является обеспечение соответствия этому требованию в целом. Детальные соглашения, вытекающие из патентов (лицензирование, гонорары и</w:t>
      </w:r>
      <w:r w:rsidR="00BB43C3">
        <w:rPr>
          <w:lang w:val="ru-RU"/>
        </w:rPr>
        <w:t> </w:t>
      </w:r>
      <w:r w:rsidRPr="009D582F">
        <w:rPr>
          <w:lang w:val="ru-RU"/>
        </w:rPr>
        <w:t>т.</w:t>
      </w:r>
      <w:r w:rsidR="00BB43C3">
        <w:rPr>
          <w:lang w:val="ru-RU"/>
        </w:rPr>
        <w:t> </w:t>
      </w:r>
      <w:r w:rsidRPr="009D582F">
        <w:rPr>
          <w:lang w:val="ru-RU"/>
        </w:rPr>
        <w:t>д.), оставляются на усмотрение заинтересованных сторон, поскольку эти соглашения могут различаться в каждом отдельном случае.</w:t>
      </w:r>
    </w:p>
    <w:p w14:paraId="6B2EB0EE" w14:textId="61D3CF50" w:rsidR="00EE06D6" w:rsidRPr="00BB43C3" w:rsidRDefault="00BB43C3" w:rsidP="00BB43C3">
      <w:pPr>
        <w:pStyle w:val="enumlev1"/>
        <w:keepNext/>
        <w:spacing w:before="120"/>
        <w:rPr>
          <w:lang w:val="ru-RU"/>
        </w:rPr>
      </w:pPr>
      <w:r w:rsidRPr="00BB43C3">
        <w:rPr>
          <w:lang w:val="ru-RU"/>
        </w:rPr>
        <w:t>Этот свод правил можно кратко описать следующим образом</w:t>
      </w:r>
      <w:r w:rsidR="00C36B66">
        <w:rPr>
          <w:lang w:val="ru-RU"/>
        </w:rPr>
        <w:t>.</w:t>
      </w:r>
    </w:p>
    <w:p w14:paraId="2014C71F" w14:textId="3321C741" w:rsidR="00BB43C3" w:rsidRPr="00BB43C3" w:rsidRDefault="00EE06D6" w:rsidP="00BB43C3">
      <w:pPr>
        <w:pStyle w:val="enumlev1"/>
        <w:rPr>
          <w:lang w:val="ru-RU"/>
        </w:rPr>
      </w:pPr>
      <w:r w:rsidRPr="00BB43C3">
        <w:rPr>
          <w:lang w:val="ru-RU"/>
        </w:rPr>
        <w:t>1</w:t>
      </w:r>
      <w:r w:rsidRPr="00BB43C3">
        <w:rPr>
          <w:lang w:val="ru-RU"/>
        </w:rPr>
        <w:tab/>
      </w:r>
      <w:r w:rsidR="00BB43C3" w:rsidRPr="00BB43C3">
        <w:rPr>
          <w:lang w:val="ru-RU"/>
        </w:rPr>
        <w:t>Бюро стандартизации электросвязи (БСЭ) МСЭ, Бюро радиосвязи (БР) МСЭ и офисы руководителей ИСО и МЭК не в состоянии давать официальную или исчерпывающую информацию относительно подтверждения, обоснованности или сферы применения патентов и аналогичных прав, но желательно, чтобы им была предоставлена как можно более полная имеющаяся информация. Поэтому любая сторона, участвующая в работе МСЭ, ИСО или МЭК, должна изначально обратить внимание Директора БСЭ МСЭ, Директора БР МСЭ или руководства ИСО или МЭК соответственно на любой известный патент или на любую известную патентную заявку, находящуюся на рассмотрении, свою собственную либо других организаций, хотя МСЭ, ИСО или МЭК и не имеют возможности проверить достоверность такой информации.</w:t>
      </w:r>
    </w:p>
    <w:p w14:paraId="232FAE60" w14:textId="31E5E4A0" w:rsidR="00EE06D6" w:rsidRPr="00BB43C3" w:rsidRDefault="00BB43C3" w:rsidP="00BB43C3">
      <w:pPr>
        <w:pStyle w:val="enumlev1"/>
        <w:rPr>
          <w:lang w:val="ru-RU"/>
        </w:rPr>
      </w:pPr>
      <w:r w:rsidRPr="00BB43C3">
        <w:rPr>
          <w:lang w:val="ru-RU"/>
        </w:rPr>
        <w:t>2</w:t>
      </w:r>
      <w:r w:rsidRPr="00BB43C3">
        <w:rPr>
          <w:lang w:val="ru-RU"/>
        </w:rPr>
        <w:tab/>
        <w:t>Если разрабатывается Рекомендация</w:t>
      </w:r>
      <w:r>
        <w:rPr>
          <w:lang w:val="ru-RU"/>
        </w:rPr>
        <w:t> </w:t>
      </w:r>
      <w:r w:rsidRPr="00BB43C3">
        <w:rPr>
          <w:lang w:val="ru-RU"/>
        </w:rPr>
        <w:t>|</w:t>
      </w:r>
      <w:r>
        <w:rPr>
          <w:lang w:val="ru-RU"/>
        </w:rPr>
        <w:t> </w:t>
      </w:r>
      <w:r w:rsidRPr="00BB43C3">
        <w:rPr>
          <w:lang w:val="ru-RU"/>
        </w:rPr>
        <w:t>Документ и была предоставлена информация, упомянутая в пункте</w:t>
      </w:r>
      <w:r>
        <w:rPr>
          <w:lang w:val="ru-RU"/>
        </w:rPr>
        <w:t> </w:t>
      </w:r>
      <w:r w:rsidRPr="00BB43C3">
        <w:rPr>
          <w:lang w:val="ru-RU"/>
        </w:rPr>
        <w:t>1, могут возникнуть три различные ситуации</w:t>
      </w:r>
      <w:r w:rsidR="0033189B">
        <w:rPr>
          <w:lang w:val="ru-RU"/>
        </w:rPr>
        <w:t>.</w:t>
      </w:r>
    </w:p>
    <w:p w14:paraId="76E1641C" w14:textId="5B80AA10" w:rsidR="00BB43C3" w:rsidRPr="00BB43C3" w:rsidRDefault="00EE06D6" w:rsidP="00BB43C3">
      <w:pPr>
        <w:pStyle w:val="enumlev2"/>
        <w:rPr>
          <w:lang w:val="ru-RU"/>
        </w:rPr>
      </w:pPr>
      <w:r w:rsidRPr="00BB43C3">
        <w:rPr>
          <w:lang w:val="ru-RU"/>
        </w:rPr>
        <w:t>2.1</w:t>
      </w:r>
      <w:r w:rsidRPr="00BB43C3">
        <w:rPr>
          <w:lang w:val="ru-RU"/>
        </w:rPr>
        <w:tab/>
      </w:r>
      <w:r w:rsidR="00BB43C3" w:rsidRPr="00BB43C3">
        <w:rPr>
          <w:lang w:val="ru-RU"/>
        </w:rPr>
        <w:t>Держатель патента готов обсуждать возможность бесплатного предоставления лицензий другим сторонам на недискриминационной основе и на разумных условиях. Такие переговоры оставляются на усмотрение заинтересованных сторон и проводятся вне МСЭ</w:t>
      </w:r>
      <w:r w:rsidR="00BB43C3">
        <w:rPr>
          <w:lang w:val="ru-RU"/>
        </w:rPr>
        <w:noBreakHyphen/>
      </w:r>
      <w:r w:rsidR="00BB43C3" w:rsidRPr="00BB43C3">
        <w:rPr>
          <w:lang w:val="ru-RU"/>
        </w:rPr>
        <w:t>Т/МСЭ-</w:t>
      </w:r>
      <w:r w:rsidR="00BB43C3" w:rsidRPr="00BB43C3">
        <w:t>R</w:t>
      </w:r>
      <w:r w:rsidR="00BB43C3" w:rsidRPr="00BB43C3">
        <w:rPr>
          <w:lang w:val="ru-RU"/>
        </w:rPr>
        <w:t>/ИСО/МЭК.</w:t>
      </w:r>
    </w:p>
    <w:p w14:paraId="3FCA7E95" w14:textId="7208FCC7" w:rsidR="00BB43C3" w:rsidRPr="00BB43C3" w:rsidRDefault="00BB43C3" w:rsidP="00BB43C3">
      <w:pPr>
        <w:pStyle w:val="enumlev2"/>
        <w:rPr>
          <w:lang w:val="ru-RU"/>
        </w:rPr>
      </w:pPr>
      <w:r w:rsidRPr="00BB43C3">
        <w:rPr>
          <w:lang w:val="ru-RU"/>
        </w:rPr>
        <w:t>2.2</w:t>
      </w:r>
      <w:r w:rsidRPr="00BB43C3">
        <w:rPr>
          <w:lang w:val="ru-RU"/>
        </w:rPr>
        <w:tab/>
        <w:t>Держатель патента согласен договориться с другими сторонами относительно лицензий на недискриминационной основе и на разумных условиях. Такие переговоры оставляются на усмотрение заинтересованных сторон и проводятся вне МСЭ-Т/МСЭ-</w:t>
      </w:r>
      <w:r w:rsidRPr="00BB43C3">
        <w:t>R</w:t>
      </w:r>
      <w:r w:rsidRPr="00BB43C3">
        <w:rPr>
          <w:lang w:val="ru-RU"/>
        </w:rPr>
        <w:t>/ИСО/МЭК.</w:t>
      </w:r>
    </w:p>
    <w:p w14:paraId="2F6B2E31" w14:textId="5DD65DBF" w:rsidR="00EE06D6" w:rsidRPr="00BB43C3" w:rsidRDefault="00BB43C3" w:rsidP="00BB43C3">
      <w:pPr>
        <w:pStyle w:val="enumlev2"/>
        <w:rPr>
          <w:lang w:val="ru-RU"/>
        </w:rPr>
      </w:pPr>
      <w:r w:rsidRPr="00BB43C3">
        <w:rPr>
          <w:lang w:val="ru-RU"/>
        </w:rPr>
        <w:t>2.3</w:t>
      </w:r>
      <w:r w:rsidRPr="00BB43C3">
        <w:rPr>
          <w:lang w:val="ru-RU"/>
        </w:rPr>
        <w:tab/>
        <w:t>Держатель патента не желает соблюдать положения как пункта</w:t>
      </w:r>
      <w:r>
        <w:rPr>
          <w:lang w:val="ru-RU"/>
        </w:rPr>
        <w:t> </w:t>
      </w:r>
      <w:r w:rsidRPr="00BB43C3">
        <w:rPr>
          <w:lang w:val="ru-RU"/>
        </w:rPr>
        <w:t>2.1, так и пункта</w:t>
      </w:r>
      <w:r>
        <w:rPr>
          <w:lang w:val="ru-RU"/>
        </w:rPr>
        <w:t> </w:t>
      </w:r>
      <w:r w:rsidRPr="00BB43C3">
        <w:rPr>
          <w:lang w:val="ru-RU"/>
        </w:rPr>
        <w:t>2.2; в</w:t>
      </w:r>
      <w:r w:rsidR="0033189B">
        <w:rPr>
          <w:lang w:val="ru-RU"/>
        </w:rPr>
        <w:t> </w:t>
      </w:r>
      <w:r w:rsidRPr="00BB43C3">
        <w:rPr>
          <w:lang w:val="ru-RU"/>
        </w:rPr>
        <w:t>этом случае Рекомендация</w:t>
      </w:r>
      <w:r>
        <w:rPr>
          <w:lang w:val="ru-RU"/>
        </w:rPr>
        <w:t> </w:t>
      </w:r>
      <w:r w:rsidRPr="00BB43C3">
        <w:rPr>
          <w:lang w:val="ru-RU"/>
        </w:rPr>
        <w:t>|</w:t>
      </w:r>
      <w:r>
        <w:rPr>
          <w:lang w:val="ru-RU"/>
        </w:rPr>
        <w:t> </w:t>
      </w:r>
      <w:r w:rsidRPr="00BB43C3">
        <w:rPr>
          <w:lang w:val="ru-RU"/>
        </w:rPr>
        <w:t>Документ не должны включать в себя положений, опирающихся на данный патент.</w:t>
      </w:r>
    </w:p>
    <w:p w14:paraId="3DD7CF97" w14:textId="73EC3E8D" w:rsidR="00EE06D6" w:rsidRDefault="00EE06D6" w:rsidP="00BB43C3">
      <w:pPr>
        <w:pStyle w:val="enumlev1"/>
        <w:keepLines/>
        <w:rPr>
          <w:lang w:val="ru-RU"/>
        </w:rPr>
      </w:pPr>
      <w:r w:rsidRPr="00BB43C3">
        <w:rPr>
          <w:lang w:val="ru-RU"/>
        </w:rPr>
        <w:lastRenderedPageBreak/>
        <w:t>3</w:t>
      </w:r>
      <w:r w:rsidRPr="00BB43C3">
        <w:rPr>
          <w:lang w:val="ru-RU"/>
        </w:rPr>
        <w:tab/>
      </w:r>
      <w:r w:rsidR="00BB43C3" w:rsidRPr="00BB43C3">
        <w:rPr>
          <w:lang w:val="ru-RU"/>
        </w:rPr>
        <w:t>Независимо от того, какой случай применим (пункты</w:t>
      </w:r>
      <w:r w:rsidR="00BB43C3">
        <w:rPr>
          <w:lang w:val="ru-RU"/>
        </w:rPr>
        <w:t> </w:t>
      </w:r>
      <w:r w:rsidR="00BB43C3" w:rsidRPr="00BB43C3">
        <w:rPr>
          <w:lang w:val="ru-RU"/>
        </w:rPr>
        <w:t xml:space="preserve">2.1, 2.2 или 2.3), держатель патента должен представить письменное заявление для регистрации в БСЭ МСЭ, БР МСЭ или офисах руководства ИСО или МЭК соответственно, используя соответствующую форму </w:t>
      </w:r>
      <w:r w:rsidR="0033189B" w:rsidRPr="00BB43C3">
        <w:rPr>
          <w:lang w:val="ru-RU"/>
        </w:rPr>
        <w:t xml:space="preserve">патентного </w:t>
      </w:r>
      <w:r w:rsidR="00BB43C3" w:rsidRPr="00BB43C3">
        <w:rPr>
          <w:lang w:val="ru-RU"/>
        </w:rPr>
        <w:t>заявления и декларации о лицензировании. Это заявление не должно включать дополнительных положений, условий или любых других ограничительных статей помимо того, что предусмотрено для каждого случая в соответствующих ячейках формы.</w:t>
      </w:r>
    </w:p>
    <w:p w14:paraId="492893F2" w14:textId="77777777" w:rsidR="00596928" w:rsidRPr="00BB43C3" w:rsidRDefault="00596928" w:rsidP="00BB43C3">
      <w:pPr>
        <w:pStyle w:val="enumlev1"/>
        <w:keepLines/>
        <w:rPr>
          <w:lang w:val="ru-RU"/>
        </w:rPr>
      </w:pPr>
    </w:p>
    <w:p w14:paraId="1B4399C4" w14:textId="77777777" w:rsidR="00EE06D6" w:rsidRPr="00BB43C3" w:rsidRDefault="00EE06D6" w:rsidP="00BB43C3">
      <w:pPr>
        <w:pStyle w:val="enumlev1"/>
        <w:rPr>
          <w:lang w:val="ru-RU"/>
        </w:rPr>
        <w:sectPr w:rsidR="00EE06D6" w:rsidRPr="00BB43C3" w:rsidSect="00EE06D6">
          <w:headerReference w:type="even" r:id="rId26"/>
          <w:headerReference w:type="default" r:id="rId27"/>
          <w:footerReference w:type="default" r:id="rId28"/>
          <w:headerReference w:type="first" r:id="rId29"/>
          <w:pgSz w:w="11906" w:h="16838"/>
          <w:pgMar w:top="1417" w:right="1134" w:bottom="1417" w:left="1134" w:header="720" w:footer="720" w:gutter="0"/>
          <w:cols w:space="720"/>
          <w:noEndnote/>
          <w:docGrid w:linePitch="326"/>
        </w:sectPr>
      </w:pPr>
    </w:p>
    <w:p w14:paraId="0B6EB9BD" w14:textId="4F1EDC6F" w:rsidR="00EE06D6" w:rsidRPr="00BB43C3" w:rsidRDefault="00BB43C3" w:rsidP="00596928">
      <w:pPr>
        <w:pStyle w:val="AnnexNoTitle"/>
        <w:spacing w:before="360"/>
        <w:rPr>
          <w:rStyle w:val="TitleChar"/>
          <w:rFonts w:asciiTheme="majorBidi" w:hAnsiTheme="majorBidi"/>
          <w:b/>
          <w:sz w:val="30"/>
          <w:szCs w:val="30"/>
          <w:lang w:val="ru-RU"/>
        </w:rPr>
      </w:pPr>
      <w:bookmarkStart w:id="182" w:name="_Toc153796878"/>
      <w:bookmarkStart w:id="183" w:name="_Toc153797470"/>
      <w:bookmarkStart w:id="184" w:name="_Toc279091523"/>
      <w:bookmarkStart w:id="185" w:name="_Toc161569244"/>
      <w:bookmarkStart w:id="186" w:name="_Toc161629647"/>
      <w:bookmarkStart w:id="187" w:name="_Toc115183926"/>
      <w:r w:rsidRPr="00BB43C3">
        <w:rPr>
          <w:rStyle w:val="TitleChar"/>
          <w:rFonts w:asciiTheme="majorBidi" w:hAnsiTheme="majorBidi"/>
          <w:b/>
          <w:sz w:val="30"/>
          <w:szCs w:val="30"/>
          <w:lang w:val="ru-RU"/>
        </w:rPr>
        <w:lastRenderedPageBreak/>
        <w:t>ПРИЛОЖЕНИЕ 2</w:t>
      </w:r>
      <w:bookmarkEnd w:id="182"/>
      <w:bookmarkEnd w:id="183"/>
      <w:bookmarkEnd w:id="184"/>
      <w:bookmarkEnd w:id="187"/>
    </w:p>
    <w:p w14:paraId="31D850B7" w14:textId="228DF7BD" w:rsidR="00EE06D6" w:rsidRDefault="00BB43C3" w:rsidP="00BB43C3">
      <w:pPr>
        <w:pStyle w:val="AnnexNoTitle"/>
        <w:spacing w:before="240"/>
        <w:rPr>
          <w:rStyle w:val="SubtitleChar"/>
          <w:rFonts w:asciiTheme="majorBidi" w:hAnsiTheme="majorBidi"/>
          <w:b w:val="0"/>
          <w:sz w:val="22"/>
          <w:lang w:val="ru-RU"/>
        </w:rPr>
      </w:pPr>
      <w:bookmarkStart w:id="188" w:name="_Toc115183927"/>
      <w:bookmarkEnd w:id="185"/>
      <w:bookmarkEnd w:id="186"/>
      <w:r w:rsidRPr="00BB43C3">
        <w:rPr>
          <w:rStyle w:val="SubtitleChar"/>
          <w:rFonts w:asciiTheme="majorBidi" w:hAnsiTheme="majorBidi"/>
          <w:b w:val="0"/>
          <w:sz w:val="22"/>
          <w:lang w:val="ru-RU"/>
        </w:rPr>
        <w:t>ФОРМА ПАТЕНТНОГО ЗАЯВЛЕНИЯ И ДЕКЛАРАЦИИ О ЛИЦЕНЗИРОВАНИИ ДЛЯ</w:t>
      </w:r>
      <w:r>
        <w:rPr>
          <w:rStyle w:val="SubtitleChar"/>
          <w:rFonts w:asciiTheme="majorBidi" w:hAnsiTheme="majorBidi"/>
          <w:b w:val="0"/>
          <w:sz w:val="22"/>
          <w:lang w:val="ru-RU"/>
        </w:rPr>
        <w:t> </w:t>
      </w:r>
      <w:r w:rsidRPr="00BB43C3">
        <w:rPr>
          <w:rStyle w:val="SubtitleChar"/>
          <w:rFonts w:asciiTheme="majorBidi" w:hAnsiTheme="majorBidi"/>
          <w:b w:val="0"/>
          <w:sz w:val="22"/>
          <w:lang w:val="ru-RU"/>
        </w:rPr>
        <w:t>РЕКОМЕНДАЦИЙ МСЭ-T ИЛИ МСЭ-R | ДОКУМЕНТОВ ИСО ИЛИ МЭК</w:t>
      </w:r>
      <w:bookmarkEnd w:id="188"/>
    </w:p>
    <w:p w14:paraId="3B65DC30" w14:textId="77777777" w:rsidR="00BB43C3" w:rsidRPr="00BB43C3" w:rsidRDefault="00BB43C3" w:rsidP="00BB43C3">
      <w:pPr>
        <w:pStyle w:val="Normalaftertitle"/>
        <w:spacing w:before="0"/>
        <w:rPr>
          <w:lang w:val="ru-RU"/>
        </w:rPr>
      </w:pPr>
    </w:p>
    <w:tbl>
      <w:tblPr>
        <w:tblW w:w="9304" w:type="dxa"/>
        <w:tblInd w:w="709" w:type="dxa"/>
        <w:tblLayout w:type="fixed"/>
        <w:tblLook w:val="0000" w:firstRow="0" w:lastRow="0" w:firstColumn="0" w:lastColumn="0" w:noHBand="0" w:noVBand="0"/>
      </w:tblPr>
      <w:tblGrid>
        <w:gridCol w:w="2126"/>
        <w:gridCol w:w="3935"/>
        <w:gridCol w:w="3243"/>
      </w:tblGrid>
      <w:tr w:rsidR="00EE06D6" w:rsidRPr="000B326C" w14:paraId="0479F58C" w14:textId="77777777" w:rsidTr="00471A05">
        <w:trPr>
          <w:cantSplit/>
        </w:trPr>
        <w:tc>
          <w:tcPr>
            <w:tcW w:w="2126" w:type="dxa"/>
          </w:tcPr>
          <w:p w14:paraId="529D5A24" w14:textId="1377C994" w:rsidR="00EE06D6" w:rsidRPr="000B326C" w:rsidRDefault="00455829" w:rsidP="00471A05">
            <w:pPr>
              <w:spacing w:before="100" w:beforeAutospacing="1" w:after="100" w:afterAutospacing="1"/>
              <w:jc w:val="left"/>
            </w:pPr>
            <w:r>
              <w:rPr>
                <w:noProof/>
                <w:lang w:val="ru-RU" w:eastAsia="ru-RU"/>
              </w:rPr>
              <w:drawing>
                <wp:inline distT="0" distB="0" distL="0" distR="0" wp14:anchorId="757CEF74" wp14:editId="54FB3A4A">
                  <wp:extent cx="424485" cy="468000"/>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U black.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24485" cy="468000"/>
                          </a:xfrm>
                          <a:prstGeom prst="rect">
                            <a:avLst/>
                          </a:prstGeom>
                        </pic:spPr>
                      </pic:pic>
                    </a:graphicData>
                  </a:graphic>
                </wp:inline>
              </w:drawing>
            </w:r>
          </w:p>
        </w:tc>
        <w:tc>
          <w:tcPr>
            <w:tcW w:w="3935" w:type="dxa"/>
          </w:tcPr>
          <w:p w14:paraId="7997F2DD" w14:textId="032B4F7B" w:rsidR="00EE06D6" w:rsidRPr="000B326C" w:rsidRDefault="0018346F" w:rsidP="00EE06D6">
            <w:pPr>
              <w:spacing w:before="100" w:beforeAutospacing="1" w:after="100" w:afterAutospacing="1"/>
              <w:jc w:val="center"/>
            </w:pPr>
            <w:r>
              <w:rPr>
                <w:noProof/>
                <w:lang w:val="ru-RU" w:eastAsia="ru-RU"/>
              </w:rPr>
              <w:drawing>
                <wp:inline distT="0" distB="0" distL="0" distR="0" wp14:anchorId="2F94D828" wp14:editId="6D87FD4C">
                  <wp:extent cx="498143" cy="45929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nal_ISO_Grey-2015.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34910" cy="493199"/>
                          </a:xfrm>
                          <a:prstGeom prst="rect">
                            <a:avLst/>
                          </a:prstGeom>
                        </pic:spPr>
                      </pic:pic>
                    </a:graphicData>
                  </a:graphic>
                </wp:inline>
              </w:drawing>
            </w:r>
          </w:p>
        </w:tc>
        <w:tc>
          <w:tcPr>
            <w:tcW w:w="3243" w:type="dxa"/>
          </w:tcPr>
          <w:p w14:paraId="554CF5AE" w14:textId="77777777" w:rsidR="00EE06D6" w:rsidRPr="000B326C" w:rsidRDefault="00EE06D6" w:rsidP="00EE06D6">
            <w:pPr>
              <w:spacing w:before="100" w:beforeAutospacing="1" w:after="100" w:afterAutospacing="1"/>
              <w:jc w:val="center"/>
            </w:pPr>
            <w:r w:rsidRPr="000B326C">
              <w:rPr>
                <w:noProof/>
                <w:lang w:val="ru-RU" w:eastAsia="ru-RU"/>
              </w:rPr>
              <w:drawing>
                <wp:inline distT="0" distB="0" distL="0" distR="0" wp14:anchorId="7F858019" wp14:editId="69199B57">
                  <wp:extent cx="436880" cy="40449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437463" cy="405035"/>
                          </a:xfrm>
                          <a:prstGeom prst="rect">
                            <a:avLst/>
                          </a:prstGeom>
                          <a:noFill/>
                          <a:ln w="9525">
                            <a:noFill/>
                            <a:miter lim="800000"/>
                            <a:headEnd/>
                            <a:tailEnd/>
                          </a:ln>
                        </pic:spPr>
                      </pic:pic>
                    </a:graphicData>
                  </a:graphic>
                </wp:inline>
              </w:drawing>
            </w:r>
          </w:p>
        </w:tc>
      </w:tr>
    </w:tbl>
    <w:p w14:paraId="55CDAD76" w14:textId="41386C0D" w:rsidR="00EE06D6" w:rsidRPr="00BB43C3" w:rsidRDefault="00BB43C3" w:rsidP="00EE06D6">
      <w:pPr>
        <w:jc w:val="center"/>
        <w:rPr>
          <w:b/>
          <w:bCs/>
          <w:spacing w:val="-5"/>
          <w:w w:val="105"/>
          <w:lang w:val="ru-RU"/>
        </w:rPr>
      </w:pPr>
      <w:r w:rsidRPr="00BB43C3">
        <w:rPr>
          <w:b/>
          <w:bCs/>
          <w:spacing w:val="-5"/>
          <w:w w:val="105"/>
          <w:lang w:val="ru-RU"/>
        </w:rPr>
        <w:t xml:space="preserve">Патентное заявление и декларация о лицензировании </w:t>
      </w:r>
      <w:r w:rsidR="00A008F3">
        <w:rPr>
          <w:b/>
          <w:bCs/>
          <w:spacing w:val="-5"/>
          <w:w w:val="105"/>
          <w:lang w:val="ru-RU"/>
        </w:rPr>
        <w:br/>
      </w:r>
      <w:r w:rsidRPr="00BB43C3">
        <w:rPr>
          <w:b/>
          <w:bCs/>
          <w:spacing w:val="-5"/>
          <w:w w:val="105"/>
          <w:lang w:val="ru-RU"/>
        </w:rPr>
        <w:t>для</w:t>
      </w:r>
      <w:r>
        <w:rPr>
          <w:lang w:val="ru-RU"/>
        </w:rPr>
        <w:t> </w:t>
      </w:r>
      <w:r w:rsidRPr="00BB43C3">
        <w:rPr>
          <w:b/>
          <w:bCs/>
          <w:lang w:val="ru-RU"/>
        </w:rPr>
        <w:t>Рекомендаций МСЭ-</w:t>
      </w:r>
      <w:r w:rsidRPr="00BB43C3">
        <w:rPr>
          <w:b/>
          <w:bCs/>
          <w:lang w:val="en-US"/>
        </w:rPr>
        <w:t>T</w:t>
      </w:r>
      <w:r w:rsidRPr="00BB43C3">
        <w:rPr>
          <w:b/>
          <w:bCs/>
          <w:lang w:val="ru-RU"/>
        </w:rPr>
        <w:t xml:space="preserve"> или МСЭ-</w:t>
      </w:r>
      <w:r w:rsidRPr="00BB43C3">
        <w:rPr>
          <w:b/>
          <w:bCs/>
        </w:rPr>
        <w:t>R</w:t>
      </w:r>
      <w:r w:rsidR="00A008F3">
        <w:rPr>
          <w:b/>
          <w:bCs/>
          <w:lang w:val="ru-RU"/>
        </w:rPr>
        <w:t> </w:t>
      </w:r>
      <w:r w:rsidRPr="00BB43C3">
        <w:rPr>
          <w:b/>
          <w:bCs/>
        </w:rPr>
        <w:sym w:font="Symbol" w:char="00BD"/>
      </w:r>
      <w:r w:rsidR="00A008F3">
        <w:rPr>
          <w:b/>
          <w:bCs/>
          <w:lang w:val="ru-RU"/>
        </w:rPr>
        <w:t> </w:t>
      </w:r>
      <w:r w:rsidRPr="00BB43C3">
        <w:rPr>
          <w:b/>
          <w:bCs/>
          <w:lang w:val="ru-RU"/>
        </w:rPr>
        <w:t>Документов ИСО или МЭК</w:t>
      </w:r>
    </w:p>
    <w:p w14:paraId="4E846B26" w14:textId="7810A31C" w:rsidR="00EE06D6" w:rsidRPr="00A008F3" w:rsidRDefault="00A008F3" w:rsidP="00EE06D6">
      <w:pPr>
        <w:spacing w:before="100" w:beforeAutospacing="1" w:after="100" w:afterAutospacing="1"/>
        <w:jc w:val="center"/>
        <w:rPr>
          <w:i/>
          <w:sz w:val="18"/>
          <w:lang w:val="ru-RU"/>
        </w:rPr>
      </w:pPr>
      <w:r w:rsidRPr="00A008F3">
        <w:rPr>
          <w:i/>
          <w:sz w:val="18"/>
          <w:lang w:val="ru-RU"/>
        </w:rPr>
        <w:t>Настоящая декларация не предусматривает обязательную выдачу лицензии</w:t>
      </w:r>
    </w:p>
    <w:p w14:paraId="490F5E21" w14:textId="54F23F74" w:rsidR="00EE06D6" w:rsidRPr="00A008F3" w:rsidRDefault="00A008F3" w:rsidP="00EE06D6">
      <w:pPr>
        <w:tabs>
          <w:tab w:val="left" w:pos="1440"/>
          <w:tab w:val="left" w:pos="3261"/>
          <w:tab w:val="decimal" w:pos="5670"/>
        </w:tabs>
        <w:spacing w:before="100" w:beforeAutospacing="1" w:after="100" w:afterAutospacing="1"/>
        <w:rPr>
          <w:lang w:val="ru-RU"/>
        </w:rPr>
      </w:pPr>
      <w:r w:rsidRPr="00A008F3">
        <w:rPr>
          <w:lang w:val="ru-RU"/>
        </w:rPr>
        <w:t>Направьте форму соответствующей организации (организациям) в соответствии с представленными ниже указаниями для каждого типа документа:</w:t>
      </w:r>
    </w:p>
    <w:tbl>
      <w:tblPr>
        <w:tblW w:w="4993" w:type="pct"/>
        <w:tblInd w:w="8" w:type="dxa"/>
        <w:tblLook w:val="0000" w:firstRow="0" w:lastRow="0" w:firstColumn="0" w:lastColumn="0" w:noHBand="0" w:noVBand="0"/>
      </w:tblPr>
      <w:tblGrid>
        <w:gridCol w:w="2260"/>
        <w:gridCol w:w="2268"/>
        <w:gridCol w:w="2695"/>
        <w:gridCol w:w="2402"/>
      </w:tblGrid>
      <w:tr w:rsidR="00A008F3" w:rsidRPr="000B326C" w14:paraId="16BF7668" w14:textId="77777777" w:rsidTr="00596928">
        <w:trPr>
          <w:cantSplit/>
        </w:trPr>
        <w:tc>
          <w:tcPr>
            <w:tcW w:w="1174" w:type="pct"/>
          </w:tcPr>
          <w:p w14:paraId="6A437A22" w14:textId="77777777" w:rsidR="00A008F3" w:rsidRPr="00A82B9E" w:rsidRDefault="00A008F3" w:rsidP="00A008F3">
            <w:pPr>
              <w:tabs>
                <w:tab w:val="bar" w:pos="-2552"/>
                <w:tab w:val="center" w:pos="-142"/>
                <w:tab w:val="left" w:pos="1440"/>
                <w:tab w:val="left" w:pos="3261"/>
                <w:tab w:val="decimal" w:pos="5103"/>
                <w:tab w:val="decimal" w:pos="5245"/>
              </w:tabs>
              <w:spacing w:before="0"/>
              <w:ind w:right="-1423"/>
              <w:jc w:val="left"/>
              <w:rPr>
                <w:sz w:val="16"/>
                <w:lang w:val="ru-RU"/>
              </w:rPr>
            </w:pPr>
            <w:r>
              <w:rPr>
                <w:sz w:val="16"/>
                <w:lang w:val="ru-RU"/>
              </w:rPr>
              <w:t>Директор</w:t>
            </w:r>
          </w:p>
          <w:p w14:paraId="39B15C2B" w14:textId="77777777" w:rsidR="00A008F3" w:rsidRPr="00A82B9E"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szCs w:val="20"/>
                <w:lang w:val="ru-RU"/>
              </w:rPr>
            </w:pPr>
            <w:r>
              <w:rPr>
                <w:rFonts w:ascii="Times New Roman" w:hAnsi="Times New Roman" w:cs="Times New Roman"/>
                <w:szCs w:val="20"/>
                <w:lang w:val="ru-RU"/>
              </w:rPr>
              <w:t>Бюро стандартизации электросвязи</w:t>
            </w:r>
            <w:r w:rsidRPr="00A82B9E">
              <w:rPr>
                <w:rFonts w:ascii="Times New Roman" w:hAnsi="Times New Roman" w:cs="Times New Roman"/>
                <w:szCs w:val="20"/>
                <w:lang w:val="ru-RU"/>
              </w:rPr>
              <w:t xml:space="preserve"> </w:t>
            </w:r>
          </w:p>
          <w:p w14:paraId="6429B416" w14:textId="77777777" w:rsidR="00A008F3" w:rsidRPr="00A82B9E" w:rsidRDefault="00A008F3" w:rsidP="00A008F3">
            <w:pPr>
              <w:pStyle w:val="BalloonText"/>
              <w:overflowPunct/>
              <w:autoSpaceDE/>
              <w:autoSpaceDN/>
              <w:adjustRightInd/>
              <w:jc w:val="left"/>
              <w:textAlignment w:val="auto"/>
              <w:rPr>
                <w:rFonts w:ascii="Times New Roman" w:hAnsi="Times New Roman" w:cs="Times New Roman"/>
                <w:szCs w:val="20"/>
                <w:lang w:val="ru-RU"/>
              </w:rPr>
            </w:pPr>
            <w:r>
              <w:rPr>
                <w:rFonts w:ascii="Times New Roman" w:hAnsi="Times New Roman" w:cs="Times New Roman"/>
                <w:szCs w:val="20"/>
                <w:lang w:val="ru-RU"/>
              </w:rPr>
              <w:t>Международный союз электросвязи</w:t>
            </w:r>
          </w:p>
          <w:p w14:paraId="2EEEA15C" w14:textId="77777777" w:rsidR="00A008F3" w:rsidRPr="00A1211E"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szCs w:val="20"/>
                <w:lang w:val="en-US"/>
              </w:rPr>
            </w:pPr>
            <w:r w:rsidRPr="000B326C">
              <w:rPr>
                <w:rFonts w:ascii="Times New Roman" w:hAnsi="Times New Roman" w:cs="Times New Roman"/>
                <w:szCs w:val="20"/>
              </w:rPr>
              <w:t>Place</w:t>
            </w:r>
            <w:r w:rsidRPr="00A1211E">
              <w:rPr>
                <w:rFonts w:ascii="Times New Roman" w:hAnsi="Times New Roman" w:cs="Times New Roman"/>
                <w:szCs w:val="20"/>
                <w:lang w:val="en-US"/>
              </w:rPr>
              <w:t xml:space="preserve"> </w:t>
            </w:r>
            <w:r w:rsidRPr="000B326C">
              <w:rPr>
                <w:rFonts w:ascii="Times New Roman" w:hAnsi="Times New Roman" w:cs="Times New Roman"/>
                <w:szCs w:val="20"/>
              </w:rPr>
              <w:t>des</w:t>
            </w:r>
            <w:r w:rsidRPr="00A1211E">
              <w:rPr>
                <w:rFonts w:ascii="Times New Roman" w:hAnsi="Times New Roman" w:cs="Times New Roman"/>
                <w:szCs w:val="20"/>
                <w:lang w:val="en-US"/>
              </w:rPr>
              <w:t xml:space="preserve"> </w:t>
            </w:r>
            <w:r w:rsidRPr="000B326C">
              <w:rPr>
                <w:rFonts w:ascii="Times New Roman" w:hAnsi="Times New Roman" w:cs="Times New Roman"/>
                <w:szCs w:val="20"/>
              </w:rPr>
              <w:t>Nations</w:t>
            </w:r>
          </w:p>
          <w:p w14:paraId="13B11972" w14:textId="77777777" w:rsidR="00A008F3" w:rsidRPr="00A1211E"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szCs w:val="20"/>
                <w:lang w:val="en-US"/>
              </w:rPr>
            </w:pPr>
            <w:r w:rsidRPr="000B326C">
              <w:rPr>
                <w:rFonts w:ascii="Times New Roman" w:hAnsi="Times New Roman" w:cs="Times New Roman"/>
                <w:szCs w:val="20"/>
              </w:rPr>
              <w:t>CH</w:t>
            </w:r>
            <w:r w:rsidRPr="00A1211E">
              <w:rPr>
                <w:rFonts w:ascii="Times New Roman" w:hAnsi="Times New Roman" w:cs="Times New Roman"/>
                <w:szCs w:val="20"/>
                <w:lang w:val="en-US"/>
              </w:rPr>
              <w:noBreakHyphen/>
              <w:t xml:space="preserve">1211 </w:t>
            </w:r>
            <w:r w:rsidRPr="000B326C">
              <w:rPr>
                <w:rFonts w:ascii="Times New Roman" w:hAnsi="Times New Roman" w:cs="Times New Roman"/>
                <w:szCs w:val="20"/>
              </w:rPr>
              <w:t>Geneva</w:t>
            </w:r>
            <w:r w:rsidRPr="00A1211E">
              <w:rPr>
                <w:rFonts w:ascii="Times New Roman" w:hAnsi="Times New Roman" w:cs="Times New Roman"/>
                <w:szCs w:val="20"/>
                <w:lang w:val="en-US"/>
              </w:rPr>
              <w:t xml:space="preserve"> 20,</w:t>
            </w:r>
          </w:p>
          <w:p w14:paraId="0C29E7C9" w14:textId="77777777" w:rsidR="00A008F3" w:rsidRPr="00A1211E"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szCs w:val="20"/>
                <w:lang w:val="en-US"/>
              </w:rPr>
            </w:pPr>
            <w:r w:rsidRPr="000B326C">
              <w:rPr>
                <w:rFonts w:ascii="Times New Roman" w:hAnsi="Times New Roman" w:cs="Times New Roman"/>
                <w:szCs w:val="20"/>
              </w:rPr>
              <w:t>Switzerland</w:t>
            </w:r>
          </w:p>
          <w:p w14:paraId="3EADB46E" w14:textId="77777777" w:rsidR="00A008F3" w:rsidRPr="00A1211E"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szCs w:val="20"/>
                <w:lang w:val="en-US"/>
              </w:rPr>
            </w:pPr>
            <w:r>
              <w:rPr>
                <w:rFonts w:ascii="Times New Roman" w:hAnsi="Times New Roman" w:cs="Times New Roman"/>
                <w:szCs w:val="20"/>
                <w:lang w:val="ru-RU"/>
              </w:rPr>
              <w:t>Факс</w:t>
            </w:r>
            <w:r w:rsidRPr="00A1211E">
              <w:rPr>
                <w:rFonts w:ascii="Times New Roman" w:hAnsi="Times New Roman" w:cs="Times New Roman"/>
                <w:szCs w:val="20"/>
                <w:lang w:val="en-US"/>
              </w:rPr>
              <w:t>: +41 22 730 5853</w:t>
            </w:r>
          </w:p>
          <w:p w14:paraId="23E88324" w14:textId="28EFB275" w:rsidR="00A008F3" w:rsidRPr="000B326C"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rPr>
            </w:pPr>
            <w:r>
              <w:rPr>
                <w:rFonts w:ascii="Times New Roman" w:hAnsi="Times New Roman" w:cs="Times New Roman"/>
                <w:szCs w:val="20"/>
                <w:lang w:val="ru-RU"/>
              </w:rPr>
              <w:t>Эл</w:t>
            </w:r>
            <w:r w:rsidRPr="00A1211E">
              <w:rPr>
                <w:rFonts w:ascii="Times New Roman" w:hAnsi="Times New Roman" w:cs="Times New Roman"/>
                <w:szCs w:val="20"/>
                <w:lang w:val="en-US"/>
              </w:rPr>
              <w:t xml:space="preserve">. </w:t>
            </w:r>
            <w:r>
              <w:rPr>
                <w:rFonts w:ascii="Times New Roman" w:hAnsi="Times New Roman" w:cs="Times New Roman"/>
                <w:szCs w:val="20"/>
                <w:lang w:val="ru-RU"/>
              </w:rPr>
              <w:t>почта</w:t>
            </w:r>
            <w:r w:rsidRPr="00A1211E">
              <w:rPr>
                <w:rFonts w:ascii="Times New Roman" w:hAnsi="Times New Roman" w:cs="Times New Roman"/>
                <w:szCs w:val="20"/>
                <w:lang w:val="en-US"/>
              </w:rPr>
              <w:t xml:space="preserve">: </w:t>
            </w:r>
            <w:proofErr w:type="spellStart"/>
            <w:r w:rsidRPr="000B326C">
              <w:rPr>
                <w:rFonts w:ascii="Times New Roman" w:hAnsi="Times New Roman" w:cs="Times New Roman"/>
              </w:rPr>
              <w:t>tsbdir</w:t>
            </w:r>
            <w:proofErr w:type="spellEnd"/>
            <w:r w:rsidRPr="00A1211E">
              <w:rPr>
                <w:rFonts w:ascii="Times New Roman" w:hAnsi="Times New Roman" w:cs="Times New Roman"/>
                <w:lang w:val="en-US"/>
              </w:rPr>
              <w:t>@</w:t>
            </w:r>
            <w:proofErr w:type="spellStart"/>
            <w:r w:rsidRPr="000B326C">
              <w:rPr>
                <w:rFonts w:ascii="Times New Roman" w:hAnsi="Times New Roman" w:cs="Times New Roman"/>
              </w:rPr>
              <w:t>itu</w:t>
            </w:r>
            <w:proofErr w:type="spellEnd"/>
            <w:r w:rsidRPr="00A1211E">
              <w:rPr>
                <w:rFonts w:ascii="Times New Roman" w:hAnsi="Times New Roman" w:cs="Times New Roman"/>
                <w:lang w:val="en-US"/>
              </w:rPr>
              <w:t>.</w:t>
            </w:r>
            <w:r w:rsidRPr="000B326C">
              <w:rPr>
                <w:rFonts w:ascii="Times New Roman" w:hAnsi="Times New Roman" w:cs="Times New Roman"/>
              </w:rPr>
              <w:t>int</w:t>
            </w:r>
          </w:p>
          <w:p w14:paraId="29FBBF24" w14:textId="77777777" w:rsidR="00A008F3" w:rsidRPr="000B326C"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p>
        </w:tc>
        <w:tc>
          <w:tcPr>
            <w:tcW w:w="1178" w:type="pct"/>
          </w:tcPr>
          <w:p w14:paraId="5D900F68" w14:textId="77777777" w:rsidR="00A008F3" w:rsidRPr="00A82B9E"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ru-RU"/>
              </w:rPr>
            </w:pPr>
            <w:r>
              <w:rPr>
                <w:rFonts w:ascii="Times New Roman" w:hAnsi="Times New Roman" w:cs="Times New Roman"/>
                <w:szCs w:val="20"/>
                <w:lang w:val="ru-RU"/>
              </w:rPr>
              <w:t>Директор</w:t>
            </w:r>
          </w:p>
          <w:p w14:paraId="7AAC005D" w14:textId="77777777" w:rsidR="00A008F3" w:rsidRPr="00A82B9E"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ru-RU"/>
              </w:rPr>
            </w:pPr>
            <w:r>
              <w:rPr>
                <w:rFonts w:ascii="Times New Roman" w:hAnsi="Times New Roman" w:cs="Times New Roman"/>
                <w:szCs w:val="20"/>
                <w:lang w:val="ru-RU"/>
              </w:rPr>
              <w:t>Бюро радиосвязи</w:t>
            </w:r>
          </w:p>
          <w:p w14:paraId="3396EC18" w14:textId="77777777" w:rsidR="00A008F3" w:rsidRPr="00A82B9E" w:rsidRDefault="00A008F3" w:rsidP="00A008F3">
            <w:pPr>
              <w:pStyle w:val="BalloonText"/>
              <w:overflowPunct/>
              <w:autoSpaceDE/>
              <w:autoSpaceDN/>
              <w:adjustRightInd/>
              <w:jc w:val="left"/>
              <w:textAlignment w:val="auto"/>
              <w:rPr>
                <w:rFonts w:ascii="Times New Roman" w:hAnsi="Times New Roman" w:cs="Times New Roman"/>
                <w:szCs w:val="20"/>
                <w:lang w:val="ru-RU"/>
              </w:rPr>
            </w:pPr>
            <w:r>
              <w:rPr>
                <w:rFonts w:ascii="Times New Roman" w:hAnsi="Times New Roman" w:cs="Times New Roman"/>
                <w:szCs w:val="20"/>
                <w:lang w:val="ru-RU"/>
              </w:rPr>
              <w:t>Международный союз электросвязи</w:t>
            </w:r>
          </w:p>
          <w:p w14:paraId="3FEC1562" w14:textId="77777777" w:rsidR="00A008F3" w:rsidRPr="001A2069"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fr-CH"/>
              </w:rPr>
            </w:pPr>
            <w:r w:rsidRPr="001A2069">
              <w:rPr>
                <w:rFonts w:ascii="Times New Roman" w:hAnsi="Times New Roman" w:cs="Times New Roman"/>
                <w:szCs w:val="20"/>
                <w:lang w:val="fr-CH"/>
              </w:rPr>
              <w:t>Place des Nations</w:t>
            </w:r>
          </w:p>
          <w:p w14:paraId="5EFD2113" w14:textId="77777777" w:rsidR="00A008F3" w:rsidRPr="000B326C"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CH</w:t>
            </w:r>
            <w:r w:rsidRPr="000B326C">
              <w:rPr>
                <w:rFonts w:ascii="Times New Roman" w:hAnsi="Times New Roman" w:cs="Times New Roman"/>
                <w:szCs w:val="20"/>
              </w:rPr>
              <w:noBreakHyphen/>
              <w:t>1211 Geneva 20,</w:t>
            </w:r>
          </w:p>
          <w:p w14:paraId="2FEAB2E4" w14:textId="77777777" w:rsidR="00A008F3" w:rsidRPr="000B326C"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Switzerland</w:t>
            </w:r>
          </w:p>
          <w:p w14:paraId="59DD9843" w14:textId="77777777" w:rsidR="00A008F3" w:rsidRPr="00A1211E" w:rsidRDefault="00A008F3" w:rsidP="00A008F3">
            <w:pPr>
              <w:pStyle w:val="BalloonText"/>
              <w:overflowPunct/>
              <w:autoSpaceDE/>
              <w:autoSpaceDN/>
              <w:adjustRightInd/>
              <w:textAlignment w:val="auto"/>
              <w:rPr>
                <w:rFonts w:ascii="Times New Roman" w:hAnsi="Times New Roman" w:cs="Times New Roman"/>
                <w:szCs w:val="20"/>
              </w:rPr>
            </w:pPr>
            <w:r>
              <w:rPr>
                <w:rFonts w:ascii="Times New Roman" w:hAnsi="Times New Roman" w:cs="Times New Roman"/>
                <w:szCs w:val="20"/>
                <w:lang w:val="ru-RU"/>
              </w:rPr>
              <w:t>Факс</w:t>
            </w:r>
            <w:r w:rsidRPr="00A1211E">
              <w:rPr>
                <w:rFonts w:ascii="Times New Roman" w:hAnsi="Times New Roman" w:cs="Times New Roman"/>
                <w:szCs w:val="20"/>
              </w:rPr>
              <w:t>: +41 22 730 5785</w:t>
            </w:r>
          </w:p>
          <w:p w14:paraId="374CB2AE" w14:textId="06789B1A" w:rsidR="00A008F3" w:rsidRPr="00F21A34" w:rsidRDefault="00A008F3" w:rsidP="00A008F3">
            <w:pPr>
              <w:pStyle w:val="BalloonText"/>
              <w:overflowPunct/>
              <w:autoSpaceDE/>
              <w:autoSpaceDN/>
              <w:adjustRightInd/>
              <w:textAlignment w:val="auto"/>
              <w:rPr>
                <w:rFonts w:ascii="Times New Roman" w:hAnsi="Times New Roman" w:cs="Times New Roman"/>
                <w:szCs w:val="20"/>
              </w:rPr>
            </w:pPr>
            <w:r>
              <w:rPr>
                <w:rFonts w:ascii="Times New Roman" w:hAnsi="Times New Roman" w:cs="Times New Roman"/>
                <w:szCs w:val="20"/>
                <w:lang w:val="ru-RU"/>
              </w:rPr>
              <w:t>Эл</w:t>
            </w:r>
            <w:r w:rsidRPr="00F21A34">
              <w:rPr>
                <w:rFonts w:ascii="Times New Roman" w:hAnsi="Times New Roman" w:cs="Times New Roman"/>
                <w:szCs w:val="20"/>
              </w:rPr>
              <w:t xml:space="preserve">. </w:t>
            </w:r>
            <w:r>
              <w:rPr>
                <w:rFonts w:ascii="Times New Roman" w:hAnsi="Times New Roman" w:cs="Times New Roman"/>
                <w:szCs w:val="20"/>
                <w:lang w:val="ru-RU"/>
              </w:rPr>
              <w:t>почта</w:t>
            </w:r>
            <w:r w:rsidRPr="00F21A34">
              <w:rPr>
                <w:rFonts w:ascii="Times New Roman" w:hAnsi="Times New Roman" w:cs="Times New Roman"/>
                <w:szCs w:val="20"/>
              </w:rPr>
              <w:t xml:space="preserve">: </w:t>
            </w:r>
            <w:r w:rsidRPr="000B326C">
              <w:rPr>
                <w:rFonts w:ascii="Times New Roman" w:hAnsi="Times New Roman" w:cs="Times New Roman"/>
              </w:rPr>
              <w:t>brmail</w:t>
            </w:r>
            <w:r w:rsidRPr="00F21A34">
              <w:rPr>
                <w:rFonts w:ascii="Times New Roman" w:hAnsi="Times New Roman" w:cs="Times New Roman"/>
              </w:rPr>
              <w:t>@</w:t>
            </w:r>
            <w:r w:rsidRPr="000B326C">
              <w:rPr>
                <w:rFonts w:ascii="Times New Roman" w:hAnsi="Times New Roman" w:cs="Times New Roman"/>
              </w:rPr>
              <w:t>itu</w:t>
            </w:r>
            <w:r w:rsidRPr="00F21A34">
              <w:rPr>
                <w:rFonts w:ascii="Times New Roman" w:hAnsi="Times New Roman" w:cs="Times New Roman"/>
              </w:rPr>
              <w:t>.</w:t>
            </w:r>
            <w:r w:rsidRPr="000B326C">
              <w:rPr>
                <w:rFonts w:ascii="Times New Roman" w:hAnsi="Times New Roman" w:cs="Times New Roman"/>
              </w:rPr>
              <w:t>int</w:t>
            </w:r>
          </w:p>
        </w:tc>
        <w:tc>
          <w:tcPr>
            <w:tcW w:w="1400" w:type="pct"/>
          </w:tcPr>
          <w:p w14:paraId="68C69050" w14:textId="77777777" w:rsidR="00A008F3" w:rsidRPr="00A82B9E" w:rsidRDefault="00A008F3" w:rsidP="00A008F3">
            <w:pPr>
              <w:tabs>
                <w:tab w:val="bar" w:pos="-2552"/>
                <w:tab w:val="center" w:pos="-142"/>
                <w:tab w:val="left" w:pos="1440"/>
                <w:tab w:val="left" w:pos="3261"/>
                <w:tab w:val="decimal" w:pos="5103"/>
                <w:tab w:val="decimal" w:pos="5245"/>
              </w:tabs>
              <w:spacing w:before="0"/>
              <w:ind w:right="-1423"/>
              <w:rPr>
                <w:sz w:val="16"/>
                <w:lang w:val="ru-RU"/>
              </w:rPr>
            </w:pPr>
            <w:r>
              <w:rPr>
                <w:sz w:val="16"/>
                <w:lang w:val="ru-RU"/>
              </w:rPr>
              <w:t>Генеральный секретарь</w:t>
            </w:r>
          </w:p>
          <w:p w14:paraId="249B2A0D" w14:textId="77777777" w:rsidR="00A008F3" w:rsidRPr="00A82B9E" w:rsidRDefault="00A008F3" w:rsidP="00A008F3">
            <w:pPr>
              <w:tabs>
                <w:tab w:val="bar" w:pos="-2552"/>
                <w:tab w:val="center" w:pos="-142"/>
                <w:tab w:val="left" w:pos="1440"/>
                <w:tab w:val="left" w:pos="3261"/>
                <w:tab w:val="decimal" w:pos="5103"/>
                <w:tab w:val="decimal" w:pos="5245"/>
              </w:tabs>
              <w:spacing w:before="0"/>
              <w:jc w:val="left"/>
              <w:rPr>
                <w:sz w:val="16"/>
                <w:lang w:val="ru-RU"/>
              </w:rPr>
            </w:pPr>
            <w:r>
              <w:rPr>
                <w:sz w:val="16"/>
                <w:lang w:val="ru-RU"/>
              </w:rPr>
              <w:t>Международная организация по стандартизации</w:t>
            </w:r>
          </w:p>
          <w:p w14:paraId="6FA8F828" w14:textId="77777777" w:rsidR="00A008F3" w:rsidRPr="00CC7C43" w:rsidRDefault="00A008F3" w:rsidP="00A008F3">
            <w:pPr>
              <w:tabs>
                <w:tab w:val="bar" w:pos="-2552"/>
                <w:tab w:val="center" w:pos="-142"/>
                <w:tab w:val="left" w:pos="1440"/>
                <w:tab w:val="left" w:pos="3261"/>
                <w:tab w:val="decimal" w:pos="5103"/>
                <w:tab w:val="decimal" w:pos="5245"/>
              </w:tabs>
              <w:spacing w:before="0"/>
              <w:ind w:right="-1423"/>
              <w:rPr>
                <w:sz w:val="16"/>
                <w:lang w:val="fr-CH"/>
              </w:rPr>
            </w:pPr>
            <w:r w:rsidRPr="00CC7C43">
              <w:rPr>
                <w:sz w:val="16"/>
                <w:lang w:val="fr-CH"/>
              </w:rPr>
              <w:t xml:space="preserve">8 Chemin de </w:t>
            </w:r>
            <w:proofErr w:type="spellStart"/>
            <w:r w:rsidRPr="00CC7C43">
              <w:rPr>
                <w:sz w:val="16"/>
                <w:lang w:val="fr-CH"/>
              </w:rPr>
              <w:t>Blandon</w:t>
            </w:r>
            <w:r w:rsidRPr="001A2069">
              <w:rPr>
                <w:sz w:val="16"/>
                <w:lang w:val="fr-CH"/>
              </w:rPr>
              <w:t>n</w:t>
            </w:r>
            <w:r w:rsidRPr="00CC7C43">
              <w:rPr>
                <w:sz w:val="16"/>
                <w:lang w:val="fr-CH"/>
              </w:rPr>
              <w:t>et</w:t>
            </w:r>
            <w:proofErr w:type="spellEnd"/>
          </w:p>
          <w:p w14:paraId="404502A7" w14:textId="77777777" w:rsidR="00A008F3" w:rsidRPr="001A2069" w:rsidRDefault="00A008F3" w:rsidP="00A008F3">
            <w:pPr>
              <w:tabs>
                <w:tab w:val="bar" w:pos="-2552"/>
                <w:tab w:val="center" w:pos="-142"/>
                <w:tab w:val="left" w:pos="1440"/>
                <w:tab w:val="left" w:pos="3261"/>
                <w:tab w:val="decimal" w:pos="5103"/>
                <w:tab w:val="decimal" w:pos="5245"/>
              </w:tabs>
              <w:spacing w:before="0"/>
              <w:ind w:right="-1423"/>
              <w:rPr>
                <w:sz w:val="16"/>
                <w:lang w:val="fr-CH"/>
              </w:rPr>
            </w:pPr>
            <w:r w:rsidRPr="001A2069">
              <w:rPr>
                <w:sz w:val="16"/>
                <w:lang w:val="fr-CH"/>
              </w:rPr>
              <w:t>CP 401</w:t>
            </w:r>
          </w:p>
          <w:p w14:paraId="32839EB4" w14:textId="77777777" w:rsidR="00A008F3" w:rsidRPr="00CC7C43" w:rsidRDefault="00A008F3" w:rsidP="00A008F3">
            <w:pPr>
              <w:tabs>
                <w:tab w:val="bar" w:pos="-2552"/>
                <w:tab w:val="center" w:pos="-142"/>
                <w:tab w:val="left" w:pos="1440"/>
                <w:tab w:val="left" w:pos="3261"/>
                <w:tab w:val="decimal" w:pos="5103"/>
                <w:tab w:val="decimal" w:pos="5245"/>
              </w:tabs>
              <w:spacing w:before="0"/>
              <w:ind w:right="-1423"/>
              <w:rPr>
                <w:sz w:val="16"/>
                <w:lang w:val="fr-CH"/>
              </w:rPr>
            </w:pPr>
            <w:r w:rsidRPr="00CC7C43">
              <w:rPr>
                <w:sz w:val="16"/>
                <w:lang w:val="fr-CH"/>
              </w:rPr>
              <w:t>121</w:t>
            </w:r>
            <w:r w:rsidRPr="001A2069">
              <w:rPr>
                <w:sz w:val="16"/>
                <w:lang w:val="fr-CH"/>
              </w:rPr>
              <w:t>4</w:t>
            </w:r>
            <w:r w:rsidRPr="00CC7C43">
              <w:rPr>
                <w:sz w:val="16"/>
                <w:lang w:val="fr-CH"/>
              </w:rPr>
              <w:t xml:space="preserve"> </w:t>
            </w:r>
            <w:r w:rsidRPr="001A2069">
              <w:rPr>
                <w:sz w:val="16"/>
                <w:lang w:val="fr-CH"/>
              </w:rPr>
              <w:t xml:space="preserve">Vernier, </w:t>
            </w:r>
            <w:r w:rsidRPr="00CC7C43">
              <w:rPr>
                <w:sz w:val="16"/>
                <w:lang w:val="fr-CH"/>
              </w:rPr>
              <w:t>Geneva</w:t>
            </w:r>
          </w:p>
          <w:p w14:paraId="7E6C37A7" w14:textId="77777777" w:rsidR="00A008F3" w:rsidRPr="002F0FAE"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de-DE"/>
              </w:rPr>
            </w:pPr>
            <w:r w:rsidRPr="002F0FAE">
              <w:rPr>
                <w:rFonts w:ascii="Times New Roman" w:hAnsi="Times New Roman" w:cs="Times New Roman"/>
                <w:szCs w:val="20"/>
                <w:lang w:val="de-DE"/>
              </w:rPr>
              <w:t>Switzerland</w:t>
            </w:r>
          </w:p>
          <w:p w14:paraId="18A000D3" w14:textId="77777777" w:rsidR="00A008F3" w:rsidRPr="00A1211E" w:rsidRDefault="00A008F3" w:rsidP="00A008F3">
            <w:pPr>
              <w:pStyle w:val="BalloonText"/>
              <w:overflowPunct/>
              <w:autoSpaceDE/>
              <w:autoSpaceDN/>
              <w:adjustRightInd/>
              <w:textAlignment w:val="auto"/>
              <w:rPr>
                <w:rFonts w:ascii="Times New Roman" w:hAnsi="Times New Roman" w:cs="Times New Roman"/>
                <w:szCs w:val="20"/>
                <w:lang w:val="fr-CH"/>
              </w:rPr>
            </w:pPr>
            <w:r>
              <w:rPr>
                <w:rFonts w:ascii="Times New Roman" w:hAnsi="Times New Roman" w:cs="Times New Roman"/>
                <w:szCs w:val="20"/>
                <w:lang w:val="ru-RU"/>
              </w:rPr>
              <w:t>Факс</w:t>
            </w:r>
            <w:r w:rsidRPr="00A1211E">
              <w:rPr>
                <w:rFonts w:ascii="Times New Roman" w:hAnsi="Times New Roman" w:cs="Times New Roman"/>
                <w:szCs w:val="20"/>
                <w:lang w:val="fr-CH"/>
              </w:rPr>
              <w:t>: +41 22 733 3430</w:t>
            </w:r>
          </w:p>
          <w:p w14:paraId="43588828" w14:textId="4D4C5B92" w:rsidR="00A008F3" w:rsidRPr="00A008F3" w:rsidRDefault="00A008F3" w:rsidP="00A008F3">
            <w:pPr>
              <w:pStyle w:val="BalloonText"/>
              <w:overflowPunct/>
              <w:autoSpaceDE/>
              <w:autoSpaceDN/>
              <w:adjustRightInd/>
              <w:jc w:val="left"/>
              <w:textAlignment w:val="auto"/>
              <w:rPr>
                <w:rFonts w:ascii="Times New Roman" w:hAnsi="Times New Roman" w:cs="Times New Roman"/>
                <w:szCs w:val="20"/>
                <w:lang w:val="fr-CH"/>
              </w:rPr>
            </w:pPr>
            <w:r>
              <w:rPr>
                <w:rFonts w:ascii="Times New Roman" w:hAnsi="Times New Roman" w:cs="Times New Roman"/>
                <w:szCs w:val="20"/>
                <w:lang w:val="ru-RU"/>
              </w:rPr>
              <w:t>Эл</w:t>
            </w:r>
            <w:r w:rsidRPr="00A1211E">
              <w:rPr>
                <w:rFonts w:ascii="Times New Roman" w:hAnsi="Times New Roman" w:cs="Times New Roman"/>
                <w:szCs w:val="20"/>
                <w:lang w:val="fr-CH"/>
              </w:rPr>
              <w:t xml:space="preserve">. </w:t>
            </w:r>
            <w:r>
              <w:rPr>
                <w:rFonts w:ascii="Times New Roman" w:hAnsi="Times New Roman" w:cs="Times New Roman"/>
                <w:szCs w:val="20"/>
                <w:lang w:val="ru-RU"/>
              </w:rPr>
              <w:t>почта</w:t>
            </w:r>
            <w:r w:rsidRPr="00A1211E">
              <w:rPr>
                <w:rFonts w:ascii="Times New Roman" w:hAnsi="Times New Roman" w:cs="Times New Roman"/>
                <w:szCs w:val="20"/>
                <w:lang w:val="fr-CH"/>
              </w:rPr>
              <w:t xml:space="preserve">: </w:t>
            </w:r>
            <w:r w:rsidRPr="002F0FAE">
              <w:rPr>
                <w:rFonts w:ascii="Times New Roman" w:hAnsi="Times New Roman" w:cs="Times New Roman"/>
                <w:lang w:val="de-DE"/>
              </w:rPr>
              <w:t>patent</w:t>
            </w:r>
            <w:r w:rsidRPr="00A1211E">
              <w:rPr>
                <w:rFonts w:ascii="Times New Roman" w:hAnsi="Times New Roman" w:cs="Times New Roman"/>
                <w:lang w:val="fr-CH"/>
              </w:rPr>
              <w:t>.</w:t>
            </w:r>
            <w:r w:rsidRPr="002F0FAE">
              <w:rPr>
                <w:rFonts w:ascii="Times New Roman" w:hAnsi="Times New Roman" w:cs="Times New Roman"/>
                <w:lang w:val="de-DE"/>
              </w:rPr>
              <w:t>statements</w:t>
            </w:r>
            <w:r w:rsidRPr="00A1211E">
              <w:rPr>
                <w:rFonts w:ascii="Times New Roman" w:hAnsi="Times New Roman" w:cs="Times New Roman"/>
                <w:lang w:val="fr-CH"/>
              </w:rPr>
              <w:t>@</w:t>
            </w:r>
            <w:r w:rsidRPr="002F0FAE">
              <w:rPr>
                <w:rFonts w:ascii="Times New Roman" w:hAnsi="Times New Roman" w:cs="Times New Roman"/>
                <w:lang w:val="de-DE"/>
              </w:rPr>
              <w:t>iso</w:t>
            </w:r>
            <w:r w:rsidRPr="00A1211E">
              <w:rPr>
                <w:rFonts w:ascii="Times New Roman" w:hAnsi="Times New Roman" w:cs="Times New Roman"/>
                <w:lang w:val="fr-CH"/>
              </w:rPr>
              <w:t>.</w:t>
            </w:r>
            <w:r w:rsidRPr="002F0FAE">
              <w:rPr>
                <w:rFonts w:ascii="Times New Roman" w:hAnsi="Times New Roman" w:cs="Times New Roman"/>
                <w:lang w:val="de-DE"/>
              </w:rPr>
              <w:t>org</w:t>
            </w:r>
          </w:p>
        </w:tc>
        <w:tc>
          <w:tcPr>
            <w:tcW w:w="1248" w:type="pct"/>
          </w:tcPr>
          <w:p w14:paraId="11AA8403" w14:textId="77777777" w:rsidR="00A008F3" w:rsidRPr="00A82B9E" w:rsidRDefault="00A008F3" w:rsidP="00A008F3">
            <w:pPr>
              <w:tabs>
                <w:tab w:val="bar" w:pos="-2552"/>
                <w:tab w:val="center" w:pos="-142"/>
                <w:tab w:val="left" w:pos="1440"/>
                <w:tab w:val="left" w:pos="3261"/>
                <w:tab w:val="decimal" w:pos="5103"/>
                <w:tab w:val="decimal" w:pos="5245"/>
              </w:tabs>
              <w:spacing w:before="0"/>
              <w:ind w:right="-1423"/>
              <w:jc w:val="left"/>
              <w:rPr>
                <w:sz w:val="16"/>
                <w:lang w:val="ru-RU"/>
              </w:rPr>
            </w:pPr>
            <w:r>
              <w:rPr>
                <w:sz w:val="16"/>
                <w:lang w:val="ru-RU"/>
              </w:rPr>
              <w:t>Генеральный секретарь</w:t>
            </w:r>
          </w:p>
          <w:p w14:paraId="559717CB" w14:textId="77777777" w:rsidR="00A008F3" w:rsidRPr="00A82B9E" w:rsidRDefault="00A008F3" w:rsidP="00A008F3">
            <w:pPr>
              <w:pStyle w:val="BalloonText"/>
              <w:overflowPunct/>
              <w:autoSpaceDE/>
              <w:autoSpaceDN/>
              <w:adjustRightInd/>
              <w:jc w:val="left"/>
              <w:textAlignment w:val="auto"/>
              <w:rPr>
                <w:rFonts w:ascii="Times New Roman" w:hAnsi="Times New Roman" w:cs="Times New Roman"/>
                <w:szCs w:val="20"/>
                <w:lang w:val="ru-RU"/>
              </w:rPr>
            </w:pPr>
            <w:r>
              <w:rPr>
                <w:rFonts w:ascii="Times New Roman" w:hAnsi="Times New Roman" w:cs="Times New Roman"/>
                <w:szCs w:val="20"/>
                <w:lang w:val="ru-RU"/>
              </w:rPr>
              <w:t>Международная электротехническая комиссия</w:t>
            </w:r>
          </w:p>
          <w:p w14:paraId="2078A323" w14:textId="77777777" w:rsidR="00A008F3" w:rsidRPr="00A82B9E"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szCs w:val="20"/>
                <w:lang w:val="ru-RU"/>
              </w:rPr>
            </w:pPr>
            <w:r w:rsidRPr="00A82B9E">
              <w:rPr>
                <w:rFonts w:ascii="Times New Roman" w:hAnsi="Times New Roman" w:cs="Times New Roman"/>
                <w:szCs w:val="20"/>
                <w:lang w:val="ru-RU"/>
              </w:rPr>
              <w:t xml:space="preserve">3 </w:t>
            </w:r>
            <w:r w:rsidRPr="000B326C">
              <w:rPr>
                <w:rFonts w:ascii="Times New Roman" w:hAnsi="Times New Roman" w:cs="Times New Roman"/>
                <w:szCs w:val="20"/>
              </w:rPr>
              <w:t>rue</w:t>
            </w:r>
            <w:r w:rsidRPr="00A82B9E">
              <w:rPr>
                <w:rFonts w:ascii="Times New Roman" w:hAnsi="Times New Roman" w:cs="Times New Roman"/>
                <w:szCs w:val="20"/>
                <w:lang w:val="ru-RU"/>
              </w:rPr>
              <w:t xml:space="preserve"> </w:t>
            </w:r>
            <w:r w:rsidRPr="000B326C">
              <w:rPr>
                <w:rFonts w:ascii="Times New Roman" w:hAnsi="Times New Roman" w:cs="Times New Roman"/>
                <w:szCs w:val="20"/>
              </w:rPr>
              <w:t>de</w:t>
            </w:r>
            <w:r w:rsidRPr="00A82B9E">
              <w:rPr>
                <w:rFonts w:ascii="Times New Roman" w:hAnsi="Times New Roman" w:cs="Times New Roman"/>
                <w:szCs w:val="20"/>
                <w:lang w:val="ru-RU"/>
              </w:rPr>
              <w:t xml:space="preserve"> </w:t>
            </w:r>
            <w:proofErr w:type="spellStart"/>
            <w:r w:rsidRPr="000B326C">
              <w:rPr>
                <w:rFonts w:ascii="Times New Roman" w:hAnsi="Times New Roman" w:cs="Times New Roman"/>
                <w:szCs w:val="20"/>
              </w:rPr>
              <w:t>Varemb</w:t>
            </w:r>
            <w:proofErr w:type="spellEnd"/>
            <w:r w:rsidRPr="00A82B9E">
              <w:rPr>
                <w:rFonts w:ascii="Times New Roman" w:hAnsi="Times New Roman" w:cs="Times New Roman"/>
                <w:szCs w:val="20"/>
                <w:lang w:val="ru-RU"/>
              </w:rPr>
              <w:t>é</w:t>
            </w:r>
          </w:p>
          <w:p w14:paraId="4F1727C4" w14:textId="77777777" w:rsidR="00A008F3" w:rsidRPr="00A1211E"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lang w:val="en-US"/>
              </w:rPr>
            </w:pPr>
            <w:r w:rsidRPr="000B326C">
              <w:rPr>
                <w:rFonts w:ascii="Times New Roman" w:hAnsi="Times New Roman" w:cs="Times New Roman"/>
              </w:rPr>
              <w:t>CH</w:t>
            </w:r>
            <w:r w:rsidRPr="00A1211E">
              <w:rPr>
                <w:rFonts w:ascii="Times New Roman" w:hAnsi="Times New Roman" w:cs="Times New Roman"/>
                <w:lang w:val="en-US"/>
              </w:rPr>
              <w:noBreakHyphen/>
              <w:t xml:space="preserve">1211 </w:t>
            </w:r>
            <w:r w:rsidRPr="000B326C">
              <w:rPr>
                <w:rFonts w:ascii="Times New Roman" w:hAnsi="Times New Roman" w:cs="Times New Roman"/>
              </w:rPr>
              <w:t>Geneva</w:t>
            </w:r>
            <w:r w:rsidRPr="00A1211E">
              <w:rPr>
                <w:rFonts w:ascii="Times New Roman" w:hAnsi="Times New Roman" w:cs="Times New Roman"/>
                <w:lang w:val="en-US"/>
              </w:rPr>
              <w:t xml:space="preserve"> 20</w:t>
            </w:r>
          </w:p>
          <w:p w14:paraId="465D70EE" w14:textId="77777777" w:rsidR="00A008F3" w:rsidRPr="00A1211E" w:rsidRDefault="00A008F3" w:rsidP="00A008F3">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lang w:val="en-US"/>
              </w:rPr>
            </w:pPr>
            <w:r w:rsidRPr="000B326C">
              <w:rPr>
                <w:rFonts w:ascii="Times New Roman" w:hAnsi="Times New Roman" w:cs="Times New Roman"/>
              </w:rPr>
              <w:t>Switzerland</w:t>
            </w:r>
          </w:p>
          <w:p w14:paraId="09C2356D" w14:textId="77777777" w:rsidR="00A008F3" w:rsidRPr="00A1211E" w:rsidRDefault="00A008F3" w:rsidP="00A008F3">
            <w:pPr>
              <w:pStyle w:val="BalloonText"/>
              <w:overflowPunct/>
              <w:autoSpaceDE/>
              <w:autoSpaceDN/>
              <w:adjustRightInd/>
              <w:jc w:val="left"/>
              <w:textAlignment w:val="auto"/>
              <w:rPr>
                <w:rFonts w:ascii="Times New Roman" w:hAnsi="Times New Roman" w:cs="Times New Roman"/>
                <w:lang w:val="en-US"/>
              </w:rPr>
            </w:pPr>
            <w:r>
              <w:rPr>
                <w:rFonts w:ascii="Times New Roman" w:hAnsi="Times New Roman" w:cs="Times New Roman"/>
                <w:lang w:val="ru-RU"/>
              </w:rPr>
              <w:t>Факс</w:t>
            </w:r>
            <w:r w:rsidRPr="00A1211E">
              <w:rPr>
                <w:rFonts w:ascii="Times New Roman" w:hAnsi="Times New Roman" w:cs="Times New Roman"/>
                <w:lang w:val="en-US"/>
              </w:rPr>
              <w:t>: +41 22 919 0300</w:t>
            </w:r>
          </w:p>
          <w:p w14:paraId="0655703D" w14:textId="562DCEC1" w:rsidR="00A008F3" w:rsidRPr="000B326C" w:rsidRDefault="00A008F3" w:rsidP="00596928">
            <w:pPr>
              <w:pStyle w:val="BalloonText"/>
              <w:overflowPunct/>
              <w:autoSpaceDE/>
              <w:autoSpaceDN/>
              <w:adjustRightInd/>
              <w:jc w:val="left"/>
              <w:textAlignment w:val="auto"/>
              <w:rPr>
                <w:rFonts w:ascii="Times New Roman" w:hAnsi="Times New Roman" w:cs="Times New Roman"/>
              </w:rPr>
            </w:pPr>
            <w:r>
              <w:rPr>
                <w:rFonts w:ascii="Times New Roman" w:hAnsi="Times New Roman" w:cs="Times New Roman"/>
                <w:szCs w:val="20"/>
                <w:lang w:val="ru-RU"/>
              </w:rPr>
              <w:t>Эл</w:t>
            </w:r>
            <w:r w:rsidRPr="00A1211E">
              <w:rPr>
                <w:rFonts w:ascii="Times New Roman" w:hAnsi="Times New Roman" w:cs="Times New Roman"/>
                <w:szCs w:val="20"/>
                <w:lang w:val="en-US"/>
              </w:rPr>
              <w:t xml:space="preserve">. </w:t>
            </w:r>
            <w:r>
              <w:rPr>
                <w:rFonts w:ascii="Times New Roman" w:hAnsi="Times New Roman" w:cs="Times New Roman"/>
                <w:szCs w:val="20"/>
                <w:lang w:val="ru-RU"/>
              </w:rPr>
              <w:t>почта</w:t>
            </w:r>
            <w:r w:rsidRPr="00A1211E">
              <w:rPr>
                <w:rFonts w:ascii="Times New Roman" w:hAnsi="Times New Roman" w:cs="Times New Roman"/>
                <w:szCs w:val="20"/>
                <w:lang w:val="en-US"/>
              </w:rPr>
              <w:t>:</w:t>
            </w:r>
            <w:r w:rsidR="00596928">
              <w:rPr>
                <w:rFonts w:ascii="Times New Roman" w:hAnsi="Times New Roman" w:cs="Times New Roman"/>
                <w:szCs w:val="20"/>
                <w:lang w:val="en-US"/>
              </w:rPr>
              <w:t xml:space="preserve"> </w:t>
            </w:r>
            <w:proofErr w:type="spellStart"/>
            <w:r w:rsidRPr="000B326C">
              <w:rPr>
                <w:rFonts w:ascii="Times New Roman" w:hAnsi="Times New Roman" w:cs="Times New Roman"/>
              </w:rPr>
              <w:t>inmail</w:t>
            </w:r>
            <w:proofErr w:type="spellEnd"/>
            <w:r w:rsidRPr="00A82B9E">
              <w:rPr>
                <w:rFonts w:ascii="Times New Roman" w:hAnsi="Times New Roman" w:cs="Times New Roman"/>
                <w:lang w:val="ru-RU"/>
              </w:rPr>
              <w:t>@</w:t>
            </w:r>
            <w:proofErr w:type="spellStart"/>
            <w:r w:rsidRPr="000B326C">
              <w:rPr>
                <w:rFonts w:ascii="Times New Roman" w:hAnsi="Times New Roman" w:cs="Times New Roman"/>
              </w:rPr>
              <w:t>iec</w:t>
            </w:r>
            <w:proofErr w:type="spellEnd"/>
            <w:r w:rsidRPr="00A82B9E">
              <w:rPr>
                <w:rFonts w:ascii="Times New Roman" w:hAnsi="Times New Roman" w:cs="Times New Roman"/>
                <w:lang w:val="ru-RU"/>
              </w:rPr>
              <w:t>.</w:t>
            </w:r>
            <w:proofErr w:type="spellStart"/>
            <w:r w:rsidRPr="000B326C">
              <w:rPr>
                <w:rFonts w:ascii="Times New Roman" w:hAnsi="Times New Roman" w:cs="Times New Roman"/>
              </w:rPr>
              <w:t>ch</w:t>
            </w:r>
            <w:proofErr w:type="spellEnd"/>
          </w:p>
        </w:tc>
      </w:tr>
    </w:tbl>
    <w:p w14:paraId="40330842" w14:textId="77777777" w:rsidR="00A008F3" w:rsidRPr="00A008F3" w:rsidRDefault="00A008F3" w:rsidP="00A008F3">
      <w:pPr>
        <w:spacing w:before="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72"/>
        <w:gridCol w:w="7059"/>
        <w:gridCol w:w="23"/>
        <w:gridCol w:w="568"/>
      </w:tblGrid>
      <w:tr w:rsidR="00EE06D6" w:rsidRPr="000B326C" w14:paraId="67B34000" w14:textId="77777777" w:rsidTr="00EC765F">
        <w:tc>
          <w:tcPr>
            <w:tcW w:w="5000" w:type="pct"/>
            <w:gridSpan w:val="4"/>
            <w:tcBorders>
              <w:bottom w:val="nil"/>
            </w:tcBorders>
          </w:tcPr>
          <w:p w14:paraId="4A2E27A2" w14:textId="2C13776D" w:rsidR="00EE06D6" w:rsidRPr="00A008F3" w:rsidRDefault="00A008F3" w:rsidP="0033189B">
            <w:pPr>
              <w:spacing w:before="100" w:beforeAutospacing="1" w:after="100" w:afterAutospacing="1"/>
              <w:jc w:val="left"/>
              <w:rPr>
                <w:sz w:val="20"/>
                <w:szCs w:val="22"/>
              </w:rPr>
            </w:pPr>
            <w:r w:rsidRPr="00A008F3">
              <w:rPr>
                <w:b/>
                <w:bCs/>
                <w:sz w:val="20"/>
                <w:szCs w:val="22"/>
                <w:lang w:val="ru-RU"/>
              </w:rPr>
              <w:t>Держатель патента</w:t>
            </w:r>
          </w:p>
        </w:tc>
      </w:tr>
      <w:tr w:rsidR="00EE06D6" w:rsidRPr="00A008F3" w14:paraId="49C613A3" w14:textId="77777777" w:rsidTr="00EC765F">
        <w:tc>
          <w:tcPr>
            <w:tcW w:w="1025" w:type="pct"/>
            <w:tcBorders>
              <w:top w:val="nil"/>
              <w:bottom w:val="nil"/>
              <w:right w:val="nil"/>
            </w:tcBorders>
          </w:tcPr>
          <w:p w14:paraId="62AB2B25" w14:textId="05564A56" w:rsidR="00EE06D6" w:rsidRPr="00A008F3" w:rsidRDefault="00A008F3" w:rsidP="00EC765F">
            <w:pPr>
              <w:spacing w:before="100" w:beforeAutospacing="1" w:after="100" w:afterAutospacing="1"/>
              <w:jc w:val="left"/>
              <w:rPr>
                <w:sz w:val="20"/>
              </w:rPr>
            </w:pPr>
            <w:r w:rsidRPr="00A008F3">
              <w:rPr>
                <w:sz w:val="20"/>
                <w:lang w:val="ru-RU"/>
              </w:rPr>
              <w:t>Юридическое имя</w:t>
            </w:r>
          </w:p>
        </w:tc>
        <w:tc>
          <w:tcPr>
            <w:tcW w:w="3680" w:type="pct"/>
            <w:gridSpan w:val="2"/>
            <w:tcBorders>
              <w:top w:val="nil"/>
              <w:left w:val="nil"/>
              <w:right w:val="nil"/>
            </w:tcBorders>
          </w:tcPr>
          <w:p w14:paraId="5BA320E7" w14:textId="77777777" w:rsidR="00EE06D6" w:rsidRPr="00A008F3" w:rsidRDefault="00EE06D6" w:rsidP="00EE06D6">
            <w:pPr>
              <w:spacing w:before="100" w:beforeAutospacing="1" w:after="100" w:afterAutospacing="1"/>
              <w:rPr>
                <w:sz w:val="20"/>
              </w:rPr>
            </w:pPr>
          </w:p>
        </w:tc>
        <w:tc>
          <w:tcPr>
            <w:tcW w:w="295" w:type="pct"/>
            <w:tcBorders>
              <w:top w:val="nil"/>
              <w:left w:val="nil"/>
              <w:bottom w:val="nil"/>
            </w:tcBorders>
          </w:tcPr>
          <w:p w14:paraId="1C321E6E" w14:textId="77777777" w:rsidR="00EE06D6" w:rsidRPr="00A008F3" w:rsidRDefault="00EE06D6" w:rsidP="00EE06D6">
            <w:pPr>
              <w:tabs>
                <w:tab w:val="right" w:pos="720"/>
              </w:tabs>
              <w:spacing w:before="100" w:beforeAutospacing="1" w:after="100" w:afterAutospacing="1"/>
              <w:rPr>
                <w:sz w:val="20"/>
              </w:rPr>
            </w:pPr>
          </w:p>
        </w:tc>
      </w:tr>
      <w:tr w:rsidR="00EE06D6" w:rsidRPr="003B1299" w14:paraId="5825246F" w14:textId="77777777" w:rsidTr="00EC765F">
        <w:tc>
          <w:tcPr>
            <w:tcW w:w="5000" w:type="pct"/>
            <w:gridSpan w:val="4"/>
            <w:tcBorders>
              <w:top w:val="nil"/>
              <w:bottom w:val="nil"/>
            </w:tcBorders>
          </w:tcPr>
          <w:p w14:paraId="4EEC3E76" w14:textId="01D95742" w:rsidR="00EE06D6" w:rsidRPr="002036A4" w:rsidRDefault="002036A4" w:rsidP="0033189B">
            <w:pPr>
              <w:spacing w:before="100" w:beforeAutospacing="1" w:after="100" w:afterAutospacing="1"/>
              <w:jc w:val="left"/>
              <w:rPr>
                <w:b/>
                <w:bCs/>
                <w:sz w:val="20"/>
                <w:szCs w:val="22"/>
                <w:lang w:val="ru-RU"/>
              </w:rPr>
            </w:pPr>
            <w:r w:rsidRPr="002036A4">
              <w:rPr>
                <w:b/>
                <w:bCs/>
                <w:sz w:val="20"/>
                <w:szCs w:val="22"/>
                <w:lang w:val="ru-RU"/>
              </w:rPr>
              <w:t>Контактные данные для подачи заявки на получение лицензии</w:t>
            </w:r>
          </w:p>
        </w:tc>
      </w:tr>
      <w:tr w:rsidR="00EE06D6" w:rsidRPr="00A008F3" w14:paraId="2AD41C7A" w14:textId="77777777" w:rsidTr="00EC765F">
        <w:tc>
          <w:tcPr>
            <w:tcW w:w="1025" w:type="pct"/>
            <w:tcBorders>
              <w:top w:val="nil"/>
              <w:bottom w:val="nil"/>
              <w:right w:val="nil"/>
            </w:tcBorders>
          </w:tcPr>
          <w:p w14:paraId="23F3A1EC" w14:textId="4F313401" w:rsidR="00EE06D6" w:rsidRPr="00EC765F" w:rsidRDefault="00EC765F" w:rsidP="00EC765F">
            <w:pPr>
              <w:spacing w:before="100" w:beforeAutospacing="1" w:after="100" w:afterAutospacing="1"/>
              <w:jc w:val="left"/>
              <w:rPr>
                <w:sz w:val="20"/>
                <w:szCs w:val="22"/>
              </w:rPr>
            </w:pPr>
            <w:r w:rsidRPr="00EC765F">
              <w:rPr>
                <w:sz w:val="20"/>
                <w:szCs w:val="22"/>
                <w:lang w:val="ru-RU"/>
              </w:rPr>
              <w:t>Имя и департамент</w:t>
            </w:r>
          </w:p>
        </w:tc>
        <w:tc>
          <w:tcPr>
            <w:tcW w:w="3668" w:type="pct"/>
            <w:tcBorders>
              <w:top w:val="nil"/>
              <w:left w:val="nil"/>
              <w:right w:val="nil"/>
            </w:tcBorders>
          </w:tcPr>
          <w:p w14:paraId="5497AE47" w14:textId="77777777" w:rsidR="00EE06D6" w:rsidRPr="00A008F3" w:rsidRDefault="00EE06D6" w:rsidP="00EE06D6">
            <w:pPr>
              <w:spacing w:before="100" w:beforeAutospacing="1" w:after="100" w:afterAutospacing="1"/>
              <w:rPr>
                <w:sz w:val="20"/>
                <w:szCs w:val="22"/>
              </w:rPr>
            </w:pPr>
          </w:p>
        </w:tc>
        <w:tc>
          <w:tcPr>
            <w:tcW w:w="307" w:type="pct"/>
            <w:gridSpan w:val="2"/>
            <w:tcBorders>
              <w:top w:val="nil"/>
              <w:left w:val="nil"/>
              <w:bottom w:val="nil"/>
            </w:tcBorders>
          </w:tcPr>
          <w:p w14:paraId="5A05C7F0" w14:textId="77777777" w:rsidR="00EE06D6" w:rsidRPr="00A008F3" w:rsidRDefault="00EE06D6" w:rsidP="00EE06D6">
            <w:pPr>
              <w:spacing w:before="100" w:beforeAutospacing="1" w:after="100" w:afterAutospacing="1"/>
              <w:rPr>
                <w:b/>
                <w:sz w:val="20"/>
              </w:rPr>
            </w:pPr>
          </w:p>
        </w:tc>
      </w:tr>
      <w:tr w:rsidR="00EE06D6" w:rsidRPr="00EC765F" w14:paraId="42EB0DA0" w14:textId="77777777" w:rsidTr="00EC765F">
        <w:tc>
          <w:tcPr>
            <w:tcW w:w="1025" w:type="pct"/>
            <w:tcBorders>
              <w:top w:val="nil"/>
              <w:bottom w:val="nil"/>
              <w:right w:val="nil"/>
            </w:tcBorders>
          </w:tcPr>
          <w:p w14:paraId="26554971" w14:textId="31AE21B0" w:rsidR="00EE06D6" w:rsidRPr="00EC765F" w:rsidRDefault="00EC765F" w:rsidP="00EC765F">
            <w:pPr>
              <w:spacing w:before="100" w:beforeAutospacing="1" w:after="100" w:afterAutospacing="1"/>
              <w:jc w:val="left"/>
              <w:rPr>
                <w:sz w:val="20"/>
                <w:szCs w:val="22"/>
              </w:rPr>
            </w:pPr>
            <w:r w:rsidRPr="00EC765F">
              <w:rPr>
                <w:sz w:val="20"/>
                <w:szCs w:val="22"/>
                <w:lang w:val="ru-RU"/>
              </w:rPr>
              <w:t>Адрес</w:t>
            </w:r>
          </w:p>
        </w:tc>
        <w:tc>
          <w:tcPr>
            <w:tcW w:w="3668" w:type="pct"/>
            <w:tcBorders>
              <w:left w:val="nil"/>
              <w:right w:val="nil"/>
            </w:tcBorders>
          </w:tcPr>
          <w:p w14:paraId="30EF34B7" w14:textId="77777777" w:rsidR="00EE06D6" w:rsidRPr="00EC765F" w:rsidRDefault="00EE06D6" w:rsidP="00EE06D6">
            <w:pPr>
              <w:spacing w:before="100" w:beforeAutospacing="1" w:after="100" w:afterAutospacing="1"/>
              <w:rPr>
                <w:sz w:val="20"/>
                <w:szCs w:val="22"/>
              </w:rPr>
            </w:pPr>
          </w:p>
        </w:tc>
        <w:tc>
          <w:tcPr>
            <w:tcW w:w="307" w:type="pct"/>
            <w:gridSpan w:val="2"/>
            <w:tcBorders>
              <w:top w:val="nil"/>
              <w:left w:val="nil"/>
              <w:bottom w:val="nil"/>
            </w:tcBorders>
          </w:tcPr>
          <w:p w14:paraId="63C620F4" w14:textId="77777777" w:rsidR="00EE06D6" w:rsidRPr="00EC765F" w:rsidRDefault="00EE06D6" w:rsidP="00EE06D6">
            <w:pPr>
              <w:spacing w:before="100" w:beforeAutospacing="1" w:after="100" w:afterAutospacing="1"/>
              <w:rPr>
                <w:b/>
                <w:sz w:val="20"/>
              </w:rPr>
            </w:pPr>
          </w:p>
        </w:tc>
      </w:tr>
      <w:tr w:rsidR="00EE06D6" w:rsidRPr="00A008F3" w14:paraId="7EB2AF9C" w14:textId="77777777" w:rsidTr="00EC765F">
        <w:tc>
          <w:tcPr>
            <w:tcW w:w="1025" w:type="pct"/>
            <w:tcBorders>
              <w:top w:val="nil"/>
              <w:bottom w:val="nil"/>
              <w:right w:val="nil"/>
            </w:tcBorders>
          </w:tcPr>
          <w:p w14:paraId="4E769CEC" w14:textId="77777777" w:rsidR="00EE06D6" w:rsidRPr="00A008F3" w:rsidRDefault="00EE06D6" w:rsidP="00EE06D6">
            <w:pPr>
              <w:spacing w:before="100" w:beforeAutospacing="1" w:after="100" w:afterAutospacing="1"/>
              <w:rPr>
                <w:sz w:val="20"/>
                <w:szCs w:val="22"/>
              </w:rPr>
            </w:pPr>
          </w:p>
        </w:tc>
        <w:tc>
          <w:tcPr>
            <w:tcW w:w="3668" w:type="pct"/>
            <w:tcBorders>
              <w:left w:val="nil"/>
              <w:right w:val="nil"/>
            </w:tcBorders>
          </w:tcPr>
          <w:p w14:paraId="376EF5DB" w14:textId="77777777" w:rsidR="00EE06D6" w:rsidRPr="00A008F3" w:rsidRDefault="00EE06D6" w:rsidP="00EE06D6">
            <w:pPr>
              <w:spacing w:before="100" w:beforeAutospacing="1" w:after="100" w:afterAutospacing="1"/>
              <w:rPr>
                <w:sz w:val="20"/>
                <w:szCs w:val="22"/>
              </w:rPr>
            </w:pPr>
          </w:p>
        </w:tc>
        <w:tc>
          <w:tcPr>
            <w:tcW w:w="307" w:type="pct"/>
            <w:gridSpan w:val="2"/>
            <w:tcBorders>
              <w:top w:val="nil"/>
              <w:left w:val="nil"/>
              <w:bottom w:val="nil"/>
            </w:tcBorders>
          </w:tcPr>
          <w:p w14:paraId="36DAB085" w14:textId="77777777" w:rsidR="00EE06D6" w:rsidRPr="00A008F3" w:rsidRDefault="00EE06D6" w:rsidP="00EE06D6">
            <w:pPr>
              <w:spacing w:before="100" w:beforeAutospacing="1" w:after="100" w:afterAutospacing="1"/>
              <w:rPr>
                <w:b/>
                <w:sz w:val="20"/>
              </w:rPr>
            </w:pPr>
          </w:p>
        </w:tc>
      </w:tr>
      <w:tr w:rsidR="00EE06D6" w:rsidRPr="00A008F3" w14:paraId="5DB4D749" w14:textId="77777777" w:rsidTr="00EC765F">
        <w:tc>
          <w:tcPr>
            <w:tcW w:w="1025" w:type="pct"/>
            <w:tcBorders>
              <w:top w:val="nil"/>
              <w:bottom w:val="nil"/>
              <w:right w:val="nil"/>
            </w:tcBorders>
          </w:tcPr>
          <w:p w14:paraId="2807F6F3" w14:textId="7C9BD9FA" w:rsidR="00EE06D6" w:rsidRPr="00EC765F" w:rsidRDefault="00EC765F" w:rsidP="00EC765F">
            <w:pPr>
              <w:spacing w:before="100" w:beforeAutospacing="1" w:after="100" w:afterAutospacing="1"/>
              <w:jc w:val="left"/>
              <w:rPr>
                <w:sz w:val="20"/>
                <w:szCs w:val="22"/>
                <w:lang w:val="ru-RU"/>
              </w:rPr>
            </w:pPr>
            <w:r>
              <w:rPr>
                <w:sz w:val="20"/>
                <w:szCs w:val="22"/>
                <w:lang w:val="ru-RU"/>
              </w:rPr>
              <w:t>Тел.</w:t>
            </w:r>
          </w:p>
        </w:tc>
        <w:tc>
          <w:tcPr>
            <w:tcW w:w="3668" w:type="pct"/>
            <w:tcBorders>
              <w:left w:val="nil"/>
              <w:right w:val="nil"/>
            </w:tcBorders>
          </w:tcPr>
          <w:p w14:paraId="549984BE" w14:textId="77777777" w:rsidR="00EE06D6" w:rsidRPr="00A008F3" w:rsidRDefault="00EE06D6" w:rsidP="00EC765F">
            <w:pPr>
              <w:spacing w:before="100" w:beforeAutospacing="1" w:after="100" w:afterAutospacing="1"/>
              <w:jc w:val="left"/>
              <w:rPr>
                <w:sz w:val="20"/>
                <w:szCs w:val="22"/>
              </w:rPr>
            </w:pPr>
          </w:p>
        </w:tc>
        <w:tc>
          <w:tcPr>
            <w:tcW w:w="307" w:type="pct"/>
            <w:gridSpan w:val="2"/>
            <w:tcBorders>
              <w:top w:val="nil"/>
              <w:left w:val="nil"/>
              <w:bottom w:val="nil"/>
            </w:tcBorders>
          </w:tcPr>
          <w:p w14:paraId="20865D45" w14:textId="77777777" w:rsidR="00EE06D6" w:rsidRPr="00A008F3" w:rsidRDefault="00EE06D6" w:rsidP="00EE06D6">
            <w:pPr>
              <w:spacing w:before="100" w:beforeAutospacing="1" w:after="100" w:afterAutospacing="1"/>
              <w:rPr>
                <w:b/>
                <w:sz w:val="20"/>
              </w:rPr>
            </w:pPr>
          </w:p>
        </w:tc>
      </w:tr>
      <w:tr w:rsidR="00EE06D6" w:rsidRPr="00A008F3" w14:paraId="6C5EE092" w14:textId="77777777" w:rsidTr="00EC765F">
        <w:tc>
          <w:tcPr>
            <w:tcW w:w="1025" w:type="pct"/>
            <w:tcBorders>
              <w:top w:val="nil"/>
              <w:bottom w:val="nil"/>
              <w:right w:val="nil"/>
            </w:tcBorders>
          </w:tcPr>
          <w:p w14:paraId="7DB406B3" w14:textId="49FC6195" w:rsidR="00EE06D6" w:rsidRPr="00EC765F" w:rsidRDefault="00EC765F" w:rsidP="00EC765F">
            <w:pPr>
              <w:spacing w:before="100" w:beforeAutospacing="1" w:after="100" w:afterAutospacing="1"/>
              <w:jc w:val="left"/>
              <w:rPr>
                <w:sz w:val="20"/>
                <w:szCs w:val="22"/>
                <w:lang w:val="ru-RU"/>
              </w:rPr>
            </w:pPr>
            <w:r>
              <w:rPr>
                <w:sz w:val="20"/>
                <w:szCs w:val="22"/>
                <w:lang w:val="ru-RU"/>
              </w:rPr>
              <w:t>Факс</w:t>
            </w:r>
          </w:p>
        </w:tc>
        <w:tc>
          <w:tcPr>
            <w:tcW w:w="3668" w:type="pct"/>
            <w:tcBorders>
              <w:left w:val="nil"/>
              <w:right w:val="nil"/>
            </w:tcBorders>
          </w:tcPr>
          <w:p w14:paraId="7E71F28A" w14:textId="77777777" w:rsidR="00EE06D6" w:rsidRPr="00A008F3" w:rsidRDefault="00EE06D6" w:rsidP="00EC765F">
            <w:pPr>
              <w:spacing w:before="100" w:beforeAutospacing="1" w:after="100" w:afterAutospacing="1"/>
              <w:jc w:val="left"/>
              <w:rPr>
                <w:sz w:val="20"/>
                <w:szCs w:val="22"/>
              </w:rPr>
            </w:pPr>
          </w:p>
        </w:tc>
        <w:tc>
          <w:tcPr>
            <w:tcW w:w="307" w:type="pct"/>
            <w:gridSpan w:val="2"/>
            <w:tcBorders>
              <w:top w:val="nil"/>
              <w:left w:val="nil"/>
              <w:bottom w:val="nil"/>
            </w:tcBorders>
          </w:tcPr>
          <w:p w14:paraId="74729F86" w14:textId="77777777" w:rsidR="00EE06D6" w:rsidRPr="00A008F3" w:rsidRDefault="00EE06D6" w:rsidP="00EE06D6">
            <w:pPr>
              <w:spacing w:before="100" w:beforeAutospacing="1" w:after="100" w:afterAutospacing="1"/>
              <w:rPr>
                <w:b/>
                <w:sz w:val="20"/>
              </w:rPr>
            </w:pPr>
          </w:p>
        </w:tc>
      </w:tr>
      <w:tr w:rsidR="00EC765F" w:rsidRPr="00A008F3" w14:paraId="5252CD1A" w14:textId="77777777" w:rsidTr="00EC765F">
        <w:tc>
          <w:tcPr>
            <w:tcW w:w="1025" w:type="pct"/>
            <w:tcBorders>
              <w:top w:val="nil"/>
              <w:bottom w:val="nil"/>
              <w:right w:val="nil"/>
            </w:tcBorders>
          </w:tcPr>
          <w:p w14:paraId="0EDA3BDA" w14:textId="0B3DD654" w:rsidR="00EC765F" w:rsidRPr="00EC765F" w:rsidRDefault="00EC765F" w:rsidP="00EC765F">
            <w:pPr>
              <w:spacing w:before="100" w:beforeAutospacing="1" w:after="100" w:afterAutospacing="1"/>
              <w:jc w:val="left"/>
              <w:rPr>
                <w:sz w:val="20"/>
                <w:szCs w:val="22"/>
              </w:rPr>
            </w:pPr>
            <w:r w:rsidRPr="00EC765F">
              <w:rPr>
                <w:sz w:val="20"/>
                <w:szCs w:val="22"/>
                <w:lang w:val="ru-RU"/>
              </w:rPr>
              <w:t>Эл. почта</w:t>
            </w:r>
          </w:p>
        </w:tc>
        <w:tc>
          <w:tcPr>
            <w:tcW w:w="3668" w:type="pct"/>
            <w:tcBorders>
              <w:left w:val="nil"/>
              <w:right w:val="nil"/>
            </w:tcBorders>
          </w:tcPr>
          <w:p w14:paraId="6536C294" w14:textId="77777777" w:rsidR="00EC765F" w:rsidRPr="00A008F3" w:rsidRDefault="00EC765F" w:rsidP="00EC765F">
            <w:pPr>
              <w:spacing w:before="100" w:beforeAutospacing="1" w:after="100" w:afterAutospacing="1"/>
              <w:rPr>
                <w:sz w:val="20"/>
                <w:szCs w:val="22"/>
              </w:rPr>
            </w:pPr>
          </w:p>
        </w:tc>
        <w:tc>
          <w:tcPr>
            <w:tcW w:w="307" w:type="pct"/>
            <w:gridSpan w:val="2"/>
            <w:tcBorders>
              <w:top w:val="nil"/>
              <w:left w:val="nil"/>
              <w:bottom w:val="nil"/>
            </w:tcBorders>
          </w:tcPr>
          <w:p w14:paraId="00D3A44D" w14:textId="77777777" w:rsidR="00EC765F" w:rsidRPr="00A008F3" w:rsidRDefault="00EC765F" w:rsidP="00EC765F">
            <w:pPr>
              <w:spacing w:before="100" w:beforeAutospacing="1" w:after="100" w:afterAutospacing="1"/>
              <w:rPr>
                <w:b/>
                <w:sz w:val="20"/>
              </w:rPr>
            </w:pPr>
          </w:p>
        </w:tc>
      </w:tr>
      <w:tr w:rsidR="00EC765F" w:rsidRPr="00A008F3" w14:paraId="3FBB1074" w14:textId="77777777" w:rsidTr="00EC765F">
        <w:tc>
          <w:tcPr>
            <w:tcW w:w="1025" w:type="pct"/>
            <w:tcBorders>
              <w:top w:val="nil"/>
              <w:bottom w:val="nil"/>
              <w:right w:val="nil"/>
            </w:tcBorders>
          </w:tcPr>
          <w:p w14:paraId="4D9341F3" w14:textId="6633B4C7" w:rsidR="00EC765F" w:rsidRPr="00EC765F" w:rsidRDefault="00EC765F" w:rsidP="00EC765F">
            <w:pPr>
              <w:spacing w:before="100" w:beforeAutospacing="1" w:after="100" w:afterAutospacing="1"/>
              <w:jc w:val="left"/>
              <w:rPr>
                <w:bCs/>
                <w:sz w:val="20"/>
                <w:szCs w:val="22"/>
              </w:rPr>
            </w:pPr>
            <w:r w:rsidRPr="00EC765F">
              <w:rPr>
                <w:bCs/>
                <w:sz w:val="20"/>
                <w:szCs w:val="22"/>
                <w:lang w:val="ru-RU"/>
              </w:rPr>
              <w:t>Веб-сайт</w:t>
            </w:r>
            <w:r w:rsidRPr="00EC765F">
              <w:rPr>
                <w:bCs/>
                <w:sz w:val="20"/>
                <w:szCs w:val="22"/>
              </w:rPr>
              <w:t xml:space="preserve"> (</w:t>
            </w:r>
            <w:r w:rsidRPr="00EC765F">
              <w:rPr>
                <w:bCs/>
                <w:sz w:val="20"/>
                <w:szCs w:val="22"/>
                <w:lang w:val="ru-RU"/>
              </w:rPr>
              <w:t>не</w:t>
            </w:r>
            <w:r>
              <w:rPr>
                <w:bCs/>
                <w:sz w:val="20"/>
                <w:szCs w:val="22"/>
                <w:lang w:val="ru-RU"/>
              </w:rPr>
              <w:t> </w:t>
            </w:r>
            <w:r w:rsidRPr="00EC765F">
              <w:rPr>
                <w:bCs/>
                <w:sz w:val="20"/>
                <w:szCs w:val="22"/>
                <w:lang w:val="ru-RU"/>
              </w:rPr>
              <w:t>обязательно</w:t>
            </w:r>
            <w:r w:rsidRPr="00EC765F">
              <w:rPr>
                <w:bCs/>
                <w:sz w:val="20"/>
                <w:szCs w:val="22"/>
              </w:rPr>
              <w:t>)</w:t>
            </w:r>
          </w:p>
        </w:tc>
        <w:tc>
          <w:tcPr>
            <w:tcW w:w="3668" w:type="pct"/>
            <w:tcBorders>
              <w:left w:val="nil"/>
              <w:right w:val="nil"/>
            </w:tcBorders>
          </w:tcPr>
          <w:p w14:paraId="2555F4F9" w14:textId="77777777" w:rsidR="00EC765F" w:rsidRPr="00A008F3" w:rsidRDefault="00EC765F" w:rsidP="00EC765F">
            <w:pPr>
              <w:spacing w:before="100" w:beforeAutospacing="1" w:after="100" w:afterAutospacing="1"/>
              <w:rPr>
                <w:sz w:val="20"/>
                <w:szCs w:val="22"/>
              </w:rPr>
            </w:pPr>
          </w:p>
        </w:tc>
        <w:tc>
          <w:tcPr>
            <w:tcW w:w="307" w:type="pct"/>
            <w:gridSpan w:val="2"/>
            <w:tcBorders>
              <w:top w:val="nil"/>
              <w:left w:val="nil"/>
              <w:bottom w:val="nil"/>
            </w:tcBorders>
          </w:tcPr>
          <w:p w14:paraId="6DA3CB4C" w14:textId="77777777" w:rsidR="00EC765F" w:rsidRPr="00A008F3" w:rsidRDefault="00EC765F" w:rsidP="00EC765F">
            <w:pPr>
              <w:spacing w:before="100" w:beforeAutospacing="1" w:after="100" w:afterAutospacing="1"/>
              <w:rPr>
                <w:b/>
                <w:sz w:val="20"/>
              </w:rPr>
            </w:pPr>
          </w:p>
        </w:tc>
      </w:tr>
      <w:tr w:rsidR="00EE06D6" w:rsidRPr="00EC765F" w14:paraId="0848DAB8" w14:textId="77777777" w:rsidTr="00EC765F">
        <w:tc>
          <w:tcPr>
            <w:tcW w:w="5000" w:type="pct"/>
            <w:gridSpan w:val="4"/>
            <w:tcBorders>
              <w:top w:val="nil"/>
              <w:bottom w:val="nil"/>
            </w:tcBorders>
          </w:tcPr>
          <w:p w14:paraId="06731713" w14:textId="09F53D78" w:rsidR="00EE06D6" w:rsidRPr="00EC765F" w:rsidRDefault="00EC765F" w:rsidP="0033189B">
            <w:pPr>
              <w:spacing w:before="40" w:after="100" w:afterAutospacing="1"/>
              <w:rPr>
                <w:b/>
                <w:bCs/>
                <w:sz w:val="20"/>
                <w:szCs w:val="22"/>
              </w:rPr>
            </w:pPr>
            <w:r w:rsidRPr="00EC765F">
              <w:rPr>
                <w:b/>
                <w:bCs/>
                <w:sz w:val="20"/>
                <w:szCs w:val="22"/>
                <w:lang w:val="ru-RU"/>
              </w:rPr>
              <w:t>Тип документа</w:t>
            </w:r>
          </w:p>
        </w:tc>
      </w:tr>
      <w:tr w:rsidR="00EE06D6" w:rsidRPr="003B1299" w14:paraId="2C313A9E" w14:textId="77777777" w:rsidTr="00EC765F">
        <w:tc>
          <w:tcPr>
            <w:tcW w:w="5000" w:type="pct"/>
            <w:gridSpan w:val="4"/>
            <w:tcBorders>
              <w:top w:val="nil"/>
              <w:bottom w:val="nil"/>
            </w:tcBorders>
          </w:tcPr>
          <w:p w14:paraId="6DFB7BC4" w14:textId="383A4FD6" w:rsidR="00EE06D6" w:rsidRPr="00E72F2C" w:rsidRDefault="00EE06D6" w:rsidP="00EE06D6">
            <w:pPr>
              <w:tabs>
                <w:tab w:val="left" w:pos="2412"/>
                <w:tab w:val="left" w:pos="2592"/>
                <w:tab w:val="left" w:pos="4287"/>
                <w:tab w:val="left" w:pos="6838"/>
              </w:tabs>
              <w:spacing w:before="0"/>
              <w:rPr>
                <w:b/>
                <w:sz w:val="20"/>
                <w:lang w:val="ru-RU"/>
              </w:rPr>
            </w:pPr>
            <w:r w:rsidRPr="00E72F2C">
              <w:rPr>
                <w:b/>
                <w:noProof/>
                <w:sz w:val="20"/>
                <w:lang w:val="ru-RU" w:eastAsia="ru-RU"/>
              </w:rPr>
              <w:drawing>
                <wp:inline distT="0" distB="0" distL="0" distR="0" wp14:anchorId="1AE73022" wp14:editId="322E433F">
                  <wp:extent cx="226695" cy="210185"/>
                  <wp:effectExtent l="19050" t="19050" r="20955" b="18415"/>
                  <wp:docPr id="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E72F2C">
              <w:rPr>
                <w:b/>
                <w:sz w:val="20"/>
                <w:lang w:val="fr-CH"/>
              </w:rPr>
              <w:t xml:space="preserve"> </w:t>
            </w:r>
            <w:r w:rsidR="00EC765F" w:rsidRPr="00E72F2C">
              <w:rPr>
                <w:b/>
                <w:sz w:val="20"/>
                <w:lang w:val="ru-RU"/>
              </w:rPr>
              <w:t>Рек</w:t>
            </w:r>
            <w:r w:rsidR="00EC765F" w:rsidRPr="00F21A34">
              <w:rPr>
                <w:b/>
                <w:sz w:val="20"/>
                <w:lang w:val="ru-RU"/>
              </w:rPr>
              <w:t xml:space="preserve">. </w:t>
            </w:r>
            <w:r w:rsidR="00EC765F" w:rsidRPr="00E72F2C">
              <w:rPr>
                <w:b/>
                <w:sz w:val="20"/>
                <w:lang w:val="ru-RU"/>
              </w:rPr>
              <w:t>МСЭ</w:t>
            </w:r>
            <w:r w:rsidR="00EC765F" w:rsidRPr="00F21A34">
              <w:rPr>
                <w:b/>
                <w:sz w:val="20"/>
                <w:lang w:val="ru-RU"/>
              </w:rPr>
              <w:t>-</w:t>
            </w:r>
            <w:r w:rsidR="00EC765F" w:rsidRPr="00E72F2C">
              <w:rPr>
                <w:b/>
                <w:sz w:val="20"/>
              </w:rPr>
              <w:t>T</w:t>
            </w:r>
            <w:r w:rsidR="00EC765F" w:rsidRPr="00F21A34">
              <w:rPr>
                <w:b/>
                <w:sz w:val="20"/>
                <w:lang w:val="ru-RU"/>
              </w:rPr>
              <w:t xml:space="preserve"> (*)</w:t>
            </w:r>
            <w:r w:rsidRPr="00E72F2C">
              <w:rPr>
                <w:b/>
                <w:sz w:val="20"/>
                <w:lang w:val="fr-CH"/>
              </w:rPr>
              <w:tab/>
            </w:r>
            <w:r w:rsidRPr="00E72F2C">
              <w:rPr>
                <w:b/>
                <w:noProof/>
                <w:sz w:val="20"/>
                <w:lang w:val="ru-RU" w:eastAsia="ru-RU"/>
              </w:rPr>
              <w:drawing>
                <wp:inline distT="0" distB="0" distL="0" distR="0" wp14:anchorId="33D698E3" wp14:editId="4AB3FD81">
                  <wp:extent cx="226695" cy="210185"/>
                  <wp:effectExtent l="19050" t="19050" r="20955" b="18415"/>
                  <wp:docPr id="7"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E72F2C">
              <w:rPr>
                <w:b/>
                <w:sz w:val="20"/>
                <w:lang w:val="fr-CH"/>
              </w:rPr>
              <w:t xml:space="preserve"> </w:t>
            </w:r>
            <w:r w:rsidR="00EC765F" w:rsidRPr="00E72F2C">
              <w:rPr>
                <w:b/>
                <w:sz w:val="20"/>
                <w:lang w:val="ru-RU"/>
              </w:rPr>
              <w:t>Рек</w:t>
            </w:r>
            <w:r w:rsidR="00EC765F" w:rsidRPr="00F21A34">
              <w:rPr>
                <w:b/>
                <w:sz w:val="20"/>
                <w:lang w:val="ru-RU"/>
              </w:rPr>
              <w:t xml:space="preserve">. </w:t>
            </w:r>
            <w:r w:rsidR="00EC765F" w:rsidRPr="00E72F2C">
              <w:rPr>
                <w:b/>
                <w:sz w:val="20"/>
                <w:lang w:val="ru-RU"/>
              </w:rPr>
              <w:t>МСЭ-</w:t>
            </w:r>
            <w:r w:rsidR="00EC765F" w:rsidRPr="00E72F2C">
              <w:rPr>
                <w:b/>
                <w:sz w:val="20"/>
              </w:rPr>
              <w:t>R</w:t>
            </w:r>
            <w:r w:rsidR="00EC765F" w:rsidRPr="00E72F2C">
              <w:rPr>
                <w:b/>
                <w:sz w:val="20"/>
                <w:lang w:val="ru-RU"/>
              </w:rPr>
              <w:t xml:space="preserve"> (*)</w:t>
            </w:r>
            <w:r w:rsidRPr="00E72F2C">
              <w:rPr>
                <w:b/>
                <w:sz w:val="20"/>
                <w:lang w:val="ru-RU"/>
              </w:rPr>
              <w:tab/>
            </w:r>
            <w:r w:rsidRPr="00E72F2C">
              <w:rPr>
                <w:b/>
                <w:noProof/>
                <w:sz w:val="20"/>
                <w:lang w:val="ru-RU" w:eastAsia="ru-RU"/>
              </w:rPr>
              <w:drawing>
                <wp:inline distT="0" distB="0" distL="0" distR="0" wp14:anchorId="76110AD0" wp14:editId="06D8BC4F">
                  <wp:extent cx="226695" cy="210185"/>
                  <wp:effectExtent l="19050" t="19050" r="20955" b="18415"/>
                  <wp:docPr id="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E72F2C">
              <w:rPr>
                <w:b/>
                <w:sz w:val="20"/>
                <w:lang w:val="ru-RU"/>
              </w:rPr>
              <w:t xml:space="preserve"> </w:t>
            </w:r>
            <w:r w:rsidR="00E72F2C" w:rsidRPr="00E72F2C">
              <w:rPr>
                <w:b/>
                <w:sz w:val="20"/>
                <w:lang w:val="ru-RU"/>
              </w:rPr>
              <w:t>Документ ИСО (*)</w:t>
            </w:r>
            <w:r w:rsidRPr="00E72F2C">
              <w:rPr>
                <w:b/>
                <w:sz w:val="20"/>
                <w:lang w:val="ru-RU"/>
              </w:rPr>
              <w:tab/>
            </w:r>
            <w:r w:rsidRPr="00E72F2C">
              <w:rPr>
                <w:b/>
                <w:noProof/>
                <w:sz w:val="20"/>
                <w:lang w:val="ru-RU" w:eastAsia="ru-RU"/>
              </w:rPr>
              <w:drawing>
                <wp:inline distT="0" distB="0" distL="0" distR="0" wp14:anchorId="43BCE828" wp14:editId="41232EFB">
                  <wp:extent cx="226695" cy="210185"/>
                  <wp:effectExtent l="19050" t="19050" r="20955" b="18415"/>
                  <wp:docPr id="9"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E72F2C">
              <w:rPr>
                <w:b/>
                <w:sz w:val="20"/>
                <w:lang w:val="ru-RU"/>
              </w:rPr>
              <w:t xml:space="preserve"> </w:t>
            </w:r>
            <w:r w:rsidR="00E72F2C" w:rsidRPr="00E72F2C">
              <w:rPr>
                <w:b/>
                <w:sz w:val="20"/>
                <w:lang w:val="ru-RU"/>
              </w:rPr>
              <w:t>Документ МЭК (*)</w:t>
            </w:r>
          </w:p>
          <w:p w14:paraId="63C7ED83" w14:textId="4E3C4BB1" w:rsidR="00EE06D6" w:rsidRPr="00E72F2C" w:rsidRDefault="004F4629" w:rsidP="004F4629">
            <w:pPr>
              <w:tabs>
                <w:tab w:val="left" w:pos="451"/>
                <w:tab w:val="left" w:pos="2412"/>
                <w:tab w:val="left" w:pos="2592"/>
                <w:tab w:val="left" w:pos="4752"/>
                <w:tab w:val="left" w:pos="7452"/>
              </w:tabs>
              <w:spacing w:before="0" w:after="40"/>
              <w:rPr>
                <w:b/>
                <w:sz w:val="20"/>
                <w:lang w:val="ru-RU"/>
              </w:rPr>
            </w:pPr>
            <w:r>
              <w:rPr>
                <w:sz w:val="20"/>
                <w:lang w:val="ru-RU"/>
              </w:rPr>
              <w:tab/>
            </w:r>
            <w:r w:rsidR="00E72F2C" w:rsidRPr="00E72F2C">
              <w:rPr>
                <w:sz w:val="20"/>
                <w:lang w:val="ru-RU"/>
              </w:rPr>
              <w:t xml:space="preserve">(направьте форму соответствующей </w:t>
            </w:r>
            <w:r w:rsidR="0033189B" w:rsidRPr="00E72F2C">
              <w:rPr>
                <w:sz w:val="20"/>
                <w:lang w:val="ru-RU"/>
              </w:rPr>
              <w:t>организации</w:t>
            </w:r>
            <w:r w:rsidR="00E72F2C" w:rsidRPr="00E72F2C">
              <w:rPr>
                <w:sz w:val="20"/>
                <w:lang w:val="ru-RU"/>
              </w:rPr>
              <w:t>)</w:t>
            </w:r>
          </w:p>
          <w:p w14:paraId="07EF963B" w14:textId="01A02D7B" w:rsidR="00EE06D6" w:rsidRPr="00E72F2C" w:rsidRDefault="00EE06D6" w:rsidP="004F4629">
            <w:pPr>
              <w:tabs>
                <w:tab w:val="left" w:pos="451"/>
                <w:tab w:val="left" w:pos="510"/>
                <w:tab w:val="left" w:pos="2412"/>
                <w:tab w:val="left" w:pos="2592"/>
                <w:tab w:val="left" w:pos="4932"/>
                <w:tab w:val="left" w:pos="7812"/>
              </w:tabs>
              <w:spacing w:before="0" w:after="40"/>
              <w:ind w:left="510" w:hanging="510"/>
              <w:rPr>
                <w:bCs/>
                <w:sz w:val="20"/>
                <w:lang w:val="ru-RU"/>
              </w:rPr>
            </w:pPr>
            <w:r w:rsidRPr="00E72F2C">
              <w:rPr>
                <w:b/>
                <w:noProof/>
                <w:sz w:val="20"/>
                <w:lang w:val="ru-RU" w:eastAsia="ru-RU"/>
              </w:rPr>
              <w:drawing>
                <wp:inline distT="0" distB="0" distL="0" distR="0" wp14:anchorId="7DCE34F6" wp14:editId="6AD2C324">
                  <wp:extent cx="226695" cy="210185"/>
                  <wp:effectExtent l="19050" t="19050" r="20955" b="18415"/>
                  <wp:docPr id="10"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004F4629">
              <w:rPr>
                <w:sz w:val="20"/>
                <w:lang w:val="ru-RU"/>
              </w:rPr>
              <w:tab/>
            </w:r>
            <w:r w:rsidR="004F4629">
              <w:rPr>
                <w:sz w:val="20"/>
                <w:lang w:val="ru-RU"/>
              </w:rPr>
              <w:tab/>
            </w:r>
            <w:r w:rsidR="0033189B" w:rsidRPr="00E72F2C">
              <w:rPr>
                <w:b/>
                <w:sz w:val="20"/>
                <w:lang w:val="ru-RU"/>
              </w:rPr>
              <w:t xml:space="preserve">Общий </w:t>
            </w:r>
            <w:r w:rsidR="00E72F2C" w:rsidRPr="00E72F2C">
              <w:rPr>
                <w:b/>
                <w:sz w:val="20"/>
                <w:lang w:val="ru-RU"/>
              </w:rPr>
              <w:t>текст или спаренный текст (Рек. МСЭ-</w:t>
            </w:r>
            <w:r w:rsidR="00E72F2C" w:rsidRPr="00E72F2C">
              <w:rPr>
                <w:b/>
                <w:sz w:val="20"/>
              </w:rPr>
              <w:t>T </w:t>
            </w:r>
            <w:r w:rsidR="00E72F2C" w:rsidRPr="00E72F2C">
              <w:rPr>
                <w:b/>
                <w:sz w:val="20"/>
                <w:lang w:val="ru-RU"/>
              </w:rPr>
              <w:t>|</w:t>
            </w:r>
            <w:r w:rsidR="004F4629">
              <w:rPr>
                <w:b/>
                <w:sz w:val="20"/>
                <w:lang w:val="ru-RU"/>
              </w:rPr>
              <w:t> </w:t>
            </w:r>
            <w:r w:rsidR="00E72F2C" w:rsidRPr="00E72F2C">
              <w:rPr>
                <w:b/>
                <w:sz w:val="20"/>
                <w:lang w:val="ru-RU"/>
              </w:rPr>
              <w:t>Документ ИСО/МЭК (*))</w:t>
            </w:r>
            <w:r w:rsidR="00E72F2C" w:rsidRPr="00E72F2C">
              <w:rPr>
                <w:bCs/>
                <w:sz w:val="20"/>
                <w:lang w:val="ru-RU"/>
              </w:rPr>
              <w:t xml:space="preserve"> (при наличии общего текста или спаренного текста направьте форму каждой из трех следующих </w:t>
            </w:r>
            <w:r w:rsidR="004F4629" w:rsidRPr="00E72F2C">
              <w:rPr>
                <w:bCs/>
                <w:sz w:val="20"/>
                <w:lang w:val="ru-RU"/>
              </w:rPr>
              <w:t>организаций</w:t>
            </w:r>
            <w:r w:rsidR="00E72F2C" w:rsidRPr="00E72F2C">
              <w:rPr>
                <w:bCs/>
                <w:sz w:val="20"/>
                <w:lang w:val="ru-RU"/>
              </w:rPr>
              <w:t>: МСЭ-</w:t>
            </w:r>
            <w:r w:rsidR="00E72F2C" w:rsidRPr="00E72F2C">
              <w:rPr>
                <w:bCs/>
                <w:sz w:val="20"/>
              </w:rPr>
              <w:t>T</w:t>
            </w:r>
            <w:r w:rsidR="00E72F2C" w:rsidRPr="00E72F2C">
              <w:rPr>
                <w:bCs/>
                <w:sz w:val="20"/>
                <w:lang w:val="ru-RU"/>
              </w:rPr>
              <w:t>, ИСО, МЭК)</w:t>
            </w:r>
          </w:p>
          <w:p w14:paraId="0D630E88" w14:textId="65C225B6" w:rsidR="00EE06D6" w:rsidRPr="00E72F2C" w:rsidRDefault="00EE06D6" w:rsidP="004F4629">
            <w:pPr>
              <w:tabs>
                <w:tab w:val="left" w:pos="451"/>
                <w:tab w:val="left" w:pos="510"/>
                <w:tab w:val="left" w:pos="2412"/>
                <w:tab w:val="left" w:pos="2592"/>
                <w:tab w:val="left" w:pos="4932"/>
                <w:tab w:val="left" w:pos="7812"/>
              </w:tabs>
              <w:spacing w:before="0" w:after="40"/>
              <w:ind w:left="510" w:hanging="510"/>
              <w:rPr>
                <w:b/>
                <w:sz w:val="20"/>
                <w:lang w:val="ru-RU"/>
              </w:rPr>
            </w:pPr>
            <w:r w:rsidRPr="00E72F2C">
              <w:rPr>
                <w:b/>
                <w:noProof/>
                <w:sz w:val="20"/>
                <w:lang w:val="ru-RU" w:eastAsia="ru-RU"/>
              </w:rPr>
              <w:drawing>
                <wp:inline distT="0" distB="0" distL="0" distR="0" wp14:anchorId="32952CFF" wp14:editId="1FEC024A">
                  <wp:extent cx="226695" cy="210185"/>
                  <wp:effectExtent l="19050" t="19050" r="20955" b="18415"/>
                  <wp:docPr id="1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004F4629">
              <w:rPr>
                <w:b/>
                <w:sz w:val="20"/>
                <w:lang w:val="ru-RU"/>
              </w:rPr>
              <w:tab/>
            </w:r>
            <w:r w:rsidR="004F4629">
              <w:rPr>
                <w:b/>
                <w:sz w:val="20"/>
                <w:lang w:val="ru-RU"/>
              </w:rPr>
              <w:tab/>
            </w:r>
            <w:r w:rsidR="00E72F2C" w:rsidRPr="00E72F2C">
              <w:rPr>
                <w:b/>
                <w:sz w:val="20"/>
                <w:lang w:val="ru-RU"/>
              </w:rPr>
              <w:t xml:space="preserve">Документ ИСО/МЭК (*) </w:t>
            </w:r>
            <w:r w:rsidR="00E72F2C" w:rsidRPr="00E72F2C">
              <w:rPr>
                <w:sz w:val="20"/>
                <w:lang w:val="ru-RU"/>
              </w:rPr>
              <w:t>(при наличии Документов ИСО/МЭК направьте форму ИСО и МЭК)</w:t>
            </w:r>
          </w:p>
        </w:tc>
      </w:tr>
      <w:tr w:rsidR="00E72F2C" w:rsidRPr="00E72F2C" w14:paraId="69ECCA90" w14:textId="77777777" w:rsidTr="00EC765F">
        <w:tc>
          <w:tcPr>
            <w:tcW w:w="1025" w:type="pct"/>
            <w:tcBorders>
              <w:top w:val="nil"/>
              <w:bottom w:val="nil"/>
              <w:right w:val="nil"/>
            </w:tcBorders>
          </w:tcPr>
          <w:p w14:paraId="77A2969D" w14:textId="1814DF33" w:rsidR="00E72F2C" w:rsidRPr="00E72F2C" w:rsidRDefault="00E72F2C" w:rsidP="00E72F2C">
            <w:pPr>
              <w:spacing w:before="0"/>
              <w:jc w:val="left"/>
              <w:rPr>
                <w:sz w:val="20"/>
                <w:szCs w:val="22"/>
              </w:rPr>
            </w:pPr>
            <w:r w:rsidRPr="00E72F2C">
              <w:rPr>
                <w:b/>
                <w:sz w:val="20"/>
                <w:szCs w:val="22"/>
              </w:rPr>
              <w:t>(*)</w:t>
            </w:r>
            <w:r w:rsidRPr="00E72F2C">
              <w:rPr>
                <w:sz w:val="20"/>
                <w:szCs w:val="22"/>
                <w:lang w:val="ru-RU"/>
              </w:rPr>
              <w:t>Номер</w:t>
            </w:r>
          </w:p>
        </w:tc>
        <w:tc>
          <w:tcPr>
            <w:tcW w:w="3668" w:type="pct"/>
            <w:tcBorders>
              <w:top w:val="nil"/>
              <w:left w:val="nil"/>
              <w:bottom w:val="single" w:sz="6" w:space="0" w:color="auto"/>
              <w:right w:val="nil"/>
            </w:tcBorders>
          </w:tcPr>
          <w:p w14:paraId="3378EF5C" w14:textId="77777777" w:rsidR="00E72F2C" w:rsidRPr="00E72F2C" w:rsidRDefault="00E72F2C" w:rsidP="00E72F2C">
            <w:pPr>
              <w:spacing w:before="0"/>
              <w:rPr>
                <w:sz w:val="20"/>
                <w:szCs w:val="22"/>
              </w:rPr>
            </w:pPr>
          </w:p>
        </w:tc>
        <w:tc>
          <w:tcPr>
            <w:tcW w:w="307" w:type="pct"/>
            <w:gridSpan w:val="2"/>
            <w:tcBorders>
              <w:top w:val="nil"/>
              <w:left w:val="nil"/>
              <w:bottom w:val="nil"/>
            </w:tcBorders>
          </w:tcPr>
          <w:p w14:paraId="41836CAC" w14:textId="77777777" w:rsidR="00E72F2C" w:rsidRPr="00E72F2C" w:rsidRDefault="00E72F2C" w:rsidP="00E72F2C">
            <w:pPr>
              <w:spacing w:before="0"/>
              <w:rPr>
                <w:b/>
                <w:sz w:val="20"/>
              </w:rPr>
            </w:pPr>
          </w:p>
        </w:tc>
      </w:tr>
      <w:tr w:rsidR="00E72F2C" w:rsidRPr="00E72F2C" w14:paraId="40523102" w14:textId="77777777" w:rsidTr="00EC765F">
        <w:tc>
          <w:tcPr>
            <w:tcW w:w="1025" w:type="pct"/>
            <w:tcBorders>
              <w:top w:val="nil"/>
              <w:bottom w:val="single" w:sz="4" w:space="0" w:color="auto"/>
              <w:right w:val="nil"/>
            </w:tcBorders>
          </w:tcPr>
          <w:p w14:paraId="3C23EC7A" w14:textId="29B7B954" w:rsidR="00E72F2C" w:rsidRPr="00E72F2C" w:rsidRDefault="00E72F2C" w:rsidP="00E72F2C">
            <w:pPr>
              <w:spacing w:before="0"/>
              <w:jc w:val="left"/>
              <w:rPr>
                <w:sz w:val="20"/>
                <w:szCs w:val="22"/>
              </w:rPr>
            </w:pPr>
            <w:r w:rsidRPr="00E72F2C">
              <w:rPr>
                <w:b/>
                <w:sz w:val="20"/>
                <w:szCs w:val="22"/>
              </w:rPr>
              <w:t>(*)</w:t>
            </w:r>
            <w:r w:rsidRPr="00E72F2C">
              <w:rPr>
                <w:sz w:val="20"/>
                <w:szCs w:val="22"/>
                <w:lang w:val="ru-RU"/>
              </w:rPr>
              <w:t>Название</w:t>
            </w:r>
          </w:p>
        </w:tc>
        <w:tc>
          <w:tcPr>
            <w:tcW w:w="3668" w:type="pct"/>
            <w:tcBorders>
              <w:left w:val="nil"/>
              <w:bottom w:val="single" w:sz="4" w:space="0" w:color="auto"/>
              <w:right w:val="nil"/>
            </w:tcBorders>
          </w:tcPr>
          <w:p w14:paraId="4933C8F4" w14:textId="77777777" w:rsidR="00E72F2C" w:rsidRPr="00E72F2C" w:rsidRDefault="00E72F2C" w:rsidP="00E72F2C">
            <w:pPr>
              <w:spacing w:before="0"/>
              <w:rPr>
                <w:sz w:val="20"/>
                <w:szCs w:val="22"/>
              </w:rPr>
            </w:pPr>
          </w:p>
        </w:tc>
        <w:tc>
          <w:tcPr>
            <w:tcW w:w="307" w:type="pct"/>
            <w:gridSpan w:val="2"/>
            <w:tcBorders>
              <w:top w:val="nil"/>
              <w:left w:val="nil"/>
              <w:bottom w:val="single" w:sz="4" w:space="0" w:color="auto"/>
            </w:tcBorders>
          </w:tcPr>
          <w:p w14:paraId="62B1212A" w14:textId="77777777" w:rsidR="00E72F2C" w:rsidRPr="00E72F2C" w:rsidRDefault="00E72F2C" w:rsidP="00E72F2C">
            <w:pPr>
              <w:spacing w:before="0"/>
              <w:rPr>
                <w:b/>
                <w:sz w:val="20"/>
              </w:rPr>
            </w:pPr>
          </w:p>
        </w:tc>
      </w:tr>
    </w:tbl>
    <w:p w14:paraId="2C2EF105" w14:textId="77777777" w:rsidR="00EE06D6" w:rsidRPr="00E72F2C" w:rsidRDefault="00EE06D6" w:rsidP="00EE06D6">
      <w:pPr>
        <w:spacing w:before="0"/>
        <w:sectPr w:rsidR="00EE06D6" w:rsidRPr="00E72F2C" w:rsidSect="00EE06D6">
          <w:headerReference w:type="even" r:id="rId34"/>
          <w:headerReference w:type="default" r:id="rId35"/>
          <w:footerReference w:type="even" r:id="rId36"/>
          <w:footerReference w:type="default" r:id="rId37"/>
          <w:headerReference w:type="first" r:id="rId38"/>
          <w:pgSz w:w="11906" w:h="16838"/>
          <w:pgMar w:top="1417" w:right="1134" w:bottom="1417" w:left="1134" w:header="720" w:footer="720" w:gutter="0"/>
          <w:cols w:space="720"/>
          <w:noEndnote/>
          <w:docGrid w:linePitch="326"/>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66"/>
        <w:gridCol w:w="8756"/>
      </w:tblGrid>
      <w:tr w:rsidR="00EE06D6" w:rsidRPr="003B1299" w14:paraId="7DC19E89" w14:textId="77777777" w:rsidTr="009E7EBA">
        <w:trPr>
          <w:trHeight w:val="1275"/>
        </w:trPr>
        <w:tc>
          <w:tcPr>
            <w:tcW w:w="5000" w:type="pct"/>
            <w:gridSpan w:val="2"/>
            <w:tcBorders>
              <w:top w:val="single" w:sz="4" w:space="0" w:color="auto"/>
              <w:bottom w:val="nil"/>
            </w:tcBorders>
          </w:tcPr>
          <w:p w14:paraId="1FE117BF" w14:textId="642DB418" w:rsidR="00EE06D6" w:rsidRPr="00FE62DA" w:rsidRDefault="00EE06D6" w:rsidP="00FE62DA">
            <w:pPr>
              <w:spacing w:before="80"/>
              <w:rPr>
                <w:b/>
                <w:bCs/>
                <w:sz w:val="18"/>
                <w:szCs w:val="22"/>
                <w:lang w:val="ru-RU"/>
              </w:rPr>
            </w:pPr>
            <w:r w:rsidRPr="00FE62DA">
              <w:rPr>
                <w:sz w:val="18"/>
                <w:lang w:val="ru-RU"/>
              </w:rPr>
              <w:lastRenderedPageBreak/>
              <w:br w:type="page"/>
            </w:r>
            <w:r w:rsidR="009E7EBA" w:rsidRPr="00FE62DA">
              <w:rPr>
                <w:b/>
                <w:bCs/>
                <w:sz w:val="18"/>
                <w:szCs w:val="22"/>
                <w:lang w:val="ru-RU"/>
              </w:rPr>
              <w:t>Декларация о лицензировании</w:t>
            </w:r>
          </w:p>
          <w:p w14:paraId="1958C671" w14:textId="186B3CF6" w:rsidR="00EE06D6" w:rsidRPr="00FE62DA" w:rsidRDefault="009E7EBA" w:rsidP="00F21A34">
            <w:pPr>
              <w:spacing w:before="0"/>
              <w:rPr>
                <w:b/>
                <w:bCs/>
                <w:sz w:val="18"/>
                <w:lang w:val="ru-RU"/>
              </w:rPr>
            </w:pPr>
            <w:r w:rsidRPr="00FE62DA">
              <w:rPr>
                <w:sz w:val="18"/>
                <w:szCs w:val="22"/>
                <w:lang w:val="ru-RU"/>
              </w:rPr>
              <w:t xml:space="preserve">Держатель </w:t>
            </w:r>
            <w:r w:rsidR="0033189B" w:rsidRPr="00FE62DA">
              <w:rPr>
                <w:sz w:val="18"/>
                <w:szCs w:val="22"/>
                <w:lang w:val="ru-RU"/>
              </w:rPr>
              <w:t xml:space="preserve">патента </w:t>
            </w:r>
            <w:r w:rsidRPr="00FE62DA">
              <w:rPr>
                <w:sz w:val="18"/>
                <w:szCs w:val="22"/>
                <w:lang w:val="ru-RU"/>
              </w:rPr>
              <w:t xml:space="preserve">полагает, что владеет выданными </w:t>
            </w:r>
            <w:r w:rsidR="0033189B" w:rsidRPr="00FE62DA">
              <w:rPr>
                <w:sz w:val="18"/>
                <w:szCs w:val="22"/>
                <w:lang w:val="ru-RU"/>
              </w:rPr>
              <w:t xml:space="preserve">патентами </w:t>
            </w:r>
            <w:r w:rsidRPr="00FE62DA">
              <w:rPr>
                <w:sz w:val="18"/>
                <w:szCs w:val="22"/>
                <w:lang w:val="ru-RU"/>
              </w:rPr>
              <w:t xml:space="preserve">и/или </w:t>
            </w:r>
            <w:r w:rsidR="0033189B" w:rsidRPr="00FE62DA">
              <w:rPr>
                <w:sz w:val="18"/>
                <w:szCs w:val="22"/>
                <w:lang w:val="ru-RU"/>
              </w:rPr>
              <w:t>патентами</w:t>
            </w:r>
            <w:r w:rsidRPr="00FE62DA">
              <w:rPr>
                <w:sz w:val="18"/>
                <w:szCs w:val="22"/>
                <w:lang w:val="ru-RU"/>
              </w:rPr>
              <w:t xml:space="preserve">, ожидающими решения по заявкам на патенты, причем использование данных </w:t>
            </w:r>
            <w:r w:rsidR="0033189B" w:rsidRPr="00FE62DA">
              <w:rPr>
                <w:sz w:val="18"/>
                <w:szCs w:val="22"/>
                <w:lang w:val="ru-RU"/>
              </w:rPr>
              <w:t xml:space="preserve">патентов </w:t>
            </w:r>
            <w:r w:rsidRPr="00FE62DA">
              <w:rPr>
                <w:sz w:val="18"/>
                <w:szCs w:val="22"/>
                <w:lang w:val="ru-RU"/>
              </w:rPr>
              <w:t>необходимо для выполнения представленного выше документа, и</w:t>
            </w:r>
            <w:r w:rsidR="00F21A34">
              <w:rPr>
                <w:sz w:val="18"/>
                <w:szCs w:val="22"/>
                <w:lang w:val="ru-RU"/>
              </w:rPr>
              <w:t> </w:t>
            </w:r>
            <w:r w:rsidRPr="00FE62DA">
              <w:rPr>
                <w:sz w:val="18"/>
                <w:szCs w:val="22"/>
                <w:lang w:val="ru-RU"/>
              </w:rPr>
              <w:t>на</w:t>
            </w:r>
            <w:r w:rsidR="00F21A34">
              <w:rPr>
                <w:sz w:val="18"/>
                <w:szCs w:val="22"/>
                <w:lang w:val="ru-RU"/>
              </w:rPr>
              <w:t> </w:t>
            </w:r>
            <w:r w:rsidRPr="00FE62DA">
              <w:rPr>
                <w:sz w:val="18"/>
                <w:szCs w:val="22"/>
                <w:lang w:val="ru-RU"/>
              </w:rPr>
              <w:t xml:space="preserve">этом основании заявляет, в соответствии с </w:t>
            </w:r>
            <w:r w:rsidR="004F4629" w:rsidRPr="00FE62DA">
              <w:rPr>
                <w:sz w:val="18"/>
                <w:szCs w:val="22"/>
                <w:lang w:val="ru-RU"/>
              </w:rPr>
              <w:t xml:space="preserve">общей </w:t>
            </w:r>
            <w:r w:rsidRPr="00FE62DA">
              <w:rPr>
                <w:sz w:val="18"/>
                <w:szCs w:val="22"/>
                <w:lang w:val="ru-RU"/>
              </w:rPr>
              <w:t>патентной политикой для МСЭ</w:t>
            </w:r>
            <w:r w:rsidRPr="00FE62DA">
              <w:rPr>
                <w:sz w:val="18"/>
                <w:szCs w:val="22"/>
                <w:lang w:val="ru-RU"/>
              </w:rPr>
              <w:noBreakHyphen/>
            </w:r>
            <w:r w:rsidRPr="00FE62DA">
              <w:rPr>
                <w:sz w:val="18"/>
                <w:szCs w:val="22"/>
              </w:rPr>
              <w:t>T</w:t>
            </w:r>
            <w:r w:rsidRPr="00FE62DA">
              <w:rPr>
                <w:sz w:val="18"/>
                <w:szCs w:val="22"/>
                <w:lang w:val="ru-RU"/>
              </w:rPr>
              <w:t>/МСЭ</w:t>
            </w:r>
            <w:r w:rsidRPr="00FE62DA">
              <w:rPr>
                <w:sz w:val="18"/>
                <w:szCs w:val="22"/>
                <w:lang w:val="ru-RU"/>
              </w:rPr>
              <w:noBreakHyphen/>
            </w:r>
            <w:r w:rsidRPr="00FE62DA">
              <w:rPr>
                <w:sz w:val="18"/>
                <w:szCs w:val="22"/>
              </w:rPr>
              <w:t>R</w:t>
            </w:r>
            <w:r w:rsidRPr="00FE62DA">
              <w:rPr>
                <w:sz w:val="18"/>
                <w:szCs w:val="22"/>
                <w:lang w:val="ru-RU"/>
              </w:rPr>
              <w:t xml:space="preserve">/ИСО/МЭК, что (выберите только </w:t>
            </w:r>
            <w:r w:rsidRPr="00FE62DA">
              <w:rPr>
                <w:sz w:val="18"/>
                <w:szCs w:val="22"/>
                <w:u w:val="single"/>
                <w:lang w:val="ru-RU"/>
              </w:rPr>
              <w:t>одну</w:t>
            </w:r>
            <w:r w:rsidRPr="00FE62DA">
              <w:rPr>
                <w:sz w:val="18"/>
                <w:szCs w:val="22"/>
                <w:lang w:val="ru-RU"/>
              </w:rPr>
              <w:t xml:space="preserve"> ячейку):</w:t>
            </w:r>
          </w:p>
        </w:tc>
      </w:tr>
      <w:tr w:rsidR="00EE06D6" w:rsidRPr="003B1299" w14:paraId="521409D5" w14:textId="77777777" w:rsidTr="009E7EBA">
        <w:tc>
          <w:tcPr>
            <w:tcW w:w="450" w:type="pct"/>
            <w:tcBorders>
              <w:top w:val="nil"/>
              <w:bottom w:val="single" w:sz="4" w:space="0" w:color="auto"/>
              <w:right w:val="nil"/>
            </w:tcBorders>
          </w:tcPr>
          <w:p w14:paraId="07EBE489" w14:textId="77777777" w:rsidR="00EE06D6" w:rsidRPr="00FE62DA" w:rsidRDefault="00EE06D6" w:rsidP="00EE06D6">
            <w:pPr>
              <w:spacing w:before="100" w:beforeAutospacing="1" w:after="100" w:afterAutospacing="1"/>
              <w:rPr>
                <w:b/>
                <w:sz w:val="18"/>
              </w:rPr>
            </w:pPr>
            <w:r w:rsidRPr="00FE62DA">
              <w:rPr>
                <w:sz w:val="18"/>
                <w:lang w:val="ru-RU"/>
              </w:rPr>
              <w:br w:type="page"/>
            </w:r>
            <w:r w:rsidRPr="00FE62DA">
              <w:rPr>
                <w:b/>
                <w:noProof/>
                <w:sz w:val="18"/>
                <w:lang w:val="ru-RU" w:eastAsia="ru-RU"/>
              </w:rPr>
              <w:drawing>
                <wp:inline distT="0" distB="0" distL="0" distR="0" wp14:anchorId="3C208795" wp14:editId="46FE2988">
                  <wp:extent cx="226695" cy="210185"/>
                  <wp:effectExtent l="19050" t="19050" r="20955" b="18415"/>
                  <wp:docPr id="1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4550" w:type="pct"/>
            <w:tcBorders>
              <w:top w:val="nil"/>
              <w:left w:val="nil"/>
              <w:bottom w:val="single" w:sz="4" w:space="0" w:color="auto"/>
            </w:tcBorders>
          </w:tcPr>
          <w:p w14:paraId="3DD33EE5" w14:textId="6304973B" w:rsidR="009E7EBA" w:rsidRPr="00FE62DA" w:rsidRDefault="00EE06D6" w:rsidP="009E7EBA">
            <w:pPr>
              <w:spacing w:before="0"/>
              <w:rPr>
                <w:sz w:val="18"/>
                <w:lang w:val="ru-RU"/>
              </w:rPr>
            </w:pPr>
            <w:r w:rsidRPr="00FE62DA">
              <w:rPr>
                <w:sz w:val="18"/>
                <w:lang w:val="ru-RU"/>
              </w:rPr>
              <w:t>1.</w:t>
            </w:r>
            <w:r w:rsidRPr="00FE62DA">
              <w:rPr>
                <w:sz w:val="18"/>
                <w:lang w:val="ru-RU"/>
              </w:rPr>
              <w:tab/>
            </w:r>
            <w:r w:rsidR="009E7EBA" w:rsidRPr="00FE62DA">
              <w:rPr>
                <w:sz w:val="18"/>
                <w:lang w:val="ru-RU"/>
              </w:rPr>
              <w:t xml:space="preserve">Держатель </w:t>
            </w:r>
            <w:r w:rsidR="0033189B" w:rsidRPr="00FE62DA">
              <w:rPr>
                <w:sz w:val="18"/>
                <w:lang w:val="ru-RU"/>
              </w:rPr>
              <w:t xml:space="preserve">патента </w:t>
            </w:r>
            <w:r w:rsidR="009E7EBA" w:rsidRPr="00FE62DA">
              <w:rPr>
                <w:sz w:val="18"/>
                <w:lang w:val="ru-RU"/>
              </w:rPr>
              <w:t xml:space="preserve">готов предоставить </w:t>
            </w:r>
            <w:r w:rsidR="009E7EBA" w:rsidRPr="00FE62DA">
              <w:rPr>
                <w:sz w:val="18"/>
                <w:u w:val="single"/>
                <w:lang w:val="ru-RU"/>
              </w:rPr>
              <w:t>бесплатную</w:t>
            </w:r>
            <w:r w:rsidR="009E7EBA" w:rsidRPr="00FE62DA">
              <w:rPr>
                <w:sz w:val="18"/>
                <w:lang w:val="ru-RU"/>
              </w:rPr>
              <w:t xml:space="preserve"> лицензию неограниченному числу заявителей во</w:t>
            </w:r>
            <w:r w:rsidR="0033189B">
              <w:rPr>
                <w:sz w:val="18"/>
                <w:lang w:val="en-US"/>
              </w:rPr>
              <w:t> </w:t>
            </w:r>
            <w:r w:rsidR="009E7EBA" w:rsidRPr="00FE62DA">
              <w:rPr>
                <w:sz w:val="18"/>
                <w:lang w:val="ru-RU"/>
              </w:rPr>
              <w:t>всем мире на недискриминационной основе и на иных разумных условиях для осуществления, использования и продажи применений представленного выше документа.</w:t>
            </w:r>
          </w:p>
          <w:p w14:paraId="5FE4FC06" w14:textId="6BBC3119" w:rsidR="00EE06D6" w:rsidRPr="00FE62DA" w:rsidRDefault="009E7EBA" w:rsidP="009E7EBA">
            <w:pPr>
              <w:spacing w:before="0"/>
              <w:rPr>
                <w:sz w:val="18"/>
                <w:lang w:val="ru-RU"/>
              </w:rPr>
            </w:pPr>
            <w:r w:rsidRPr="00FE62DA">
              <w:rPr>
                <w:sz w:val="18"/>
                <w:lang w:val="ru-RU"/>
              </w:rPr>
              <w:t>Переговоры оставляются на усмотрение заинтересованных сторон и проводятся вне МСЭ-Т, МСЭ</w:t>
            </w:r>
            <w:r w:rsidRPr="00FE62DA">
              <w:rPr>
                <w:sz w:val="18"/>
                <w:lang w:val="ru-RU"/>
              </w:rPr>
              <w:noBreakHyphen/>
            </w:r>
            <w:r w:rsidRPr="00FE62DA">
              <w:rPr>
                <w:sz w:val="18"/>
              </w:rPr>
              <w:t>R</w:t>
            </w:r>
            <w:r w:rsidRPr="00FE62DA">
              <w:rPr>
                <w:sz w:val="18"/>
                <w:lang w:val="ru-RU"/>
              </w:rPr>
              <w:t>, ИСО или МЭК.</w:t>
            </w:r>
          </w:p>
          <w:p w14:paraId="6EA559CE" w14:textId="65C7CD67" w:rsidR="00EE06D6" w:rsidRPr="00FE62DA" w:rsidRDefault="009E7EBA">
            <w:pPr>
              <w:pStyle w:val="BodyText3"/>
              <w:spacing w:before="0"/>
              <w:rPr>
                <w:i/>
                <w:iCs/>
                <w:sz w:val="18"/>
                <w:lang w:val="ru-RU"/>
              </w:rPr>
            </w:pPr>
            <w:r w:rsidRPr="00FE62DA">
              <w:rPr>
                <w:i/>
                <w:iCs/>
                <w:sz w:val="18"/>
                <w:szCs w:val="22"/>
                <w:lang w:val="ru-RU"/>
              </w:rPr>
              <w:t xml:space="preserve">Также сделайте пометку здесь __, если готовность </w:t>
            </w:r>
            <w:r w:rsidR="0033189B" w:rsidRPr="00FE62DA">
              <w:rPr>
                <w:i/>
                <w:iCs/>
                <w:sz w:val="18"/>
                <w:szCs w:val="22"/>
                <w:lang w:val="ru-RU"/>
              </w:rPr>
              <w:t xml:space="preserve">держателя патента </w:t>
            </w:r>
            <w:r w:rsidRPr="00FE62DA">
              <w:rPr>
                <w:i/>
                <w:iCs/>
                <w:sz w:val="18"/>
                <w:szCs w:val="22"/>
                <w:lang w:val="ru-RU"/>
              </w:rPr>
              <w:t xml:space="preserve">предоставить лицензию обусловлена применением принципа </w:t>
            </w:r>
            <w:r w:rsidR="0033189B" w:rsidRPr="00FE62DA">
              <w:rPr>
                <w:i/>
                <w:iCs/>
                <w:sz w:val="18"/>
                <w:szCs w:val="22"/>
                <w:u w:val="single"/>
                <w:lang w:val="ru-RU"/>
              </w:rPr>
              <w:t>взаимности</w:t>
            </w:r>
            <w:r w:rsidR="0033189B" w:rsidRPr="00FE62DA">
              <w:rPr>
                <w:i/>
                <w:iCs/>
                <w:sz w:val="18"/>
                <w:szCs w:val="22"/>
                <w:lang w:val="ru-RU"/>
              </w:rPr>
              <w:t xml:space="preserve"> </w:t>
            </w:r>
            <w:r w:rsidRPr="00FE62DA">
              <w:rPr>
                <w:i/>
                <w:iCs/>
                <w:sz w:val="18"/>
                <w:szCs w:val="22"/>
                <w:lang w:val="ru-RU"/>
              </w:rPr>
              <w:t>в отношении представленного выше документа.</w:t>
            </w:r>
          </w:p>
          <w:p w14:paraId="587315B1" w14:textId="76CBA8D0" w:rsidR="00EE06D6" w:rsidRPr="00FE62DA" w:rsidRDefault="009E7EBA" w:rsidP="009E7EBA">
            <w:pPr>
              <w:spacing w:before="0"/>
              <w:ind w:left="544"/>
              <w:rPr>
                <w:b/>
                <w:sz w:val="18"/>
                <w:lang w:val="ru-RU"/>
              </w:rPr>
            </w:pPr>
            <w:r w:rsidRPr="00FE62DA">
              <w:rPr>
                <w:i/>
                <w:iCs/>
                <w:color w:val="000000"/>
                <w:sz w:val="18"/>
                <w:szCs w:val="22"/>
                <w:lang w:val="ru-RU"/>
              </w:rPr>
              <w:t xml:space="preserve">Также </w:t>
            </w:r>
            <w:r w:rsidRPr="00FE62DA">
              <w:rPr>
                <w:i/>
                <w:iCs/>
                <w:sz w:val="18"/>
                <w:szCs w:val="22"/>
                <w:lang w:val="ru-RU"/>
              </w:rPr>
              <w:t xml:space="preserve">сделайте пометку здесь __, </w:t>
            </w:r>
            <w:r w:rsidRPr="00FE62DA">
              <w:rPr>
                <w:i/>
                <w:iCs/>
                <w:color w:val="000000"/>
                <w:sz w:val="18"/>
                <w:szCs w:val="22"/>
                <w:lang w:val="ru-RU"/>
              </w:rPr>
              <w:t xml:space="preserve">если </w:t>
            </w:r>
            <w:r w:rsidR="0033189B" w:rsidRPr="00FE62DA">
              <w:rPr>
                <w:i/>
                <w:iCs/>
                <w:color w:val="000000"/>
                <w:sz w:val="18"/>
                <w:szCs w:val="22"/>
                <w:lang w:val="ru-RU"/>
              </w:rPr>
              <w:t xml:space="preserve">держатель патента </w:t>
            </w:r>
            <w:r w:rsidRPr="00FE62DA">
              <w:rPr>
                <w:i/>
                <w:iCs/>
                <w:color w:val="000000"/>
                <w:sz w:val="18"/>
                <w:szCs w:val="22"/>
                <w:lang w:val="ru-RU"/>
              </w:rPr>
              <w:t xml:space="preserve">оставляет за собой право предоставить лицензию на разумных условиях (но не </w:t>
            </w:r>
            <w:r w:rsidR="0033189B" w:rsidRPr="00FE62DA">
              <w:rPr>
                <w:i/>
                <w:iCs/>
                <w:color w:val="000000"/>
                <w:sz w:val="18"/>
                <w:szCs w:val="22"/>
                <w:u w:val="single"/>
                <w:lang w:val="ru-RU"/>
              </w:rPr>
              <w:t>бесплатно</w:t>
            </w:r>
            <w:r w:rsidRPr="00FE62DA">
              <w:rPr>
                <w:i/>
                <w:iCs/>
                <w:color w:val="000000"/>
                <w:sz w:val="18"/>
                <w:szCs w:val="22"/>
                <w:lang w:val="ru-RU"/>
              </w:rPr>
              <w:t xml:space="preserve">) заявителям, выражающим желание предоставить лицензию на свой </w:t>
            </w:r>
            <w:r w:rsidR="0033189B" w:rsidRPr="00FE62DA">
              <w:rPr>
                <w:i/>
                <w:iCs/>
                <w:color w:val="000000"/>
                <w:sz w:val="18"/>
                <w:szCs w:val="22"/>
                <w:lang w:val="ru-RU"/>
              </w:rPr>
              <w:t>патент</w:t>
            </w:r>
            <w:r w:rsidRPr="00FE62DA">
              <w:rPr>
                <w:i/>
                <w:iCs/>
                <w:color w:val="000000"/>
                <w:sz w:val="18"/>
                <w:szCs w:val="22"/>
                <w:lang w:val="ru-RU"/>
              </w:rPr>
              <w:t>, использование которого необходимо для выполнения представленного выше документа, только на разумных условиях (но не </w:t>
            </w:r>
            <w:r w:rsidR="0033189B" w:rsidRPr="00FE62DA">
              <w:rPr>
                <w:i/>
                <w:iCs/>
                <w:color w:val="000000"/>
                <w:sz w:val="18"/>
                <w:szCs w:val="22"/>
                <w:u w:val="single"/>
                <w:lang w:val="ru-RU"/>
              </w:rPr>
              <w:t>бесплатно</w:t>
            </w:r>
            <w:r w:rsidRPr="00FE62DA">
              <w:rPr>
                <w:i/>
                <w:iCs/>
                <w:color w:val="000000"/>
                <w:sz w:val="18"/>
                <w:szCs w:val="22"/>
                <w:lang w:val="ru-RU"/>
              </w:rPr>
              <w:t>).</w:t>
            </w:r>
          </w:p>
        </w:tc>
      </w:tr>
      <w:tr w:rsidR="00EE06D6" w:rsidRPr="003B1299" w14:paraId="4385C47B" w14:textId="77777777" w:rsidTr="009E7EBA">
        <w:tc>
          <w:tcPr>
            <w:tcW w:w="450" w:type="pct"/>
            <w:tcBorders>
              <w:top w:val="single" w:sz="4" w:space="0" w:color="auto"/>
              <w:bottom w:val="single" w:sz="4" w:space="0" w:color="auto"/>
              <w:right w:val="nil"/>
            </w:tcBorders>
          </w:tcPr>
          <w:p w14:paraId="65CA04BF" w14:textId="77777777" w:rsidR="00EE06D6" w:rsidRPr="00FE62DA" w:rsidRDefault="00EE06D6" w:rsidP="00EE06D6">
            <w:pPr>
              <w:spacing w:before="100" w:beforeAutospacing="1" w:after="100" w:afterAutospacing="1"/>
              <w:rPr>
                <w:b/>
                <w:sz w:val="18"/>
                <w:szCs w:val="22"/>
              </w:rPr>
            </w:pPr>
            <w:r w:rsidRPr="00FE62DA">
              <w:rPr>
                <w:b/>
                <w:noProof/>
                <w:sz w:val="18"/>
                <w:szCs w:val="22"/>
                <w:lang w:val="ru-RU" w:eastAsia="ru-RU"/>
              </w:rPr>
              <w:drawing>
                <wp:inline distT="0" distB="0" distL="0" distR="0" wp14:anchorId="1F8C2E69" wp14:editId="5FDD2A1D">
                  <wp:extent cx="226695" cy="210185"/>
                  <wp:effectExtent l="19050" t="19050" r="20955" b="18415"/>
                  <wp:docPr id="1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4550" w:type="pct"/>
            <w:tcBorders>
              <w:top w:val="single" w:sz="4" w:space="0" w:color="auto"/>
              <w:left w:val="nil"/>
              <w:bottom w:val="single" w:sz="4" w:space="0" w:color="auto"/>
            </w:tcBorders>
          </w:tcPr>
          <w:p w14:paraId="606E1196" w14:textId="15A31186" w:rsidR="009E7EBA" w:rsidRPr="00FE62DA" w:rsidRDefault="00EE06D6" w:rsidP="00FE62DA">
            <w:pPr>
              <w:spacing w:before="0"/>
              <w:rPr>
                <w:sz w:val="18"/>
                <w:szCs w:val="22"/>
                <w:lang w:val="ru-RU"/>
              </w:rPr>
            </w:pPr>
            <w:r w:rsidRPr="00FE62DA">
              <w:rPr>
                <w:sz w:val="18"/>
                <w:szCs w:val="22"/>
                <w:lang w:val="ru-RU"/>
              </w:rPr>
              <w:t>2.</w:t>
            </w:r>
            <w:r w:rsidRPr="00FE62DA">
              <w:rPr>
                <w:sz w:val="18"/>
                <w:szCs w:val="22"/>
                <w:lang w:val="ru-RU"/>
              </w:rPr>
              <w:tab/>
            </w:r>
            <w:r w:rsidR="009E7EBA" w:rsidRPr="00FE62DA">
              <w:rPr>
                <w:sz w:val="18"/>
                <w:szCs w:val="22"/>
                <w:lang w:val="ru-RU"/>
              </w:rPr>
              <w:t xml:space="preserve">Держатель </w:t>
            </w:r>
            <w:r w:rsidR="0033189B" w:rsidRPr="00FE62DA">
              <w:rPr>
                <w:sz w:val="18"/>
                <w:szCs w:val="22"/>
                <w:lang w:val="ru-RU"/>
              </w:rPr>
              <w:t xml:space="preserve">патента </w:t>
            </w:r>
            <w:r w:rsidR="009E7EBA" w:rsidRPr="00FE62DA">
              <w:rPr>
                <w:sz w:val="18"/>
                <w:szCs w:val="22"/>
                <w:lang w:val="ru-RU"/>
              </w:rPr>
              <w:t>готов предоставить бесплатную лицензию неограниченному числу заявителей во</w:t>
            </w:r>
            <w:r w:rsidR="0033189B">
              <w:rPr>
                <w:sz w:val="18"/>
                <w:szCs w:val="22"/>
                <w:lang w:val="en-US"/>
              </w:rPr>
              <w:t> </w:t>
            </w:r>
            <w:r w:rsidR="009E7EBA" w:rsidRPr="00FE62DA">
              <w:rPr>
                <w:sz w:val="18"/>
                <w:szCs w:val="22"/>
                <w:lang w:val="ru-RU"/>
              </w:rPr>
              <w:t>всем мире на недискриминационной основе и на разумных условиях для осуществления, использования и</w:t>
            </w:r>
            <w:r w:rsidR="00F21A34">
              <w:rPr>
                <w:sz w:val="18"/>
                <w:szCs w:val="22"/>
                <w:lang w:val="ru-RU"/>
              </w:rPr>
              <w:t> </w:t>
            </w:r>
            <w:r w:rsidR="009E7EBA" w:rsidRPr="00FE62DA">
              <w:rPr>
                <w:sz w:val="18"/>
                <w:szCs w:val="22"/>
                <w:lang w:val="ru-RU"/>
              </w:rPr>
              <w:t>продажи применений представленного выше документа.</w:t>
            </w:r>
          </w:p>
          <w:p w14:paraId="30B5B8D3" w14:textId="62C256E4" w:rsidR="00EE06D6" w:rsidRPr="00FE62DA" w:rsidRDefault="009E7EBA" w:rsidP="009E7EBA">
            <w:pPr>
              <w:spacing w:before="0"/>
              <w:rPr>
                <w:sz w:val="18"/>
                <w:szCs w:val="22"/>
                <w:lang w:val="ru-RU"/>
              </w:rPr>
            </w:pPr>
            <w:r w:rsidRPr="00FE62DA">
              <w:rPr>
                <w:sz w:val="18"/>
                <w:szCs w:val="22"/>
                <w:lang w:val="ru-RU"/>
              </w:rPr>
              <w:t>Переговоры оставляются на усмотрение заинтересованных сторон и проводятся вне МСЭ-Т, МСЭ</w:t>
            </w:r>
            <w:r w:rsidR="0033189B">
              <w:rPr>
                <w:sz w:val="18"/>
                <w:szCs w:val="22"/>
                <w:lang w:val="ru-RU"/>
              </w:rPr>
              <w:noBreakHyphen/>
            </w:r>
            <w:r w:rsidRPr="00FE62DA">
              <w:rPr>
                <w:sz w:val="18"/>
                <w:szCs w:val="22"/>
              </w:rPr>
              <w:t>R</w:t>
            </w:r>
            <w:r w:rsidRPr="00FE62DA">
              <w:rPr>
                <w:sz w:val="18"/>
                <w:szCs w:val="22"/>
                <w:lang w:val="ru-RU"/>
              </w:rPr>
              <w:t>, ИСО или</w:t>
            </w:r>
            <w:r w:rsidR="00F21A34">
              <w:rPr>
                <w:sz w:val="18"/>
                <w:szCs w:val="22"/>
                <w:lang w:val="ru-RU"/>
              </w:rPr>
              <w:t> </w:t>
            </w:r>
            <w:r w:rsidRPr="00FE62DA">
              <w:rPr>
                <w:sz w:val="18"/>
                <w:szCs w:val="22"/>
                <w:lang w:val="ru-RU"/>
              </w:rPr>
              <w:t>МЭК.</w:t>
            </w:r>
          </w:p>
          <w:p w14:paraId="46804FE4" w14:textId="595EA0B9" w:rsidR="00EE06D6" w:rsidRPr="00FE62DA" w:rsidRDefault="009E7EBA" w:rsidP="00EE06D6">
            <w:pPr>
              <w:spacing w:before="0"/>
              <w:rPr>
                <w:sz w:val="18"/>
                <w:szCs w:val="22"/>
                <w:lang w:val="ru-RU"/>
              </w:rPr>
            </w:pPr>
            <w:r w:rsidRPr="00FE62DA">
              <w:rPr>
                <w:i/>
                <w:iCs/>
                <w:sz w:val="18"/>
                <w:szCs w:val="22"/>
                <w:lang w:val="ru-RU"/>
              </w:rPr>
              <w:t xml:space="preserve">Также сделайте пометку здесь __, если готовность </w:t>
            </w:r>
            <w:r w:rsidR="0033189B" w:rsidRPr="00FE62DA">
              <w:rPr>
                <w:i/>
                <w:iCs/>
                <w:sz w:val="18"/>
                <w:szCs w:val="22"/>
                <w:lang w:val="ru-RU"/>
              </w:rPr>
              <w:t xml:space="preserve">держателя патента </w:t>
            </w:r>
            <w:r w:rsidRPr="00FE62DA">
              <w:rPr>
                <w:i/>
                <w:iCs/>
                <w:sz w:val="18"/>
                <w:szCs w:val="22"/>
                <w:lang w:val="ru-RU"/>
              </w:rPr>
              <w:t xml:space="preserve">предоставить лицензию обусловлена применением принципа </w:t>
            </w:r>
            <w:r w:rsidR="0033189B" w:rsidRPr="00FE62DA">
              <w:rPr>
                <w:i/>
                <w:iCs/>
                <w:sz w:val="18"/>
                <w:szCs w:val="22"/>
                <w:u w:val="single"/>
                <w:lang w:val="ru-RU"/>
              </w:rPr>
              <w:t>взаимности</w:t>
            </w:r>
            <w:r w:rsidR="0033189B" w:rsidRPr="00FE62DA">
              <w:rPr>
                <w:i/>
                <w:iCs/>
                <w:sz w:val="18"/>
                <w:szCs w:val="22"/>
                <w:lang w:val="ru-RU"/>
              </w:rPr>
              <w:t xml:space="preserve"> </w:t>
            </w:r>
            <w:r w:rsidRPr="00FE62DA">
              <w:rPr>
                <w:i/>
                <w:iCs/>
                <w:sz w:val="18"/>
                <w:szCs w:val="22"/>
                <w:lang w:val="ru-RU"/>
              </w:rPr>
              <w:t>в отношении представленного выше документа.</w:t>
            </w:r>
          </w:p>
        </w:tc>
      </w:tr>
      <w:tr w:rsidR="00EE06D6" w:rsidRPr="003B1299" w14:paraId="038E854A" w14:textId="77777777" w:rsidTr="009E7EBA">
        <w:tc>
          <w:tcPr>
            <w:tcW w:w="450" w:type="pct"/>
            <w:tcBorders>
              <w:top w:val="single" w:sz="4" w:space="0" w:color="auto"/>
              <w:bottom w:val="single" w:sz="4" w:space="0" w:color="auto"/>
              <w:right w:val="nil"/>
            </w:tcBorders>
          </w:tcPr>
          <w:p w14:paraId="7DCF76AD" w14:textId="77777777" w:rsidR="00EE06D6" w:rsidRPr="00FE62DA" w:rsidRDefault="00EE06D6" w:rsidP="00EE06D6">
            <w:pPr>
              <w:spacing w:before="100" w:beforeAutospacing="1" w:after="100" w:afterAutospacing="1"/>
              <w:rPr>
                <w:b/>
                <w:sz w:val="18"/>
                <w:szCs w:val="22"/>
              </w:rPr>
            </w:pPr>
            <w:r w:rsidRPr="00FE62DA">
              <w:rPr>
                <w:b/>
                <w:noProof/>
                <w:sz w:val="18"/>
                <w:szCs w:val="22"/>
                <w:lang w:val="ru-RU" w:eastAsia="ru-RU"/>
              </w:rPr>
              <w:drawing>
                <wp:inline distT="0" distB="0" distL="0" distR="0" wp14:anchorId="42A58EAD" wp14:editId="645F4B27">
                  <wp:extent cx="226695" cy="210185"/>
                  <wp:effectExtent l="19050" t="19050" r="20955" b="18415"/>
                  <wp:docPr id="14"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4550" w:type="pct"/>
            <w:tcBorders>
              <w:top w:val="single" w:sz="4" w:space="0" w:color="auto"/>
              <w:left w:val="nil"/>
              <w:bottom w:val="single" w:sz="4" w:space="0" w:color="auto"/>
            </w:tcBorders>
          </w:tcPr>
          <w:p w14:paraId="1B08BC71" w14:textId="3816A89B" w:rsidR="00EE06D6" w:rsidRPr="00FE62DA" w:rsidRDefault="00EE06D6">
            <w:pPr>
              <w:spacing w:before="0"/>
              <w:rPr>
                <w:sz w:val="18"/>
                <w:szCs w:val="22"/>
                <w:lang w:val="ru-RU"/>
              </w:rPr>
            </w:pPr>
            <w:r w:rsidRPr="00FE62DA">
              <w:rPr>
                <w:sz w:val="18"/>
                <w:szCs w:val="22"/>
                <w:lang w:val="ru-RU"/>
              </w:rPr>
              <w:t>3.</w:t>
            </w:r>
            <w:r w:rsidRPr="00FE62DA">
              <w:rPr>
                <w:b/>
                <w:sz w:val="18"/>
                <w:szCs w:val="22"/>
                <w:lang w:val="ru-RU"/>
              </w:rPr>
              <w:tab/>
            </w:r>
            <w:r w:rsidR="009E7EBA" w:rsidRPr="00FE62DA">
              <w:rPr>
                <w:sz w:val="18"/>
                <w:szCs w:val="22"/>
                <w:lang w:val="ru-RU"/>
              </w:rPr>
              <w:t xml:space="preserve">Держатель </w:t>
            </w:r>
            <w:r w:rsidR="0033189B" w:rsidRPr="00FE62DA">
              <w:rPr>
                <w:sz w:val="18"/>
                <w:szCs w:val="22"/>
                <w:lang w:val="ru-RU"/>
              </w:rPr>
              <w:t xml:space="preserve">патента </w:t>
            </w:r>
            <w:r w:rsidR="009E7EBA" w:rsidRPr="00FE62DA">
              <w:rPr>
                <w:sz w:val="18"/>
                <w:szCs w:val="22"/>
                <w:lang w:val="ru-RU"/>
              </w:rPr>
              <w:t>не желает предоставить лицензии в соответствии с положениями пункта 1 или</w:t>
            </w:r>
            <w:r w:rsidR="0033189B">
              <w:rPr>
                <w:sz w:val="18"/>
                <w:szCs w:val="22"/>
                <w:lang w:val="en-US"/>
              </w:rPr>
              <w:t> </w:t>
            </w:r>
            <w:r w:rsidR="009E7EBA" w:rsidRPr="00FE62DA">
              <w:rPr>
                <w:sz w:val="18"/>
                <w:szCs w:val="22"/>
                <w:lang w:val="ru-RU"/>
              </w:rPr>
              <w:t>пункта 2 выше.</w:t>
            </w:r>
          </w:p>
          <w:p w14:paraId="3931FC9D" w14:textId="28577E94" w:rsidR="00EE06D6" w:rsidRPr="00FE62DA" w:rsidRDefault="009E7EBA">
            <w:pPr>
              <w:spacing w:before="0"/>
              <w:rPr>
                <w:sz w:val="18"/>
                <w:szCs w:val="22"/>
                <w:lang w:val="ru-RU"/>
              </w:rPr>
            </w:pPr>
            <w:r w:rsidRPr="00FE62DA">
              <w:rPr>
                <w:sz w:val="18"/>
                <w:szCs w:val="22"/>
                <w:lang w:val="ru-RU"/>
              </w:rPr>
              <w:t>В таком случае в рамках настоящей декларации необходимо предоставить МСЭ, ИСО и/или МЭК следующую информацию:</w:t>
            </w:r>
          </w:p>
          <w:p w14:paraId="75872A74" w14:textId="6BE9A724" w:rsidR="009E7EBA" w:rsidRPr="00FE62DA" w:rsidRDefault="009E7EBA" w:rsidP="009E7EBA">
            <w:pPr>
              <w:overflowPunct/>
              <w:autoSpaceDE/>
              <w:autoSpaceDN/>
              <w:adjustRightInd/>
              <w:spacing w:before="0"/>
              <w:ind w:left="357" w:hanging="357"/>
              <w:jc w:val="left"/>
              <w:textAlignment w:val="auto"/>
              <w:rPr>
                <w:b/>
                <w:sz w:val="18"/>
                <w:szCs w:val="22"/>
                <w:lang w:val="ru-RU"/>
              </w:rPr>
            </w:pPr>
            <w:r w:rsidRPr="00FE62DA">
              <w:rPr>
                <w:sz w:val="18"/>
                <w:szCs w:val="22"/>
                <w:lang w:val="ru-RU"/>
              </w:rPr>
              <w:t>–</w:t>
            </w:r>
            <w:r w:rsidRPr="00FE62DA">
              <w:rPr>
                <w:sz w:val="18"/>
                <w:szCs w:val="22"/>
                <w:lang w:val="ru-RU"/>
              </w:rPr>
              <w:tab/>
            </w:r>
            <w:r w:rsidR="0033189B" w:rsidRPr="00FE62DA">
              <w:rPr>
                <w:sz w:val="18"/>
                <w:szCs w:val="22"/>
                <w:lang w:val="ru-RU"/>
              </w:rPr>
              <w:t xml:space="preserve">номер </w:t>
            </w:r>
            <w:r w:rsidRPr="00FE62DA">
              <w:rPr>
                <w:sz w:val="18"/>
                <w:szCs w:val="22"/>
                <w:lang w:val="ru-RU"/>
              </w:rPr>
              <w:t>выданного патента или номер заявки на патент (если она ожидает решения);</w:t>
            </w:r>
          </w:p>
          <w:p w14:paraId="5D748A44" w14:textId="7D7B2362" w:rsidR="009E7EBA" w:rsidRPr="00FE62DA" w:rsidRDefault="009E7EBA" w:rsidP="009E7EBA">
            <w:pPr>
              <w:overflowPunct/>
              <w:autoSpaceDE/>
              <w:autoSpaceDN/>
              <w:adjustRightInd/>
              <w:spacing w:before="0"/>
              <w:ind w:left="357" w:hanging="357"/>
              <w:jc w:val="left"/>
              <w:textAlignment w:val="auto"/>
              <w:rPr>
                <w:b/>
                <w:sz w:val="18"/>
                <w:szCs w:val="22"/>
                <w:lang w:val="ru-RU"/>
              </w:rPr>
            </w:pPr>
            <w:r w:rsidRPr="00FE62DA">
              <w:rPr>
                <w:sz w:val="18"/>
                <w:szCs w:val="22"/>
                <w:lang w:val="ru-RU"/>
              </w:rPr>
              <w:t>–</w:t>
            </w:r>
            <w:r w:rsidRPr="00FE62DA">
              <w:rPr>
                <w:sz w:val="18"/>
                <w:szCs w:val="22"/>
                <w:lang w:val="ru-RU"/>
              </w:rPr>
              <w:tab/>
            </w:r>
            <w:r w:rsidR="0033189B" w:rsidRPr="00FE62DA">
              <w:rPr>
                <w:sz w:val="18"/>
                <w:szCs w:val="22"/>
                <w:lang w:val="ru-RU"/>
              </w:rPr>
              <w:t xml:space="preserve">указание </w:t>
            </w:r>
            <w:r w:rsidRPr="00FE62DA">
              <w:rPr>
                <w:sz w:val="18"/>
                <w:szCs w:val="22"/>
                <w:lang w:val="ru-RU"/>
              </w:rPr>
              <w:t>затронутых разделов представленного выше документа;</w:t>
            </w:r>
          </w:p>
          <w:p w14:paraId="4FD0425B" w14:textId="01BFE24D" w:rsidR="00EE06D6" w:rsidRPr="00FE62DA" w:rsidRDefault="009E7EBA" w:rsidP="009E7EBA">
            <w:pPr>
              <w:overflowPunct/>
              <w:autoSpaceDE/>
              <w:autoSpaceDN/>
              <w:adjustRightInd/>
              <w:spacing w:before="0"/>
              <w:ind w:left="357" w:hanging="357"/>
              <w:jc w:val="left"/>
              <w:textAlignment w:val="auto"/>
              <w:rPr>
                <w:b/>
                <w:sz w:val="18"/>
                <w:szCs w:val="22"/>
                <w:lang w:val="ru-RU"/>
              </w:rPr>
            </w:pPr>
            <w:r w:rsidRPr="00FE62DA">
              <w:rPr>
                <w:sz w:val="18"/>
                <w:szCs w:val="22"/>
                <w:lang w:val="ru-RU"/>
              </w:rPr>
              <w:t>–</w:t>
            </w:r>
            <w:r w:rsidRPr="00FE62DA">
              <w:rPr>
                <w:sz w:val="18"/>
                <w:szCs w:val="22"/>
                <w:lang w:val="ru-RU"/>
              </w:rPr>
              <w:tab/>
            </w:r>
            <w:r w:rsidR="0033189B" w:rsidRPr="00FE62DA">
              <w:rPr>
                <w:sz w:val="18"/>
                <w:szCs w:val="22"/>
                <w:lang w:val="ru-RU"/>
              </w:rPr>
              <w:t>описание патентов</w:t>
            </w:r>
            <w:r w:rsidRPr="00FE62DA">
              <w:rPr>
                <w:sz w:val="18"/>
                <w:szCs w:val="22"/>
                <w:lang w:val="ru-RU"/>
              </w:rPr>
              <w:t>, охватывающих представленный выше документ.</w:t>
            </w:r>
          </w:p>
        </w:tc>
      </w:tr>
      <w:tr w:rsidR="00EE06D6" w:rsidRPr="003B1299" w14:paraId="4A971E0C" w14:textId="77777777" w:rsidTr="009E7EBA">
        <w:trPr>
          <w:trHeight w:val="276"/>
        </w:trPr>
        <w:tc>
          <w:tcPr>
            <w:tcW w:w="5000" w:type="pct"/>
            <w:gridSpan w:val="2"/>
            <w:tcBorders>
              <w:top w:val="single" w:sz="4" w:space="0" w:color="auto"/>
              <w:bottom w:val="single" w:sz="4" w:space="0" w:color="auto"/>
            </w:tcBorders>
          </w:tcPr>
          <w:p w14:paraId="3D7459F6" w14:textId="1CF1E9C8" w:rsidR="00FE62DA" w:rsidRPr="00FE62DA" w:rsidRDefault="00FE62DA" w:rsidP="00FE62DA">
            <w:pPr>
              <w:spacing w:before="80"/>
              <w:rPr>
                <w:sz w:val="18"/>
                <w:szCs w:val="22"/>
                <w:lang w:val="ru-RU"/>
              </w:rPr>
            </w:pPr>
            <w:r w:rsidRPr="00FE62DA">
              <w:rPr>
                <w:sz w:val="18"/>
                <w:szCs w:val="22"/>
                <w:u w:val="single"/>
                <w:lang w:val="ru-RU"/>
              </w:rPr>
              <w:t>Бесплатно</w:t>
            </w:r>
            <w:r w:rsidR="0033189B" w:rsidRPr="0033189B">
              <w:rPr>
                <w:sz w:val="18"/>
                <w:szCs w:val="22"/>
                <w:lang w:val="ru-RU"/>
              </w:rPr>
              <w:t xml:space="preserve"> – </w:t>
            </w:r>
            <w:r w:rsidRPr="00FE62DA">
              <w:rPr>
                <w:sz w:val="18"/>
                <w:szCs w:val="22"/>
                <w:lang w:val="ru-RU"/>
              </w:rPr>
              <w:t>термин "</w:t>
            </w:r>
            <w:r w:rsidR="0033189B" w:rsidRPr="00FE62DA">
              <w:rPr>
                <w:sz w:val="18"/>
                <w:szCs w:val="22"/>
                <w:lang w:val="ru-RU"/>
              </w:rPr>
              <w:t>бесплатно</w:t>
            </w:r>
            <w:r w:rsidRPr="00FE62DA">
              <w:rPr>
                <w:sz w:val="18"/>
                <w:szCs w:val="22"/>
                <w:lang w:val="ru-RU"/>
              </w:rPr>
              <w:t xml:space="preserve">" не означает, что </w:t>
            </w:r>
            <w:r w:rsidR="0033189B" w:rsidRPr="00FE62DA">
              <w:rPr>
                <w:sz w:val="18"/>
                <w:szCs w:val="22"/>
                <w:lang w:val="ru-RU"/>
              </w:rPr>
              <w:t xml:space="preserve">держатель патента отказывается </w:t>
            </w:r>
            <w:r w:rsidRPr="00FE62DA">
              <w:rPr>
                <w:sz w:val="18"/>
                <w:szCs w:val="22"/>
                <w:lang w:val="ru-RU"/>
              </w:rPr>
              <w:t xml:space="preserve">от всех своих прав в отношении </w:t>
            </w:r>
            <w:r w:rsidR="0033189B" w:rsidRPr="00FE62DA">
              <w:rPr>
                <w:sz w:val="18"/>
                <w:szCs w:val="22"/>
                <w:lang w:val="ru-RU"/>
              </w:rPr>
              <w:t>патента</w:t>
            </w:r>
            <w:r w:rsidRPr="00FE62DA">
              <w:rPr>
                <w:sz w:val="18"/>
                <w:szCs w:val="22"/>
                <w:lang w:val="ru-RU"/>
              </w:rPr>
              <w:t>. Термин "</w:t>
            </w:r>
            <w:r w:rsidR="0033189B" w:rsidRPr="00FE62DA">
              <w:rPr>
                <w:sz w:val="18"/>
                <w:szCs w:val="22"/>
                <w:lang w:val="ru-RU"/>
              </w:rPr>
              <w:t>бесплатно</w:t>
            </w:r>
            <w:r w:rsidRPr="00FE62DA">
              <w:rPr>
                <w:sz w:val="18"/>
                <w:szCs w:val="22"/>
                <w:lang w:val="ru-RU"/>
              </w:rPr>
              <w:t xml:space="preserve">" относится к вопросу денежной компенсации; это означает, что </w:t>
            </w:r>
            <w:r w:rsidR="0033189B" w:rsidRPr="00FE62DA">
              <w:rPr>
                <w:sz w:val="18"/>
                <w:szCs w:val="22"/>
                <w:lang w:val="ru-RU"/>
              </w:rPr>
              <w:t xml:space="preserve">держатель патента </w:t>
            </w:r>
            <w:r w:rsidRPr="00FE62DA">
              <w:rPr>
                <w:sz w:val="18"/>
                <w:szCs w:val="22"/>
                <w:lang w:val="ru-RU"/>
              </w:rPr>
              <w:t>не будет претендовать на какую-либо денежную компенсацию в рамках лицензионного соглашения (вне зависимости от того, называется ли такая компенсация роялти, разовым лицензионным сбором и</w:t>
            </w:r>
            <w:r w:rsidR="00F21A34">
              <w:rPr>
                <w:sz w:val="18"/>
                <w:szCs w:val="22"/>
                <w:lang w:val="ru-RU"/>
              </w:rPr>
              <w:t> </w:t>
            </w:r>
            <w:r w:rsidRPr="00FE62DA">
              <w:rPr>
                <w:sz w:val="18"/>
                <w:szCs w:val="22"/>
                <w:lang w:val="ru-RU"/>
              </w:rPr>
              <w:t>т.</w:t>
            </w:r>
            <w:r w:rsidR="00F21A34">
              <w:rPr>
                <w:sz w:val="18"/>
                <w:szCs w:val="22"/>
                <w:lang w:val="ru-RU"/>
              </w:rPr>
              <w:t> </w:t>
            </w:r>
            <w:r w:rsidRPr="00FE62DA">
              <w:rPr>
                <w:sz w:val="18"/>
                <w:szCs w:val="22"/>
                <w:lang w:val="ru-RU"/>
              </w:rPr>
              <w:t xml:space="preserve">д.). Тем не менее, несмотря на то что </w:t>
            </w:r>
            <w:r w:rsidR="0033189B" w:rsidRPr="00FE62DA">
              <w:rPr>
                <w:sz w:val="18"/>
                <w:szCs w:val="22"/>
                <w:lang w:val="ru-RU"/>
              </w:rPr>
              <w:t xml:space="preserve">держатель патента </w:t>
            </w:r>
            <w:r w:rsidRPr="00FE62DA">
              <w:rPr>
                <w:sz w:val="18"/>
                <w:szCs w:val="22"/>
                <w:lang w:val="ru-RU"/>
              </w:rPr>
              <w:t>в данной ситуации обязуется не взимать какую-либо денежную сумму, он по-прежнему имеет право потребовать от исполнителя того же самого вышеуказанного документа заключения лицензионного соглашения, содержащего иные разумные условия и положения, в том числе касающиеся регулирующего законодательства, области использования, гарантий и</w:t>
            </w:r>
            <w:r w:rsidR="0033189B">
              <w:rPr>
                <w:sz w:val="18"/>
                <w:szCs w:val="22"/>
                <w:lang w:val="en-US"/>
              </w:rPr>
              <w:t> </w:t>
            </w:r>
            <w:r w:rsidRPr="00FE62DA">
              <w:rPr>
                <w:sz w:val="18"/>
                <w:szCs w:val="22"/>
                <w:lang w:val="ru-RU"/>
              </w:rPr>
              <w:t>т.</w:t>
            </w:r>
            <w:r w:rsidR="0033189B">
              <w:rPr>
                <w:sz w:val="18"/>
                <w:szCs w:val="22"/>
                <w:lang w:val="en-US"/>
              </w:rPr>
              <w:t> </w:t>
            </w:r>
            <w:r w:rsidRPr="00FE62DA">
              <w:rPr>
                <w:sz w:val="18"/>
                <w:szCs w:val="22"/>
                <w:lang w:val="ru-RU"/>
              </w:rPr>
              <w:t>д.</w:t>
            </w:r>
          </w:p>
          <w:p w14:paraId="33AC1161" w14:textId="025A48B1" w:rsidR="00FE62DA" w:rsidRPr="00FE62DA" w:rsidRDefault="00FE62DA" w:rsidP="00FE62DA">
            <w:pPr>
              <w:spacing w:before="80"/>
              <w:rPr>
                <w:sz w:val="18"/>
                <w:szCs w:val="22"/>
                <w:lang w:val="ru-RU"/>
              </w:rPr>
            </w:pPr>
            <w:r w:rsidRPr="00FE62DA">
              <w:rPr>
                <w:sz w:val="18"/>
                <w:szCs w:val="22"/>
                <w:u w:val="single"/>
                <w:lang w:val="ru-RU"/>
              </w:rPr>
              <w:t>Взаимность</w:t>
            </w:r>
            <w:r w:rsidR="0033189B" w:rsidRPr="0033189B">
              <w:rPr>
                <w:sz w:val="18"/>
                <w:szCs w:val="22"/>
                <w:lang w:val="ru-RU"/>
              </w:rPr>
              <w:t xml:space="preserve"> – </w:t>
            </w:r>
            <w:r w:rsidRPr="00FE62DA">
              <w:rPr>
                <w:sz w:val="18"/>
                <w:szCs w:val="22"/>
                <w:lang w:val="ru-RU"/>
              </w:rPr>
              <w:t xml:space="preserve">термин "взаимность" означает, что </w:t>
            </w:r>
            <w:r w:rsidR="004F4629" w:rsidRPr="00FE62DA">
              <w:rPr>
                <w:sz w:val="18"/>
                <w:szCs w:val="22"/>
                <w:lang w:val="ru-RU"/>
              </w:rPr>
              <w:t xml:space="preserve">держатель патента </w:t>
            </w:r>
            <w:r w:rsidRPr="00FE62DA">
              <w:rPr>
                <w:sz w:val="18"/>
                <w:szCs w:val="22"/>
                <w:lang w:val="ru-RU"/>
              </w:rPr>
              <w:t xml:space="preserve">обязан предоставлять лицензию потенциальному держателю лицензии только в том случае, если потенциальный держатель лицензии примет на себя обязательство по лицензированию своего </w:t>
            </w:r>
            <w:r w:rsidR="0033189B" w:rsidRPr="00FE62DA">
              <w:rPr>
                <w:sz w:val="18"/>
                <w:szCs w:val="22"/>
                <w:lang w:val="ru-RU"/>
              </w:rPr>
              <w:t xml:space="preserve">патента </w:t>
            </w:r>
            <w:r w:rsidRPr="00FE62DA">
              <w:rPr>
                <w:sz w:val="18"/>
                <w:szCs w:val="22"/>
                <w:lang w:val="ru-RU"/>
              </w:rPr>
              <w:t>(</w:t>
            </w:r>
            <w:r w:rsidR="0033189B" w:rsidRPr="00FE62DA">
              <w:rPr>
                <w:sz w:val="18"/>
                <w:szCs w:val="22"/>
                <w:lang w:val="ru-RU"/>
              </w:rPr>
              <w:t>патентов</w:t>
            </w:r>
            <w:r w:rsidRPr="00FE62DA">
              <w:rPr>
                <w:sz w:val="18"/>
                <w:szCs w:val="22"/>
                <w:lang w:val="ru-RU"/>
              </w:rPr>
              <w:t xml:space="preserve">) для выполнения того же самого вышеуказанного документа </w:t>
            </w:r>
            <w:r w:rsidR="0033189B" w:rsidRPr="00FE62DA">
              <w:rPr>
                <w:sz w:val="18"/>
                <w:szCs w:val="22"/>
                <w:lang w:val="ru-RU"/>
              </w:rPr>
              <w:t xml:space="preserve">бесплатно </w:t>
            </w:r>
            <w:r w:rsidRPr="00FE62DA">
              <w:rPr>
                <w:sz w:val="18"/>
                <w:szCs w:val="22"/>
                <w:lang w:val="ru-RU"/>
              </w:rPr>
              <w:t>или</w:t>
            </w:r>
            <w:r w:rsidR="0033189B">
              <w:rPr>
                <w:sz w:val="18"/>
                <w:szCs w:val="22"/>
                <w:lang w:val="en-US"/>
              </w:rPr>
              <w:t> </w:t>
            </w:r>
            <w:r w:rsidRPr="00FE62DA">
              <w:rPr>
                <w:sz w:val="18"/>
                <w:szCs w:val="22"/>
                <w:lang w:val="ru-RU"/>
              </w:rPr>
              <w:t>на</w:t>
            </w:r>
            <w:r w:rsidR="0033189B">
              <w:rPr>
                <w:sz w:val="18"/>
                <w:szCs w:val="22"/>
                <w:lang w:val="en-US"/>
              </w:rPr>
              <w:t> </w:t>
            </w:r>
            <w:r w:rsidRPr="00FE62DA">
              <w:rPr>
                <w:sz w:val="18"/>
                <w:szCs w:val="22"/>
                <w:lang w:val="ru-RU"/>
              </w:rPr>
              <w:t>разумных условиях.</w:t>
            </w:r>
          </w:p>
          <w:p w14:paraId="6B237600" w14:textId="203C7911" w:rsidR="00FE62DA" w:rsidRPr="00FE62DA" w:rsidRDefault="00FE62DA" w:rsidP="00FE62DA">
            <w:pPr>
              <w:spacing w:before="80"/>
              <w:rPr>
                <w:spacing w:val="-4"/>
                <w:w w:val="105"/>
                <w:sz w:val="18"/>
                <w:szCs w:val="22"/>
                <w:lang w:val="ru-RU"/>
              </w:rPr>
            </w:pPr>
            <w:r w:rsidRPr="00FE62DA">
              <w:rPr>
                <w:spacing w:val="-1"/>
                <w:w w:val="105"/>
                <w:sz w:val="18"/>
                <w:szCs w:val="22"/>
                <w:u w:val="single"/>
                <w:lang w:val="ru-RU"/>
              </w:rPr>
              <w:t>Патент</w:t>
            </w:r>
            <w:r w:rsidR="0033189B" w:rsidRPr="0033189B">
              <w:rPr>
                <w:spacing w:val="-1"/>
                <w:w w:val="105"/>
                <w:sz w:val="18"/>
                <w:szCs w:val="22"/>
                <w:lang w:val="ru-RU"/>
              </w:rPr>
              <w:t xml:space="preserve"> –</w:t>
            </w:r>
            <w:r w:rsidRPr="00FE62DA">
              <w:rPr>
                <w:spacing w:val="-1"/>
                <w:w w:val="105"/>
                <w:sz w:val="18"/>
                <w:szCs w:val="22"/>
                <w:lang w:val="ru-RU"/>
              </w:rPr>
              <w:t xml:space="preserve"> </w:t>
            </w:r>
            <w:r w:rsidRPr="00FE62DA">
              <w:rPr>
                <w:spacing w:val="-4"/>
                <w:w w:val="105"/>
                <w:sz w:val="18"/>
                <w:szCs w:val="22"/>
                <w:lang w:val="ru-RU"/>
              </w:rPr>
              <w:t>термин "</w:t>
            </w:r>
            <w:r w:rsidR="007967FF" w:rsidRPr="00FE62DA">
              <w:rPr>
                <w:spacing w:val="-4"/>
                <w:w w:val="105"/>
                <w:sz w:val="18"/>
                <w:szCs w:val="22"/>
                <w:lang w:val="ru-RU"/>
              </w:rPr>
              <w:t>патент</w:t>
            </w:r>
            <w:r w:rsidRPr="00FE62DA">
              <w:rPr>
                <w:spacing w:val="-4"/>
                <w:w w:val="105"/>
                <w:sz w:val="18"/>
                <w:szCs w:val="22"/>
                <w:lang w:val="ru-RU"/>
              </w:rPr>
              <w:t xml:space="preserve">" обозначает те пункты формулы, которые содержатся в патентах, полезных моделях и иных аналогичных законных правах, основанных на изобретениях (включая заявки на любые из них), и определяются ими исключительно в той мере, в какой такие пункты формулы необходимы для выполнения </w:t>
            </w:r>
            <w:r w:rsidRPr="00FE62DA">
              <w:rPr>
                <w:sz w:val="18"/>
                <w:szCs w:val="22"/>
                <w:lang w:val="ru-RU"/>
              </w:rPr>
              <w:t>того же самого вышеуказанного документа</w:t>
            </w:r>
            <w:r w:rsidRPr="00FE62DA">
              <w:rPr>
                <w:spacing w:val="-4"/>
                <w:w w:val="105"/>
                <w:sz w:val="18"/>
                <w:szCs w:val="22"/>
                <w:lang w:val="ru-RU"/>
              </w:rPr>
              <w:t>. Существенные патенты – это патенты, необходимые для выполнения конкретной Рекомендации</w:t>
            </w:r>
            <w:r w:rsidRPr="00FE62DA">
              <w:rPr>
                <w:spacing w:val="-4"/>
                <w:w w:val="105"/>
                <w:sz w:val="18"/>
                <w:szCs w:val="22"/>
              </w:rPr>
              <w:t> </w:t>
            </w:r>
            <w:r w:rsidRPr="00FE62DA">
              <w:rPr>
                <w:spacing w:val="-4"/>
                <w:w w:val="105"/>
                <w:sz w:val="18"/>
                <w:szCs w:val="22"/>
                <w:lang w:val="ru-RU"/>
              </w:rPr>
              <w:t>|</w:t>
            </w:r>
            <w:r w:rsidR="00F21A34">
              <w:rPr>
                <w:spacing w:val="-4"/>
                <w:w w:val="105"/>
                <w:sz w:val="18"/>
                <w:szCs w:val="22"/>
                <w:lang w:val="ru-RU"/>
              </w:rPr>
              <w:t> </w:t>
            </w:r>
            <w:r w:rsidRPr="00FE62DA">
              <w:rPr>
                <w:spacing w:val="-4"/>
                <w:w w:val="105"/>
                <w:sz w:val="18"/>
                <w:szCs w:val="22"/>
                <w:lang w:val="ru-RU"/>
              </w:rPr>
              <w:t>Документа.</w:t>
            </w:r>
          </w:p>
          <w:p w14:paraId="31DB7152" w14:textId="068BCCB9" w:rsidR="00660067" w:rsidRPr="00FE62DA" w:rsidRDefault="00FE62DA" w:rsidP="00242501">
            <w:pPr>
              <w:spacing w:before="80" w:after="80"/>
              <w:rPr>
                <w:sz w:val="18"/>
                <w:szCs w:val="22"/>
                <w:lang w:val="ru-RU"/>
              </w:rPr>
            </w:pPr>
            <w:r w:rsidRPr="00FE62DA">
              <w:rPr>
                <w:spacing w:val="-4"/>
                <w:w w:val="105"/>
                <w:sz w:val="18"/>
                <w:szCs w:val="22"/>
                <w:u w:val="single"/>
                <w:lang w:val="ru-RU"/>
              </w:rPr>
              <w:t>Присвоение/передача патентных прав</w:t>
            </w:r>
            <w:r w:rsidR="007967FF" w:rsidRPr="007967FF">
              <w:rPr>
                <w:spacing w:val="-4"/>
                <w:w w:val="105"/>
                <w:sz w:val="18"/>
                <w:szCs w:val="22"/>
                <w:lang w:val="ru-RU"/>
              </w:rPr>
              <w:t xml:space="preserve"> –</w:t>
            </w:r>
            <w:r w:rsidRPr="00FE62DA">
              <w:rPr>
                <w:spacing w:val="-4"/>
                <w:w w:val="105"/>
                <w:sz w:val="18"/>
                <w:szCs w:val="22"/>
                <w:lang w:val="ru-RU"/>
              </w:rPr>
              <w:t xml:space="preserve"> </w:t>
            </w:r>
            <w:r w:rsidR="007967FF" w:rsidRPr="00FE62DA">
              <w:rPr>
                <w:spacing w:val="-4"/>
                <w:w w:val="105"/>
                <w:sz w:val="18"/>
                <w:szCs w:val="22"/>
                <w:lang w:val="ru-RU"/>
              </w:rPr>
              <w:t xml:space="preserve">декларации </w:t>
            </w:r>
            <w:r w:rsidRPr="00FE62DA">
              <w:rPr>
                <w:spacing w:val="-4"/>
                <w:w w:val="105"/>
                <w:sz w:val="18"/>
                <w:szCs w:val="22"/>
                <w:lang w:val="ru-RU"/>
              </w:rPr>
              <w:t xml:space="preserve">о лицензировании, сделанные в соответствии с пунктом 2.1 или 2.2 </w:t>
            </w:r>
            <w:r w:rsidR="007967FF" w:rsidRPr="00FE62DA">
              <w:rPr>
                <w:spacing w:val="-4"/>
                <w:w w:val="105"/>
                <w:sz w:val="18"/>
                <w:szCs w:val="22"/>
                <w:lang w:val="ru-RU"/>
              </w:rPr>
              <w:t xml:space="preserve">общей </w:t>
            </w:r>
            <w:r w:rsidRPr="00FE62DA">
              <w:rPr>
                <w:spacing w:val="-4"/>
                <w:w w:val="105"/>
                <w:sz w:val="18"/>
                <w:szCs w:val="22"/>
                <w:lang w:val="ru-RU"/>
              </w:rPr>
              <w:t>патентной политики для МСЭ-</w:t>
            </w:r>
            <w:r w:rsidRPr="00FE62DA">
              <w:rPr>
                <w:spacing w:val="-4"/>
                <w:w w:val="105"/>
                <w:sz w:val="18"/>
                <w:szCs w:val="22"/>
              </w:rPr>
              <w:t>T</w:t>
            </w:r>
            <w:r w:rsidRPr="00FE62DA">
              <w:rPr>
                <w:spacing w:val="-4"/>
                <w:w w:val="105"/>
                <w:sz w:val="18"/>
                <w:szCs w:val="22"/>
                <w:lang w:val="ru-RU"/>
              </w:rPr>
              <w:t>/МСЭ-</w:t>
            </w:r>
            <w:r w:rsidRPr="00FE62DA">
              <w:rPr>
                <w:spacing w:val="-4"/>
                <w:w w:val="105"/>
                <w:sz w:val="18"/>
                <w:szCs w:val="22"/>
              </w:rPr>
              <w:t>R</w:t>
            </w:r>
            <w:r w:rsidRPr="00FE62DA">
              <w:rPr>
                <w:spacing w:val="-4"/>
                <w:w w:val="105"/>
                <w:sz w:val="18"/>
                <w:szCs w:val="22"/>
                <w:lang w:val="ru-RU"/>
              </w:rPr>
              <w:t xml:space="preserve">/ИСО/МЭК, следует рассматривать как ограничения, налагающие обязательства на всех правопреемников в отношении переданных </w:t>
            </w:r>
            <w:r w:rsidR="007967FF" w:rsidRPr="00FE62DA">
              <w:rPr>
                <w:spacing w:val="-4"/>
                <w:w w:val="105"/>
                <w:sz w:val="18"/>
                <w:szCs w:val="22"/>
                <w:lang w:val="ru-RU"/>
              </w:rPr>
              <w:t>патентов</w:t>
            </w:r>
            <w:r w:rsidRPr="00FE62DA">
              <w:rPr>
                <w:spacing w:val="-4"/>
                <w:w w:val="105"/>
                <w:sz w:val="18"/>
                <w:szCs w:val="22"/>
                <w:lang w:val="ru-RU"/>
              </w:rPr>
              <w:t xml:space="preserve">. Учитывая тот факт, что данное толкование может применяться не во всех юрисдикциях, любой </w:t>
            </w:r>
            <w:r w:rsidR="007967FF" w:rsidRPr="00FE62DA">
              <w:rPr>
                <w:spacing w:val="-4"/>
                <w:w w:val="105"/>
                <w:sz w:val="18"/>
                <w:szCs w:val="22"/>
                <w:lang w:val="ru-RU"/>
              </w:rPr>
              <w:t>держатель патента</w:t>
            </w:r>
            <w:r w:rsidRPr="00FE62DA">
              <w:rPr>
                <w:spacing w:val="-4"/>
                <w:w w:val="105"/>
                <w:sz w:val="18"/>
                <w:szCs w:val="22"/>
                <w:lang w:val="ru-RU"/>
              </w:rPr>
              <w:t xml:space="preserve">, подавший декларацию о лицензировании в соответствии с </w:t>
            </w:r>
            <w:r w:rsidR="007967FF" w:rsidRPr="00FE62DA">
              <w:rPr>
                <w:spacing w:val="-4"/>
                <w:w w:val="105"/>
                <w:sz w:val="18"/>
                <w:szCs w:val="22"/>
                <w:lang w:val="ru-RU"/>
              </w:rPr>
              <w:t xml:space="preserve">общей </w:t>
            </w:r>
            <w:r w:rsidRPr="00FE62DA">
              <w:rPr>
                <w:spacing w:val="-4"/>
                <w:w w:val="105"/>
                <w:sz w:val="18"/>
                <w:szCs w:val="22"/>
                <w:lang w:val="ru-RU"/>
              </w:rPr>
              <w:t>патентной политикой, независимо от выбора варианта</w:t>
            </w:r>
            <w:r w:rsidR="00F21A34">
              <w:rPr>
                <w:spacing w:val="-4"/>
                <w:w w:val="105"/>
                <w:sz w:val="18"/>
                <w:szCs w:val="22"/>
                <w:lang w:val="ru-RU"/>
              </w:rPr>
              <w:t> </w:t>
            </w:r>
            <w:r w:rsidRPr="00FE62DA">
              <w:rPr>
                <w:spacing w:val="-4"/>
                <w:w w:val="105"/>
                <w:sz w:val="18"/>
                <w:szCs w:val="22"/>
                <w:lang w:val="ru-RU"/>
              </w:rPr>
              <w:t>1 или варианта</w:t>
            </w:r>
            <w:r w:rsidR="00F21A34">
              <w:rPr>
                <w:spacing w:val="-4"/>
                <w:w w:val="105"/>
                <w:sz w:val="18"/>
                <w:szCs w:val="22"/>
                <w:lang w:val="ru-RU"/>
              </w:rPr>
              <w:t> </w:t>
            </w:r>
            <w:r w:rsidRPr="00FE62DA">
              <w:rPr>
                <w:spacing w:val="-4"/>
                <w:w w:val="105"/>
                <w:sz w:val="18"/>
                <w:szCs w:val="22"/>
                <w:lang w:val="ru-RU"/>
              </w:rPr>
              <w:t xml:space="preserve">2 в </w:t>
            </w:r>
            <w:r w:rsidR="00242501" w:rsidRPr="00FE62DA">
              <w:rPr>
                <w:spacing w:val="-4"/>
                <w:w w:val="105"/>
                <w:sz w:val="18"/>
                <w:szCs w:val="22"/>
                <w:lang w:val="ru-RU"/>
              </w:rPr>
              <w:t xml:space="preserve">форме </w:t>
            </w:r>
            <w:r w:rsidRPr="00FE62DA">
              <w:rPr>
                <w:spacing w:val="-4"/>
                <w:w w:val="105"/>
                <w:sz w:val="18"/>
                <w:szCs w:val="22"/>
                <w:lang w:val="ru-RU"/>
              </w:rPr>
              <w:t xml:space="preserve">патентной декларации, и передающий право собственности на </w:t>
            </w:r>
            <w:r w:rsidR="00242501" w:rsidRPr="00FE62DA">
              <w:rPr>
                <w:spacing w:val="-4"/>
                <w:w w:val="105"/>
                <w:sz w:val="18"/>
                <w:szCs w:val="22"/>
                <w:lang w:val="ru-RU"/>
              </w:rPr>
              <w:t>патент</w:t>
            </w:r>
            <w:r w:rsidRPr="00FE62DA">
              <w:rPr>
                <w:spacing w:val="-4"/>
                <w:w w:val="105"/>
                <w:sz w:val="18"/>
                <w:szCs w:val="22"/>
                <w:lang w:val="ru-RU"/>
              </w:rPr>
              <w:t xml:space="preserve">, являющийся предметом </w:t>
            </w:r>
            <w:r w:rsidR="00242501" w:rsidRPr="00FE62DA">
              <w:rPr>
                <w:spacing w:val="-4"/>
                <w:w w:val="105"/>
                <w:sz w:val="18"/>
                <w:szCs w:val="22"/>
                <w:lang w:val="ru-RU"/>
              </w:rPr>
              <w:t xml:space="preserve">декларации </w:t>
            </w:r>
            <w:r w:rsidRPr="00FE62DA">
              <w:rPr>
                <w:spacing w:val="-4"/>
                <w:w w:val="105"/>
                <w:sz w:val="18"/>
                <w:szCs w:val="22"/>
                <w:lang w:val="ru-RU"/>
              </w:rPr>
              <w:t xml:space="preserve">о лицензировании, должен включать соответствующие положения в соответствующие документы о передаче для обеспечения того, чтобы декларация о лицензировании имела обязательную силу для правопреемника в отношении переданного </w:t>
            </w:r>
            <w:r w:rsidR="00242501" w:rsidRPr="00FE62DA">
              <w:rPr>
                <w:spacing w:val="-4"/>
                <w:w w:val="105"/>
                <w:sz w:val="18"/>
                <w:szCs w:val="22"/>
                <w:lang w:val="ru-RU"/>
              </w:rPr>
              <w:t>патента</w:t>
            </w:r>
            <w:r w:rsidRPr="00FE62DA">
              <w:rPr>
                <w:spacing w:val="-4"/>
                <w:w w:val="105"/>
                <w:sz w:val="18"/>
                <w:szCs w:val="22"/>
                <w:lang w:val="ru-RU"/>
              </w:rPr>
              <w:t xml:space="preserve"> и чтобы правопреемник аналогичным образом включал соответствующие положения в случае дальнейшей передачи прав в целях наложения обязательств на всех правопреемников</w:t>
            </w:r>
            <w:r w:rsidRPr="00FE62DA">
              <w:rPr>
                <w:sz w:val="18"/>
                <w:szCs w:val="22"/>
                <w:lang w:val="ru-RU"/>
              </w:rPr>
              <w:t>.</w:t>
            </w:r>
          </w:p>
        </w:tc>
      </w:tr>
    </w:tbl>
    <w:p w14:paraId="2268823C" w14:textId="77777777" w:rsidR="00EE06D6" w:rsidRPr="00FE62DA" w:rsidRDefault="00EE06D6" w:rsidP="00540BA0">
      <w:pPr>
        <w:rPr>
          <w:lang w:val="ru-RU"/>
        </w:rPr>
        <w:sectPr w:rsidR="00EE06D6" w:rsidRPr="00FE62DA" w:rsidSect="00EE06D6">
          <w:headerReference w:type="even" r:id="rId39"/>
          <w:headerReference w:type="default" r:id="rId40"/>
          <w:footerReference w:type="even" r:id="rId41"/>
          <w:footerReference w:type="default" r:id="rId42"/>
          <w:headerReference w:type="first" r:id="rId43"/>
          <w:pgSz w:w="11906" w:h="16838"/>
          <w:pgMar w:top="1417" w:right="1134" w:bottom="1417" w:left="1134" w:header="720" w:footer="720" w:gutter="0"/>
          <w:cols w:space="720"/>
          <w:noEndnote/>
          <w:docGrid w:linePitch="326"/>
        </w:sect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32"/>
        <w:gridCol w:w="1886"/>
        <w:gridCol w:w="1543"/>
        <w:gridCol w:w="2230"/>
        <w:gridCol w:w="3431"/>
      </w:tblGrid>
      <w:tr w:rsidR="00EE06D6" w:rsidRPr="003B1299" w14:paraId="3E676542" w14:textId="77777777" w:rsidTr="00F21A34">
        <w:trPr>
          <w:tblHeader/>
        </w:trPr>
        <w:tc>
          <w:tcPr>
            <w:tcW w:w="5000" w:type="pct"/>
            <w:gridSpan w:val="5"/>
            <w:tcBorders>
              <w:top w:val="single" w:sz="6" w:space="0" w:color="auto"/>
              <w:left w:val="single" w:sz="6" w:space="0" w:color="auto"/>
              <w:bottom w:val="nil"/>
              <w:right w:val="single" w:sz="6" w:space="0" w:color="auto"/>
            </w:tcBorders>
          </w:tcPr>
          <w:p w14:paraId="6B2325A0" w14:textId="78D46D7F" w:rsidR="00E27F63" w:rsidRPr="00E27F63" w:rsidRDefault="00E27F63" w:rsidP="00E27F63">
            <w:pPr>
              <w:tabs>
                <w:tab w:val="right" w:pos="720"/>
              </w:tabs>
              <w:spacing w:before="0" w:after="120"/>
              <w:rPr>
                <w:sz w:val="20"/>
                <w:lang w:val="ru-RU"/>
              </w:rPr>
            </w:pPr>
            <w:r w:rsidRPr="001E1C1E">
              <w:rPr>
                <w:b/>
                <w:sz w:val="20"/>
                <w:lang w:val="ru-RU"/>
              </w:rPr>
              <w:lastRenderedPageBreak/>
              <w:t xml:space="preserve">Патентная информация </w:t>
            </w:r>
            <w:r w:rsidRPr="001E1C1E">
              <w:rPr>
                <w:sz w:val="20"/>
                <w:lang w:val="ru-RU"/>
              </w:rPr>
              <w:t>(представление этой информации желательно, но не обязательно при выборе вариантов 1 или 2; обязательно при выборе варианта 3 для МСЭ, ИСО И МЭК (ПРИМЕЧАНИЕ))</w:t>
            </w:r>
          </w:p>
        </w:tc>
      </w:tr>
      <w:tr w:rsidR="00E27F63" w:rsidRPr="00E27F63" w14:paraId="41170DBA" w14:textId="77777777" w:rsidTr="00F21A34">
        <w:trPr>
          <w:trHeight w:val="863"/>
          <w:tblHeader/>
        </w:trPr>
        <w:tc>
          <w:tcPr>
            <w:tcW w:w="276" w:type="pct"/>
            <w:tcBorders>
              <w:top w:val="single" w:sz="6" w:space="0" w:color="auto"/>
              <w:left w:val="single" w:sz="6" w:space="0" w:color="auto"/>
              <w:bottom w:val="single" w:sz="6" w:space="0" w:color="auto"/>
              <w:right w:val="single" w:sz="6" w:space="0" w:color="auto"/>
            </w:tcBorders>
          </w:tcPr>
          <w:p w14:paraId="1FA471D1" w14:textId="4090AB45" w:rsidR="00E27F63" w:rsidRPr="001E1C1E" w:rsidRDefault="00E27F63" w:rsidP="00E27F63">
            <w:pPr>
              <w:pStyle w:val="Tablehead"/>
              <w:rPr>
                <w:sz w:val="20"/>
                <w:szCs w:val="24"/>
              </w:rPr>
            </w:pPr>
            <w:r w:rsidRPr="001E1C1E">
              <w:rPr>
                <w:sz w:val="20"/>
                <w:lang w:val="ru-RU"/>
              </w:rPr>
              <w:t>№</w:t>
            </w:r>
          </w:p>
        </w:tc>
        <w:tc>
          <w:tcPr>
            <w:tcW w:w="980" w:type="pct"/>
            <w:tcBorders>
              <w:top w:val="single" w:sz="6" w:space="0" w:color="auto"/>
              <w:left w:val="single" w:sz="6" w:space="0" w:color="auto"/>
              <w:bottom w:val="single" w:sz="6" w:space="0" w:color="auto"/>
              <w:right w:val="single" w:sz="6" w:space="0" w:color="auto"/>
            </w:tcBorders>
          </w:tcPr>
          <w:p w14:paraId="778BB4B8" w14:textId="77777777" w:rsidR="00E27F63" w:rsidRPr="001E1C1E" w:rsidRDefault="00E27F63" w:rsidP="00E27F63">
            <w:pPr>
              <w:pStyle w:val="Tablehead"/>
              <w:rPr>
                <w:sz w:val="20"/>
                <w:lang w:val="ru-RU"/>
              </w:rPr>
            </w:pPr>
            <w:r w:rsidRPr="001E1C1E">
              <w:rPr>
                <w:sz w:val="20"/>
                <w:lang w:val="ru-RU"/>
              </w:rPr>
              <w:t>Статус</w:t>
            </w:r>
          </w:p>
          <w:p w14:paraId="11AF679A" w14:textId="1DBC10AC" w:rsidR="00E27F63" w:rsidRPr="001E1C1E" w:rsidRDefault="00E27F63" w:rsidP="00E27F63">
            <w:pPr>
              <w:pStyle w:val="Tablehead"/>
              <w:rPr>
                <w:sz w:val="20"/>
                <w:lang w:val="ru-RU"/>
              </w:rPr>
            </w:pPr>
            <w:r w:rsidRPr="001E1C1E">
              <w:rPr>
                <w:sz w:val="20"/>
                <w:lang w:val="ru-RU"/>
              </w:rPr>
              <w:t>[предоставлен/</w:t>
            </w:r>
            <w:r w:rsidRPr="001E1C1E">
              <w:rPr>
                <w:sz w:val="20"/>
                <w:lang w:val="ru-RU"/>
              </w:rPr>
              <w:br/>
              <w:t>ожидает решения по заявке]</w:t>
            </w:r>
          </w:p>
        </w:tc>
        <w:tc>
          <w:tcPr>
            <w:tcW w:w="802" w:type="pct"/>
            <w:tcBorders>
              <w:top w:val="single" w:sz="6" w:space="0" w:color="auto"/>
              <w:left w:val="single" w:sz="6" w:space="0" w:color="auto"/>
              <w:bottom w:val="single" w:sz="6" w:space="0" w:color="auto"/>
              <w:right w:val="single" w:sz="6" w:space="0" w:color="auto"/>
            </w:tcBorders>
          </w:tcPr>
          <w:p w14:paraId="49D688D4" w14:textId="77777777" w:rsidR="00E27F63" w:rsidRPr="001E1C1E" w:rsidRDefault="00E27F63" w:rsidP="00E27F63">
            <w:pPr>
              <w:pStyle w:val="Tablehead"/>
              <w:rPr>
                <w:sz w:val="20"/>
                <w:lang w:val="ru-RU"/>
              </w:rPr>
            </w:pPr>
            <w:r w:rsidRPr="001E1C1E">
              <w:rPr>
                <w:sz w:val="20"/>
                <w:lang w:val="ru-RU"/>
              </w:rPr>
              <w:t>Страна</w:t>
            </w:r>
          </w:p>
          <w:p w14:paraId="01EA9C18" w14:textId="77777777" w:rsidR="00E27F63" w:rsidRPr="001E1C1E" w:rsidRDefault="00E27F63" w:rsidP="00E27F63">
            <w:pPr>
              <w:pStyle w:val="Tablehead"/>
              <w:rPr>
                <w:rFonts w:eastAsia="Arial Unicode MS"/>
                <w:sz w:val="20"/>
                <w:lang w:val="ru-RU"/>
              </w:rPr>
            </w:pPr>
          </w:p>
        </w:tc>
        <w:tc>
          <w:tcPr>
            <w:tcW w:w="1159" w:type="pct"/>
            <w:tcBorders>
              <w:top w:val="single" w:sz="6" w:space="0" w:color="auto"/>
              <w:left w:val="single" w:sz="6" w:space="0" w:color="auto"/>
              <w:bottom w:val="single" w:sz="6" w:space="0" w:color="auto"/>
              <w:right w:val="single" w:sz="4" w:space="0" w:color="auto"/>
            </w:tcBorders>
          </w:tcPr>
          <w:p w14:paraId="2072F50D" w14:textId="10C03B9C" w:rsidR="00E27F63" w:rsidRPr="001E1C1E" w:rsidRDefault="00E27F63" w:rsidP="00E27F63">
            <w:pPr>
              <w:pStyle w:val="Tablehead"/>
              <w:rPr>
                <w:sz w:val="20"/>
                <w:lang w:val="ru-RU"/>
              </w:rPr>
            </w:pPr>
            <w:r w:rsidRPr="001E1C1E">
              <w:rPr>
                <w:sz w:val="20"/>
                <w:lang w:val="ru-RU"/>
              </w:rPr>
              <w:t>Номер выданного патента или номер заявки на патент (если она ожидает решения)</w:t>
            </w:r>
          </w:p>
        </w:tc>
        <w:tc>
          <w:tcPr>
            <w:tcW w:w="1783" w:type="pct"/>
            <w:tcBorders>
              <w:top w:val="single" w:sz="6" w:space="0" w:color="auto"/>
              <w:left w:val="single" w:sz="4" w:space="0" w:color="auto"/>
              <w:bottom w:val="single" w:sz="6" w:space="0" w:color="auto"/>
              <w:right w:val="single" w:sz="6" w:space="0" w:color="auto"/>
            </w:tcBorders>
          </w:tcPr>
          <w:p w14:paraId="752FAD44" w14:textId="53E18A2C" w:rsidR="00E27F63" w:rsidRPr="001E1C1E" w:rsidRDefault="00E27F63" w:rsidP="00E27F63">
            <w:pPr>
              <w:pStyle w:val="Tablehead"/>
              <w:rPr>
                <w:sz w:val="20"/>
                <w:lang w:val="ru-RU"/>
              </w:rPr>
            </w:pPr>
            <w:r w:rsidRPr="001E1C1E">
              <w:rPr>
                <w:sz w:val="20"/>
                <w:lang w:val="ru-RU"/>
              </w:rPr>
              <w:t>Название</w:t>
            </w:r>
          </w:p>
        </w:tc>
      </w:tr>
      <w:tr w:rsidR="00EE06D6" w:rsidRPr="00E27F63" w14:paraId="5A964D97" w14:textId="77777777" w:rsidTr="00F21A34">
        <w:trPr>
          <w:trHeight w:val="520"/>
        </w:trPr>
        <w:tc>
          <w:tcPr>
            <w:tcW w:w="276" w:type="pct"/>
            <w:tcBorders>
              <w:top w:val="single" w:sz="6" w:space="0" w:color="auto"/>
              <w:left w:val="single" w:sz="6" w:space="0" w:color="auto"/>
              <w:bottom w:val="single" w:sz="6" w:space="0" w:color="auto"/>
              <w:right w:val="single" w:sz="6" w:space="0" w:color="auto"/>
            </w:tcBorders>
          </w:tcPr>
          <w:p w14:paraId="2C767482" w14:textId="77777777" w:rsidR="00EE06D6" w:rsidRPr="00E27F63" w:rsidRDefault="00EE06D6" w:rsidP="00EE06D6">
            <w:pPr>
              <w:spacing w:before="100" w:beforeAutospacing="1" w:after="100" w:afterAutospacing="1" w:line="480" w:lineRule="auto"/>
              <w:jc w:val="center"/>
              <w:rPr>
                <w:sz w:val="18"/>
                <w:lang w:val="ru-RU"/>
              </w:rPr>
            </w:pPr>
            <w:r w:rsidRPr="00E27F63">
              <w:rPr>
                <w:sz w:val="18"/>
                <w:lang w:val="ru-RU"/>
              </w:rPr>
              <w:t>1</w:t>
            </w:r>
          </w:p>
        </w:tc>
        <w:tc>
          <w:tcPr>
            <w:tcW w:w="980" w:type="pct"/>
            <w:tcBorders>
              <w:top w:val="single" w:sz="6" w:space="0" w:color="auto"/>
              <w:left w:val="single" w:sz="6" w:space="0" w:color="auto"/>
              <w:bottom w:val="single" w:sz="6" w:space="0" w:color="auto"/>
              <w:right w:val="single" w:sz="6" w:space="0" w:color="auto"/>
            </w:tcBorders>
          </w:tcPr>
          <w:p w14:paraId="57607432" w14:textId="77777777" w:rsidR="00EE06D6" w:rsidRPr="00E27F63" w:rsidRDefault="00EE06D6" w:rsidP="00EE06D6">
            <w:pPr>
              <w:spacing w:before="100" w:beforeAutospacing="1" w:after="100" w:afterAutospacing="1" w:line="480" w:lineRule="auto"/>
              <w:rPr>
                <w:sz w:val="18"/>
                <w:lang w:val="ru-RU"/>
              </w:rPr>
            </w:pPr>
          </w:p>
        </w:tc>
        <w:tc>
          <w:tcPr>
            <w:tcW w:w="802" w:type="pct"/>
            <w:tcBorders>
              <w:top w:val="single" w:sz="6" w:space="0" w:color="auto"/>
              <w:left w:val="single" w:sz="6" w:space="0" w:color="auto"/>
              <w:bottom w:val="single" w:sz="6" w:space="0" w:color="auto"/>
              <w:right w:val="single" w:sz="6" w:space="0" w:color="auto"/>
            </w:tcBorders>
          </w:tcPr>
          <w:p w14:paraId="2A567B41" w14:textId="77777777" w:rsidR="00EE06D6" w:rsidRPr="00E27F63" w:rsidRDefault="00EE06D6" w:rsidP="00EE06D6">
            <w:pPr>
              <w:spacing w:before="100" w:beforeAutospacing="1" w:after="100" w:afterAutospacing="1" w:line="480" w:lineRule="auto"/>
              <w:rPr>
                <w:sz w:val="18"/>
                <w:lang w:val="ru-RU"/>
              </w:rPr>
            </w:pPr>
          </w:p>
        </w:tc>
        <w:tc>
          <w:tcPr>
            <w:tcW w:w="1159" w:type="pct"/>
            <w:tcBorders>
              <w:top w:val="single" w:sz="6" w:space="0" w:color="auto"/>
              <w:left w:val="single" w:sz="6" w:space="0" w:color="auto"/>
              <w:bottom w:val="single" w:sz="6" w:space="0" w:color="auto"/>
              <w:right w:val="single" w:sz="4" w:space="0" w:color="auto"/>
            </w:tcBorders>
          </w:tcPr>
          <w:p w14:paraId="52C34554" w14:textId="77777777" w:rsidR="00EE06D6" w:rsidRPr="00E27F63" w:rsidRDefault="00EE06D6" w:rsidP="00EE06D6">
            <w:pPr>
              <w:spacing w:before="100" w:beforeAutospacing="1" w:after="100" w:afterAutospacing="1" w:line="480" w:lineRule="auto"/>
              <w:rPr>
                <w:sz w:val="18"/>
                <w:lang w:val="ru-RU"/>
              </w:rPr>
            </w:pPr>
          </w:p>
        </w:tc>
        <w:tc>
          <w:tcPr>
            <w:tcW w:w="1783" w:type="pct"/>
            <w:tcBorders>
              <w:top w:val="single" w:sz="6" w:space="0" w:color="auto"/>
              <w:left w:val="single" w:sz="4" w:space="0" w:color="auto"/>
              <w:bottom w:val="single" w:sz="6" w:space="0" w:color="auto"/>
              <w:right w:val="single" w:sz="6" w:space="0" w:color="auto"/>
            </w:tcBorders>
          </w:tcPr>
          <w:p w14:paraId="284783C1" w14:textId="77777777" w:rsidR="00EE06D6" w:rsidRPr="00E27F63" w:rsidRDefault="00EE06D6" w:rsidP="00EE06D6">
            <w:pPr>
              <w:spacing w:before="100" w:beforeAutospacing="1" w:after="100" w:afterAutospacing="1" w:line="480" w:lineRule="auto"/>
              <w:rPr>
                <w:sz w:val="18"/>
                <w:lang w:val="ru-RU"/>
              </w:rPr>
            </w:pPr>
          </w:p>
        </w:tc>
      </w:tr>
      <w:tr w:rsidR="00EE06D6" w:rsidRPr="00E27F63" w14:paraId="5B343C26" w14:textId="77777777" w:rsidTr="00F21A34">
        <w:trPr>
          <w:trHeight w:val="520"/>
        </w:trPr>
        <w:tc>
          <w:tcPr>
            <w:tcW w:w="276" w:type="pct"/>
            <w:tcBorders>
              <w:top w:val="single" w:sz="6" w:space="0" w:color="auto"/>
              <w:left w:val="single" w:sz="6" w:space="0" w:color="auto"/>
              <w:bottom w:val="single" w:sz="6" w:space="0" w:color="auto"/>
              <w:right w:val="single" w:sz="6" w:space="0" w:color="auto"/>
            </w:tcBorders>
          </w:tcPr>
          <w:p w14:paraId="532B88D3" w14:textId="77777777" w:rsidR="00EE06D6" w:rsidRPr="00E27F63" w:rsidRDefault="00EE06D6" w:rsidP="00EE06D6">
            <w:pPr>
              <w:spacing w:before="100" w:beforeAutospacing="1" w:after="100" w:afterAutospacing="1" w:line="480" w:lineRule="auto"/>
              <w:jc w:val="center"/>
              <w:rPr>
                <w:sz w:val="18"/>
                <w:lang w:val="ru-RU"/>
              </w:rPr>
            </w:pPr>
            <w:r w:rsidRPr="00E27F63">
              <w:rPr>
                <w:sz w:val="18"/>
                <w:lang w:val="ru-RU"/>
              </w:rPr>
              <w:t>2</w:t>
            </w:r>
          </w:p>
        </w:tc>
        <w:tc>
          <w:tcPr>
            <w:tcW w:w="980" w:type="pct"/>
            <w:tcBorders>
              <w:top w:val="single" w:sz="6" w:space="0" w:color="auto"/>
              <w:left w:val="single" w:sz="6" w:space="0" w:color="auto"/>
              <w:bottom w:val="single" w:sz="6" w:space="0" w:color="auto"/>
              <w:right w:val="single" w:sz="6" w:space="0" w:color="auto"/>
            </w:tcBorders>
          </w:tcPr>
          <w:p w14:paraId="482CE0DE" w14:textId="77777777" w:rsidR="00EE06D6" w:rsidRPr="00E27F63" w:rsidRDefault="00EE06D6" w:rsidP="00EE06D6">
            <w:pPr>
              <w:spacing w:before="100" w:beforeAutospacing="1" w:after="100" w:afterAutospacing="1" w:line="480" w:lineRule="auto"/>
              <w:rPr>
                <w:sz w:val="18"/>
                <w:lang w:val="ru-RU"/>
              </w:rPr>
            </w:pPr>
          </w:p>
        </w:tc>
        <w:tc>
          <w:tcPr>
            <w:tcW w:w="802" w:type="pct"/>
            <w:tcBorders>
              <w:top w:val="single" w:sz="6" w:space="0" w:color="auto"/>
              <w:left w:val="single" w:sz="6" w:space="0" w:color="auto"/>
              <w:bottom w:val="single" w:sz="6" w:space="0" w:color="auto"/>
              <w:right w:val="single" w:sz="6" w:space="0" w:color="auto"/>
            </w:tcBorders>
          </w:tcPr>
          <w:p w14:paraId="7CBB72CC" w14:textId="77777777" w:rsidR="00EE06D6" w:rsidRPr="00E27F63" w:rsidRDefault="00EE06D6" w:rsidP="00EE06D6">
            <w:pPr>
              <w:spacing w:before="100" w:beforeAutospacing="1" w:after="100" w:afterAutospacing="1" w:line="480" w:lineRule="auto"/>
              <w:rPr>
                <w:sz w:val="18"/>
                <w:lang w:val="ru-RU"/>
              </w:rPr>
            </w:pPr>
          </w:p>
        </w:tc>
        <w:tc>
          <w:tcPr>
            <w:tcW w:w="1159" w:type="pct"/>
            <w:tcBorders>
              <w:top w:val="single" w:sz="6" w:space="0" w:color="auto"/>
              <w:left w:val="single" w:sz="6" w:space="0" w:color="auto"/>
              <w:bottom w:val="single" w:sz="6" w:space="0" w:color="auto"/>
              <w:right w:val="single" w:sz="4" w:space="0" w:color="auto"/>
            </w:tcBorders>
          </w:tcPr>
          <w:p w14:paraId="3E2FE742" w14:textId="77777777" w:rsidR="00EE06D6" w:rsidRPr="00E27F63" w:rsidRDefault="00EE06D6" w:rsidP="00EE06D6">
            <w:pPr>
              <w:spacing w:before="100" w:beforeAutospacing="1" w:after="100" w:afterAutospacing="1" w:line="480" w:lineRule="auto"/>
              <w:rPr>
                <w:sz w:val="18"/>
                <w:lang w:val="ru-RU"/>
              </w:rPr>
            </w:pPr>
          </w:p>
        </w:tc>
        <w:tc>
          <w:tcPr>
            <w:tcW w:w="1783" w:type="pct"/>
            <w:tcBorders>
              <w:top w:val="single" w:sz="6" w:space="0" w:color="auto"/>
              <w:left w:val="single" w:sz="4" w:space="0" w:color="auto"/>
              <w:bottom w:val="single" w:sz="6" w:space="0" w:color="auto"/>
              <w:right w:val="single" w:sz="6" w:space="0" w:color="auto"/>
            </w:tcBorders>
          </w:tcPr>
          <w:p w14:paraId="4EC79F39" w14:textId="77777777" w:rsidR="00EE06D6" w:rsidRPr="00E27F63" w:rsidRDefault="00EE06D6" w:rsidP="00EE06D6">
            <w:pPr>
              <w:spacing w:before="100" w:beforeAutospacing="1" w:after="100" w:afterAutospacing="1" w:line="480" w:lineRule="auto"/>
              <w:rPr>
                <w:sz w:val="18"/>
                <w:lang w:val="ru-RU"/>
              </w:rPr>
            </w:pPr>
          </w:p>
        </w:tc>
      </w:tr>
      <w:tr w:rsidR="00EE06D6" w:rsidRPr="00E27F63" w14:paraId="47130F65" w14:textId="77777777" w:rsidTr="00F21A34">
        <w:trPr>
          <w:trHeight w:val="520"/>
        </w:trPr>
        <w:tc>
          <w:tcPr>
            <w:tcW w:w="276" w:type="pct"/>
            <w:tcBorders>
              <w:top w:val="single" w:sz="6" w:space="0" w:color="auto"/>
              <w:left w:val="single" w:sz="6" w:space="0" w:color="auto"/>
              <w:bottom w:val="single" w:sz="6" w:space="0" w:color="auto"/>
              <w:right w:val="single" w:sz="6" w:space="0" w:color="auto"/>
            </w:tcBorders>
          </w:tcPr>
          <w:p w14:paraId="7DF473F7" w14:textId="77777777" w:rsidR="00EE06D6" w:rsidRPr="00E27F63" w:rsidRDefault="00EE06D6" w:rsidP="00EE06D6">
            <w:pPr>
              <w:spacing w:before="100" w:beforeAutospacing="1" w:after="100" w:afterAutospacing="1" w:line="480" w:lineRule="auto"/>
              <w:jc w:val="center"/>
              <w:rPr>
                <w:sz w:val="18"/>
                <w:lang w:val="ru-RU"/>
              </w:rPr>
            </w:pPr>
            <w:r w:rsidRPr="00E27F63">
              <w:rPr>
                <w:sz w:val="18"/>
                <w:lang w:val="ru-RU"/>
              </w:rPr>
              <w:t>3</w:t>
            </w:r>
          </w:p>
        </w:tc>
        <w:tc>
          <w:tcPr>
            <w:tcW w:w="980" w:type="pct"/>
            <w:tcBorders>
              <w:top w:val="single" w:sz="6" w:space="0" w:color="auto"/>
              <w:left w:val="single" w:sz="6" w:space="0" w:color="auto"/>
              <w:bottom w:val="single" w:sz="6" w:space="0" w:color="auto"/>
              <w:right w:val="single" w:sz="6" w:space="0" w:color="auto"/>
            </w:tcBorders>
          </w:tcPr>
          <w:p w14:paraId="2611B5BB" w14:textId="77777777" w:rsidR="00EE06D6" w:rsidRPr="00E27F63" w:rsidRDefault="00EE06D6" w:rsidP="00EE06D6">
            <w:pPr>
              <w:spacing w:before="100" w:beforeAutospacing="1" w:after="100" w:afterAutospacing="1" w:line="480" w:lineRule="auto"/>
              <w:rPr>
                <w:sz w:val="18"/>
                <w:lang w:val="ru-RU"/>
              </w:rPr>
            </w:pPr>
          </w:p>
        </w:tc>
        <w:tc>
          <w:tcPr>
            <w:tcW w:w="802" w:type="pct"/>
            <w:tcBorders>
              <w:top w:val="single" w:sz="6" w:space="0" w:color="auto"/>
              <w:left w:val="single" w:sz="6" w:space="0" w:color="auto"/>
              <w:bottom w:val="single" w:sz="6" w:space="0" w:color="auto"/>
              <w:right w:val="single" w:sz="6" w:space="0" w:color="auto"/>
            </w:tcBorders>
          </w:tcPr>
          <w:p w14:paraId="10758919" w14:textId="77777777" w:rsidR="00EE06D6" w:rsidRPr="00E27F63" w:rsidRDefault="00EE06D6" w:rsidP="00EE06D6">
            <w:pPr>
              <w:spacing w:before="100" w:beforeAutospacing="1" w:after="100" w:afterAutospacing="1" w:line="480" w:lineRule="auto"/>
              <w:rPr>
                <w:sz w:val="18"/>
                <w:lang w:val="ru-RU"/>
              </w:rPr>
            </w:pPr>
          </w:p>
        </w:tc>
        <w:tc>
          <w:tcPr>
            <w:tcW w:w="1159" w:type="pct"/>
            <w:tcBorders>
              <w:top w:val="single" w:sz="6" w:space="0" w:color="auto"/>
              <w:left w:val="single" w:sz="6" w:space="0" w:color="auto"/>
              <w:bottom w:val="single" w:sz="6" w:space="0" w:color="auto"/>
              <w:right w:val="single" w:sz="4" w:space="0" w:color="auto"/>
            </w:tcBorders>
          </w:tcPr>
          <w:p w14:paraId="08194679" w14:textId="77777777" w:rsidR="00EE06D6" w:rsidRPr="00E27F63" w:rsidRDefault="00EE06D6" w:rsidP="00EE06D6">
            <w:pPr>
              <w:spacing w:before="100" w:beforeAutospacing="1" w:after="100" w:afterAutospacing="1" w:line="480" w:lineRule="auto"/>
              <w:rPr>
                <w:sz w:val="18"/>
                <w:lang w:val="ru-RU"/>
              </w:rPr>
            </w:pPr>
          </w:p>
        </w:tc>
        <w:tc>
          <w:tcPr>
            <w:tcW w:w="1783" w:type="pct"/>
            <w:tcBorders>
              <w:top w:val="single" w:sz="6" w:space="0" w:color="auto"/>
              <w:left w:val="single" w:sz="4" w:space="0" w:color="auto"/>
              <w:bottom w:val="single" w:sz="6" w:space="0" w:color="auto"/>
              <w:right w:val="single" w:sz="6" w:space="0" w:color="auto"/>
            </w:tcBorders>
          </w:tcPr>
          <w:p w14:paraId="4CB140E2" w14:textId="77777777" w:rsidR="00EE06D6" w:rsidRPr="00E27F63" w:rsidRDefault="00EE06D6" w:rsidP="00EE06D6">
            <w:pPr>
              <w:spacing w:before="100" w:beforeAutospacing="1" w:after="100" w:afterAutospacing="1" w:line="480" w:lineRule="auto"/>
              <w:rPr>
                <w:sz w:val="18"/>
                <w:lang w:val="ru-RU"/>
              </w:rPr>
            </w:pPr>
          </w:p>
        </w:tc>
      </w:tr>
      <w:tr w:rsidR="00EE06D6" w:rsidRPr="00E27F63" w14:paraId="5EB4FF33" w14:textId="77777777" w:rsidTr="00F21A34">
        <w:trPr>
          <w:trHeight w:val="520"/>
        </w:trPr>
        <w:tc>
          <w:tcPr>
            <w:tcW w:w="276" w:type="pct"/>
            <w:tcBorders>
              <w:top w:val="single" w:sz="6" w:space="0" w:color="auto"/>
              <w:left w:val="single" w:sz="6" w:space="0" w:color="auto"/>
              <w:bottom w:val="single" w:sz="6" w:space="0" w:color="auto"/>
              <w:right w:val="single" w:sz="6" w:space="0" w:color="auto"/>
            </w:tcBorders>
            <w:shd w:val="clear" w:color="auto" w:fill="auto"/>
          </w:tcPr>
          <w:p w14:paraId="414261BE" w14:textId="77777777" w:rsidR="00EE06D6" w:rsidRPr="00E27F63" w:rsidRDefault="00EE06D6" w:rsidP="00EE06D6">
            <w:pPr>
              <w:spacing w:before="100" w:beforeAutospacing="1" w:after="100" w:afterAutospacing="1" w:line="480" w:lineRule="auto"/>
              <w:jc w:val="center"/>
              <w:rPr>
                <w:sz w:val="18"/>
                <w:lang w:val="ru-RU"/>
              </w:rPr>
            </w:pPr>
            <w:r w:rsidRPr="00E27F63">
              <w:rPr>
                <w:sz w:val="18"/>
                <w:lang w:val="ru-RU"/>
              </w:rPr>
              <w:t>4</w:t>
            </w:r>
          </w:p>
        </w:tc>
        <w:tc>
          <w:tcPr>
            <w:tcW w:w="980" w:type="pct"/>
            <w:tcBorders>
              <w:top w:val="single" w:sz="6" w:space="0" w:color="auto"/>
              <w:left w:val="single" w:sz="6" w:space="0" w:color="auto"/>
              <w:bottom w:val="single" w:sz="6" w:space="0" w:color="auto"/>
              <w:right w:val="single" w:sz="6" w:space="0" w:color="auto"/>
            </w:tcBorders>
            <w:shd w:val="clear" w:color="auto" w:fill="auto"/>
          </w:tcPr>
          <w:p w14:paraId="2AAC9DE0" w14:textId="77777777" w:rsidR="00EE06D6" w:rsidRPr="00E27F63" w:rsidRDefault="00EE06D6" w:rsidP="00EE06D6">
            <w:pPr>
              <w:spacing w:before="100" w:beforeAutospacing="1" w:after="100" w:afterAutospacing="1" w:line="480" w:lineRule="auto"/>
              <w:rPr>
                <w:sz w:val="18"/>
                <w:lang w:val="ru-RU"/>
              </w:rPr>
            </w:pPr>
          </w:p>
        </w:tc>
        <w:tc>
          <w:tcPr>
            <w:tcW w:w="802" w:type="pct"/>
            <w:tcBorders>
              <w:top w:val="single" w:sz="6" w:space="0" w:color="auto"/>
              <w:left w:val="single" w:sz="6" w:space="0" w:color="auto"/>
              <w:bottom w:val="single" w:sz="6" w:space="0" w:color="auto"/>
              <w:right w:val="single" w:sz="6" w:space="0" w:color="auto"/>
            </w:tcBorders>
            <w:shd w:val="clear" w:color="auto" w:fill="auto"/>
          </w:tcPr>
          <w:p w14:paraId="3B316AC6" w14:textId="77777777" w:rsidR="00EE06D6" w:rsidRPr="00E27F63" w:rsidRDefault="00EE06D6" w:rsidP="00EE06D6">
            <w:pPr>
              <w:spacing w:before="100" w:beforeAutospacing="1" w:after="100" w:afterAutospacing="1" w:line="480" w:lineRule="auto"/>
              <w:rPr>
                <w:sz w:val="18"/>
                <w:lang w:val="ru-RU"/>
              </w:rPr>
            </w:pPr>
          </w:p>
        </w:tc>
        <w:tc>
          <w:tcPr>
            <w:tcW w:w="1159" w:type="pct"/>
            <w:tcBorders>
              <w:top w:val="single" w:sz="6" w:space="0" w:color="auto"/>
              <w:left w:val="single" w:sz="6" w:space="0" w:color="auto"/>
              <w:bottom w:val="single" w:sz="6" w:space="0" w:color="auto"/>
              <w:right w:val="single" w:sz="4" w:space="0" w:color="auto"/>
            </w:tcBorders>
            <w:shd w:val="clear" w:color="auto" w:fill="auto"/>
          </w:tcPr>
          <w:p w14:paraId="71DA03F2" w14:textId="77777777" w:rsidR="00EE06D6" w:rsidRPr="00E27F63" w:rsidRDefault="00EE06D6" w:rsidP="00EE06D6">
            <w:pPr>
              <w:spacing w:before="100" w:beforeAutospacing="1" w:after="100" w:afterAutospacing="1" w:line="480" w:lineRule="auto"/>
              <w:rPr>
                <w:sz w:val="18"/>
                <w:lang w:val="ru-RU"/>
              </w:rPr>
            </w:pPr>
          </w:p>
        </w:tc>
        <w:tc>
          <w:tcPr>
            <w:tcW w:w="1783" w:type="pct"/>
            <w:tcBorders>
              <w:top w:val="single" w:sz="6" w:space="0" w:color="auto"/>
              <w:left w:val="single" w:sz="4" w:space="0" w:color="auto"/>
              <w:bottom w:val="single" w:sz="6" w:space="0" w:color="auto"/>
              <w:right w:val="single" w:sz="6" w:space="0" w:color="auto"/>
            </w:tcBorders>
            <w:shd w:val="clear" w:color="auto" w:fill="auto"/>
          </w:tcPr>
          <w:p w14:paraId="53D648D5" w14:textId="77777777" w:rsidR="00EE06D6" w:rsidRPr="00E27F63" w:rsidRDefault="00EE06D6" w:rsidP="00EE06D6">
            <w:pPr>
              <w:spacing w:before="100" w:beforeAutospacing="1" w:after="100" w:afterAutospacing="1" w:line="480" w:lineRule="auto"/>
              <w:rPr>
                <w:sz w:val="18"/>
                <w:lang w:val="ru-RU"/>
              </w:rPr>
            </w:pPr>
          </w:p>
        </w:tc>
      </w:tr>
      <w:tr w:rsidR="00EE06D6" w:rsidRPr="00E27F63" w14:paraId="2DC7D7EF" w14:textId="77777777" w:rsidTr="00F21A34">
        <w:trPr>
          <w:trHeight w:val="520"/>
        </w:trPr>
        <w:tc>
          <w:tcPr>
            <w:tcW w:w="276" w:type="pct"/>
            <w:tcBorders>
              <w:top w:val="single" w:sz="6" w:space="0" w:color="auto"/>
              <w:left w:val="single" w:sz="6" w:space="0" w:color="auto"/>
              <w:bottom w:val="single" w:sz="6" w:space="0" w:color="auto"/>
              <w:right w:val="single" w:sz="6" w:space="0" w:color="auto"/>
            </w:tcBorders>
            <w:shd w:val="clear" w:color="auto" w:fill="auto"/>
          </w:tcPr>
          <w:p w14:paraId="60AF2FFA" w14:textId="77777777" w:rsidR="00EE06D6" w:rsidRPr="00E27F63" w:rsidRDefault="00EE06D6" w:rsidP="00EE06D6">
            <w:pPr>
              <w:spacing w:before="100" w:beforeAutospacing="1" w:after="100" w:afterAutospacing="1" w:line="480" w:lineRule="auto"/>
              <w:jc w:val="center"/>
              <w:rPr>
                <w:sz w:val="18"/>
                <w:lang w:val="ru-RU"/>
              </w:rPr>
            </w:pPr>
            <w:r w:rsidRPr="00E27F63">
              <w:rPr>
                <w:sz w:val="18"/>
                <w:lang w:val="ru-RU"/>
              </w:rPr>
              <w:t>5</w:t>
            </w:r>
          </w:p>
        </w:tc>
        <w:tc>
          <w:tcPr>
            <w:tcW w:w="980" w:type="pct"/>
            <w:tcBorders>
              <w:top w:val="single" w:sz="6" w:space="0" w:color="auto"/>
              <w:left w:val="single" w:sz="6" w:space="0" w:color="auto"/>
              <w:bottom w:val="single" w:sz="6" w:space="0" w:color="auto"/>
              <w:right w:val="single" w:sz="6" w:space="0" w:color="auto"/>
            </w:tcBorders>
            <w:shd w:val="clear" w:color="auto" w:fill="auto"/>
          </w:tcPr>
          <w:p w14:paraId="3BD06B9A" w14:textId="77777777" w:rsidR="00EE06D6" w:rsidRPr="00E27F63" w:rsidRDefault="00EE06D6" w:rsidP="00EE06D6">
            <w:pPr>
              <w:spacing w:before="100" w:beforeAutospacing="1" w:after="100" w:afterAutospacing="1" w:line="480" w:lineRule="auto"/>
              <w:rPr>
                <w:sz w:val="18"/>
                <w:lang w:val="ru-RU"/>
              </w:rPr>
            </w:pPr>
          </w:p>
        </w:tc>
        <w:tc>
          <w:tcPr>
            <w:tcW w:w="802" w:type="pct"/>
            <w:tcBorders>
              <w:top w:val="single" w:sz="6" w:space="0" w:color="auto"/>
              <w:left w:val="single" w:sz="6" w:space="0" w:color="auto"/>
              <w:bottom w:val="single" w:sz="6" w:space="0" w:color="auto"/>
              <w:right w:val="single" w:sz="6" w:space="0" w:color="auto"/>
            </w:tcBorders>
            <w:shd w:val="clear" w:color="auto" w:fill="auto"/>
          </w:tcPr>
          <w:p w14:paraId="45BCCE5C" w14:textId="77777777" w:rsidR="00EE06D6" w:rsidRPr="00E27F63" w:rsidRDefault="00EE06D6" w:rsidP="00EE06D6">
            <w:pPr>
              <w:spacing w:before="100" w:beforeAutospacing="1" w:after="100" w:afterAutospacing="1" w:line="480" w:lineRule="auto"/>
              <w:rPr>
                <w:sz w:val="18"/>
                <w:lang w:val="ru-RU"/>
              </w:rPr>
            </w:pPr>
          </w:p>
        </w:tc>
        <w:tc>
          <w:tcPr>
            <w:tcW w:w="1159" w:type="pct"/>
            <w:tcBorders>
              <w:top w:val="single" w:sz="6" w:space="0" w:color="auto"/>
              <w:left w:val="single" w:sz="6" w:space="0" w:color="auto"/>
              <w:bottom w:val="single" w:sz="6" w:space="0" w:color="auto"/>
              <w:right w:val="single" w:sz="4" w:space="0" w:color="auto"/>
            </w:tcBorders>
            <w:shd w:val="clear" w:color="auto" w:fill="auto"/>
          </w:tcPr>
          <w:p w14:paraId="774569F9" w14:textId="77777777" w:rsidR="00EE06D6" w:rsidRPr="00E27F63" w:rsidRDefault="00EE06D6" w:rsidP="00EE06D6">
            <w:pPr>
              <w:spacing w:before="100" w:beforeAutospacing="1" w:after="100" w:afterAutospacing="1" w:line="480" w:lineRule="auto"/>
              <w:rPr>
                <w:sz w:val="18"/>
                <w:lang w:val="ru-RU"/>
              </w:rPr>
            </w:pPr>
          </w:p>
        </w:tc>
        <w:tc>
          <w:tcPr>
            <w:tcW w:w="1783" w:type="pct"/>
            <w:tcBorders>
              <w:top w:val="single" w:sz="6" w:space="0" w:color="auto"/>
              <w:left w:val="single" w:sz="4" w:space="0" w:color="auto"/>
              <w:bottom w:val="single" w:sz="6" w:space="0" w:color="auto"/>
              <w:right w:val="single" w:sz="6" w:space="0" w:color="auto"/>
            </w:tcBorders>
            <w:shd w:val="clear" w:color="auto" w:fill="auto"/>
          </w:tcPr>
          <w:p w14:paraId="3CFF6B65" w14:textId="77777777" w:rsidR="00EE06D6" w:rsidRPr="00E27F63" w:rsidRDefault="00EE06D6" w:rsidP="00EE06D6">
            <w:pPr>
              <w:spacing w:before="100" w:beforeAutospacing="1" w:after="100" w:afterAutospacing="1" w:line="480" w:lineRule="auto"/>
              <w:rPr>
                <w:sz w:val="18"/>
                <w:lang w:val="ru-RU"/>
              </w:rPr>
            </w:pPr>
          </w:p>
        </w:tc>
      </w:tr>
      <w:tr w:rsidR="00EE06D6" w:rsidRPr="000B326C" w14:paraId="6079F11C" w14:textId="77777777" w:rsidTr="00F21A34">
        <w:trPr>
          <w:trHeight w:val="520"/>
        </w:trPr>
        <w:tc>
          <w:tcPr>
            <w:tcW w:w="276" w:type="pct"/>
            <w:tcBorders>
              <w:top w:val="single" w:sz="6" w:space="0" w:color="auto"/>
              <w:left w:val="single" w:sz="6" w:space="0" w:color="auto"/>
              <w:bottom w:val="single" w:sz="6" w:space="0" w:color="auto"/>
              <w:right w:val="single" w:sz="6" w:space="0" w:color="auto"/>
            </w:tcBorders>
            <w:shd w:val="clear" w:color="auto" w:fill="auto"/>
          </w:tcPr>
          <w:p w14:paraId="66B3C849" w14:textId="77777777" w:rsidR="00EE06D6" w:rsidRPr="000B326C" w:rsidRDefault="00EE06D6" w:rsidP="00EE06D6">
            <w:pPr>
              <w:spacing w:before="100" w:beforeAutospacing="1" w:after="100" w:afterAutospacing="1" w:line="480" w:lineRule="auto"/>
              <w:jc w:val="center"/>
              <w:rPr>
                <w:sz w:val="18"/>
              </w:rPr>
            </w:pPr>
            <w:r w:rsidRPr="000B326C">
              <w:rPr>
                <w:sz w:val="18"/>
              </w:rPr>
              <w:t>6</w:t>
            </w:r>
          </w:p>
        </w:tc>
        <w:tc>
          <w:tcPr>
            <w:tcW w:w="980" w:type="pct"/>
            <w:tcBorders>
              <w:top w:val="single" w:sz="6" w:space="0" w:color="auto"/>
              <w:left w:val="single" w:sz="6" w:space="0" w:color="auto"/>
              <w:bottom w:val="single" w:sz="6" w:space="0" w:color="auto"/>
              <w:right w:val="single" w:sz="6" w:space="0" w:color="auto"/>
            </w:tcBorders>
            <w:shd w:val="clear" w:color="auto" w:fill="auto"/>
          </w:tcPr>
          <w:p w14:paraId="1A1777E8" w14:textId="77777777" w:rsidR="00EE06D6" w:rsidRPr="000B326C" w:rsidRDefault="00EE06D6" w:rsidP="00EE06D6">
            <w:pPr>
              <w:spacing w:before="100" w:beforeAutospacing="1" w:after="100" w:afterAutospacing="1" w:line="480" w:lineRule="auto"/>
              <w:rPr>
                <w:sz w:val="18"/>
              </w:rPr>
            </w:pPr>
          </w:p>
        </w:tc>
        <w:tc>
          <w:tcPr>
            <w:tcW w:w="802" w:type="pct"/>
            <w:tcBorders>
              <w:top w:val="single" w:sz="6" w:space="0" w:color="auto"/>
              <w:left w:val="single" w:sz="6" w:space="0" w:color="auto"/>
              <w:bottom w:val="single" w:sz="6" w:space="0" w:color="auto"/>
              <w:right w:val="single" w:sz="6" w:space="0" w:color="auto"/>
            </w:tcBorders>
            <w:shd w:val="clear" w:color="auto" w:fill="auto"/>
          </w:tcPr>
          <w:p w14:paraId="115FBB87" w14:textId="77777777" w:rsidR="00EE06D6" w:rsidRPr="000B326C" w:rsidRDefault="00EE06D6" w:rsidP="00EE06D6">
            <w:pPr>
              <w:spacing w:before="100" w:beforeAutospacing="1" w:after="100" w:afterAutospacing="1" w:line="480" w:lineRule="auto"/>
              <w:rPr>
                <w:sz w:val="18"/>
              </w:rPr>
            </w:pPr>
          </w:p>
        </w:tc>
        <w:tc>
          <w:tcPr>
            <w:tcW w:w="1159" w:type="pct"/>
            <w:tcBorders>
              <w:top w:val="single" w:sz="6" w:space="0" w:color="auto"/>
              <w:left w:val="single" w:sz="6" w:space="0" w:color="auto"/>
              <w:bottom w:val="single" w:sz="6" w:space="0" w:color="auto"/>
              <w:right w:val="single" w:sz="4" w:space="0" w:color="auto"/>
            </w:tcBorders>
            <w:shd w:val="clear" w:color="auto" w:fill="auto"/>
          </w:tcPr>
          <w:p w14:paraId="20A9DF05" w14:textId="77777777" w:rsidR="00EE06D6" w:rsidRPr="000B326C" w:rsidRDefault="00EE06D6" w:rsidP="00EE06D6">
            <w:pPr>
              <w:spacing w:before="100" w:beforeAutospacing="1" w:after="100" w:afterAutospacing="1" w:line="480" w:lineRule="auto"/>
              <w:rPr>
                <w:sz w:val="18"/>
              </w:rPr>
            </w:pPr>
          </w:p>
        </w:tc>
        <w:tc>
          <w:tcPr>
            <w:tcW w:w="1783" w:type="pct"/>
            <w:tcBorders>
              <w:top w:val="single" w:sz="6" w:space="0" w:color="auto"/>
              <w:left w:val="single" w:sz="4" w:space="0" w:color="auto"/>
              <w:bottom w:val="single" w:sz="6" w:space="0" w:color="auto"/>
              <w:right w:val="single" w:sz="6" w:space="0" w:color="auto"/>
            </w:tcBorders>
            <w:shd w:val="clear" w:color="auto" w:fill="auto"/>
          </w:tcPr>
          <w:p w14:paraId="2FDD8667" w14:textId="77777777" w:rsidR="00EE06D6" w:rsidRPr="000B326C" w:rsidRDefault="00EE06D6" w:rsidP="00EE06D6">
            <w:pPr>
              <w:spacing w:before="100" w:beforeAutospacing="1" w:after="100" w:afterAutospacing="1" w:line="480" w:lineRule="auto"/>
              <w:rPr>
                <w:sz w:val="18"/>
              </w:rPr>
            </w:pPr>
          </w:p>
        </w:tc>
      </w:tr>
      <w:tr w:rsidR="00EE06D6" w:rsidRPr="000B326C" w14:paraId="51464106" w14:textId="77777777" w:rsidTr="00F21A34">
        <w:trPr>
          <w:trHeight w:val="520"/>
        </w:trPr>
        <w:tc>
          <w:tcPr>
            <w:tcW w:w="276" w:type="pct"/>
            <w:tcBorders>
              <w:top w:val="single" w:sz="6" w:space="0" w:color="auto"/>
              <w:left w:val="single" w:sz="6" w:space="0" w:color="auto"/>
              <w:bottom w:val="single" w:sz="6" w:space="0" w:color="auto"/>
              <w:right w:val="single" w:sz="6" w:space="0" w:color="auto"/>
            </w:tcBorders>
            <w:shd w:val="clear" w:color="auto" w:fill="auto"/>
          </w:tcPr>
          <w:p w14:paraId="4123BB41" w14:textId="77777777" w:rsidR="00EE06D6" w:rsidRPr="000B326C" w:rsidRDefault="00EE06D6" w:rsidP="00EE06D6">
            <w:pPr>
              <w:spacing w:before="100" w:beforeAutospacing="1" w:after="100" w:afterAutospacing="1" w:line="480" w:lineRule="auto"/>
              <w:jc w:val="center"/>
              <w:rPr>
                <w:sz w:val="18"/>
              </w:rPr>
            </w:pPr>
            <w:r w:rsidRPr="000B326C">
              <w:rPr>
                <w:sz w:val="18"/>
              </w:rPr>
              <w:t>7</w:t>
            </w:r>
          </w:p>
        </w:tc>
        <w:tc>
          <w:tcPr>
            <w:tcW w:w="980" w:type="pct"/>
            <w:tcBorders>
              <w:top w:val="single" w:sz="6" w:space="0" w:color="auto"/>
              <w:left w:val="single" w:sz="6" w:space="0" w:color="auto"/>
              <w:bottom w:val="single" w:sz="6" w:space="0" w:color="auto"/>
              <w:right w:val="single" w:sz="6" w:space="0" w:color="auto"/>
            </w:tcBorders>
            <w:shd w:val="clear" w:color="auto" w:fill="auto"/>
          </w:tcPr>
          <w:p w14:paraId="12D37EAA" w14:textId="77777777" w:rsidR="00EE06D6" w:rsidRPr="000B326C" w:rsidRDefault="00EE06D6" w:rsidP="00EE06D6">
            <w:pPr>
              <w:spacing w:before="100" w:beforeAutospacing="1" w:after="100" w:afterAutospacing="1" w:line="480" w:lineRule="auto"/>
              <w:rPr>
                <w:sz w:val="18"/>
              </w:rPr>
            </w:pPr>
          </w:p>
        </w:tc>
        <w:tc>
          <w:tcPr>
            <w:tcW w:w="802" w:type="pct"/>
            <w:tcBorders>
              <w:top w:val="single" w:sz="6" w:space="0" w:color="auto"/>
              <w:left w:val="single" w:sz="6" w:space="0" w:color="auto"/>
              <w:bottom w:val="single" w:sz="6" w:space="0" w:color="auto"/>
              <w:right w:val="single" w:sz="6" w:space="0" w:color="auto"/>
            </w:tcBorders>
            <w:shd w:val="clear" w:color="auto" w:fill="auto"/>
          </w:tcPr>
          <w:p w14:paraId="56AEEF43" w14:textId="77777777" w:rsidR="00EE06D6" w:rsidRPr="000B326C" w:rsidRDefault="00EE06D6" w:rsidP="00EE06D6">
            <w:pPr>
              <w:spacing w:before="100" w:beforeAutospacing="1" w:after="100" w:afterAutospacing="1" w:line="480" w:lineRule="auto"/>
              <w:rPr>
                <w:sz w:val="18"/>
              </w:rPr>
            </w:pPr>
          </w:p>
        </w:tc>
        <w:tc>
          <w:tcPr>
            <w:tcW w:w="1159" w:type="pct"/>
            <w:tcBorders>
              <w:top w:val="single" w:sz="6" w:space="0" w:color="auto"/>
              <w:left w:val="single" w:sz="6" w:space="0" w:color="auto"/>
              <w:bottom w:val="single" w:sz="6" w:space="0" w:color="auto"/>
              <w:right w:val="single" w:sz="4" w:space="0" w:color="auto"/>
            </w:tcBorders>
            <w:shd w:val="clear" w:color="auto" w:fill="auto"/>
          </w:tcPr>
          <w:p w14:paraId="101DBD54" w14:textId="77777777" w:rsidR="00EE06D6" w:rsidRPr="000B326C" w:rsidRDefault="00EE06D6" w:rsidP="00EE06D6">
            <w:pPr>
              <w:spacing w:before="100" w:beforeAutospacing="1" w:after="100" w:afterAutospacing="1" w:line="480" w:lineRule="auto"/>
              <w:rPr>
                <w:sz w:val="18"/>
              </w:rPr>
            </w:pPr>
          </w:p>
        </w:tc>
        <w:tc>
          <w:tcPr>
            <w:tcW w:w="1783" w:type="pct"/>
            <w:tcBorders>
              <w:top w:val="single" w:sz="6" w:space="0" w:color="auto"/>
              <w:left w:val="single" w:sz="4" w:space="0" w:color="auto"/>
              <w:bottom w:val="single" w:sz="6" w:space="0" w:color="auto"/>
              <w:right w:val="single" w:sz="6" w:space="0" w:color="auto"/>
            </w:tcBorders>
            <w:shd w:val="clear" w:color="auto" w:fill="auto"/>
          </w:tcPr>
          <w:p w14:paraId="5FF4E6C7" w14:textId="77777777" w:rsidR="00EE06D6" w:rsidRPr="000B326C" w:rsidRDefault="00EE06D6" w:rsidP="00EE06D6">
            <w:pPr>
              <w:spacing w:before="100" w:beforeAutospacing="1" w:after="100" w:afterAutospacing="1" w:line="480" w:lineRule="auto"/>
              <w:rPr>
                <w:sz w:val="18"/>
              </w:rPr>
            </w:pPr>
          </w:p>
        </w:tc>
      </w:tr>
      <w:tr w:rsidR="00EE06D6" w:rsidRPr="000B326C" w14:paraId="320C43A6" w14:textId="77777777" w:rsidTr="00F21A34">
        <w:trPr>
          <w:trHeight w:val="520"/>
        </w:trPr>
        <w:tc>
          <w:tcPr>
            <w:tcW w:w="276" w:type="pct"/>
            <w:tcBorders>
              <w:top w:val="single" w:sz="6" w:space="0" w:color="auto"/>
              <w:left w:val="single" w:sz="6" w:space="0" w:color="auto"/>
              <w:bottom w:val="single" w:sz="6" w:space="0" w:color="auto"/>
              <w:right w:val="single" w:sz="6" w:space="0" w:color="auto"/>
            </w:tcBorders>
            <w:shd w:val="clear" w:color="auto" w:fill="auto"/>
          </w:tcPr>
          <w:p w14:paraId="0F397021" w14:textId="77777777" w:rsidR="00EE06D6" w:rsidRPr="000B326C" w:rsidRDefault="00EE06D6" w:rsidP="00EE06D6">
            <w:pPr>
              <w:spacing w:before="100" w:beforeAutospacing="1" w:after="100" w:afterAutospacing="1" w:line="480" w:lineRule="auto"/>
              <w:jc w:val="center"/>
              <w:rPr>
                <w:sz w:val="18"/>
              </w:rPr>
            </w:pPr>
            <w:r w:rsidRPr="000B326C">
              <w:rPr>
                <w:sz w:val="18"/>
              </w:rPr>
              <w:t>8</w:t>
            </w:r>
          </w:p>
        </w:tc>
        <w:tc>
          <w:tcPr>
            <w:tcW w:w="980" w:type="pct"/>
            <w:tcBorders>
              <w:top w:val="single" w:sz="6" w:space="0" w:color="auto"/>
              <w:left w:val="single" w:sz="6" w:space="0" w:color="auto"/>
              <w:bottom w:val="single" w:sz="6" w:space="0" w:color="auto"/>
              <w:right w:val="single" w:sz="6" w:space="0" w:color="auto"/>
            </w:tcBorders>
            <w:shd w:val="clear" w:color="auto" w:fill="auto"/>
          </w:tcPr>
          <w:p w14:paraId="298F5983" w14:textId="77777777" w:rsidR="00EE06D6" w:rsidRPr="000B326C" w:rsidRDefault="00EE06D6" w:rsidP="00EE06D6">
            <w:pPr>
              <w:spacing w:before="100" w:beforeAutospacing="1" w:after="100" w:afterAutospacing="1" w:line="480" w:lineRule="auto"/>
              <w:rPr>
                <w:sz w:val="18"/>
              </w:rPr>
            </w:pPr>
          </w:p>
        </w:tc>
        <w:tc>
          <w:tcPr>
            <w:tcW w:w="802" w:type="pct"/>
            <w:tcBorders>
              <w:top w:val="single" w:sz="6" w:space="0" w:color="auto"/>
              <w:left w:val="single" w:sz="6" w:space="0" w:color="auto"/>
              <w:bottom w:val="single" w:sz="6" w:space="0" w:color="auto"/>
              <w:right w:val="single" w:sz="6" w:space="0" w:color="auto"/>
            </w:tcBorders>
            <w:shd w:val="clear" w:color="auto" w:fill="auto"/>
          </w:tcPr>
          <w:p w14:paraId="7B69C0EA" w14:textId="77777777" w:rsidR="00EE06D6" w:rsidRPr="000B326C" w:rsidRDefault="00EE06D6" w:rsidP="00EE06D6">
            <w:pPr>
              <w:spacing w:before="100" w:beforeAutospacing="1" w:after="100" w:afterAutospacing="1" w:line="480" w:lineRule="auto"/>
              <w:rPr>
                <w:sz w:val="18"/>
              </w:rPr>
            </w:pPr>
          </w:p>
        </w:tc>
        <w:tc>
          <w:tcPr>
            <w:tcW w:w="1159" w:type="pct"/>
            <w:tcBorders>
              <w:top w:val="single" w:sz="6" w:space="0" w:color="auto"/>
              <w:left w:val="single" w:sz="6" w:space="0" w:color="auto"/>
              <w:bottom w:val="single" w:sz="6" w:space="0" w:color="auto"/>
              <w:right w:val="single" w:sz="4" w:space="0" w:color="auto"/>
            </w:tcBorders>
            <w:shd w:val="clear" w:color="auto" w:fill="auto"/>
          </w:tcPr>
          <w:p w14:paraId="231AD868" w14:textId="77777777" w:rsidR="00EE06D6" w:rsidRPr="000B326C" w:rsidRDefault="00EE06D6" w:rsidP="00EE06D6">
            <w:pPr>
              <w:spacing w:before="100" w:beforeAutospacing="1" w:after="100" w:afterAutospacing="1" w:line="480" w:lineRule="auto"/>
              <w:rPr>
                <w:sz w:val="18"/>
              </w:rPr>
            </w:pPr>
          </w:p>
        </w:tc>
        <w:tc>
          <w:tcPr>
            <w:tcW w:w="1783" w:type="pct"/>
            <w:tcBorders>
              <w:top w:val="single" w:sz="6" w:space="0" w:color="auto"/>
              <w:left w:val="single" w:sz="4" w:space="0" w:color="auto"/>
              <w:bottom w:val="single" w:sz="6" w:space="0" w:color="auto"/>
              <w:right w:val="single" w:sz="6" w:space="0" w:color="auto"/>
            </w:tcBorders>
            <w:shd w:val="clear" w:color="auto" w:fill="auto"/>
          </w:tcPr>
          <w:p w14:paraId="57ECC9F3" w14:textId="77777777" w:rsidR="00EE06D6" w:rsidRPr="000B326C" w:rsidRDefault="00EE06D6" w:rsidP="00EE06D6">
            <w:pPr>
              <w:spacing w:before="100" w:beforeAutospacing="1" w:after="100" w:afterAutospacing="1" w:line="480" w:lineRule="auto"/>
              <w:rPr>
                <w:sz w:val="18"/>
              </w:rPr>
            </w:pPr>
          </w:p>
        </w:tc>
      </w:tr>
      <w:tr w:rsidR="00EE06D6" w:rsidRPr="000B326C" w14:paraId="5619C0E6" w14:textId="77777777" w:rsidTr="00F21A34">
        <w:trPr>
          <w:trHeight w:val="520"/>
        </w:trPr>
        <w:tc>
          <w:tcPr>
            <w:tcW w:w="276" w:type="pct"/>
            <w:tcBorders>
              <w:top w:val="single" w:sz="6" w:space="0" w:color="auto"/>
              <w:left w:val="single" w:sz="6" w:space="0" w:color="auto"/>
              <w:bottom w:val="single" w:sz="6" w:space="0" w:color="auto"/>
              <w:right w:val="single" w:sz="6" w:space="0" w:color="auto"/>
            </w:tcBorders>
            <w:shd w:val="clear" w:color="auto" w:fill="auto"/>
          </w:tcPr>
          <w:p w14:paraId="1B8BFF03" w14:textId="77777777" w:rsidR="00EE06D6" w:rsidRPr="000B326C" w:rsidRDefault="00EE06D6" w:rsidP="00EE06D6">
            <w:pPr>
              <w:spacing w:before="100" w:beforeAutospacing="1" w:after="100" w:afterAutospacing="1" w:line="480" w:lineRule="auto"/>
              <w:jc w:val="center"/>
              <w:rPr>
                <w:sz w:val="18"/>
              </w:rPr>
            </w:pPr>
            <w:r w:rsidRPr="000B326C">
              <w:rPr>
                <w:sz w:val="18"/>
              </w:rPr>
              <w:t>9</w:t>
            </w:r>
          </w:p>
        </w:tc>
        <w:tc>
          <w:tcPr>
            <w:tcW w:w="980" w:type="pct"/>
            <w:tcBorders>
              <w:top w:val="single" w:sz="6" w:space="0" w:color="auto"/>
              <w:left w:val="single" w:sz="6" w:space="0" w:color="auto"/>
              <w:bottom w:val="single" w:sz="6" w:space="0" w:color="auto"/>
              <w:right w:val="single" w:sz="6" w:space="0" w:color="auto"/>
            </w:tcBorders>
            <w:shd w:val="clear" w:color="auto" w:fill="auto"/>
          </w:tcPr>
          <w:p w14:paraId="64C2E968" w14:textId="77777777" w:rsidR="00EE06D6" w:rsidRPr="000B326C" w:rsidRDefault="00EE06D6" w:rsidP="00EE06D6">
            <w:pPr>
              <w:spacing w:before="100" w:beforeAutospacing="1" w:after="100" w:afterAutospacing="1" w:line="480" w:lineRule="auto"/>
              <w:rPr>
                <w:sz w:val="18"/>
              </w:rPr>
            </w:pPr>
          </w:p>
        </w:tc>
        <w:tc>
          <w:tcPr>
            <w:tcW w:w="802" w:type="pct"/>
            <w:tcBorders>
              <w:top w:val="single" w:sz="6" w:space="0" w:color="auto"/>
              <w:left w:val="single" w:sz="6" w:space="0" w:color="auto"/>
              <w:bottom w:val="single" w:sz="6" w:space="0" w:color="auto"/>
              <w:right w:val="single" w:sz="6" w:space="0" w:color="auto"/>
            </w:tcBorders>
            <w:shd w:val="clear" w:color="auto" w:fill="auto"/>
          </w:tcPr>
          <w:p w14:paraId="24813A63" w14:textId="77777777" w:rsidR="00EE06D6" w:rsidRPr="000B326C" w:rsidRDefault="00EE06D6" w:rsidP="00EE06D6">
            <w:pPr>
              <w:spacing w:before="100" w:beforeAutospacing="1" w:after="100" w:afterAutospacing="1" w:line="480" w:lineRule="auto"/>
              <w:rPr>
                <w:sz w:val="18"/>
              </w:rPr>
            </w:pPr>
          </w:p>
        </w:tc>
        <w:tc>
          <w:tcPr>
            <w:tcW w:w="1159" w:type="pct"/>
            <w:tcBorders>
              <w:top w:val="single" w:sz="6" w:space="0" w:color="auto"/>
              <w:left w:val="single" w:sz="6" w:space="0" w:color="auto"/>
              <w:bottom w:val="single" w:sz="6" w:space="0" w:color="auto"/>
              <w:right w:val="single" w:sz="4" w:space="0" w:color="auto"/>
            </w:tcBorders>
            <w:shd w:val="clear" w:color="auto" w:fill="auto"/>
          </w:tcPr>
          <w:p w14:paraId="0CA9A842" w14:textId="77777777" w:rsidR="00EE06D6" w:rsidRPr="000B326C" w:rsidRDefault="00EE06D6" w:rsidP="00EE06D6">
            <w:pPr>
              <w:spacing w:before="100" w:beforeAutospacing="1" w:after="100" w:afterAutospacing="1" w:line="480" w:lineRule="auto"/>
              <w:rPr>
                <w:sz w:val="18"/>
              </w:rPr>
            </w:pPr>
          </w:p>
        </w:tc>
        <w:tc>
          <w:tcPr>
            <w:tcW w:w="1783" w:type="pct"/>
            <w:tcBorders>
              <w:top w:val="single" w:sz="6" w:space="0" w:color="auto"/>
              <w:left w:val="single" w:sz="4" w:space="0" w:color="auto"/>
              <w:bottom w:val="single" w:sz="6" w:space="0" w:color="auto"/>
              <w:right w:val="single" w:sz="6" w:space="0" w:color="auto"/>
            </w:tcBorders>
            <w:shd w:val="clear" w:color="auto" w:fill="auto"/>
          </w:tcPr>
          <w:p w14:paraId="63A8999B" w14:textId="77777777" w:rsidR="00EE06D6" w:rsidRPr="000B326C" w:rsidRDefault="00EE06D6" w:rsidP="00EE06D6">
            <w:pPr>
              <w:spacing w:before="100" w:beforeAutospacing="1" w:after="100" w:afterAutospacing="1" w:line="480" w:lineRule="auto"/>
              <w:rPr>
                <w:sz w:val="18"/>
              </w:rPr>
            </w:pPr>
          </w:p>
        </w:tc>
      </w:tr>
      <w:tr w:rsidR="00EE06D6" w:rsidRPr="000B326C" w14:paraId="7F335DEA" w14:textId="77777777" w:rsidTr="00F21A34">
        <w:trPr>
          <w:trHeight w:val="520"/>
        </w:trPr>
        <w:tc>
          <w:tcPr>
            <w:tcW w:w="276" w:type="pct"/>
            <w:tcBorders>
              <w:top w:val="single" w:sz="6" w:space="0" w:color="auto"/>
              <w:left w:val="single" w:sz="6" w:space="0" w:color="auto"/>
              <w:bottom w:val="single" w:sz="6" w:space="0" w:color="auto"/>
              <w:right w:val="single" w:sz="6" w:space="0" w:color="auto"/>
            </w:tcBorders>
            <w:shd w:val="clear" w:color="auto" w:fill="auto"/>
          </w:tcPr>
          <w:p w14:paraId="350A1F7B" w14:textId="77777777" w:rsidR="00EE06D6" w:rsidRPr="000B326C" w:rsidRDefault="00EE06D6" w:rsidP="00EE06D6">
            <w:pPr>
              <w:spacing w:before="100" w:beforeAutospacing="1" w:after="100" w:afterAutospacing="1" w:line="480" w:lineRule="auto"/>
              <w:jc w:val="center"/>
              <w:rPr>
                <w:sz w:val="18"/>
              </w:rPr>
            </w:pPr>
            <w:r w:rsidRPr="000B326C">
              <w:rPr>
                <w:sz w:val="18"/>
              </w:rPr>
              <w:t>10</w:t>
            </w:r>
          </w:p>
        </w:tc>
        <w:tc>
          <w:tcPr>
            <w:tcW w:w="980" w:type="pct"/>
            <w:tcBorders>
              <w:top w:val="single" w:sz="6" w:space="0" w:color="auto"/>
              <w:left w:val="single" w:sz="6" w:space="0" w:color="auto"/>
              <w:bottom w:val="single" w:sz="6" w:space="0" w:color="auto"/>
              <w:right w:val="single" w:sz="6" w:space="0" w:color="auto"/>
            </w:tcBorders>
            <w:shd w:val="clear" w:color="auto" w:fill="auto"/>
          </w:tcPr>
          <w:p w14:paraId="6066890C" w14:textId="77777777" w:rsidR="00EE06D6" w:rsidRPr="000B326C" w:rsidRDefault="00EE06D6" w:rsidP="00EE06D6">
            <w:pPr>
              <w:spacing w:before="100" w:beforeAutospacing="1" w:after="100" w:afterAutospacing="1" w:line="480" w:lineRule="auto"/>
              <w:rPr>
                <w:sz w:val="18"/>
              </w:rPr>
            </w:pPr>
          </w:p>
        </w:tc>
        <w:tc>
          <w:tcPr>
            <w:tcW w:w="802" w:type="pct"/>
            <w:tcBorders>
              <w:top w:val="single" w:sz="6" w:space="0" w:color="auto"/>
              <w:left w:val="single" w:sz="6" w:space="0" w:color="auto"/>
              <w:bottom w:val="single" w:sz="6" w:space="0" w:color="auto"/>
              <w:right w:val="single" w:sz="6" w:space="0" w:color="auto"/>
            </w:tcBorders>
            <w:shd w:val="clear" w:color="auto" w:fill="auto"/>
          </w:tcPr>
          <w:p w14:paraId="58A4899E" w14:textId="77777777" w:rsidR="00EE06D6" w:rsidRPr="000B326C" w:rsidRDefault="00EE06D6" w:rsidP="00EE06D6">
            <w:pPr>
              <w:spacing w:before="100" w:beforeAutospacing="1" w:after="100" w:afterAutospacing="1" w:line="480" w:lineRule="auto"/>
              <w:rPr>
                <w:sz w:val="18"/>
              </w:rPr>
            </w:pPr>
          </w:p>
        </w:tc>
        <w:tc>
          <w:tcPr>
            <w:tcW w:w="1159" w:type="pct"/>
            <w:tcBorders>
              <w:top w:val="single" w:sz="6" w:space="0" w:color="auto"/>
              <w:left w:val="single" w:sz="6" w:space="0" w:color="auto"/>
              <w:bottom w:val="single" w:sz="6" w:space="0" w:color="auto"/>
              <w:right w:val="single" w:sz="4" w:space="0" w:color="auto"/>
            </w:tcBorders>
            <w:shd w:val="clear" w:color="auto" w:fill="auto"/>
          </w:tcPr>
          <w:p w14:paraId="3B4060B2" w14:textId="77777777" w:rsidR="00EE06D6" w:rsidRPr="000B326C" w:rsidRDefault="00EE06D6" w:rsidP="00EE06D6">
            <w:pPr>
              <w:spacing w:before="100" w:beforeAutospacing="1" w:after="100" w:afterAutospacing="1" w:line="480" w:lineRule="auto"/>
              <w:rPr>
                <w:sz w:val="18"/>
              </w:rPr>
            </w:pPr>
          </w:p>
        </w:tc>
        <w:tc>
          <w:tcPr>
            <w:tcW w:w="1783" w:type="pct"/>
            <w:tcBorders>
              <w:top w:val="single" w:sz="6" w:space="0" w:color="auto"/>
              <w:left w:val="single" w:sz="4" w:space="0" w:color="auto"/>
              <w:bottom w:val="single" w:sz="6" w:space="0" w:color="auto"/>
              <w:right w:val="single" w:sz="6" w:space="0" w:color="auto"/>
            </w:tcBorders>
            <w:shd w:val="clear" w:color="auto" w:fill="auto"/>
          </w:tcPr>
          <w:p w14:paraId="2FCA4E87" w14:textId="77777777" w:rsidR="00EE06D6" w:rsidRPr="000B326C" w:rsidRDefault="00EE06D6" w:rsidP="00EE06D6">
            <w:pPr>
              <w:spacing w:before="100" w:beforeAutospacing="1" w:after="100" w:afterAutospacing="1" w:line="480" w:lineRule="auto"/>
              <w:rPr>
                <w:sz w:val="18"/>
              </w:rPr>
            </w:pPr>
          </w:p>
        </w:tc>
      </w:tr>
      <w:tr w:rsidR="00EE06D6" w:rsidRPr="003B1299" w14:paraId="73658EE1" w14:textId="77777777" w:rsidTr="00F21A34">
        <w:tc>
          <w:tcPr>
            <w:tcW w:w="276" w:type="pct"/>
            <w:tcBorders>
              <w:top w:val="single" w:sz="6" w:space="0" w:color="auto"/>
              <w:left w:val="single" w:sz="6" w:space="0" w:color="auto"/>
              <w:bottom w:val="single" w:sz="6" w:space="0" w:color="auto"/>
              <w:right w:val="nil"/>
            </w:tcBorders>
          </w:tcPr>
          <w:p w14:paraId="70A6E825" w14:textId="77777777" w:rsidR="00EE06D6" w:rsidRPr="000B326C" w:rsidRDefault="00EE06D6" w:rsidP="00EE06D6">
            <w:pPr>
              <w:spacing w:before="0"/>
              <w:jc w:val="center"/>
              <w:rPr>
                <w:sz w:val="52"/>
                <w:szCs w:val="52"/>
              </w:rPr>
            </w:pPr>
            <w:r w:rsidRPr="000B326C">
              <w:rPr>
                <w:sz w:val="52"/>
                <w:szCs w:val="52"/>
              </w:rPr>
              <w:t>□</w:t>
            </w:r>
          </w:p>
        </w:tc>
        <w:tc>
          <w:tcPr>
            <w:tcW w:w="4724" w:type="pct"/>
            <w:gridSpan w:val="4"/>
            <w:tcBorders>
              <w:top w:val="single" w:sz="6" w:space="0" w:color="auto"/>
              <w:left w:val="nil"/>
              <w:bottom w:val="single" w:sz="6" w:space="0" w:color="auto"/>
              <w:right w:val="single" w:sz="6" w:space="0" w:color="auto"/>
            </w:tcBorders>
            <w:vAlign w:val="center"/>
          </w:tcPr>
          <w:p w14:paraId="4E24C34F" w14:textId="79901124" w:rsidR="00EE06D6" w:rsidRPr="001E1C1E" w:rsidRDefault="001E1C1E" w:rsidP="001E1C1E">
            <w:pPr>
              <w:spacing w:before="100" w:beforeAutospacing="1" w:after="100" w:afterAutospacing="1"/>
              <w:rPr>
                <w:sz w:val="18"/>
                <w:lang w:val="ru-RU"/>
              </w:rPr>
            </w:pPr>
            <w:r w:rsidRPr="001E1C1E">
              <w:rPr>
                <w:sz w:val="20"/>
                <w:lang w:val="ru-RU"/>
              </w:rPr>
              <w:t>Поставьте отметку здесь, если вы предоставляете дополнительную патентную информацию на</w:t>
            </w:r>
            <w:r>
              <w:rPr>
                <w:sz w:val="20"/>
                <w:lang w:val="ru-RU"/>
              </w:rPr>
              <w:t> </w:t>
            </w:r>
            <w:r w:rsidRPr="001E1C1E">
              <w:rPr>
                <w:sz w:val="20"/>
                <w:lang w:val="ru-RU"/>
              </w:rPr>
              <w:t>дополнительных страницах.</w:t>
            </w:r>
          </w:p>
        </w:tc>
      </w:tr>
    </w:tbl>
    <w:p w14:paraId="1A273E22" w14:textId="4F4A1E8C" w:rsidR="00EE06D6" w:rsidRDefault="001E1C1E" w:rsidP="001E1C1E">
      <w:pPr>
        <w:pStyle w:val="Note"/>
        <w:rPr>
          <w:sz w:val="20"/>
          <w:lang w:val="ru-RU"/>
        </w:rPr>
      </w:pPr>
      <w:r w:rsidRPr="001E1C1E">
        <w:rPr>
          <w:sz w:val="20"/>
          <w:lang w:val="ru-RU"/>
        </w:rPr>
        <w:t>ПРИМЕЧАНИЕ</w:t>
      </w:r>
      <w:r>
        <w:rPr>
          <w:sz w:val="20"/>
          <w:lang w:val="ru-RU"/>
        </w:rPr>
        <w:t xml:space="preserve">. – </w:t>
      </w:r>
      <w:r w:rsidRPr="001E1C1E">
        <w:rPr>
          <w:sz w:val="20"/>
          <w:lang w:val="ru-RU"/>
        </w:rPr>
        <w:t>Дополнительная минимальная информация, которую следует представить при выборе варианта</w:t>
      </w:r>
      <w:r>
        <w:rPr>
          <w:sz w:val="20"/>
          <w:lang w:val="ru-RU"/>
        </w:rPr>
        <w:t> </w:t>
      </w:r>
      <w:r w:rsidRPr="001E1C1E">
        <w:rPr>
          <w:sz w:val="20"/>
          <w:lang w:val="ru-RU"/>
        </w:rPr>
        <w:t>3, изложена выше во врезке, посвященной варианту</w:t>
      </w:r>
      <w:r>
        <w:rPr>
          <w:sz w:val="20"/>
          <w:lang w:val="ru-RU"/>
        </w:rPr>
        <w:t> </w:t>
      </w:r>
      <w:r w:rsidRPr="001E1C1E">
        <w:rPr>
          <w:sz w:val="20"/>
          <w:lang w:val="ru-RU"/>
        </w:rPr>
        <w:t>3.</w:t>
      </w:r>
    </w:p>
    <w:p w14:paraId="25BD4383" w14:textId="77777777" w:rsidR="0009694F" w:rsidRPr="001E1C1E" w:rsidRDefault="0009694F" w:rsidP="001E1C1E">
      <w:pPr>
        <w:pStyle w:val="Note"/>
        <w:rPr>
          <w:sz w:val="20"/>
          <w:lang w:val="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77"/>
        <w:gridCol w:w="6058"/>
        <w:gridCol w:w="987"/>
      </w:tblGrid>
      <w:tr w:rsidR="00EE06D6" w:rsidRPr="003B1299" w14:paraId="5F92EEAC" w14:textId="77777777" w:rsidTr="001E1C1E">
        <w:trPr>
          <w:trHeight w:val="276"/>
        </w:trPr>
        <w:tc>
          <w:tcPr>
            <w:tcW w:w="5000" w:type="pct"/>
            <w:gridSpan w:val="3"/>
            <w:tcBorders>
              <w:top w:val="single" w:sz="4" w:space="0" w:color="auto"/>
              <w:bottom w:val="nil"/>
            </w:tcBorders>
            <w:shd w:val="clear" w:color="auto" w:fill="auto"/>
          </w:tcPr>
          <w:p w14:paraId="5B01652A" w14:textId="3C3989F5" w:rsidR="00EE06D6" w:rsidRPr="001E1C1E" w:rsidRDefault="001E1C1E" w:rsidP="00242501">
            <w:pPr>
              <w:spacing w:before="100" w:beforeAutospacing="1" w:after="100" w:afterAutospacing="1"/>
              <w:rPr>
                <w:b/>
                <w:sz w:val="20"/>
                <w:lang w:val="ru-RU"/>
              </w:rPr>
            </w:pPr>
            <w:r w:rsidRPr="001E1C1E">
              <w:rPr>
                <w:b/>
                <w:sz w:val="20"/>
                <w:lang w:val="ru-RU"/>
              </w:rPr>
              <w:t>Подпись (только на последней странице)</w:t>
            </w:r>
          </w:p>
        </w:tc>
      </w:tr>
      <w:tr w:rsidR="00EE06D6" w:rsidRPr="001E1C1E" w14:paraId="610D1923" w14:textId="77777777" w:rsidTr="001E1C1E">
        <w:tc>
          <w:tcPr>
            <w:tcW w:w="1339" w:type="pct"/>
            <w:tcBorders>
              <w:top w:val="nil"/>
              <w:bottom w:val="nil"/>
              <w:right w:val="nil"/>
            </w:tcBorders>
            <w:shd w:val="clear" w:color="auto" w:fill="auto"/>
          </w:tcPr>
          <w:p w14:paraId="22DB2456" w14:textId="5128196B" w:rsidR="00EE06D6" w:rsidRPr="001E1C1E" w:rsidRDefault="001E1C1E" w:rsidP="001E1C1E">
            <w:pPr>
              <w:spacing w:before="0"/>
              <w:jc w:val="left"/>
              <w:rPr>
                <w:sz w:val="20"/>
              </w:rPr>
            </w:pPr>
            <w:r w:rsidRPr="001E1C1E">
              <w:rPr>
                <w:sz w:val="20"/>
                <w:szCs w:val="22"/>
                <w:lang w:val="ru-RU"/>
              </w:rPr>
              <w:t xml:space="preserve">Держатель </w:t>
            </w:r>
            <w:r w:rsidR="00242501" w:rsidRPr="001E1C1E">
              <w:rPr>
                <w:sz w:val="20"/>
                <w:szCs w:val="22"/>
                <w:lang w:val="ru-RU"/>
              </w:rPr>
              <w:t>патента</w:t>
            </w:r>
          </w:p>
        </w:tc>
        <w:tc>
          <w:tcPr>
            <w:tcW w:w="3148" w:type="pct"/>
            <w:tcBorders>
              <w:top w:val="nil"/>
              <w:left w:val="nil"/>
              <w:right w:val="nil"/>
            </w:tcBorders>
            <w:shd w:val="clear" w:color="auto" w:fill="auto"/>
          </w:tcPr>
          <w:p w14:paraId="4C0DC7A4" w14:textId="77777777" w:rsidR="00EE06D6" w:rsidRPr="001E1C1E" w:rsidRDefault="00EE06D6" w:rsidP="00EE06D6">
            <w:pPr>
              <w:spacing w:before="0"/>
              <w:rPr>
                <w:b/>
                <w:sz w:val="20"/>
              </w:rPr>
            </w:pPr>
          </w:p>
        </w:tc>
        <w:tc>
          <w:tcPr>
            <w:tcW w:w="513" w:type="pct"/>
            <w:tcBorders>
              <w:top w:val="nil"/>
              <w:left w:val="nil"/>
              <w:bottom w:val="nil"/>
            </w:tcBorders>
            <w:shd w:val="clear" w:color="auto" w:fill="auto"/>
          </w:tcPr>
          <w:p w14:paraId="47B0B498" w14:textId="77777777" w:rsidR="00EE06D6" w:rsidRPr="001E1C1E" w:rsidRDefault="00EE06D6" w:rsidP="00EE06D6">
            <w:pPr>
              <w:spacing w:before="0"/>
              <w:rPr>
                <w:b/>
                <w:sz w:val="20"/>
              </w:rPr>
            </w:pPr>
          </w:p>
        </w:tc>
      </w:tr>
      <w:tr w:rsidR="00EE06D6" w:rsidRPr="001E1C1E" w14:paraId="1ABFEFD6" w14:textId="77777777" w:rsidTr="001E1C1E">
        <w:tc>
          <w:tcPr>
            <w:tcW w:w="1339" w:type="pct"/>
            <w:tcBorders>
              <w:top w:val="nil"/>
              <w:bottom w:val="nil"/>
              <w:right w:val="nil"/>
            </w:tcBorders>
            <w:shd w:val="clear" w:color="auto" w:fill="auto"/>
          </w:tcPr>
          <w:p w14:paraId="4E8A3F76" w14:textId="6E783F31" w:rsidR="00EE06D6" w:rsidRPr="001E1C1E" w:rsidRDefault="001E1C1E" w:rsidP="001E1C1E">
            <w:pPr>
              <w:spacing w:before="0"/>
              <w:jc w:val="left"/>
              <w:rPr>
                <w:sz w:val="20"/>
              </w:rPr>
            </w:pPr>
            <w:r w:rsidRPr="001E1C1E">
              <w:rPr>
                <w:sz w:val="20"/>
                <w:szCs w:val="22"/>
                <w:lang w:val="ru-RU"/>
              </w:rPr>
              <w:t>Имя уполномоченного лица</w:t>
            </w:r>
          </w:p>
        </w:tc>
        <w:tc>
          <w:tcPr>
            <w:tcW w:w="3148" w:type="pct"/>
            <w:tcBorders>
              <w:left w:val="nil"/>
              <w:right w:val="nil"/>
            </w:tcBorders>
            <w:shd w:val="clear" w:color="auto" w:fill="auto"/>
          </w:tcPr>
          <w:p w14:paraId="28B1735A" w14:textId="77777777" w:rsidR="00EE06D6" w:rsidRPr="001E1C1E" w:rsidRDefault="00EE06D6" w:rsidP="00EE06D6">
            <w:pPr>
              <w:spacing w:before="0"/>
              <w:rPr>
                <w:b/>
                <w:sz w:val="20"/>
              </w:rPr>
            </w:pPr>
          </w:p>
        </w:tc>
        <w:tc>
          <w:tcPr>
            <w:tcW w:w="513" w:type="pct"/>
            <w:tcBorders>
              <w:top w:val="nil"/>
              <w:left w:val="nil"/>
              <w:bottom w:val="nil"/>
            </w:tcBorders>
            <w:shd w:val="clear" w:color="auto" w:fill="auto"/>
          </w:tcPr>
          <w:p w14:paraId="3AA3033C" w14:textId="77777777" w:rsidR="00EE06D6" w:rsidRPr="001E1C1E" w:rsidRDefault="00EE06D6" w:rsidP="00EE06D6">
            <w:pPr>
              <w:spacing w:before="0"/>
              <w:rPr>
                <w:b/>
                <w:sz w:val="20"/>
              </w:rPr>
            </w:pPr>
          </w:p>
        </w:tc>
      </w:tr>
      <w:tr w:rsidR="001E1C1E" w:rsidRPr="001E1C1E" w14:paraId="07F72CAE" w14:textId="77777777" w:rsidTr="001E1C1E">
        <w:tc>
          <w:tcPr>
            <w:tcW w:w="1339" w:type="pct"/>
            <w:tcBorders>
              <w:top w:val="nil"/>
              <w:bottom w:val="nil"/>
              <w:right w:val="nil"/>
            </w:tcBorders>
            <w:shd w:val="clear" w:color="auto" w:fill="auto"/>
          </w:tcPr>
          <w:p w14:paraId="5060B2D1" w14:textId="6AD70684" w:rsidR="001E1C1E" w:rsidRPr="001E1C1E" w:rsidRDefault="001E1C1E" w:rsidP="001E1C1E">
            <w:pPr>
              <w:spacing w:before="0"/>
              <w:jc w:val="left"/>
              <w:rPr>
                <w:sz w:val="20"/>
              </w:rPr>
            </w:pPr>
            <w:r w:rsidRPr="001E1C1E">
              <w:rPr>
                <w:sz w:val="20"/>
                <w:szCs w:val="22"/>
                <w:lang w:val="ru-RU"/>
              </w:rPr>
              <w:t>Должность уполномоченного лица</w:t>
            </w:r>
          </w:p>
        </w:tc>
        <w:tc>
          <w:tcPr>
            <w:tcW w:w="3148" w:type="pct"/>
            <w:tcBorders>
              <w:left w:val="nil"/>
              <w:right w:val="nil"/>
            </w:tcBorders>
            <w:shd w:val="clear" w:color="auto" w:fill="auto"/>
          </w:tcPr>
          <w:p w14:paraId="28B8E01B" w14:textId="77777777" w:rsidR="001E1C1E" w:rsidRPr="001E1C1E" w:rsidRDefault="001E1C1E" w:rsidP="001E1C1E">
            <w:pPr>
              <w:spacing w:before="0"/>
              <w:rPr>
                <w:b/>
                <w:sz w:val="20"/>
              </w:rPr>
            </w:pPr>
          </w:p>
        </w:tc>
        <w:tc>
          <w:tcPr>
            <w:tcW w:w="513" w:type="pct"/>
            <w:tcBorders>
              <w:top w:val="nil"/>
              <w:left w:val="nil"/>
              <w:bottom w:val="nil"/>
            </w:tcBorders>
            <w:shd w:val="clear" w:color="auto" w:fill="auto"/>
          </w:tcPr>
          <w:p w14:paraId="577A4007" w14:textId="77777777" w:rsidR="001E1C1E" w:rsidRPr="001E1C1E" w:rsidRDefault="001E1C1E" w:rsidP="001E1C1E">
            <w:pPr>
              <w:spacing w:before="0"/>
              <w:rPr>
                <w:b/>
                <w:sz w:val="20"/>
              </w:rPr>
            </w:pPr>
          </w:p>
        </w:tc>
      </w:tr>
      <w:tr w:rsidR="001E1C1E" w:rsidRPr="001E1C1E" w14:paraId="6B92BDB3" w14:textId="77777777" w:rsidTr="001E1C1E">
        <w:tc>
          <w:tcPr>
            <w:tcW w:w="1339" w:type="pct"/>
            <w:tcBorders>
              <w:top w:val="nil"/>
              <w:bottom w:val="nil"/>
              <w:right w:val="nil"/>
            </w:tcBorders>
            <w:shd w:val="clear" w:color="auto" w:fill="auto"/>
          </w:tcPr>
          <w:p w14:paraId="3079C469" w14:textId="6F2C96DE" w:rsidR="001E1C1E" w:rsidRPr="001E1C1E" w:rsidRDefault="001E1C1E" w:rsidP="001E1C1E">
            <w:pPr>
              <w:spacing w:before="0"/>
              <w:jc w:val="left"/>
              <w:rPr>
                <w:b/>
                <w:sz w:val="20"/>
              </w:rPr>
            </w:pPr>
            <w:r w:rsidRPr="001E1C1E">
              <w:rPr>
                <w:sz w:val="20"/>
                <w:szCs w:val="22"/>
                <w:lang w:val="ru-RU"/>
              </w:rPr>
              <w:t>Подпись</w:t>
            </w:r>
          </w:p>
        </w:tc>
        <w:tc>
          <w:tcPr>
            <w:tcW w:w="3148" w:type="pct"/>
            <w:tcBorders>
              <w:left w:val="nil"/>
              <w:right w:val="nil"/>
            </w:tcBorders>
            <w:shd w:val="clear" w:color="auto" w:fill="auto"/>
          </w:tcPr>
          <w:p w14:paraId="4A70C8A2" w14:textId="77777777" w:rsidR="001E1C1E" w:rsidRPr="001E1C1E" w:rsidRDefault="001E1C1E" w:rsidP="001E1C1E">
            <w:pPr>
              <w:spacing w:before="0"/>
              <w:rPr>
                <w:b/>
                <w:sz w:val="20"/>
              </w:rPr>
            </w:pPr>
          </w:p>
        </w:tc>
        <w:tc>
          <w:tcPr>
            <w:tcW w:w="513" w:type="pct"/>
            <w:tcBorders>
              <w:top w:val="nil"/>
              <w:left w:val="nil"/>
              <w:bottom w:val="nil"/>
            </w:tcBorders>
            <w:shd w:val="clear" w:color="auto" w:fill="auto"/>
          </w:tcPr>
          <w:p w14:paraId="63CDDC8B" w14:textId="77777777" w:rsidR="001E1C1E" w:rsidRPr="001E1C1E" w:rsidRDefault="001E1C1E" w:rsidP="001E1C1E">
            <w:pPr>
              <w:spacing w:before="0"/>
              <w:rPr>
                <w:b/>
                <w:sz w:val="20"/>
              </w:rPr>
            </w:pPr>
          </w:p>
        </w:tc>
      </w:tr>
      <w:tr w:rsidR="001E1C1E" w:rsidRPr="001E1C1E" w14:paraId="09F9B2BB" w14:textId="77777777" w:rsidTr="001E1C1E">
        <w:tc>
          <w:tcPr>
            <w:tcW w:w="1339" w:type="pct"/>
            <w:tcBorders>
              <w:top w:val="nil"/>
              <w:bottom w:val="single" w:sz="6" w:space="0" w:color="auto"/>
              <w:right w:val="nil"/>
            </w:tcBorders>
            <w:shd w:val="clear" w:color="auto" w:fill="auto"/>
          </w:tcPr>
          <w:p w14:paraId="778469DF" w14:textId="73254CF1" w:rsidR="001E1C1E" w:rsidRPr="001E1C1E" w:rsidRDefault="001E1C1E" w:rsidP="001E1C1E">
            <w:pPr>
              <w:spacing w:before="0"/>
              <w:jc w:val="left"/>
              <w:rPr>
                <w:b/>
                <w:sz w:val="20"/>
              </w:rPr>
            </w:pPr>
            <w:r w:rsidRPr="001E1C1E">
              <w:rPr>
                <w:sz w:val="20"/>
                <w:szCs w:val="22"/>
                <w:lang w:val="ru-RU"/>
              </w:rPr>
              <w:t>Место, дата</w:t>
            </w:r>
          </w:p>
        </w:tc>
        <w:tc>
          <w:tcPr>
            <w:tcW w:w="3148" w:type="pct"/>
            <w:tcBorders>
              <w:left w:val="nil"/>
              <w:bottom w:val="single" w:sz="6" w:space="0" w:color="auto"/>
              <w:right w:val="nil"/>
            </w:tcBorders>
            <w:shd w:val="clear" w:color="auto" w:fill="auto"/>
          </w:tcPr>
          <w:p w14:paraId="2DDE74F1" w14:textId="77777777" w:rsidR="001E1C1E" w:rsidRPr="001E1C1E" w:rsidRDefault="001E1C1E" w:rsidP="001E1C1E">
            <w:pPr>
              <w:spacing w:before="0"/>
              <w:rPr>
                <w:b/>
                <w:sz w:val="20"/>
              </w:rPr>
            </w:pPr>
          </w:p>
        </w:tc>
        <w:tc>
          <w:tcPr>
            <w:tcW w:w="513" w:type="pct"/>
            <w:tcBorders>
              <w:top w:val="nil"/>
              <w:left w:val="nil"/>
              <w:bottom w:val="single" w:sz="6" w:space="0" w:color="auto"/>
            </w:tcBorders>
            <w:shd w:val="clear" w:color="auto" w:fill="auto"/>
          </w:tcPr>
          <w:p w14:paraId="4A390ECD" w14:textId="77777777" w:rsidR="001E1C1E" w:rsidRPr="001E1C1E" w:rsidRDefault="001E1C1E" w:rsidP="001E1C1E">
            <w:pPr>
              <w:spacing w:before="0"/>
              <w:rPr>
                <w:b/>
                <w:sz w:val="20"/>
              </w:rPr>
            </w:pPr>
          </w:p>
        </w:tc>
      </w:tr>
    </w:tbl>
    <w:p w14:paraId="4B4A64C2" w14:textId="01A8EF75" w:rsidR="00EE06D6" w:rsidRPr="001E1C1E" w:rsidRDefault="001E1C1E">
      <w:pPr>
        <w:pStyle w:val="TableText0"/>
        <w:rPr>
          <w:sz w:val="20"/>
        </w:rPr>
      </w:pPr>
      <w:r w:rsidRPr="001E1C1E">
        <w:rPr>
          <w:sz w:val="20"/>
          <w:lang w:val="ru-RU"/>
        </w:rPr>
        <w:t>ФОРМА</w:t>
      </w:r>
      <w:r w:rsidR="004F4629">
        <w:rPr>
          <w:sz w:val="20"/>
          <w:lang w:val="ru-RU"/>
        </w:rPr>
        <w:t>.</w:t>
      </w:r>
      <w:r w:rsidRPr="001E1C1E">
        <w:rPr>
          <w:sz w:val="20"/>
        </w:rPr>
        <w:t xml:space="preserve"> 2</w:t>
      </w:r>
      <w:r>
        <w:rPr>
          <w:sz w:val="20"/>
          <w:lang w:val="ru-RU"/>
        </w:rPr>
        <w:t> </w:t>
      </w:r>
      <w:r w:rsidRPr="001E1C1E">
        <w:rPr>
          <w:sz w:val="20"/>
          <w:lang w:val="ru-RU"/>
        </w:rPr>
        <w:t>ноября</w:t>
      </w:r>
      <w:r w:rsidRPr="001E1C1E">
        <w:rPr>
          <w:sz w:val="20"/>
        </w:rPr>
        <w:t xml:space="preserve"> 2018</w:t>
      </w:r>
      <w:r>
        <w:rPr>
          <w:sz w:val="20"/>
          <w:lang w:val="ru-RU"/>
        </w:rPr>
        <w:t> </w:t>
      </w:r>
      <w:r w:rsidRPr="001E1C1E">
        <w:rPr>
          <w:sz w:val="20"/>
          <w:lang w:val="ru-RU"/>
        </w:rPr>
        <w:t>года</w:t>
      </w:r>
    </w:p>
    <w:p w14:paraId="0333D84E" w14:textId="20770883" w:rsidR="00E20632" w:rsidRPr="000B326C" w:rsidRDefault="00E20632">
      <w:pPr>
        <w:tabs>
          <w:tab w:val="clear" w:pos="794"/>
          <w:tab w:val="clear" w:pos="1191"/>
          <w:tab w:val="clear" w:pos="1588"/>
          <w:tab w:val="clear" w:pos="1985"/>
        </w:tabs>
        <w:overflowPunct/>
        <w:autoSpaceDE/>
        <w:autoSpaceDN/>
        <w:adjustRightInd/>
        <w:spacing w:before="0"/>
        <w:jc w:val="left"/>
        <w:textAlignment w:val="auto"/>
        <w:rPr>
          <w:rFonts w:eastAsia="MS Mincho"/>
        </w:rPr>
      </w:pPr>
    </w:p>
    <w:p w14:paraId="76FDE8B2" w14:textId="77777777" w:rsidR="00EE06D6" w:rsidRPr="000B326C" w:rsidRDefault="00EE06D6" w:rsidP="00EE06D6">
      <w:pPr>
        <w:pStyle w:val="TableText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beforeAutospacing="1" w:after="100" w:afterAutospacing="1"/>
        <w:sectPr w:rsidR="00EE06D6" w:rsidRPr="000B326C" w:rsidSect="00EE06D6">
          <w:headerReference w:type="even" r:id="rId44"/>
          <w:headerReference w:type="default" r:id="rId45"/>
          <w:footerReference w:type="even" r:id="rId46"/>
          <w:footerReference w:type="default" r:id="rId47"/>
          <w:headerReference w:type="first" r:id="rId48"/>
          <w:pgSz w:w="11906" w:h="16838"/>
          <w:pgMar w:top="1417" w:right="1134" w:bottom="1417" w:left="1134" w:header="720" w:footer="720" w:gutter="0"/>
          <w:cols w:space="720"/>
          <w:noEndnote/>
          <w:docGrid w:linePitch="326"/>
        </w:sectPr>
      </w:pPr>
    </w:p>
    <w:p w14:paraId="05D4F5FF" w14:textId="2FA45263" w:rsidR="00EE06D6" w:rsidRPr="00665112" w:rsidRDefault="00665112" w:rsidP="00665112">
      <w:pPr>
        <w:pStyle w:val="AnnexNoTitle"/>
        <w:rPr>
          <w:rStyle w:val="TitleChar"/>
          <w:rFonts w:asciiTheme="majorBidi" w:hAnsiTheme="majorBidi"/>
          <w:b/>
          <w:sz w:val="30"/>
          <w:szCs w:val="30"/>
          <w:lang w:val="ru-RU"/>
        </w:rPr>
      </w:pPr>
      <w:bookmarkStart w:id="189" w:name="_Toc279091525"/>
      <w:bookmarkStart w:id="190" w:name="_Toc161569245"/>
      <w:bookmarkStart w:id="191" w:name="_Toc161629648"/>
      <w:bookmarkStart w:id="192" w:name="_Toc115183928"/>
      <w:r w:rsidRPr="00665112">
        <w:rPr>
          <w:rStyle w:val="TitleChar"/>
          <w:rFonts w:asciiTheme="majorBidi" w:hAnsiTheme="majorBidi"/>
          <w:b/>
          <w:sz w:val="30"/>
          <w:szCs w:val="30"/>
          <w:lang w:val="ru-RU"/>
        </w:rPr>
        <w:lastRenderedPageBreak/>
        <w:t>ПРИЛОЖЕНИЕ 3</w:t>
      </w:r>
      <w:bookmarkEnd w:id="189"/>
      <w:bookmarkEnd w:id="192"/>
    </w:p>
    <w:p w14:paraId="55EDEF75" w14:textId="78375757" w:rsidR="00EE06D6" w:rsidRPr="00665112" w:rsidRDefault="00665112" w:rsidP="00665112">
      <w:pPr>
        <w:pStyle w:val="AnnexNoTitle"/>
        <w:spacing w:before="240"/>
        <w:rPr>
          <w:rStyle w:val="SubtitleChar"/>
          <w:rFonts w:asciiTheme="majorBidi" w:hAnsiTheme="majorBidi"/>
          <w:b w:val="0"/>
          <w:sz w:val="22"/>
          <w:lang w:val="ru-RU"/>
        </w:rPr>
      </w:pPr>
      <w:bookmarkStart w:id="193" w:name="_Toc115183929"/>
      <w:bookmarkEnd w:id="190"/>
      <w:bookmarkEnd w:id="191"/>
      <w:r w:rsidRPr="00665112">
        <w:rPr>
          <w:rStyle w:val="SubtitleChar"/>
          <w:rFonts w:asciiTheme="majorBidi" w:hAnsiTheme="majorBidi"/>
          <w:b w:val="0"/>
          <w:sz w:val="22"/>
          <w:lang w:val="ru-RU"/>
        </w:rPr>
        <w:t>ФОРМА ОБЩЕГО ПАТЕНТНОГО ЗАЯВЛЕНИЯ И ДЕКЛАРАЦИИ О ЛИЦЕНЗИРОВАНИИ ДЛЯ</w:t>
      </w:r>
      <w:r>
        <w:rPr>
          <w:rStyle w:val="SubtitleChar"/>
          <w:rFonts w:asciiTheme="majorBidi" w:hAnsiTheme="majorBidi"/>
          <w:b w:val="0"/>
          <w:sz w:val="22"/>
          <w:lang w:val="ru-RU"/>
        </w:rPr>
        <w:t> </w:t>
      </w:r>
      <w:r w:rsidRPr="00665112">
        <w:rPr>
          <w:rStyle w:val="SubtitleChar"/>
          <w:rFonts w:asciiTheme="majorBidi" w:hAnsiTheme="majorBidi"/>
          <w:b w:val="0"/>
          <w:sz w:val="22"/>
          <w:lang w:val="ru-RU"/>
        </w:rPr>
        <w:t>РЕКОМЕНДАЦИЙ МСЭ-T ИЛИ МСЭ-R</w:t>
      </w:r>
      <w:bookmarkEnd w:id="193"/>
    </w:p>
    <w:tbl>
      <w:tblPr>
        <w:tblW w:w="5000" w:type="pct"/>
        <w:jc w:val="center"/>
        <w:tblLook w:val="0000" w:firstRow="0" w:lastRow="0" w:firstColumn="0" w:lastColumn="0" w:noHBand="0" w:noVBand="0"/>
      </w:tblPr>
      <w:tblGrid>
        <w:gridCol w:w="2583"/>
        <w:gridCol w:w="7056"/>
      </w:tblGrid>
      <w:tr w:rsidR="00EE06D6" w:rsidRPr="003B1299" w14:paraId="2BBAB7ED" w14:textId="77777777" w:rsidTr="00665112">
        <w:trPr>
          <w:cantSplit/>
          <w:trHeight w:val="1033"/>
          <w:jc w:val="center"/>
        </w:trPr>
        <w:tc>
          <w:tcPr>
            <w:tcW w:w="1340" w:type="pct"/>
          </w:tcPr>
          <w:p w14:paraId="240841B5" w14:textId="77777777" w:rsidR="00EE06D6" w:rsidRPr="000B326C" w:rsidRDefault="00EE06D6" w:rsidP="0025219F">
            <w:pPr>
              <w:spacing w:before="100" w:beforeAutospacing="1" w:after="100" w:afterAutospacing="1"/>
              <w:jc w:val="right"/>
              <w:rPr>
                <w:b/>
                <w:bCs/>
              </w:rPr>
            </w:pPr>
            <w:r w:rsidRPr="000B326C">
              <w:rPr>
                <w:noProof/>
                <w:lang w:val="ru-RU" w:eastAsia="ru-RU"/>
              </w:rPr>
              <w:drawing>
                <wp:inline distT="0" distB="0" distL="0" distR="0" wp14:anchorId="36D2FBDF" wp14:editId="571578A5">
                  <wp:extent cx="684335" cy="721097"/>
                  <wp:effectExtent l="19050" t="0" r="1465" b="0"/>
                  <wp:docPr id="1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srcRect/>
                          <a:stretch>
                            <a:fillRect/>
                          </a:stretch>
                        </pic:blipFill>
                        <pic:spPr bwMode="auto">
                          <a:xfrm>
                            <a:off x="0" y="0"/>
                            <a:ext cx="684133" cy="720884"/>
                          </a:xfrm>
                          <a:prstGeom prst="rect">
                            <a:avLst/>
                          </a:prstGeom>
                          <a:noFill/>
                          <a:ln w="9525">
                            <a:noFill/>
                            <a:miter lim="800000"/>
                            <a:headEnd/>
                            <a:tailEnd/>
                          </a:ln>
                        </pic:spPr>
                      </pic:pic>
                    </a:graphicData>
                  </a:graphic>
                </wp:inline>
              </w:drawing>
            </w:r>
          </w:p>
        </w:tc>
        <w:tc>
          <w:tcPr>
            <w:tcW w:w="3660" w:type="pct"/>
            <w:vAlign w:val="center"/>
          </w:tcPr>
          <w:p w14:paraId="47B2A6ED" w14:textId="37599BD8" w:rsidR="00EE06D6" w:rsidRPr="00665112" w:rsidRDefault="00665112" w:rsidP="00665112">
            <w:pPr>
              <w:pStyle w:val="AnnexTitle"/>
              <w:spacing w:before="0"/>
              <w:rPr>
                <w:b w:val="0"/>
                <w:lang w:val="ru-RU"/>
              </w:rPr>
            </w:pPr>
            <w:r w:rsidRPr="00665112">
              <w:rPr>
                <w:szCs w:val="24"/>
                <w:u w:val="single"/>
                <w:lang w:val="ru-RU"/>
              </w:rPr>
              <w:t xml:space="preserve">Общее патентное заявление и </w:t>
            </w:r>
            <w:r w:rsidR="00242501" w:rsidRPr="00665112">
              <w:rPr>
                <w:szCs w:val="24"/>
                <w:u w:val="single"/>
                <w:lang w:val="ru-RU"/>
              </w:rPr>
              <w:t xml:space="preserve">декларация </w:t>
            </w:r>
            <w:r w:rsidRPr="00665112">
              <w:rPr>
                <w:szCs w:val="24"/>
                <w:u w:val="single"/>
                <w:lang w:val="ru-RU"/>
              </w:rPr>
              <w:t>о лицензировании для</w:t>
            </w:r>
            <w:r>
              <w:rPr>
                <w:szCs w:val="24"/>
                <w:u w:val="single"/>
                <w:lang w:val="ru-RU"/>
              </w:rPr>
              <w:t> </w:t>
            </w:r>
            <w:r w:rsidRPr="00665112">
              <w:rPr>
                <w:szCs w:val="24"/>
                <w:u w:val="single"/>
                <w:lang w:val="ru-RU"/>
              </w:rPr>
              <w:t>Рекомендаций МСЭ-T или МСЭ-R</w:t>
            </w:r>
          </w:p>
        </w:tc>
      </w:tr>
    </w:tbl>
    <w:p w14:paraId="352ED32B" w14:textId="471A425C" w:rsidR="00EE06D6" w:rsidRPr="001A6959" w:rsidRDefault="001A6959" w:rsidP="00EE06D6">
      <w:pPr>
        <w:spacing w:before="100" w:beforeAutospacing="1" w:after="100" w:afterAutospacing="1"/>
        <w:jc w:val="center"/>
        <w:rPr>
          <w:i/>
          <w:sz w:val="18"/>
          <w:lang w:val="ru-RU"/>
        </w:rPr>
      </w:pPr>
      <w:r w:rsidRPr="001A6959">
        <w:rPr>
          <w:i/>
          <w:sz w:val="18"/>
          <w:lang w:val="ru-RU"/>
        </w:rPr>
        <w:t>Настоящая декларация не предусматривает обязательную выдачу лицензии</w:t>
      </w:r>
    </w:p>
    <w:p w14:paraId="6067EAD1" w14:textId="1A82A35C" w:rsidR="00EE06D6" w:rsidRPr="001A6959" w:rsidRDefault="001A6959" w:rsidP="00EE06D6">
      <w:pPr>
        <w:tabs>
          <w:tab w:val="left" w:pos="1440"/>
          <w:tab w:val="left" w:pos="3261"/>
          <w:tab w:val="decimal" w:pos="5670"/>
        </w:tabs>
        <w:spacing w:before="100" w:beforeAutospacing="1" w:after="120"/>
      </w:pPr>
      <w:r w:rsidRPr="001A6959">
        <w:rPr>
          <w:lang w:val="ru-RU"/>
        </w:rPr>
        <w:t>Направьте форму соответствующему бюро</w:t>
      </w:r>
      <w:r w:rsidRPr="001A6959">
        <w:t>:</w:t>
      </w:r>
    </w:p>
    <w:tbl>
      <w:tblPr>
        <w:tblW w:w="5000" w:type="pct"/>
        <w:tblLook w:val="0000" w:firstRow="0" w:lastRow="0" w:firstColumn="0" w:lastColumn="0" w:noHBand="0" w:noVBand="0"/>
      </w:tblPr>
      <w:tblGrid>
        <w:gridCol w:w="5051"/>
        <w:gridCol w:w="4588"/>
      </w:tblGrid>
      <w:tr w:rsidR="00C72021" w:rsidRPr="000B326C" w14:paraId="3FD007C4" w14:textId="77777777" w:rsidTr="00D535E2">
        <w:trPr>
          <w:trHeight w:val="1605"/>
        </w:trPr>
        <w:tc>
          <w:tcPr>
            <w:tcW w:w="2620" w:type="pct"/>
          </w:tcPr>
          <w:p w14:paraId="05FFF36F" w14:textId="77777777" w:rsidR="00C72021" w:rsidRPr="00C72021" w:rsidRDefault="00C72021" w:rsidP="00C72021">
            <w:pPr>
              <w:tabs>
                <w:tab w:val="bar" w:pos="-2552"/>
                <w:tab w:val="center" w:pos="-142"/>
                <w:tab w:val="left" w:pos="1440"/>
                <w:tab w:val="left" w:pos="3261"/>
                <w:tab w:val="decimal" w:pos="5103"/>
                <w:tab w:val="decimal" w:pos="5245"/>
              </w:tabs>
              <w:spacing w:before="0"/>
              <w:ind w:right="-1423"/>
              <w:rPr>
                <w:sz w:val="16"/>
                <w:szCs w:val="18"/>
                <w:lang w:val="ru-RU"/>
              </w:rPr>
            </w:pPr>
            <w:r w:rsidRPr="00C72021">
              <w:rPr>
                <w:sz w:val="16"/>
                <w:szCs w:val="18"/>
                <w:lang w:val="ru-RU"/>
              </w:rPr>
              <w:t>Директор</w:t>
            </w:r>
          </w:p>
          <w:p w14:paraId="472A8FD6" w14:textId="77777777" w:rsidR="00C72021" w:rsidRPr="00C72021" w:rsidRDefault="00C72021" w:rsidP="00C72021">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18"/>
                <w:lang w:val="ru-RU"/>
              </w:rPr>
            </w:pPr>
            <w:r w:rsidRPr="00C72021">
              <w:rPr>
                <w:rFonts w:ascii="Times New Roman" w:hAnsi="Times New Roman" w:cs="Times New Roman"/>
                <w:szCs w:val="18"/>
                <w:lang w:val="ru-RU"/>
              </w:rPr>
              <w:t>Бюро стандартизации электросвязи</w:t>
            </w:r>
          </w:p>
          <w:p w14:paraId="46DCEC85" w14:textId="77777777" w:rsidR="00C72021" w:rsidRPr="00C72021" w:rsidRDefault="00C72021" w:rsidP="00C72021">
            <w:pPr>
              <w:pStyle w:val="BalloonText"/>
              <w:overflowPunct/>
              <w:autoSpaceDE/>
              <w:autoSpaceDN/>
              <w:adjustRightInd/>
              <w:textAlignment w:val="auto"/>
              <w:rPr>
                <w:rFonts w:ascii="Times New Roman" w:hAnsi="Times New Roman" w:cs="Times New Roman"/>
                <w:szCs w:val="18"/>
                <w:lang w:val="ru-RU"/>
              </w:rPr>
            </w:pPr>
            <w:r w:rsidRPr="00C72021">
              <w:rPr>
                <w:rFonts w:ascii="Times New Roman" w:hAnsi="Times New Roman" w:cs="Times New Roman"/>
                <w:szCs w:val="18"/>
                <w:lang w:val="ru-RU"/>
              </w:rPr>
              <w:t>Международный союз электросвязи</w:t>
            </w:r>
          </w:p>
          <w:p w14:paraId="246A73C0" w14:textId="77777777" w:rsidR="00C72021" w:rsidRPr="00C72021" w:rsidRDefault="00C72021" w:rsidP="00C72021">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18"/>
                <w:lang w:val="en-US"/>
              </w:rPr>
            </w:pPr>
            <w:r w:rsidRPr="00C72021">
              <w:rPr>
                <w:rFonts w:ascii="Times New Roman" w:hAnsi="Times New Roman" w:cs="Times New Roman"/>
                <w:szCs w:val="18"/>
              </w:rPr>
              <w:t>Place</w:t>
            </w:r>
            <w:r w:rsidRPr="00C72021">
              <w:rPr>
                <w:rFonts w:ascii="Times New Roman" w:hAnsi="Times New Roman" w:cs="Times New Roman"/>
                <w:szCs w:val="18"/>
                <w:lang w:val="en-US"/>
              </w:rPr>
              <w:t xml:space="preserve"> </w:t>
            </w:r>
            <w:r w:rsidRPr="00C72021">
              <w:rPr>
                <w:rFonts w:ascii="Times New Roman" w:hAnsi="Times New Roman" w:cs="Times New Roman"/>
                <w:szCs w:val="18"/>
              </w:rPr>
              <w:t>des</w:t>
            </w:r>
            <w:r w:rsidRPr="00C72021">
              <w:rPr>
                <w:rFonts w:ascii="Times New Roman" w:hAnsi="Times New Roman" w:cs="Times New Roman"/>
                <w:szCs w:val="18"/>
                <w:lang w:val="en-US"/>
              </w:rPr>
              <w:t xml:space="preserve"> </w:t>
            </w:r>
            <w:r w:rsidRPr="00C72021">
              <w:rPr>
                <w:rFonts w:ascii="Times New Roman" w:hAnsi="Times New Roman" w:cs="Times New Roman"/>
                <w:szCs w:val="18"/>
              </w:rPr>
              <w:t>Nations</w:t>
            </w:r>
          </w:p>
          <w:p w14:paraId="22E74087" w14:textId="77777777" w:rsidR="00C72021" w:rsidRPr="00C72021" w:rsidRDefault="00C72021" w:rsidP="00C72021">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18"/>
              </w:rPr>
            </w:pPr>
            <w:r w:rsidRPr="00C72021">
              <w:rPr>
                <w:rFonts w:ascii="Times New Roman" w:hAnsi="Times New Roman" w:cs="Times New Roman"/>
                <w:szCs w:val="18"/>
              </w:rPr>
              <w:t>CH</w:t>
            </w:r>
            <w:r w:rsidRPr="00C72021">
              <w:rPr>
                <w:rFonts w:ascii="Times New Roman" w:hAnsi="Times New Roman" w:cs="Times New Roman"/>
                <w:szCs w:val="18"/>
              </w:rPr>
              <w:noBreakHyphen/>
              <w:t>1211 Geneva 20,</w:t>
            </w:r>
          </w:p>
          <w:p w14:paraId="1CA3423A" w14:textId="77777777" w:rsidR="00C72021" w:rsidRPr="00C72021" w:rsidRDefault="00C72021" w:rsidP="00C72021">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18"/>
              </w:rPr>
            </w:pPr>
            <w:r w:rsidRPr="00C72021">
              <w:rPr>
                <w:rFonts w:ascii="Times New Roman" w:hAnsi="Times New Roman" w:cs="Times New Roman"/>
                <w:szCs w:val="18"/>
              </w:rPr>
              <w:t>Switzerland</w:t>
            </w:r>
          </w:p>
          <w:p w14:paraId="3E3073FA" w14:textId="77777777" w:rsidR="00C72021" w:rsidRPr="00C72021" w:rsidRDefault="00C72021" w:rsidP="00C72021">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18"/>
              </w:rPr>
            </w:pPr>
            <w:r w:rsidRPr="00C72021">
              <w:rPr>
                <w:rFonts w:ascii="Times New Roman" w:hAnsi="Times New Roman" w:cs="Times New Roman"/>
                <w:szCs w:val="18"/>
                <w:lang w:val="ru-RU"/>
              </w:rPr>
              <w:t>Факс</w:t>
            </w:r>
            <w:r w:rsidRPr="00C72021">
              <w:rPr>
                <w:rFonts w:ascii="Times New Roman" w:hAnsi="Times New Roman" w:cs="Times New Roman"/>
                <w:szCs w:val="18"/>
              </w:rPr>
              <w:t xml:space="preserve">: +41 22 730 5853 </w:t>
            </w:r>
          </w:p>
          <w:p w14:paraId="63DE0D8B" w14:textId="77777777" w:rsidR="00C72021" w:rsidRPr="00635E8C" w:rsidRDefault="00C72021" w:rsidP="00C72021">
            <w:pPr>
              <w:pStyle w:val="BalloonText"/>
              <w:overflowPunct/>
              <w:autoSpaceDE/>
              <w:autoSpaceDN/>
              <w:adjustRightInd/>
              <w:textAlignment w:val="auto"/>
              <w:rPr>
                <w:rFonts w:ascii="Times New Roman" w:hAnsi="Times New Roman" w:cs="Times New Roman"/>
                <w:szCs w:val="18"/>
              </w:rPr>
            </w:pPr>
            <w:r w:rsidRPr="00C72021">
              <w:rPr>
                <w:rFonts w:ascii="Times New Roman" w:hAnsi="Times New Roman" w:cs="Times New Roman"/>
                <w:szCs w:val="18"/>
                <w:lang w:val="ru-RU"/>
              </w:rPr>
              <w:t>Эл</w:t>
            </w:r>
            <w:r w:rsidRPr="00635E8C">
              <w:rPr>
                <w:rFonts w:ascii="Times New Roman" w:hAnsi="Times New Roman" w:cs="Times New Roman"/>
                <w:szCs w:val="18"/>
              </w:rPr>
              <w:t xml:space="preserve">. </w:t>
            </w:r>
            <w:r w:rsidRPr="00C72021">
              <w:rPr>
                <w:rFonts w:ascii="Times New Roman" w:hAnsi="Times New Roman" w:cs="Times New Roman"/>
                <w:szCs w:val="18"/>
                <w:lang w:val="ru-RU"/>
              </w:rPr>
              <w:t>почта</w:t>
            </w:r>
            <w:r w:rsidRPr="00635E8C">
              <w:rPr>
                <w:rFonts w:ascii="Times New Roman" w:hAnsi="Times New Roman" w:cs="Times New Roman"/>
                <w:szCs w:val="18"/>
              </w:rPr>
              <w:t>: tsbdir@itu.int</w:t>
            </w:r>
          </w:p>
          <w:p w14:paraId="3F75351B" w14:textId="77777777" w:rsidR="00C72021" w:rsidRPr="00C72021" w:rsidRDefault="00C72021" w:rsidP="00C72021">
            <w:pPr>
              <w:pStyle w:val="BalloonText"/>
              <w:tabs>
                <w:tab w:val="bar" w:pos="-2552"/>
                <w:tab w:val="center" w:pos="-142"/>
                <w:tab w:val="left" w:pos="1440"/>
                <w:tab w:val="left" w:pos="3261"/>
                <w:tab w:val="decimal" w:pos="5103"/>
                <w:tab w:val="decimal" w:pos="5245"/>
              </w:tabs>
              <w:overflowPunct/>
              <w:autoSpaceDE/>
              <w:autoSpaceDN/>
              <w:adjustRightInd/>
              <w:spacing w:line="240" w:lineRule="atLeast"/>
              <w:textAlignment w:val="auto"/>
              <w:rPr>
                <w:rFonts w:ascii="Times New Roman" w:hAnsi="Times New Roman" w:cs="Times New Roman"/>
                <w:szCs w:val="24"/>
              </w:rPr>
            </w:pPr>
          </w:p>
        </w:tc>
        <w:tc>
          <w:tcPr>
            <w:tcW w:w="2380" w:type="pct"/>
          </w:tcPr>
          <w:p w14:paraId="58BA7186" w14:textId="77777777" w:rsidR="00C72021" w:rsidRPr="00C72021" w:rsidRDefault="00C72021" w:rsidP="00C72021">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18"/>
                <w:lang w:val="ru-RU"/>
              </w:rPr>
            </w:pPr>
            <w:r w:rsidRPr="00C72021">
              <w:rPr>
                <w:rFonts w:ascii="Times New Roman" w:hAnsi="Times New Roman" w:cs="Times New Roman"/>
                <w:szCs w:val="18"/>
                <w:lang w:val="ru-RU"/>
              </w:rPr>
              <w:t>Директор</w:t>
            </w:r>
          </w:p>
          <w:p w14:paraId="03A20E54" w14:textId="77777777" w:rsidR="00C72021" w:rsidRPr="00C72021" w:rsidRDefault="00C72021" w:rsidP="00C72021">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18"/>
                <w:lang w:val="ru-RU"/>
              </w:rPr>
            </w:pPr>
            <w:r w:rsidRPr="00C72021">
              <w:rPr>
                <w:rFonts w:ascii="Times New Roman" w:hAnsi="Times New Roman" w:cs="Times New Roman"/>
                <w:szCs w:val="18"/>
                <w:lang w:val="ru-RU"/>
              </w:rPr>
              <w:t>Бюро радиосвязи</w:t>
            </w:r>
          </w:p>
          <w:p w14:paraId="7B0C6E86" w14:textId="77777777" w:rsidR="00C72021" w:rsidRPr="00C72021" w:rsidRDefault="00C72021" w:rsidP="00C72021">
            <w:pPr>
              <w:pStyle w:val="BalloonText"/>
              <w:overflowPunct/>
              <w:autoSpaceDE/>
              <w:autoSpaceDN/>
              <w:adjustRightInd/>
              <w:textAlignment w:val="auto"/>
              <w:rPr>
                <w:rFonts w:ascii="Times New Roman" w:hAnsi="Times New Roman" w:cs="Times New Roman"/>
                <w:szCs w:val="18"/>
                <w:lang w:val="ru-RU"/>
              </w:rPr>
            </w:pPr>
            <w:r w:rsidRPr="00C72021">
              <w:rPr>
                <w:rFonts w:ascii="Times New Roman" w:hAnsi="Times New Roman" w:cs="Times New Roman"/>
                <w:szCs w:val="18"/>
                <w:lang w:val="ru-RU"/>
              </w:rPr>
              <w:t>Международный союз электросвязи</w:t>
            </w:r>
          </w:p>
          <w:p w14:paraId="26F90BDC" w14:textId="77777777" w:rsidR="00C72021" w:rsidRPr="00C72021" w:rsidRDefault="00C72021" w:rsidP="00C72021">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18"/>
                <w:lang w:val="en-US"/>
              </w:rPr>
            </w:pPr>
            <w:r w:rsidRPr="00C72021">
              <w:rPr>
                <w:rFonts w:ascii="Times New Roman" w:hAnsi="Times New Roman" w:cs="Times New Roman"/>
                <w:szCs w:val="18"/>
                <w:lang w:val="fr-CH"/>
              </w:rPr>
              <w:t>Place</w:t>
            </w:r>
            <w:r w:rsidRPr="00C72021">
              <w:rPr>
                <w:rFonts w:ascii="Times New Roman" w:hAnsi="Times New Roman" w:cs="Times New Roman"/>
                <w:szCs w:val="18"/>
                <w:lang w:val="en-US"/>
              </w:rPr>
              <w:t xml:space="preserve"> </w:t>
            </w:r>
            <w:r w:rsidRPr="00C72021">
              <w:rPr>
                <w:rFonts w:ascii="Times New Roman" w:hAnsi="Times New Roman" w:cs="Times New Roman"/>
                <w:szCs w:val="18"/>
                <w:lang w:val="fr-CH"/>
              </w:rPr>
              <w:t>des</w:t>
            </w:r>
            <w:r w:rsidRPr="00C72021">
              <w:rPr>
                <w:rFonts w:ascii="Times New Roman" w:hAnsi="Times New Roman" w:cs="Times New Roman"/>
                <w:szCs w:val="18"/>
                <w:lang w:val="en-US"/>
              </w:rPr>
              <w:t xml:space="preserve"> </w:t>
            </w:r>
            <w:r w:rsidRPr="00C72021">
              <w:rPr>
                <w:rFonts w:ascii="Times New Roman" w:hAnsi="Times New Roman" w:cs="Times New Roman"/>
                <w:szCs w:val="18"/>
                <w:lang w:val="fr-CH"/>
              </w:rPr>
              <w:t>Nations</w:t>
            </w:r>
          </w:p>
          <w:p w14:paraId="3B48B018" w14:textId="77777777" w:rsidR="00C72021" w:rsidRPr="00C72021" w:rsidRDefault="00C72021" w:rsidP="00C72021">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18"/>
              </w:rPr>
            </w:pPr>
            <w:r w:rsidRPr="00C72021">
              <w:rPr>
                <w:rFonts w:ascii="Times New Roman" w:hAnsi="Times New Roman" w:cs="Times New Roman"/>
                <w:szCs w:val="18"/>
              </w:rPr>
              <w:t>CH</w:t>
            </w:r>
            <w:r w:rsidRPr="00C72021">
              <w:rPr>
                <w:rFonts w:ascii="Times New Roman" w:hAnsi="Times New Roman" w:cs="Times New Roman"/>
                <w:szCs w:val="18"/>
              </w:rPr>
              <w:noBreakHyphen/>
              <w:t>1211 Geneva 20,</w:t>
            </w:r>
          </w:p>
          <w:p w14:paraId="6E9852E5" w14:textId="77777777" w:rsidR="00C72021" w:rsidRPr="00C72021" w:rsidRDefault="00C72021" w:rsidP="00C72021">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18"/>
              </w:rPr>
            </w:pPr>
            <w:r w:rsidRPr="00C72021">
              <w:rPr>
                <w:rFonts w:ascii="Times New Roman" w:hAnsi="Times New Roman" w:cs="Times New Roman"/>
                <w:szCs w:val="18"/>
              </w:rPr>
              <w:t>Switzerland</w:t>
            </w:r>
          </w:p>
          <w:p w14:paraId="64B114A6" w14:textId="77777777" w:rsidR="00C72021" w:rsidRPr="00C72021" w:rsidRDefault="00C72021" w:rsidP="00C72021">
            <w:pPr>
              <w:pStyle w:val="BalloonText"/>
              <w:overflowPunct/>
              <w:autoSpaceDE/>
              <w:autoSpaceDN/>
              <w:adjustRightInd/>
              <w:textAlignment w:val="auto"/>
              <w:rPr>
                <w:rFonts w:ascii="Times New Roman" w:hAnsi="Times New Roman" w:cs="Times New Roman"/>
                <w:szCs w:val="18"/>
              </w:rPr>
            </w:pPr>
            <w:r w:rsidRPr="00C72021">
              <w:rPr>
                <w:rFonts w:ascii="Times New Roman" w:hAnsi="Times New Roman" w:cs="Times New Roman"/>
                <w:szCs w:val="18"/>
                <w:lang w:val="ru-RU"/>
              </w:rPr>
              <w:t>Факс</w:t>
            </w:r>
            <w:r w:rsidRPr="00C72021">
              <w:rPr>
                <w:rFonts w:ascii="Times New Roman" w:hAnsi="Times New Roman" w:cs="Times New Roman"/>
                <w:szCs w:val="18"/>
              </w:rPr>
              <w:t>: +41 22 730 5785</w:t>
            </w:r>
          </w:p>
          <w:p w14:paraId="78720F13" w14:textId="77777777" w:rsidR="00C72021" w:rsidRPr="00C72021" w:rsidRDefault="00C72021" w:rsidP="00C72021">
            <w:pPr>
              <w:pStyle w:val="BalloonText"/>
              <w:overflowPunct/>
              <w:autoSpaceDE/>
              <w:autoSpaceDN/>
              <w:adjustRightInd/>
              <w:textAlignment w:val="auto"/>
              <w:rPr>
                <w:rFonts w:ascii="Times New Roman" w:hAnsi="Times New Roman" w:cs="Times New Roman"/>
                <w:szCs w:val="18"/>
              </w:rPr>
            </w:pPr>
            <w:r w:rsidRPr="00C72021">
              <w:rPr>
                <w:rFonts w:ascii="Times New Roman" w:hAnsi="Times New Roman" w:cs="Times New Roman"/>
                <w:szCs w:val="18"/>
                <w:lang w:val="ru-RU"/>
              </w:rPr>
              <w:t>Эл</w:t>
            </w:r>
            <w:r w:rsidRPr="00C72021">
              <w:rPr>
                <w:rFonts w:ascii="Times New Roman" w:hAnsi="Times New Roman" w:cs="Times New Roman"/>
                <w:szCs w:val="18"/>
              </w:rPr>
              <w:t xml:space="preserve">. </w:t>
            </w:r>
            <w:r w:rsidRPr="00C72021">
              <w:rPr>
                <w:rFonts w:ascii="Times New Roman" w:hAnsi="Times New Roman" w:cs="Times New Roman"/>
                <w:szCs w:val="18"/>
                <w:lang w:val="ru-RU"/>
              </w:rPr>
              <w:t>почта</w:t>
            </w:r>
            <w:r w:rsidRPr="00C72021">
              <w:rPr>
                <w:rFonts w:ascii="Times New Roman" w:hAnsi="Times New Roman" w:cs="Times New Roman"/>
                <w:szCs w:val="18"/>
              </w:rPr>
              <w:t>: brmail@itu.int</w:t>
            </w:r>
          </w:p>
          <w:p w14:paraId="0D7E42A9" w14:textId="77777777" w:rsidR="00C72021" w:rsidRPr="00C72021" w:rsidRDefault="00C72021" w:rsidP="00C72021">
            <w:pPr>
              <w:pStyle w:val="BalloonText"/>
              <w:overflowPunct/>
              <w:autoSpaceDE/>
              <w:autoSpaceDN/>
              <w:adjustRightInd/>
              <w:textAlignment w:val="auto"/>
              <w:rPr>
                <w:rFonts w:ascii="Times New Roman" w:hAnsi="Times New Roman" w:cs="Times New Roman"/>
                <w:szCs w:val="24"/>
              </w:rPr>
            </w:pPr>
          </w:p>
        </w:tc>
      </w:tr>
    </w:tbl>
    <w:p w14:paraId="50D5B947" w14:textId="77777777" w:rsidR="00C72021" w:rsidRPr="00C72021" w:rsidRDefault="00C72021" w:rsidP="00C72021">
      <w:pPr>
        <w:spacing w:before="0"/>
        <w:rPr>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66"/>
        <w:gridCol w:w="1022"/>
        <w:gridCol w:w="6750"/>
        <w:gridCol w:w="23"/>
        <w:gridCol w:w="962"/>
      </w:tblGrid>
      <w:tr w:rsidR="00EE06D6" w:rsidRPr="00C72021" w14:paraId="2378ECE8" w14:textId="77777777" w:rsidTr="00C72021">
        <w:tc>
          <w:tcPr>
            <w:tcW w:w="5000" w:type="pct"/>
            <w:gridSpan w:val="5"/>
            <w:tcBorders>
              <w:bottom w:val="nil"/>
            </w:tcBorders>
          </w:tcPr>
          <w:p w14:paraId="2AC6B0CA" w14:textId="6660E074" w:rsidR="00EE06D6" w:rsidRPr="00C72021" w:rsidRDefault="00C72021" w:rsidP="00242501">
            <w:pPr>
              <w:spacing w:before="100" w:beforeAutospacing="1" w:after="100" w:afterAutospacing="1"/>
              <w:rPr>
                <w:sz w:val="20"/>
                <w:szCs w:val="22"/>
              </w:rPr>
            </w:pPr>
            <w:r w:rsidRPr="00C72021">
              <w:rPr>
                <w:b/>
                <w:bCs/>
                <w:sz w:val="20"/>
                <w:szCs w:val="22"/>
                <w:lang w:val="ru-RU"/>
              </w:rPr>
              <w:t xml:space="preserve">Держатель </w:t>
            </w:r>
            <w:r w:rsidR="00242501" w:rsidRPr="00C72021">
              <w:rPr>
                <w:b/>
                <w:bCs/>
                <w:sz w:val="20"/>
                <w:szCs w:val="22"/>
                <w:lang w:val="ru-RU"/>
              </w:rPr>
              <w:t>патента</w:t>
            </w:r>
          </w:p>
        </w:tc>
      </w:tr>
      <w:tr w:rsidR="00EE06D6" w:rsidRPr="00C72021" w14:paraId="4B2B3C1A" w14:textId="77777777" w:rsidTr="00C72021">
        <w:tc>
          <w:tcPr>
            <w:tcW w:w="981" w:type="pct"/>
            <w:gridSpan w:val="2"/>
            <w:tcBorders>
              <w:top w:val="nil"/>
              <w:bottom w:val="nil"/>
              <w:right w:val="nil"/>
            </w:tcBorders>
          </w:tcPr>
          <w:p w14:paraId="71254A9C" w14:textId="53771069" w:rsidR="00EE06D6" w:rsidRPr="00C72021" w:rsidRDefault="00C72021" w:rsidP="00EE06D6">
            <w:pPr>
              <w:spacing w:before="100" w:beforeAutospacing="1" w:after="100" w:afterAutospacing="1"/>
              <w:rPr>
                <w:sz w:val="20"/>
                <w:szCs w:val="22"/>
              </w:rPr>
            </w:pPr>
            <w:r w:rsidRPr="00C72021">
              <w:rPr>
                <w:sz w:val="20"/>
                <w:szCs w:val="22"/>
                <w:lang w:val="ru-RU"/>
              </w:rPr>
              <w:t>Юридическое название</w:t>
            </w:r>
          </w:p>
        </w:tc>
        <w:tc>
          <w:tcPr>
            <w:tcW w:w="3519" w:type="pct"/>
            <w:gridSpan w:val="2"/>
            <w:tcBorders>
              <w:top w:val="nil"/>
              <w:left w:val="nil"/>
              <w:right w:val="nil"/>
            </w:tcBorders>
          </w:tcPr>
          <w:p w14:paraId="3EAC23B4" w14:textId="77777777" w:rsidR="00EE06D6" w:rsidRPr="00C72021" w:rsidRDefault="00EE06D6" w:rsidP="00EE06D6">
            <w:pPr>
              <w:spacing w:before="100" w:beforeAutospacing="1" w:after="100" w:afterAutospacing="1"/>
              <w:rPr>
                <w:sz w:val="20"/>
                <w:szCs w:val="22"/>
              </w:rPr>
            </w:pPr>
          </w:p>
        </w:tc>
        <w:tc>
          <w:tcPr>
            <w:tcW w:w="500" w:type="pct"/>
            <w:tcBorders>
              <w:top w:val="nil"/>
              <w:left w:val="nil"/>
              <w:bottom w:val="nil"/>
            </w:tcBorders>
          </w:tcPr>
          <w:p w14:paraId="6CE292EB" w14:textId="77777777" w:rsidR="00EE06D6" w:rsidRPr="00C72021" w:rsidRDefault="00EE06D6" w:rsidP="00EE06D6">
            <w:pPr>
              <w:tabs>
                <w:tab w:val="right" w:pos="720"/>
              </w:tabs>
              <w:spacing w:before="100" w:beforeAutospacing="1" w:after="100" w:afterAutospacing="1"/>
              <w:rPr>
                <w:sz w:val="20"/>
              </w:rPr>
            </w:pPr>
          </w:p>
        </w:tc>
      </w:tr>
      <w:tr w:rsidR="00EE06D6" w:rsidRPr="003B1299" w14:paraId="23D31E04" w14:textId="77777777" w:rsidTr="00C72021">
        <w:tc>
          <w:tcPr>
            <w:tcW w:w="5000" w:type="pct"/>
            <w:gridSpan w:val="5"/>
            <w:tcBorders>
              <w:top w:val="nil"/>
              <w:bottom w:val="nil"/>
            </w:tcBorders>
          </w:tcPr>
          <w:p w14:paraId="54AD9FAA" w14:textId="2D8FA51F" w:rsidR="00EE06D6" w:rsidRPr="00C72021" w:rsidRDefault="00C72021" w:rsidP="00242501">
            <w:pPr>
              <w:spacing w:before="100" w:beforeAutospacing="1" w:after="100" w:afterAutospacing="1"/>
              <w:rPr>
                <w:b/>
                <w:bCs/>
                <w:sz w:val="20"/>
                <w:szCs w:val="22"/>
                <w:lang w:val="ru-RU"/>
              </w:rPr>
            </w:pPr>
            <w:r w:rsidRPr="00C72021">
              <w:rPr>
                <w:b/>
                <w:bCs/>
                <w:sz w:val="20"/>
                <w:szCs w:val="22"/>
                <w:lang w:val="ru-RU"/>
              </w:rPr>
              <w:t>Контактные данные для подачи заявки на получение лицензии</w:t>
            </w:r>
          </w:p>
        </w:tc>
      </w:tr>
      <w:tr w:rsidR="00C72021" w:rsidRPr="00C72021" w14:paraId="55949A23" w14:textId="77777777" w:rsidTr="00C72021">
        <w:tc>
          <w:tcPr>
            <w:tcW w:w="981" w:type="pct"/>
            <w:gridSpan w:val="2"/>
            <w:tcBorders>
              <w:top w:val="nil"/>
              <w:bottom w:val="nil"/>
              <w:right w:val="nil"/>
            </w:tcBorders>
          </w:tcPr>
          <w:p w14:paraId="75335073" w14:textId="123B9911" w:rsidR="00C72021" w:rsidRPr="00C72021" w:rsidRDefault="00C72021" w:rsidP="00C72021">
            <w:pPr>
              <w:spacing w:before="100" w:beforeAutospacing="1" w:after="100" w:afterAutospacing="1"/>
              <w:jc w:val="left"/>
              <w:rPr>
                <w:sz w:val="20"/>
                <w:szCs w:val="22"/>
              </w:rPr>
            </w:pPr>
            <w:r w:rsidRPr="00C72021">
              <w:rPr>
                <w:sz w:val="20"/>
                <w:szCs w:val="22"/>
                <w:lang w:val="ru-RU"/>
              </w:rPr>
              <w:t>Имя и департамент</w:t>
            </w:r>
          </w:p>
        </w:tc>
        <w:tc>
          <w:tcPr>
            <w:tcW w:w="3507" w:type="pct"/>
            <w:tcBorders>
              <w:top w:val="nil"/>
              <w:left w:val="nil"/>
              <w:right w:val="nil"/>
            </w:tcBorders>
          </w:tcPr>
          <w:p w14:paraId="4CA2332E" w14:textId="77777777" w:rsidR="00C72021" w:rsidRPr="00C72021" w:rsidRDefault="00C72021" w:rsidP="00C72021">
            <w:pPr>
              <w:spacing w:before="100" w:beforeAutospacing="1" w:after="100" w:afterAutospacing="1"/>
              <w:rPr>
                <w:sz w:val="20"/>
                <w:szCs w:val="22"/>
              </w:rPr>
            </w:pPr>
          </w:p>
        </w:tc>
        <w:tc>
          <w:tcPr>
            <w:tcW w:w="512" w:type="pct"/>
            <w:gridSpan w:val="2"/>
            <w:tcBorders>
              <w:top w:val="nil"/>
              <w:left w:val="nil"/>
              <w:bottom w:val="nil"/>
            </w:tcBorders>
          </w:tcPr>
          <w:p w14:paraId="059238AB" w14:textId="77777777" w:rsidR="00C72021" w:rsidRPr="00C72021" w:rsidRDefault="00C72021" w:rsidP="00C72021">
            <w:pPr>
              <w:spacing w:before="100" w:beforeAutospacing="1" w:after="100" w:afterAutospacing="1"/>
              <w:rPr>
                <w:b/>
                <w:sz w:val="20"/>
              </w:rPr>
            </w:pPr>
          </w:p>
        </w:tc>
      </w:tr>
      <w:tr w:rsidR="00C72021" w:rsidRPr="00C72021" w14:paraId="5EFAF0B5" w14:textId="77777777" w:rsidTr="00C72021">
        <w:tc>
          <w:tcPr>
            <w:tcW w:w="981" w:type="pct"/>
            <w:gridSpan w:val="2"/>
            <w:tcBorders>
              <w:top w:val="nil"/>
              <w:bottom w:val="nil"/>
              <w:right w:val="nil"/>
            </w:tcBorders>
          </w:tcPr>
          <w:p w14:paraId="40EA1C63" w14:textId="2E44F440" w:rsidR="00C72021" w:rsidRPr="00C72021" w:rsidRDefault="00C72021" w:rsidP="00C72021">
            <w:pPr>
              <w:spacing w:before="100" w:beforeAutospacing="1" w:after="100" w:afterAutospacing="1"/>
              <w:rPr>
                <w:sz w:val="20"/>
                <w:szCs w:val="22"/>
              </w:rPr>
            </w:pPr>
            <w:r w:rsidRPr="00C72021">
              <w:rPr>
                <w:sz w:val="20"/>
                <w:szCs w:val="22"/>
                <w:lang w:val="ru-RU"/>
              </w:rPr>
              <w:t>Адрес</w:t>
            </w:r>
          </w:p>
        </w:tc>
        <w:tc>
          <w:tcPr>
            <w:tcW w:w="3507" w:type="pct"/>
            <w:tcBorders>
              <w:left w:val="nil"/>
              <w:right w:val="nil"/>
            </w:tcBorders>
          </w:tcPr>
          <w:p w14:paraId="704FDC7A" w14:textId="77777777" w:rsidR="00C72021" w:rsidRPr="00C72021" w:rsidRDefault="00C72021" w:rsidP="00C72021">
            <w:pPr>
              <w:spacing w:before="100" w:beforeAutospacing="1" w:after="100" w:afterAutospacing="1"/>
              <w:rPr>
                <w:sz w:val="20"/>
                <w:szCs w:val="22"/>
              </w:rPr>
            </w:pPr>
          </w:p>
        </w:tc>
        <w:tc>
          <w:tcPr>
            <w:tcW w:w="512" w:type="pct"/>
            <w:gridSpan w:val="2"/>
            <w:tcBorders>
              <w:top w:val="nil"/>
              <w:left w:val="nil"/>
              <w:bottom w:val="nil"/>
            </w:tcBorders>
          </w:tcPr>
          <w:p w14:paraId="42CA1E58" w14:textId="77777777" w:rsidR="00C72021" w:rsidRPr="00C72021" w:rsidRDefault="00C72021" w:rsidP="00C72021">
            <w:pPr>
              <w:spacing w:before="100" w:beforeAutospacing="1" w:after="100" w:afterAutospacing="1"/>
              <w:rPr>
                <w:b/>
                <w:sz w:val="20"/>
              </w:rPr>
            </w:pPr>
          </w:p>
        </w:tc>
      </w:tr>
      <w:tr w:rsidR="00EE06D6" w:rsidRPr="00C72021" w14:paraId="3A98781F" w14:textId="77777777" w:rsidTr="00C72021">
        <w:tc>
          <w:tcPr>
            <w:tcW w:w="981" w:type="pct"/>
            <w:gridSpan w:val="2"/>
            <w:tcBorders>
              <w:top w:val="nil"/>
              <w:bottom w:val="nil"/>
              <w:right w:val="nil"/>
            </w:tcBorders>
          </w:tcPr>
          <w:p w14:paraId="5BF12851" w14:textId="77777777" w:rsidR="00EE06D6" w:rsidRPr="00C72021" w:rsidRDefault="00EE06D6" w:rsidP="00EE06D6">
            <w:pPr>
              <w:spacing w:before="100" w:beforeAutospacing="1" w:after="100" w:afterAutospacing="1"/>
              <w:rPr>
                <w:sz w:val="20"/>
                <w:szCs w:val="22"/>
              </w:rPr>
            </w:pPr>
          </w:p>
        </w:tc>
        <w:tc>
          <w:tcPr>
            <w:tcW w:w="3507" w:type="pct"/>
            <w:tcBorders>
              <w:left w:val="nil"/>
              <w:right w:val="nil"/>
            </w:tcBorders>
          </w:tcPr>
          <w:p w14:paraId="4DA4A017" w14:textId="77777777" w:rsidR="00EE06D6" w:rsidRPr="00C72021" w:rsidRDefault="00EE06D6" w:rsidP="00EE06D6">
            <w:pPr>
              <w:spacing w:before="100" w:beforeAutospacing="1" w:after="100" w:afterAutospacing="1"/>
              <w:rPr>
                <w:sz w:val="20"/>
                <w:szCs w:val="22"/>
              </w:rPr>
            </w:pPr>
          </w:p>
        </w:tc>
        <w:tc>
          <w:tcPr>
            <w:tcW w:w="512" w:type="pct"/>
            <w:gridSpan w:val="2"/>
            <w:tcBorders>
              <w:top w:val="nil"/>
              <w:left w:val="nil"/>
              <w:bottom w:val="nil"/>
            </w:tcBorders>
          </w:tcPr>
          <w:p w14:paraId="3F9E6514" w14:textId="77777777" w:rsidR="00EE06D6" w:rsidRPr="00C72021" w:rsidRDefault="00EE06D6" w:rsidP="00EE06D6">
            <w:pPr>
              <w:spacing w:before="100" w:beforeAutospacing="1" w:after="100" w:afterAutospacing="1"/>
              <w:rPr>
                <w:b/>
                <w:sz w:val="20"/>
              </w:rPr>
            </w:pPr>
          </w:p>
        </w:tc>
      </w:tr>
      <w:tr w:rsidR="00C72021" w:rsidRPr="00C72021" w14:paraId="7884032E" w14:textId="77777777" w:rsidTr="00C72021">
        <w:tc>
          <w:tcPr>
            <w:tcW w:w="981" w:type="pct"/>
            <w:gridSpan w:val="2"/>
            <w:tcBorders>
              <w:top w:val="nil"/>
              <w:bottom w:val="nil"/>
              <w:right w:val="nil"/>
            </w:tcBorders>
          </w:tcPr>
          <w:p w14:paraId="06451E86" w14:textId="5FDAE8FA" w:rsidR="00C72021" w:rsidRPr="00C72021" w:rsidRDefault="00C72021" w:rsidP="00C72021">
            <w:pPr>
              <w:spacing w:before="100" w:beforeAutospacing="1" w:after="100" w:afterAutospacing="1"/>
              <w:jc w:val="left"/>
              <w:rPr>
                <w:sz w:val="20"/>
                <w:szCs w:val="22"/>
              </w:rPr>
            </w:pPr>
            <w:r w:rsidRPr="00C72021">
              <w:rPr>
                <w:sz w:val="20"/>
                <w:szCs w:val="22"/>
                <w:lang w:val="ru-RU"/>
              </w:rPr>
              <w:t>Тел</w:t>
            </w:r>
            <w:r w:rsidRPr="00C72021">
              <w:rPr>
                <w:sz w:val="20"/>
                <w:szCs w:val="22"/>
              </w:rPr>
              <w:t>.</w:t>
            </w:r>
          </w:p>
        </w:tc>
        <w:tc>
          <w:tcPr>
            <w:tcW w:w="3507" w:type="pct"/>
            <w:tcBorders>
              <w:left w:val="nil"/>
              <w:right w:val="nil"/>
            </w:tcBorders>
          </w:tcPr>
          <w:p w14:paraId="24B0A551" w14:textId="77777777" w:rsidR="00C72021" w:rsidRPr="00C72021" w:rsidRDefault="00C72021" w:rsidP="00C72021">
            <w:pPr>
              <w:spacing w:before="100" w:beforeAutospacing="1" w:after="100" w:afterAutospacing="1"/>
              <w:rPr>
                <w:sz w:val="20"/>
                <w:szCs w:val="22"/>
              </w:rPr>
            </w:pPr>
          </w:p>
        </w:tc>
        <w:tc>
          <w:tcPr>
            <w:tcW w:w="512" w:type="pct"/>
            <w:gridSpan w:val="2"/>
            <w:tcBorders>
              <w:top w:val="nil"/>
              <w:left w:val="nil"/>
              <w:bottom w:val="nil"/>
            </w:tcBorders>
          </w:tcPr>
          <w:p w14:paraId="27C2D577" w14:textId="77777777" w:rsidR="00C72021" w:rsidRPr="00C72021" w:rsidRDefault="00C72021" w:rsidP="00C72021">
            <w:pPr>
              <w:spacing w:before="100" w:beforeAutospacing="1" w:after="100" w:afterAutospacing="1"/>
              <w:rPr>
                <w:b/>
                <w:sz w:val="20"/>
              </w:rPr>
            </w:pPr>
          </w:p>
        </w:tc>
      </w:tr>
      <w:tr w:rsidR="00C72021" w:rsidRPr="00C72021" w14:paraId="4A5BAB94" w14:textId="77777777" w:rsidTr="00C72021">
        <w:tc>
          <w:tcPr>
            <w:tcW w:w="981" w:type="pct"/>
            <w:gridSpan w:val="2"/>
            <w:tcBorders>
              <w:top w:val="nil"/>
              <w:bottom w:val="nil"/>
              <w:right w:val="nil"/>
            </w:tcBorders>
          </w:tcPr>
          <w:p w14:paraId="7B7AEA74" w14:textId="6EBCE2D0" w:rsidR="00C72021" w:rsidRPr="00C72021" w:rsidRDefault="00C72021" w:rsidP="00C72021">
            <w:pPr>
              <w:spacing w:before="100" w:beforeAutospacing="1" w:after="100" w:afterAutospacing="1"/>
              <w:jc w:val="left"/>
              <w:rPr>
                <w:sz w:val="20"/>
                <w:szCs w:val="22"/>
              </w:rPr>
            </w:pPr>
            <w:r w:rsidRPr="00C72021">
              <w:rPr>
                <w:sz w:val="20"/>
                <w:szCs w:val="22"/>
                <w:lang w:val="ru-RU"/>
              </w:rPr>
              <w:t>Факс</w:t>
            </w:r>
          </w:p>
        </w:tc>
        <w:tc>
          <w:tcPr>
            <w:tcW w:w="3507" w:type="pct"/>
            <w:tcBorders>
              <w:left w:val="nil"/>
              <w:right w:val="nil"/>
            </w:tcBorders>
          </w:tcPr>
          <w:p w14:paraId="35814FF7" w14:textId="77777777" w:rsidR="00C72021" w:rsidRPr="00C72021" w:rsidRDefault="00C72021" w:rsidP="00C72021">
            <w:pPr>
              <w:spacing w:before="100" w:beforeAutospacing="1" w:after="100" w:afterAutospacing="1"/>
              <w:rPr>
                <w:sz w:val="20"/>
                <w:szCs w:val="22"/>
              </w:rPr>
            </w:pPr>
          </w:p>
        </w:tc>
        <w:tc>
          <w:tcPr>
            <w:tcW w:w="512" w:type="pct"/>
            <w:gridSpan w:val="2"/>
            <w:tcBorders>
              <w:top w:val="nil"/>
              <w:left w:val="nil"/>
              <w:bottom w:val="nil"/>
            </w:tcBorders>
          </w:tcPr>
          <w:p w14:paraId="3CE578E5" w14:textId="77777777" w:rsidR="00C72021" w:rsidRPr="00C72021" w:rsidRDefault="00C72021" w:rsidP="00C72021">
            <w:pPr>
              <w:spacing w:before="100" w:beforeAutospacing="1" w:after="100" w:afterAutospacing="1"/>
              <w:rPr>
                <w:b/>
                <w:sz w:val="20"/>
              </w:rPr>
            </w:pPr>
          </w:p>
        </w:tc>
      </w:tr>
      <w:tr w:rsidR="00C72021" w:rsidRPr="00C72021" w14:paraId="4B0F6DBC" w14:textId="77777777" w:rsidTr="00C72021">
        <w:tc>
          <w:tcPr>
            <w:tcW w:w="981" w:type="pct"/>
            <w:gridSpan w:val="2"/>
            <w:tcBorders>
              <w:top w:val="nil"/>
              <w:bottom w:val="nil"/>
              <w:right w:val="nil"/>
            </w:tcBorders>
          </w:tcPr>
          <w:p w14:paraId="39D2240F" w14:textId="070DB803" w:rsidR="00C72021" w:rsidRPr="00C72021" w:rsidRDefault="00C72021" w:rsidP="00C72021">
            <w:pPr>
              <w:spacing w:before="100" w:beforeAutospacing="1" w:after="100" w:afterAutospacing="1"/>
              <w:jc w:val="left"/>
              <w:rPr>
                <w:sz w:val="20"/>
                <w:szCs w:val="22"/>
              </w:rPr>
            </w:pPr>
            <w:r w:rsidRPr="00C72021">
              <w:rPr>
                <w:sz w:val="20"/>
                <w:szCs w:val="22"/>
                <w:lang w:val="ru-RU"/>
              </w:rPr>
              <w:t>Эл. почта</w:t>
            </w:r>
          </w:p>
        </w:tc>
        <w:tc>
          <w:tcPr>
            <w:tcW w:w="3507" w:type="pct"/>
            <w:tcBorders>
              <w:left w:val="nil"/>
              <w:right w:val="nil"/>
            </w:tcBorders>
          </w:tcPr>
          <w:p w14:paraId="4DBE1E61" w14:textId="77777777" w:rsidR="00C72021" w:rsidRPr="00C72021" w:rsidRDefault="00C72021" w:rsidP="00C72021">
            <w:pPr>
              <w:spacing w:before="100" w:beforeAutospacing="1" w:after="100" w:afterAutospacing="1"/>
              <w:rPr>
                <w:sz w:val="20"/>
                <w:szCs w:val="22"/>
              </w:rPr>
            </w:pPr>
          </w:p>
        </w:tc>
        <w:tc>
          <w:tcPr>
            <w:tcW w:w="512" w:type="pct"/>
            <w:gridSpan w:val="2"/>
            <w:tcBorders>
              <w:top w:val="nil"/>
              <w:left w:val="nil"/>
              <w:bottom w:val="nil"/>
            </w:tcBorders>
          </w:tcPr>
          <w:p w14:paraId="11A03B4B" w14:textId="77777777" w:rsidR="00C72021" w:rsidRPr="00C72021" w:rsidRDefault="00C72021" w:rsidP="00C72021">
            <w:pPr>
              <w:spacing w:before="100" w:beforeAutospacing="1" w:after="100" w:afterAutospacing="1"/>
              <w:rPr>
                <w:b/>
                <w:sz w:val="20"/>
              </w:rPr>
            </w:pPr>
          </w:p>
        </w:tc>
      </w:tr>
      <w:tr w:rsidR="00C72021" w:rsidRPr="00C72021" w14:paraId="1A8235BD" w14:textId="77777777" w:rsidTr="00C72021">
        <w:tc>
          <w:tcPr>
            <w:tcW w:w="981" w:type="pct"/>
            <w:gridSpan w:val="2"/>
            <w:tcBorders>
              <w:top w:val="nil"/>
              <w:bottom w:val="nil"/>
              <w:right w:val="nil"/>
            </w:tcBorders>
          </w:tcPr>
          <w:p w14:paraId="29F195B2" w14:textId="7A5613EE" w:rsidR="00C72021" w:rsidRPr="00C72021" w:rsidRDefault="00C72021" w:rsidP="00C72021">
            <w:pPr>
              <w:spacing w:before="100" w:beforeAutospacing="1" w:after="100" w:afterAutospacing="1"/>
              <w:jc w:val="left"/>
              <w:rPr>
                <w:bCs/>
                <w:sz w:val="20"/>
                <w:szCs w:val="22"/>
              </w:rPr>
            </w:pPr>
            <w:r w:rsidRPr="00C72021">
              <w:rPr>
                <w:bCs/>
                <w:sz w:val="20"/>
                <w:szCs w:val="22"/>
                <w:lang w:val="ru-RU"/>
              </w:rPr>
              <w:t>Веб-сайт (не</w:t>
            </w:r>
            <w:r>
              <w:rPr>
                <w:bCs/>
                <w:sz w:val="20"/>
                <w:szCs w:val="22"/>
                <w:lang w:val="ru-RU"/>
              </w:rPr>
              <w:t> </w:t>
            </w:r>
            <w:r w:rsidRPr="00C72021">
              <w:rPr>
                <w:bCs/>
                <w:sz w:val="20"/>
                <w:szCs w:val="22"/>
                <w:lang w:val="ru-RU"/>
              </w:rPr>
              <w:t>обязательно)</w:t>
            </w:r>
          </w:p>
        </w:tc>
        <w:tc>
          <w:tcPr>
            <w:tcW w:w="3507" w:type="pct"/>
            <w:tcBorders>
              <w:left w:val="nil"/>
              <w:right w:val="nil"/>
            </w:tcBorders>
          </w:tcPr>
          <w:p w14:paraId="3408A3AF" w14:textId="77777777" w:rsidR="00C72021" w:rsidRPr="00C72021" w:rsidRDefault="00C72021" w:rsidP="00C72021">
            <w:pPr>
              <w:spacing w:before="100" w:beforeAutospacing="1" w:after="100" w:afterAutospacing="1"/>
              <w:rPr>
                <w:sz w:val="20"/>
                <w:szCs w:val="22"/>
              </w:rPr>
            </w:pPr>
          </w:p>
        </w:tc>
        <w:tc>
          <w:tcPr>
            <w:tcW w:w="512" w:type="pct"/>
            <w:gridSpan w:val="2"/>
            <w:tcBorders>
              <w:top w:val="nil"/>
              <w:left w:val="nil"/>
              <w:bottom w:val="nil"/>
            </w:tcBorders>
          </w:tcPr>
          <w:p w14:paraId="4A7C3821" w14:textId="77777777" w:rsidR="00C72021" w:rsidRPr="00C72021" w:rsidRDefault="00C72021" w:rsidP="00C72021">
            <w:pPr>
              <w:spacing w:before="100" w:beforeAutospacing="1" w:after="100" w:afterAutospacing="1"/>
              <w:rPr>
                <w:b/>
                <w:sz w:val="20"/>
              </w:rPr>
            </w:pPr>
          </w:p>
        </w:tc>
      </w:tr>
      <w:tr w:rsidR="00EE06D6" w:rsidRPr="00156504" w14:paraId="15A6EBF8" w14:textId="77777777" w:rsidTr="00C72021">
        <w:tc>
          <w:tcPr>
            <w:tcW w:w="5000" w:type="pct"/>
            <w:gridSpan w:val="5"/>
            <w:tcBorders>
              <w:top w:val="nil"/>
              <w:bottom w:val="nil"/>
            </w:tcBorders>
          </w:tcPr>
          <w:p w14:paraId="10544EC8" w14:textId="7ABE6E13" w:rsidR="00EE06D6" w:rsidRPr="00ED3D60" w:rsidRDefault="00C72021" w:rsidP="00ED3D60">
            <w:pPr>
              <w:rPr>
                <w:b/>
                <w:bCs/>
                <w:sz w:val="20"/>
                <w:lang w:val="ru-RU"/>
              </w:rPr>
            </w:pPr>
            <w:r w:rsidRPr="00C72021">
              <w:rPr>
                <w:b/>
                <w:bCs/>
                <w:sz w:val="20"/>
                <w:lang w:val="ru-RU"/>
              </w:rPr>
              <w:t>Декларация о лицензировании</w:t>
            </w:r>
          </w:p>
          <w:p w14:paraId="0D5F0E33" w14:textId="662FC050" w:rsidR="002A5459" w:rsidRPr="00ED3D60" w:rsidRDefault="00ED3D60" w:rsidP="00ED3D60">
            <w:pPr>
              <w:rPr>
                <w:sz w:val="20"/>
                <w:szCs w:val="22"/>
                <w:lang w:val="ru-RU"/>
              </w:rPr>
            </w:pPr>
            <w:r w:rsidRPr="00ED3D60">
              <w:rPr>
                <w:sz w:val="20"/>
                <w:szCs w:val="22"/>
                <w:lang w:val="ru-RU"/>
              </w:rPr>
              <w:t xml:space="preserve">В случае если часть (части) предложений или предложения целиком, содержащиеся во </w:t>
            </w:r>
            <w:r w:rsidR="00242501" w:rsidRPr="00ED3D60">
              <w:rPr>
                <w:sz w:val="20"/>
                <w:szCs w:val="22"/>
                <w:lang w:val="ru-RU"/>
              </w:rPr>
              <w:t>вкладах</w:t>
            </w:r>
            <w:r w:rsidRPr="00ED3D60">
              <w:rPr>
                <w:sz w:val="20"/>
                <w:szCs w:val="22"/>
                <w:lang w:val="ru-RU"/>
              </w:rPr>
              <w:t xml:space="preserve">, представленных вышеупомянутым </w:t>
            </w:r>
            <w:r w:rsidR="00242501" w:rsidRPr="00ED3D60">
              <w:rPr>
                <w:sz w:val="20"/>
                <w:szCs w:val="22"/>
                <w:lang w:val="ru-RU"/>
              </w:rPr>
              <w:t>держателем патента</w:t>
            </w:r>
            <w:r w:rsidRPr="00ED3D60">
              <w:rPr>
                <w:sz w:val="20"/>
                <w:szCs w:val="22"/>
                <w:lang w:val="ru-RU"/>
              </w:rPr>
              <w:t>, включаются в Рекомендацию (Рекомендации) МСЭ</w:t>
            </w:r>
            <w:r w:rsidRPr="00ED3D60">
              <w:rPr>
                <w:sz w:val="20"/>
                <w:szCs w:val="22"/>
                <w:lang w:val="ru-RU"/>
              </w:rPr>
              <w:noBreakHyphen/>
            </w:r>
            <w:r w:rsidRPr="00ED3D60">
              <w:rPr>
                <w:sz w:val="20"/>
                <w:szCs w:val="22"/>
              </w:rPr>
              <w:t>T</w:t>
            </w:r>
            <w:r w:rsidRPr="00ED3D60">
              <w:rPr>
                <w:sz w:val="20"/>
                <w:szCs w:val="22"/>
                <w:lang w:val="ru-RU"/>
              </w:rPr>
              <w:t>/МСЭ</w:t>
            </w:r>
            <w:r w:rsidRPr="00ED3D60">
              <w:rPr>
                <w:sz w:val="20"/>
                <w:szCs w:val="22"/>
                <w:lang w:val="ru-RU"/>
              </w:rPr>
              <w:noBreakHyphen/>
            </w:r>
            <w:r w:rsidRPr="00ED3D60">
              <w:rPr>
                <w:sz w:val="20"/>
                <w:szCs w:val="22"/>
              </w:rPr>
              <w:t>R</w:t>
            </w:r>
            <w:r w:rsidRPr="00ED3D60">
              <w:rPr>
                <w:sz w:val="20"/>
                <w:szCs w:val="22"/>
                <w:lang w:val="ru-RU"/>
              </w:rPr>
              <w:t xml:space="preserve"> и во включенных частях содержатся элементы, в отношении которых были поданы заявки на </w:t>
            </w:r>
            <w:r w:rsidR="00242501" w:rsidRPr="00ED3D60">
              <w:rPr>
                <w:sz w:val="20"/>
                <w:szCs w:val="22"/>
                <w:lang w:val="ru-RU"/>
              </w:rPr>
              <w:t xml:space="preserve">патенты </w:t>
            </w:r>
            <w:r w:rsidRPr="00ED3D60">
              <w:rPr>
                <w:sz w:val="20"/>
                <w:szCs w:val="22"/>
                <w:lang w:val="ru-RU"/>
              </w:rPr>
              <w:t>и которые потребуются для выполнения Рекомендации (Рекомендаций) МСЭ-</w:t>
            </w:r>
            <w:r w:rsidRPr="00ED3D60">
              <w:rPr>
                <w:sz w:val="20"/>
                <w:szCs w:val="22"/>
              </w:rPr>
              <w:t>T</w:t>
            </w:r>
            <w:r w:rsidRPr="00ED3D60">
              <w:rPr>
                <w:sz w:val="20"/>
                <w:szCs w:val="22"/>
                <w:lang w:val="ru-RU"/>
              </w:rPr>
              <w:t>/МСЭ-</w:t>
            </w:r>
            <w:r w:rsidRPr="00ED3D60">
              <w:rPr>
                <w:sz w:val="20"/>
                <w:szCs w:val="22"/>
              </w:rPr>
              <w:t>R</w:t>
            </w:r>
            <w:r w:rsidRPr="00ED3D60">
              <w:rPr>
                <w:sz w:val="20"/>
                <w:szCs w:val="22"/>
                <w:lang w:val="ru-RU"/>
              </w:rPr>
              <w:t xml:space="preserve">, вышеупомянутый </w:t>
            </w:r>
            <w:r w:rsidR="00242501" w:rsidRPr="00ED3D60">
              <w:rPr>
                <w:sz w:val="20"/>
                <w:szCs w:val="22"/>
                <w:lang w:val="ru-RU"/>
              </w:rPr>
              <w:t xml:space="preserve">держатель патента </w:t>
            </w:r>
            <w:r w:rsidRPr="00ED3D60">
              <w:rPr>
                <w:sz w:val="20"/>
                <w:szCs w:val="22"/>
                <w:lang w:val="ru-RU"/>
              </w:rPr>
              <w:t xml:space="preserve">заявляет, в соответствии с </w:t>
            </w:r>
            <w:r w:rsidR="00242501" w:rsidRPr="00ED3D60">
              <w:rPr>
                <w:sz w:val="20"/>
                <w:szCs w:val="22"/>
                <w:lang w:val="ru-RU"/>
              </w:rPr>
              <w:t xml:space="preserve">общей </w:t>
            </w:r>
            <w:r w:rsidRPr="00ED3D60">
              <w:rPr>
                <w:sz w:val="20"/>
                <w:szCs w:val="22"/>
                <w:lang w:val="ru-RU"/>
              </w:rPr>
              <w:t>патентной политикой для</w:t>
            </w:r>
            <w:r>
              <w:rPr>
                <w:sz w:val="20"/>
                <w:szCs w:val="22"/>
                <w:lang w:val="ru-RU"/>
              </w:rPr>
              <w:t> </w:t>
            </w:r>
            <w:r w:rsidRPr="00ED3D60">
              <w:rPr>
                <w:sz w:val="20"/>
                <w:szCs w:val="22"/>
                <w:lang w:val="ru-RU"/>
              </w:rPr>
              <w:t>МСЭ</w:t>
            </w:r>
            <w:r>
              <w:rPr>
                <w:sz w:val="20"/>
                <w:szCs w:val="22"/>
                <w:lang w:val="ru-RU"/>
              </w:rPr>
              <w:noBreakHyphen/>
            </w:r>
            <w:r w:rsidRPr="00ED3D60">
              <w:rPr>
                <w:sz w:val="20"/>
                <w:szCs w:val="22"/>
              </w:rPr>
              <w:t>T</w:t>
            </w:r>
            <w:r w:rsidRPr="00ED3D60">
              <w:rPr>
                <w:sz w:val="20"/>
                <w:szCs w:val="22"/>
                <w:lang w:val="ru-RU"/>
              </w:rPr>
              <w:t>/МСЭ-</w:t>
            </w:r>
            <w:r w:rsidRPr="00ED3D60">
              <w:rPr>
                <w:sz w:val="20"/>
                <w:szCs w:val="22"/>
              </w:rPr>
              <w:t>R</w:t>
            </w:r>
            <w:r w:rsidRPr="00ED3D60">
              <w:rPr>
                <w:sz w:val="20"/>
                <w:szCs w:val="22"/>
                <w:lang w:val="ru-RU"/>
              </w:rPr>
              <w:t xml:space="preserve">/ИСО/МЭК (выберите только </w:t>
            </w:r>
            <w:r w:rsidRPr="00ED3D60">
              <w:rPr>
                <w:sz w:val="20"/>
                <w:szCs w:val="22"/>
                <w:u w:val="single"/>
                <w:lang w:val="ru-RU"/>
              </w:rPr>
              <w:t>одну</w:t>
            </w:r>
            <w:r w:rsidRPr="00ED3D60">
              <w:rPr>
                <w:sz w:val="20"/>
                <w:szCs w:val="22"/>
                <w:lang w:val="ru-RU"/>
              </w:rPr>
              <w:t xml:space="preserve"> ячейку):</w:t>
            </w:r>
          </w:p>
          <w:p w14:paraId="12B06F34" w14:textId="77777777" w:rsidR="00EE06D6" w:rsidRPr="00ED3D60" w:rsidRDefault="00EE06D6" w:rsidP="002A5459">
            <w:pPr>
              <w:spacing w:before="0"/>
              <w:rPr>
                <w:b/>
                <w:lang w:val="ru-RU"/>
              </w:rPr>
            </w:pPr>
          </w:p>
        </w:tc>
      </w:tr>
      <w:tr w:rsidR="00EE06D6" w:rsidRPr="003B1299" w14:paraId="1D1CBB27" w14:textId="77777777" w:rsidTr="00C72021">
        <w:tc>
          <w:tcPr>
            <w:tcW w:w="450" w:type="pct"/>
            <w:tcBorders>
              <w:top w:val="nil"/>
              <w:bottom w:val="single" w:sz="4" w:space="0" w:color="auto"/>
              <w:right w:val="nil"/>
            </w:tcBorders>
          </w:tcPr>
          <w:p w14:paraId="3FB746E9" w14:textId="77777777" w:rsidR="00EE06D6" w:rsidRPr="00ED3D60" w:rsidRDefault="00EE06D6" w:rsidP="00EE06D6">
            <w:pPr>
              <w:spacing w:before="100" w:beforeAutospacing="1" w:after="100" w:afterAutospacing="1"/>
              <w:rPr>
                <w:b/>
                <w:sz w:val="20"/>
                <w:szCs w:val="22"/>
              </w:rPr>
            </w:pPr>
            <w:r w:rsidRPr="00ED3D60">
              <w:rPr>
                <w:b/>
                <w:noProof/>
                <w:sz w:val="20"/>
                <w:szCs w:val="22"/>
                <w:lang w:val="ru-RU" w:eastAsia="ru-RU"/>
              </w:rPr>
              <w:drawing>
                <wp:inline distT="0" distB="0" distL="0" distR="0" wp14:anchorId="6DC23B96" wp14:editId="4F74EE0A">
                  <wp:extent cx="226695" cy="210185"/>
                  <wp:effectExtent l="19050" t="19050" r="20955" b="18415"/>
                  <wp:docPr id="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4550" w:type="pct"/>
            <w:gridSpan w:val="4"/>
            <w:tcBorders>
              <w:top w:val="nil"/>
              <w:left w:val="nil"/>
              <w:bottom w:val="single" w:sz="4" w:space="0" w:color="auto"/>
            </w:tcBorders>
          </w:tcPr>
          <w:p w14:paraId="75282CDC" w14:textId="272E6AB3" w:rsidR="00EE06D6" w:rsidRPr="00ED3D60" w:rsidRDefault="00EE06D6" w:rsidP="00ED3D60">
            <w:pPr>
              <w:spacing w:before="0"/>
              <w:rPr>
                <w:sz w:val="20"/>
                <w:szCs w:val="22"/>
                <w:lang w:val="ru-RU"/>
              </w:rPr>
            </w:pPr>
            <w:r w:rsidRPr="00ED3D60">
              <w:rPr>
                <w:sz w:val="20"/>
                <w:szCs w:val="22"/>
                <w:lang w:val="ru-RU"/>
              </w:rPr>
              <w:t>1.</w:t>
            </w:r>
            <w:r w:rsidRPr="00ED3D60">
              <w:rPr>
                <w:sz w:val="20"/>
                <w:szCs w:val="22"/>
                <w:lang w:val="ru-RU"/>
              </w:rPr>
              <w:tab/>
            </w:r>
            <w:r w:rsidR="00ED3D60" w:rsidRPr="00ED3D60">
              <w:rPr>
                <w:sz w:val="20"/>
                <w:szCs w:val="22"/>
                <w:lang w:val="ru-RU"/>
              </w:rPr>
              <w:t xml:space="preserve">Держатель </w:t>
            </w:r>
            <w:r w:rsidR="00242501" w:rsidRPr="00ED3D60">
              <w:rPr>
                <w:sz w:val="20"/>
                <w:szCs w:val="22"/>
                <w:lang w:val="ru-RU"/>
              </w:rPr>
              <w:t xml:space="preserve">патента </w:t>
            </w:r>
            <w:r w:rsidR="00ED3D60" w:rsidRPr="00ED3D60">
              <w:rPr>
                <w:sz w:val="20"/>
                <w:szCs w:val="22"/>
                <w:lang w:val="ru-RU"/>
              </w:rPr>
              <w:t xml:space="preserve">готов предоставить </w:t>
            </w:r>
            <w:r w:rsidR="00ED3D60" w:rsidRPr="00ED3D60">
              <w:rPr>
                <w:sz w:val="20"/>
                <w:szCs w:val="22"/>
                <w:u w:val="single"/>
                <w:lang w:val="ru-RU"/>
              </w:rPr>
              <w:t>бесплатную</w:t>
            </w:r>
            <w:r w:rsidR="00ED3D60" w:rsidRPr="00ED3D60">
              <w:rPr>
                <w:sz w:val="20"/>
                <w:szCs w:val="22"/>
                <w:lang w:val="ru-RU"/>
              </w:rPr>
              <w:t xml:space="preserve"> лицензию неограниченному числу заявителей во всем мире на недискриминационной основе и на разумных условиях для</w:t>
            </w:r>
            <w:r w:rsidR="00ED3D60">
              <w:rPr>
                <w:sz w:val="20"/>
                <w:szCs w:val="22"/>
                <w:lang w:val="ru-RU"/>
              </w:rPr>
              <w:t> </w:t>
            </w:r>
            <w:r w:rsidR="00ED3D60" w:rsidRPr="00ED3D60">
              <w:rPr>
                <w:sz w:val="20"/>
                <w:szCs w:val="22"/>
                <w:lang w:val="ru-RU"/>
              </w:rPr>
              <w:t>осуществления, использования и продажи применений соответствующей Рекомендации МСЭ</w:t>
            </w:r>
            <w:r w:rsidR="00ED3D60">
              <w:rPr>
                <w:sz w:val="20"/>
                <w:szCs w:val="22"/>
                <w:lang w:val="ru-RU"/>
              </w:rPr>
              <w:noBreakHyphen/>
            </w:r>
            <w:r w:rsidR="00ED3D60" w:rsidRPr="00ED3D60">
              <w:rPr>
                <w:sz w:val="20"/>
                <w:szCs w:val="22"/>
              </w:rPr>
              <w:t>T</w:t>
            </w:r>
            <w:r w:rsidR="00ED3D60" w:rsidRPr="00ED3D60">
              <w:rPr>
                <w:sz w:val="20"/>
                <w:szCs w:val="22"/>
                <w:lang w:val="ru-RU"/>
              </w:rPr>
              <w:t>/МСЭ-</w:t>
            </w:r>
            <w:r w:rsidR="00ED3D60" w:rsidRPr="00ED3D60">
              <w:rPr>
                <w:sz w:val="20"/>
                <w:szCs w:val="22"/>
              </w:rPr>
              <w:t>R</w:t>
            </w:r>
            <w:r w:rsidR="00ED3D60" w:rsidRPr="00ED3D60">
              <w:rPr>
                <w:sz w:val="20"/>
                <w:szCs w:val="22"/>
                <w:lang w:val="ru-RU"/>
              </w:rPr>
              <w:t>.</w:t>
            </w:r>
          </w:p>
          <w:p w14:paraId="214DFA6C" w14:textId="04C5EE54" w:rsidR="00EE06D6" w:rsidRPr="00ED3D60" w:rsidRDefault="00ED3D60" w:rsidP="00ED3D60">
            <w:pPr>
              <w:rPr>
                <w:sz w:val="18"/>
                <w:szCs w:val="22"/>
                <w:lang w:val="ru-RU"/>
              </w:rPr>
            </w:pPr>
            <w:r w:rsidRPr="00ED3D60">
              <w:rPr>
                <w:sz w:val="20"/>
                <w:szCs w:val="22"/>
                <w:lang w:val="ru-RU"/>
              </w:rPr>
              <w:t>Переговоры оставляются на усмотрение заинтересованных сторон и проводятся вне МСЭ-Т/МСЭ</w:t>
            </w:r>
            <w:r>
              <w:rPr>
                <w:sz w:val="20"/>
                <w:szCs w:val="22"/>
                <w:lang w:val="ru-RU"/>
              </w:rPr>
              <w:noBreakHyphen/>
            </w:r>
            <w:r w:rsidRPr="00ED3D60">
              <w:rPr>
                <w:sz w:val="20"/>
                <w:szCs w:val="22"/>
              </w:rPr>
              <w:t>R</w:t>
            </w:r>
            <w:r w:rsidRPr="00ED3D60">
              <w:rPr>
                <w:sz w:val="20"/>
                <w:szCs w:val="22"/>
                <w:lang w:val="ru-RU"/>
              </w:rPr>
              <w:t>.</w:t>
            </w:r>
          </w:p>
          <w:p w14:paraId="478CB682" w14:textId="323BA2F3" w:rsidR="00EE06D6" w:rsidRPr="00ED3D60" w:rsidRDefault="00ED3D60" w:rsidP="00ED3D60">
            <w:pPr>
              <w:pStyle w:val="BodyText3"/>
              <w:jc w:val="both"/>
              <w:rPr>
                <w:i/>
                <w:iCs/>
                <w:sz w:val="18"/>
                <w:szCs w:val="22"/>
                <w:lang w:val="ru-RU"/>
              </w:rPr>
            </w:pPr>
            <w:r w:rsidRPr="00ED3D60">
              <w:rPr>
                <w:i/>
                <w:iCs/>
                <w:sz w:val="20"/>
                <w:szCs w:val="22"/>
                <w:lang w:val="ru-RU"/>
              </w:rPr>
              <w:t xml:space="preserve">Также сделайте пометку здесь __, если готовность </w:t>
            </w:r>
            <w:r w:rsidR="00242501" w:rsidRPr="00ED3D60">
              <w:rPr>
                <w:i/>
                <w:iCs/>
                <w:sz w:val="20"/>
                <w:szCs w:val="22"/>
                <w:lang w:val="ru-RU"/>
              </w:rPr>
              <w:t xml:space="preserve">держателя патента </w:t>
            </w:r>
            <w:r w:rsidRPr="00ED3D60">
              <w:rPr>
                <w:i/>
                <w:iCs/>
                <w:sz w:val="20"/>
                <w:szCs w:val="22"/>
                <w:lang w:val="ru-RU"/>
              </w:rPr>
              <w:t xml:space="preserve">предоставить лицензию обусловлена применением принципа </w:t>
            </w:r>
            <w:r w:rsidR="00242501" w:rsidRPr="00ED3D60">
              <w:rPr>
                <w:i/>
                <w:iCs/>
                <w:sz w:val="20"/>
                <w:szCs w:val="22"/>
                <w:u w:val="single"/>
                <w:lang w:val="ru-RU"/>
              </w:rPr>
              <w:t>взаимности</w:t>
            </w:r>
            <w:r w:rsidR="00242501" w:rsidRPr="00ED3D60">
              <w:rPr>
                <w:i/>
                <w:iCs/>
                <w:sz w:val="20"/>
                <w:szCs w:val="22"/>
                <w:lang w:val="ru-RU"/>
              </w:rPr>
              <w:t xml:space="preserve"> </w:t>
            </w:r>
            <w:r w:rsidRPr="00ED3D60">
              <w:rPr>
                <w:i/>
                <w:iCs/>
                <w:sz w:val="20"/>
                <w:szCs w:val="22"/>
                <w:lang w:val="ru-RU"/>
              </w:rPr>
              <w:t>в отношении представленной выше Рекомендации МСЭ-</w:t>
            </w:r>
            <w:r w:rsidRPr="00ED3D60">
              <w:rPr>
                <w:i/>
                <w:iCs/>
                <w:sz w:val="20"/>
                <w:szCs w:val="22"/>
              </w:rPr>
              <w:t>T</w:t>
            </w:r>
            <w:r w:rsidRPr="00ED3D60">
              <w:rPr>
                <w:i/>
                <w:iCs/>
                <w:sz w:val="20"/>
                <w:szCs w:val="22"/>
                <w:lang w:val="ru-RU"/>
              </w:rPr>
              <w:t>/МСЭ-</w:t>
            </w:r>
            <w:r w:rsidRPr="00ED3D60">
              <w:rPr>
                <w:i/>
                <w:iCs/>
                <w:sz w:val="20"/>
                <w:szCs w:val="22"/>
              </w:rPr>
              <w:t>R</w:t>
            </w:r>
            <w:r w:rsidRPr="00ED3D60">
              <w:rPr>
                <w:i/>
                <w:iCs/>
                <w:sz w:val="20"/>
                <w:szCs w:val="22"/>
                <w:lang w:val="ru-RU"/>
              </w:rPr>
              <w:t>.</w:t>
            </w:r>
          </w:p>
          <w:p w14:paraId="7C4278AF" w14:textId="137398B4" w:rsidR="00EE06D6" w:rsidRPr="00ED3D60" w:rsidRDefault="00ED3D60" w:rsidP="00ED3D60">
            <w:pPr>
              <w:ind w:left="424"/>
              <w:rPr>
                <w:b/>
                <w:sz w:val="20"/>
                <w:szCs w:val="22"/>
                <w:lang w:val="ru-RU"/>
              </w:rPr>
            </w:pPr>
            <w:r w:rsidRPr="00ED3D60">
              <w:rPr>
                <w:i/>
                <w:iCs/>
                <w:color w:val="000000"/>
                <w:sz w:val="20"/>
                <w:szCs w:val="22"/>
                <w:lang w:val="ru-RU"/>
              </w:rPr>
              <w:t xml:space="preserve">Также </w:t>
            </w:r>
            <w:r w:rsidRPr="00ED3D60">
              <w:rPr>
                <w:i/>
                <w:iCs/>
                <w:sz w:val="20"/>
                <w:szCs w:val="22"/>
                <w:lang w:val="ru-RU"/>
              </w:rPr>
              <w:t xml:space="preserve">сделайте пометку здесь __, </w:t>
            </w:r>
            <w:r w:rsidRPr="00ED3D60">
              <w:rPr>
                <w:i/>
                <w:iCs/>
                <w:color w:val="000000"/>
                <w:sz w:val="20"/>
                <w:szCs w:val="22"/>
                <w:lang w:val="ru-RU"/>
              </w:rPr>
              <w:t xml:space="preserve">если </w:t>
            </w:r>
            <w:r w:rsidR="00242501" w:rsidRPr="00ED3D60">
              <w:rPr>
                <w:i/>
                <w:iCs/>
                <w:color w:val="000000"/>
                <w:sz w:val="20"/>
                <w:szCs w:val="22"/>
                <w:lang w:val="ru-RU"/>
              </w:rPr>
              <w:t xml:space="preserve">держатель патента </w:t>
            </w:r>
            <w:r w:rsidRPr="00ED3D60">
              <w:rPr>
                <w:i/>
                <w:iCs/>
                <w:color w:val="000000"/>
                <w:sz w:val="20"/>
                <w:szCs w:val="22"/>
                <w:lang w:val="ru-RU"/>
              </w:rPr>
              <w:t xml:space="preserve">оставляет за собой право предоставить лицензию на разумных условиях (но не </w:t>
            </w:r>
            <w:r w:rsidR="00242501" w:rsidRPr="00ED3D60">
              <w:rPr>
                <w:i/>
                <w:iCs/>
                <w:color w:val="000000"/>
                <w:sz w:val="20"/>
                <w:szCs w:val="22"/>
                <w:u w:val="single"/>
                <w:lang w:val="ru-RU"/>
              </w:rPr>
              <w:t>бесплатно</w:t>
            </w:r>
            <w:r w:rsidRPr="00ED3D60">
              <w:rPr>
                <w:i/>
                <w:iCs/>
                <w:color w:val="000000"/>
                <w:sz w:val="20"/>
                <w:szCs w:val="22"/>
                <w:lang w:val="ru-RU"/>
              </w:rPr>
              <w:t xml:space="preserve">) заявителям, выражающим желание предоставить лицензию на свой </w:t>
            </w:r>
            <w:r w:rsidR="00242501" w:rsidRPr="00ED3D60">
              <w:rPr>
                <w:i/>
                <w:iCs/>
                <w:color w:val="000000"/>
                <w:sz w:val="20"/>
                <w:szCs w:val="22"/>
                <w:lang w:val="ru-RU"/>
              </w:rPr>
              <w:t>патент</w:t>
            </w:r>
            <w:r w:rsidRPr="00ED3D60">
              <w:rPr>
                <w:i/>
                <w:iCs/>
                <w:color w:val="000000"/>
                <w:sz w:val="20"/>
                <w:szCs w:val="22"/>
                <w:lang w:val="ru-RU"/>
              </w:rPr>
              <w:t xml:space="preserve">, использование которого необходимо для выполнения представленной выше Рекомендации </w:t>
            </w:r>
            <w:r w:rsidRPr="00ED3D60">
              <w:rPr>
                <w:i/>
                <w:iCs/>
                <w:sz w:val="20"/>
                <w:szCs w:val="22"/>
                <w:lang w:val="ru-RU"/>
              </w:rPr>
              <w:t>МСЭ-</w:t>
            </w:r>
            <w:r w:rsidRPr="00ED3D60">
              <w:rPr>
                <w:i/>
                <w:iCs/>
                <w:sz w:val="20"/>
                <w:szCs w:val="22"/>
              </w:rPr>
              <w:t>T</w:t>
            </w:r>
            <w:r w:rsidRPr="00ED3D60">
              <w:rPr>
                <w:i/>
                <w:iCs/>
                <w:sz w:val="20"/>
                <w:szCs w:val="22"/>
                <w:lang w:val="ru-RU"/>
              </w:rPr>
              <w:t>/МСЭ-</w:t>
            </w:r>
            <w:r w:rsidRPr="00ED3D60">
              <w:rPr>
                <w:i/>
                <w:iCs/>
                <w:sz w:val="20"/>
                <w:szCs w:val="22"/>
              </w:rPr>
              <w:t>R</w:t>
            </w:r>
            <w:r w:rsidRPr="00ED3D60">
              <w:rPr>
                <w:i/>
                <w:iCs/>
                <w:color w:val="000000"/>
                <w:sz w:val="20"/>
                <w:szCs w:val="22"/>
                <w:lang w:val="ru-RU"/>
              </w:rPr>
              <w:t xml:space="preserve">, только на разумных условиях (но не </w:t>
            </w:r>
            <w:r w:rsidR="00242501" w:rsidRPr="00ED3D60">
              <w:rPr>
                <w:i/>
                <w:iCs/>
                <w:color w:val="000000"/>
                <w:sz w:val="20"/>
                <w:szCs w:val="22"/>
                <w:u w:val="single"/>
                <w:lang w:val="ru-RU"/>
              </w:rPr>
              <w:t>бесплатно</w:t>
            </w:r>
            <w:r w:rsidRPr="00ED3D60">
              <w:rPr>
                <w:i/>
                <w:iCs/>
                <w:color w:val="000000"/>
                <w:sz w:val="20"/>
                <w:szCs w:val="22"/>
                <w:lang w:val="ru-RU"/>
              </w:rPr>
              <w:t>).</w:t>
            </w:r>
          </w:p>
        </w:tc>
      </w:tr>
    </w:tbl>
    <w:p w14:paraId="72447818" w14:textId="77777777" w:rsidR="00A0190E" w:rsidRPr="00ED3D60" w:rsidRDefault="00A0190E" w:rsidP="00EE06D6">
      <w:pPr>
        <w:rPr>
          <w:lang w:val="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66"/>
        <w:gridCol w:w="1711"/>
        <w:gridCol w:w="6059"/>
        <w:gridCol w:w="987"/>
      </w:tblGrid>
      <w:tr w:rsidR="002A5459" w:rsidRPr="003B1299" w14:paraId="1463C904" w14:textId="77777777" w:rsidTr="00A133CD">
        <w:tc>
          <w:tcPr>
            <w:tcW w:w="450" w:type="pct"/>
            <w:tcBorders>
              <w:top w:val="single" w:sz="4" w:space="0" w:color="auto"/>
              <w:bottom w:val="single" w:sz="4" w:space="0" w:color="auto"/>
              <w:right w:val="nil"/>
            </w:tcBorders>
          </w:tcPr>
          <w:p w14:paraId="47C02203" w14:textId="77777777" w:rsidR="002A5459" w:rsidRPr="00ED3D60" w:rsidRDefault="002A5459" w:rsidP="00B37E2D">
            <w:pPr>
              <w:spacing w:before="100" w:beforeAutospacing="1" w:after="100" w:afterAutospacing="1"/>
              <w:rPr>
                <w:b/>
                <w:sz w:val="20"/>
                <w:szCs w:val="22"/>
              </w:rPr>
            </w:pPr>
            <w:r w:rsidRPr="00ED3D60">
              <w:rPr>
                <w:b/>
                <w:noProof/>
                <w:sz w:val="20"/>
                <w:szCs w:val="22"/>
                <w:lang w:val="ru-RU" w:eastAsia="ru-RU"/>
              </w:rPr>
              <w:lastRenderedPageBreak/>
              <w:drawing>
                <wp:inline distT="0" distB="0" distL="0" distR="0" wp14:anchorId="53DCDBE9" wp14:editId="5AED5129">
                  <wp:extent cx="226695" cy="210185"/>
                  <wp:effectExtent l="19050" t="19050" r="20955" b="18415"/>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4550" w:type="pct"/>
            <w:gridSpan w:val="3"/>
            <w:tcBorders>
              <w:top w:val="single" w:sz="4" w:space="0" w:color="auto"/>
              <w:left w:val="nil"/>
              <w:bottom w:val="single" w:sz="4" w:space="0" w:color="auto"/>
            </w:tcBorders>
          </w:tcPr>
          <w:p w14:paraId="7A629F62" w14:textId="6461448E" w:rsidR="00ED3D60" w:rsidRPr="00ED3D60" w:rsidRDefault="002A5459" w:rsidP="00ED3D60">
            <w:pPr>
              <w:spacing w:before="0"/>
              <w:rPr>
                <w:sz w:val="20"/>
                <w:szCs w:val="22"/>
                <w:lang w:val="ru-RU"/>
              </w:rPr>
            </w:pPr>
            <w:r w:rsidRPr="00ED3D60">
              <w:rPr>
                <w:sz w:val="20"/>
                <w:szCs w:val="22"/>
                <w:lang w:val="ru-RU"/>
              </w:rPr>
              <w:t>2.</w:t>
            </w:r>
            <w:r w:rsidRPr="00ED3D60">
              <w:rPr>
                <w:sz w:val="20"/>
                <w:szCs w:val="22"/>
                <w:lang w:val="ru-RU"/>
              </w:rPr>
              <w:tab/>
            </w:r>
            <w:r w:rsidR="00ED3D60" w:rsidRPr="00ED3D60">
              <w:rPr>
                <w:sz w:val="20"/>
                <w:szCs w:val="22"/>
                <w:lang w:val="ru-RU"/>
              </w:rPr>
              <w:t xml:space="preserve">Держатель </w:t>
            </w:r>
            <w:r w:rsidR="00242501" w:rsidRPr="00ED3D60">
              <w:rPr>
                <w:sz w:val="20"/>
                <w:szCs w:val="22"/>
                <w:lang w:val="ru-RU"/>
              </w:rPr>
              <w:t xml:space="preserve">патента </w:t>
            </w:r>
            <w:r w:rsidR="00ED3D60" w:rsidRPr="00ED3D60">
              <w:rPr>
                <w:sz w:val="20"/>
                <w:szCs w:val="22"/>
                <w:lang w:val="ru-RU"/>
              </w:rPr>
              <w:t>готов предоставить лицензию неограниченному числу заявителей во всем мире на недискриминационной основе и на разумных условиях для осуществления, использования и</w:t>
            </w:r>
            <w:r w:rsidR="00ED3D60">
              <w:rPr>
                <w:sz w:val="20"/>
                <w:szCs w:val="22"/>
                <w:lang w:val="ru-RU"/>
              </w:rPr>
              <w:t> </w:t>
            </w:r>
            <w:r w:rsidR="00ED3D60" w:rsidRPr="00ED3D60">
              <w:rPr>
                <w:sz w:val="20"/>
                <w:szCs w:val="22"/>
                <w:lang w:val="ru-RU"/>
              </w:rPr>
              <w:t>продажи применений соответствующей Рекомендации МСЭ-T/МСЭ-R.</w:t>
            </w:r>
          </w:p>
          <w:p w14:paraId="348959C7" w14:textId="0F19E0FB" w:rsidR="00ED3D60" w:rsidRPr="00ED3D60" w:rsidRDefault="00ED3D60" w:rsidP="00ED3D60">
            <w:pPr>
              <w:rPr>
                <w:sz w:val="20"/>
                <w:szCs w:val="22"/>
                <w:lang w:val="ru-RU"/>
              </w:rPr>
            </w:pPr>
            <w:r w:rsidRPr="00ED3D60">
              <w:rPr>
                <w:sz w:val="20"/>
                <w:szCs w:val="22"/>
                <w:lang w:val="ru-RU"/>
              </w:rPr>
              <w:t>Переговоры оставляются на усмотрение заинтересованных сторон и проводятся вне МСЭ-Т/МСЭ</w:t>
            </w:r>
            <w:r w:rsidR="00A133CD">
              <w:rPr>
                <w:sz w:val="20"/>
                <w:szCs w:val="22"/>
                <w:lang w:val="ru-RU"/>
              </w:rPr>
              <w:noBreakHyphen/>
            </w:r>
            <w:r w:rsidRPr="00ED3D60">
              <w:rPr>
                <w:sz w:val="20"/>
                <w:szCs w:val="22"/>
                <w:lang w:val="ru-RU"/>
              </w:rPr>
              <w:t>R.</w:t>
            </w:r>
          </w:p>
          <w:p w14:paraId="355837DC" w14:textId="47CEAF99" w:rsidR="002A5459" w:rsidRPr="00ED3D60" w:rsidRDefault="00ED3D60" w:rsidP="00ED3D60">
            <w:pPr>
              <w:rPr>
                <w:sz w:val="20"/>
                <w:szCs w:val="22"/>
                <w:lang w:val="ru-RU"/>
              </w:rPr>
            </w:pPr>
            <w:r w:rsidRPr="00ED3D60">
              <w:rPr>
                <w:i/>
                <w:iCs/>
                <w:color w:val="000000"/>
                <w:sz w:val="20"/>
                <w:szCs w:val="22"/>
                <w:lang w:val="ru-RU"/>
              </w:rPr>
              <w:t xml:space="preserve">Также сделайте пометку здесь __, если готовность </w:t>
            </w:r>
            <w:r w:rsidR="00242501" w:rsidRPr="00ED3D60">
              <w:rPr>
                <w:i/>
                <w:iCs/>
                <w:color w:val="000000"/>
                <w:sz w:val="20"/>
                <w:szCs w:val="22"/>
                <w:lang w:val="ru-RU"/>
              </w:rPr>
              <w:t xml:space="preserve">держателя патента </w:t>
            </w:r>
            <w:r w:rsidRPr="00ED3D60">
              <w:rPr>
                <w:i/>
                <w:iCs/>
                <w:color w:val="000000"/>
                <w:sz w:val="20"/>
                <w:szCs w:val="22"/>
                <w:lang w:val="ru-RU"/>
              </w:rPr>
              <w:t xml:space="preserve">предоставить лицензию обусловлена применением принципа </w:t>
            </w:r>
            <w:r w:rsidR="00242501" w:rsidRPr="00ED3D60">
              <w:rPr>
                <w:i/>
                <w:iCs/>
                <w:color w:val="000000"/>
                <w:sz w:val="20"/>
                <w:szCs w:val="22"/>
                <w:lang w:val="ru-RU"/>
              </w:rPr>
              <w:t xml:space="preserve">взаимности </w:t>
            </w:r>
            <w:r w:rsidRPr="00ED3D60">
              <w:rPr>
                <w:i/>
                <w:iCs/>
                <w:color w:val="000000"/>
                <w:sz w:val="20"/>
                <w:szCs w:val="22"/>
                <w:lang w:val="ru-RU"/>
              </w:rPr>
              <w:t>в отношении представленной выше Рекомендации</w:t>
            </w:r>
            <w:r w:rsidRPr="00ED3D60">
              <w:rPr>
                <w:i/>
                <w:iCs/>
                <w:sz w:val="20"/>
                <w:szCs w:val="22"/>
                <w:lang w:val="ru-RU"/>
              </w:rPr>
              <w:t xml:space="preserve"> МСЭ-</w:t>
            </w:r>
            <w:r w:rsidRPr="00ED3D60">
              <w:rPr>
                <w:i/>
                <w:iCs/>
                <w:sz w:val="20"/>
                <w:szCs w:val="22"/>
              </w:rPr>
              <w:t>T</w:t>
            </w:r>
            <w:r w:rsidRPr="00ED3D60">
              <w:rPr>
                <w:i/>
                <w:iCs/>
                <w:sz w:val="20"/>
                <w:szCs w:val="22"/>
                <w:lang w:val="ru-RU"/>
              </w:rPr>
              <w:t>/МСЭ-</w:t>
            </w:r>
            <w:r w:rsidRPr="00ED3D60">
              <w:rPr>
                <w:i/>
                <w:iCs/>
                <w:sz w:val="20"/>
                <w:szCs w:val="22"/>
              </w:rPr>
              <w:t>R</w:t>
            </w:r>
            <w:r w:rsidRPr="00ED3D60">
              <w:rPr>
                <w:i/>
                <w:iCs/>
                <w:sz w:val="20"/>
                <w:szCs w:val="22"/>
                <w:lang w:val="ru-RU"/>
              </w:rPr>
              <w:t>.</w:t>
            </w:r>
          </w:p>
        </w:tc>
      </w:tr>
      <w:tr w:rsidR="002A5459" w:rsidRPr="003B1299" w14:paraId="13B0A84A" w14:textId="77777777" w:rsidTr="00A133CD">
        <w:trPr>
          <w:trHeight w:val="276"/>
        </w:trPr>
        <w:tc>
          <w:tcPr>
            <w:tcW w:w="5000" w:type="pct"/>
            <w:gridSpan w:val="4"/>
            <w:tcBorders>
              <w:top w:val="single" w:sz="4" w:space="0" w:color="auto"/>
              <w:bottom w:val="single" w:sz="4" w:space="0" w:color="auto"/>
            </w:tcBorders>
          </w:tcPr>
          <w:p w14:paraId="0207736C" w14:textId="49E1D75C" w:rsidR="00ED3D60" w:rsidRPr="00ED3D60" w:rsidRDefault="00ED3D60" w:rsidP="00ED3D60">
            <w:pPr>
              <w:rPr>
                <w:sz w:val="20"/>
                <w:szCs w:val="22"/>
                <w:lang w:val="ru-RU"/>
              </w:rPr>
            </w:pPr>
            <w:r w:rsidRPr="00ED3D60">
              <w:rPr>
                <w:sz w:val="20"/>
                <w:szCs w:val="22"/>
                <w:u w:val="single"/>
                <w:lang w:val="ru-RU"/>
              </w:rPr>
              <w:t>Бесплатно</w:t>
            </w:r>
            <w:r w:rsidR="00242501" w:rsidRPr="00242501">
              <w:rPr>
                <w:sz w:val="20"/>
                <w:szCs w:val="22"/>
                <w:lang w:val="ru-RU"/>
              </w:rPr>
              <w:t xml:space="preserve"> –</w:t>
            </w:r>
            <w:r w:rsidRPr="00ED3D60">
              <w:rPr>
                <w:sz w:val="20"/>
                <w:szCs w:val="22"/>
                <w:lang w:val="ru-RU"/>
              </w:rPr>
              <w:t xml:space="preserve"> термин "</w:t>
            </w:r>
            <w:r w:rsidR="00242501" w:rsidRPr="00ED3D60">
              <w:rPr>
                <w:sz w:val="20"/>
                <w:szCs w:val="22"/>
                <w:lang w:val="ru-RU"/>
              </w:rPr>
              <w:t>бесплатно</w:t>
            </w:r>
            <w:r w:rsidRPr="00ED3D60">
              <w:rPr>
                <w:sz w:val="20"/>
                <w:szCs w:val="22"/>
                <w:lang w:val="ru-RU"/>
              </w:rPr>
              <w:t xml:space="preserve">" не означает, что </w:t>
            </w:r>
            <w:r w:rsidR="00242501" w:rsidRPr="00ED3D60">
              <w:rPr>
                <w:sz w:val="20"/>
                <w:szCs w:val="22"/>
                <w:lang w:val="ru-RU"/>
              </w:rPr>
              <w:t xml:space="preserve">держатель патента </w:t>
            </w:r>
            <w:r w:rsidRPr="00ED3D60">
              <w:rPr>
                <w:sz w:val="20"/>
                <w:szCs w:val="22"/>
                <w:lang w:val="ru-RU"/>
              </w:rPr>
              <w:t xml:space="preserve">отказывается от всех своих прав в отношении </w:t>
            </w:r>
            <w:r w:rsidR="00A133CD" w:rsidRPr="00ED3D60">
              <w:rPr>
                <w:sz w:val="20"/>
                <w:szCs w:val="22"/>
                <w:lang w:val="ru-RU"/>
              </w:rPr>
              <w:t>патента</w:t>
            </w:r>
            <w:r w:rsidRPr="00ED3D60">
              <w:rPr>
                <w:sz w:val="20"/>
                <w:szCs w:val="22"/>
                <w:lang w:val="ru-RU"/>
              </w:rPr>
              <w:t>. Термин "</w:t>
            </w:r>
            <w:r w:rsidR="00242501" w:rsidRPr="00ED3D60">
              <w:rPr>
                <w:sz w:val="20"/>
                <w:szCs w:val="22"/>
                <w:lang w:val="ru-RU"/>
              </w:rPr>
              <w:t>бесплатно</w:t>
            </w:r>
            <w:r w:rsidRPr="00ED3D60">
              <w:rPr>
                <w:sz w:val="20"/>
                <w:szCs w:val="22"/>
                <w:lang w:val="ru-RU"/>
              </w:rPr>
              <w:t xml:space="preserve">" относится к вопросу денежной компенсации; это означает, что </w:t>
            </w:r>
            <w:r w:rsidR="00242501" w:rsidRPr="00ED3D60">
              <w:rPr>
                <w:sz w:val="20"/>
                <w:szCs w:val="22"/>
                <w:lang w:val="ru-RU"/>
              </w:rPr>
              <w:t xml:space="preserve">держатель патента </w:t>
            </w:r>
            <w:r w:rsidRPr="00ED3D60">
              <w:rPr>
                <w:sz w:val="20"/>
                <w:szCs w:val="22"/>
                <w:lang w:val="ru-RU"/>
              </w:rPr>
              <w:t>не будет претендовать на какую-либо денежную компенсацию в рамках лицензионного соглашения (вне зависимости от того, называется ли такая компенсация роялти, разовым лицензионным сбором и</w:t>
            </w:r>
            <w:r w:rsidR="00242501">
              <w:rPr>
                <w:sz w:val="20"/>
                <w:szCs w:val="22"/>
                <w:lang w:val="en-US"/>
              </w:rPr>
              <w:t> </w:t>
            </w:r>
            <w:r w:rsidRPr="00ED3D60">
              <w:rPr>
                <w:sz w:val="20"/>
                <w:szCs w:val="22"/>
                <w:lang w:val="ru-RU"/>
              </w:rPr>
              <w:t>т.</w:t>
            </w:r>
            <w:r w:rsidR="00242501">
              <w:rPr>
                <w:sz w:val="20"/>
                <w:szCs w:val="22"/>
                <w:lang w:val="en-US"/>
              </w:rPr>
              <w:t> </w:t>
            </w:r>
            <w:r w:rsidRPr="00ED3D60">
              <w:rPr>
                <w:sz w:val="20"/>
                <w:szCs w:val="22"/>
                <w:lang w:val="ru-RU"/>
              </w:rPr>
              <w:t xml:space="preserve">д.). Тем не менее, несмотря на то что </w:t>
            </w:r>
            <w:r w:rsidR="00242501" w:rsidRPr="00ED3D60">
              <w:rPr>
                <w:sz w:val="20"/>
                <w:szCs w:val="22"/>
                <w:lang w:val="ru-RU"/>
              </w:rPr>
              <w:t xml:space="preserve">держатель патента </w:t>
            </w:r>
            <w:r w:rsidRPr="00ED3D60">
              <w:rPr>
                <w:sz w:val="20"/>
                <w:szCs w:val="22"/>
                <w:lang w:val="ru-RU"/>
              </w:rPr>
              <w:t>в данной ситуации обязуется не взимать какую-либо денежную сумму, он по-прежнему имеет право потребовать от исполнителя соответствующей Рекомендации МСЭ-</w:t>
            </w:r>
            <w:r w:rsidRPr="00ED3D60">
              <w:rPr>
                <w:sz w:val="20"/>
                <w:szCs w:val="22"/>
                <w:lang w:val="en-US"/>
              </w:rPr>
              <w:t>T</w:t>
            </w:r>
            <w:r w:rsidRPr="00ED3D60">
              <w:rPr>
                <w:sz w:val="20"/>
                <w:szCs w:val="22"/>
                <w:lang w:val="ru-RU"/>
              </w:rPr>
              <w:t>/МСЭ-</w:t>
            </w:r>
            <w:r w:rsidRPr="00ED3D60">
              <w:rPr>
                <w:sz w:val="20"/>
                <w:szCs w:val="22"/>
                <w:lang w:val="en-US"/>
              </w:rPr>
              <w:t>R</w:t>
            </w:r>
            <w:r w:rsidRPr="00ED3D60">
              <w:rPr>
                <w:sz w:val="20"/>
                <w:szCs w:val="22"/>
                <w:lang w:val="ru-RU"/>
              </w:rPr>
              <w:t xml:space="preserve"> заключения лицензионного соглашения, содержащего иные разумные условия и положения, в том числе касающиеся регулирующего законодательства, области использования, гарантий и</w:t>
            </w:r>
            <w:r>
              <w:rPr>
                <w:sz w:val="20"/>
                <w:szCs w:val="22"/>
                <w:lang w:val="ru-RU"/>
              </w:rPr>
              <w:t> </w:t>
            </w:r>
            <w:r w:rsidRPr="00ED3D60">
              <w:rPr>
                <w:sz w:val="20"/>
                <w:szCs w:val="22"/>
                <w:lang w:val="ru-RU"/>
              </w:rPr>
              <w:t>т.</w:t>
            </w:r>
            <w:r>
              <w:rPr>
                <w:sz w:val="20"/>
                <w:szCs w:val="22"/>
                <w:lang w:val="ru-RU"/>
              </w:rPr>
              <w:t> </w:t>
            </w:r>
            <w:r w:rsidRPr="00ED3D60">
              <w:rPr>
                <w:sz w:val="20"/>
                <w:szCs w:val="22"/>
                <w:lang w:val="ru-RU"/>
              </w:rPr>
              <w:t>д.</w:t>
            </w:r>
          </w:p>
          <w:p w14:paraId="72E3B64C" w14:textId="08558A01" w:rsidR="00ED3D60" w:rsidRPr="00ED3D60" w:rsidRDefault="00ED3D60" w:rsidP="00ED3D60">
            <w:pPr>
              <w:rPr>
                <w:sz w:val="20"/>
                <w:szCs w:val="22"/>
                <w:lang w:val="ru-RU"/>
              </w:rPr>
            </w:pPr>
            <w:r w:rsidRPr="00ED3D60">
              <w:rPr>
                <w:sz w:val="20"/>
                <w:szCs w:val="22"/>
                <w:u w:val="single"/>
                <w:lang w:val="ru-RU"/>
              </w:rPr>
              <w:t>Взаимность</w:t>
            </w:r>
            <w:r w:rsidR="00242501" w:rsidRPr="00242501">
              <w:rPr>
                <w:sz w:val="20"/>
                <w:szCs w:val="22"/>
                <w:lang w:val="ru-RU"/>
              </w:rPr>
              <w:t xml:space="preserve"> –</w:t>
            </w:r>
            <w:r w:rsidRPr="00ED3D60">
              <w:rPr>
                <w:sz w:val="20"/>
                <w:szCs w:val="22"/>
                <w:lang w:val="ru-RU"/>
              </w:rPr>
              <w:t xml:space="preserve"> термин "взаимность" означает, что </w:t>
            </w:r>
            <w:r w:rsidR="00C404A6" w:rsidRPr="00ED3D60">
              <w:rPr>
                <w:sz w:val="20"/>
                <w:szCs w:val="22"/>
                <w:lang w:val="ru-RU"/>
              </w:rPr>
              <w:t xml:space="preserve">держатель патента </w:t>
            </w:r>
            <w:r w:rsidRPr="00ED3D60">
              <w:rPr>
                <w:sz w:val="20"/>
                <w:szCs w:val="22"/>
                <w:lang w:val="ru-RU"/>
              </w:rPr>
              <w:t xml:space="preserve">обязан предоставлять лицензию потенциальному держателю лицензии только в том случае, если потенциальный держатель лицензии примет на себя обязательство по лицензированию своего </w:t>
            </w:r>
            <w:r w:rsidR="00C404A6" w:rsidRPr="00ED3D60">
              <w:rPr>
                <w:sz w:val="20"/>
                <w:szCs w:val="22"/>
                <w:lang w:val="ru-RU"/>
              </w:rPr>
              <w:t xml:space="preserve">патента </w:t>
            </w:r>
            <w:r w:rsidRPr="00ED3D60">
              <w:rPr>
                <w:sz w:val="20"/>
                <w:szCs w:val="22"/>
                <w:lang w:val="ru-RU"/>
              </w:rPr>
              <w:t>(</w:t>
            </w:r>
            <w:r w:rsidR="00C404A6" w:rsidRPr="00ED3D60">
              <w:rPr>
                <w:sz w:val="20"/>
                <w:szCs w:val="22"/>
                <w:lang w:val="ru-RU"/>
              </w:rPr>
              <w:t>патентов</w:t>
            </w:r>
            <w:r w:rsidRPr="00ED3D60">
              <w:rPr>
                <w:sz w:val="20"/>
                <w:szCs w:val="22"/>
                <w:lang w:val="ru-RU"/>
              </w:rPr>
              <w:t>) для выполнения соответствующей Рекомендации МСЭ-</w:t>
            </w:r>
            <w:r w:rsidRPr="00ED3D60">
              <w:rPr>
                <w:sz w:val="20"/>
                <w:szCs w:val="22"/>
                <w:lang w:val="en-US"/>
              </w:rPr>
              <w:t>T</w:t>
            </w:r>
            <w:r w:rsidRPr="00ED3D60">
              <w:rPr>
                <w:sz w:val="20"/>
                <w:szCs w:val="22"/>
                <w:lang w:val="ru-RU"/>
              </w:rPr>
              <w:t>/МСЭ-</w:t>
            </w:r>
            <w:r w:rsidRPr="00ED3D60">
              <w:rPr>
                <w:sz w:val="20"/>
                <w:szCs w:val="22"/>
                <w:lang w:val="en-US"/>
              </w:rPr>
              <w:t>R</w:t>
            </w:r>
            <w:r w:rsidRPr="00ED3D60">
              <w:rPr>
                <w:sz w:val="20"/>
                <w:szCs w:val="22"/>
                <w:lang w:val="ru-RU"/>
              </w:rPr>
              <w:t xml:space="preserve"> </w:t>
            </w:r>
            <w:r w:rsidR="00C404A6" w:rsidRPr="00ED3D60">
              <w:rPr>
                <w:sz w:val="20"/>
                <w:szCs w:val="22"/>
                <w:lang w:val="ru-RU"/>
              </w:rPr>
              <w:t xml:space="preserve">бесплатно </w:t>
            </w:r>
            <w:r w:rsidRPr="00ED3D60">
              <w:rPr>
                <w:sz w:val="20"/>
                <w:szCs w:val="22"/>
                <w:lang w:val="ru-RU"/>
              </w:rPr>
              <w:t>или на разумных условиях.</w:t>
            </w:r>
          </w:p>
          <w:p w14:paraId="24D56711" w14:textId="13655D94" w:rsidR="00ED3D60" w:rsidRPr="00ED3D60" w:rsidRDefault="00ED3D60" w:rsidP="00ED3D60">
            <w:pPr>
              <w:rPr>
                <w:spacing w:val="-4"/>
                <w:w w:val="105"/>
                <w:sz w:val="20"/>
                <w:szCs w:val="22"/>
                <w:lang w:val="ru-RU"/>
              </w:rPr>
            </w:pPr>
            <w:r w:rsidRPr="00ED3D60">
              <w:rPr>
                <w:spacing w:val="-1"/>
                <w:w w:val="105"/>
                <w:sz w:val="20"/>
                <w:szCs w:val="22"/>
                <w:u w:val="single"/>
                <w:lang w:val="ru-RU"/>
              </w:rPr>
              <w:t>Патент</w:t>
            </w:r>
            <w:r w:rsidR="00C404A6" w:rsidRPr="00C404A6">
              <w:rPr>
                <w:spacing w:val="-1"/>
                <w:w w:val="105"/>
                <w:sz w:val="20"/>
                <w:szCs w:val="22"/>
                <w:lang w:val="ru-RU"/>
              </w:rPr>
              <w:t xml:space="preserve"> –</w:t>
            </w:r>
            <w:r w:rsidRPr="00ED3D60">
              <w:rPr>
                <w:spacing w:val="-1"/>
                <w:w w:val="105"/>
                <w:sz w:val="20"/>
                <w:szCs w:val="22"/>
                <w:lang w:val="ru-RU"/>
              </w:rPr>
              <w:t xml:space="preserve"> </w:t>
            </w:r>
            <w:r w:rsidRPr="00ED3D60">
              <w:rPr>
                <w:spacing w:val="-4"/>
                <w:w w:val="105"/>
                <w:sz w:val="20"/>
                <w:szCs w:val="22"/>
                <w:lang w:val="ru-RU"/>
              </w:rPr>
              <w:t>термин "</w:t>
            </w:r>
            <w:r w:rsidR="00C404A6" w:rsidRPr="00ED3D60">
              <w:rPr>
                <w:spacing w:val="-4"/>
                <w:w w:val="105"/>
                <w:sz w:val="20"/>
                <w:szCs w:val="22"/>
                <w:lang w:val="ru-RU"/>
              </w:rPr>
              <w:t>патент</w:t>
            </w:r>
            <w:r w:rsidRPr="00ED3D60">
              <w:rPr>
                <w:spacing w:val="-4"/>
                <w:w w:val="105"/>
                <w:sz w:val="20"/>
                <w:szCs w:val="22"/>
                <w:lang w:val="ru-RU"/>
              </w:rPr>
              <w:t xml:space="preserve">" обозначает те пункты формулы, которые содержатся в патентах, полезных моделях и иных аналогичных законных правах, основанных на изобретениях (включая заявки на любые из них), и определяются ими исключительно в той мере, в какой такие пункты формулы необходимы для выполнения </w:t>
            </w:r>
            <w:r w:rsidRPr="00ED3D60">
              <w:rPr>
                <w:spacing w:val="-1"/>
                <w:w w:val="105"/>
                <w:sz w:val="20"/>
                <w:szCs w:val="22"/>
                <w:lang w:val="ru-RU"/>
              </w:rPr>
              <w:t>соответствующей Рекомендации</w:t>
            </w:r>
            <w:r>
              <w:rPr>
                <w:spacing w:val="-1"/>
                <w:w w:val="105"/>
                <w:sz w:val="20"/>
                <w:szCs w:val="22"/>
                <w:lang w:val="ru-RU"/>
              </w:rPr>
              <w:t> </w:t>
            </w:r>
            <w:r w:rsidRPr="00ED3D60">
              <w:rPr>
                <w:spacing w:val="-1"/>
                <w:w w:val="105"/>
                <w:sz w:val="20"/>
                <w:szCs w:val="22"/>
                <w:lang w:val="ru-RU"/>
              </w:rPr>
              <w:t>|</w:t>
            </w:r>
            <w:r>
              <w:rPr>
                <w:spacing w:val="-1"/>
                <w:w w:val="105"/>
                <w:sz w:val="20"/>
                <w:szCs w:val="22"/>
                <w:lang w:val="ru-RU"/>
              </w:rPr>
              <w:t> </w:t>
            </w:r>
            <w:r w:rsidRPr="00ED3D60">
              <w:rPr>
                <w:spacing w:val="-1"/>
                <w:w w:val="105"/>
                <w:sz w:val="20"/>
                <w:szCs w:val="22"/>
                <w:lang w:val="ru-RU"/>
              </w:rPr>
              <w:t xml:space="preserve">Документа. </w:t>
            </w:r>
            <w:r w:rsidRPr="00ED3D60">
              <w:rPr>
                <w:spacing w:val="-4"/>
                <w:w w:val="105"/>
                <w:sz w:val="20"/>
                <w:szCs w:val="22"/>
                <w:lang w:val="ru-RU"/>
              </w:rPr>
              <w:t>Существенные патенты – это патенты, необходимые для</w:t>
            </w:r>
            <w:r>
              <w:rPr>
                <w:spacing w:val="-4"/>
                <w:w w:val="105"/>
                <w:sz w:val="20"/>
                <w:szCs w:val="22"/>
                <w:lang w:val="ru-RU"/>
              </w:rPr>
              <w:t> </w:t>
            </w:r>
            <w:r w:rsidRPr="00ED3D60">
              <w:rPr>
                <w:spacing w:val="-4"/>
                <w:w w:val="105"/>
                <w:sz w:val="20"/>
                <w:szCs w:val="22"/>
                <w:lang w:val="ru-RU"/>
              </w:rPr>
              <w:t>выполнения конкретной Рекомендации</w:t>
            </w:r>
            <w:r w:rsidRPr="00ED3D60">
              <w:rPr>
                <w:spacing w:val="-4"/>
                <w:w w:val="105"/>
                <w:sz w:val="20"/>
                <w:szCs w:val="22"/>
              </w:rPr>
              <w:t> </w:t>
            </w:r>
            <w:r w:rsidRPr="00ED3D60">
              <w:rPr>
                <w:spacing w:val="-4"/>
                <w:w w:val="105"/>
                <w:sz w:val="20"/>
                <w:szCs w:val="22"/>
                <w:lang w:val="ru-RU"/>
              </w:rPr>
              <w:t>|</w:t>
            </w:r>
            <w:r>
              <w:rPr>
                <w:spacing w:val="-4"/>
                <w:w w:val="105"/>
                <w:sz w:val="20"/>
                <w:szCs w:val="22"/>
                <w:lang w:val="ru-RU"/>
              </w:rPr>
              <w:t> </w:t>
            </w:r>
            <w:r w:rsidRPr="00ED3D60">
              <w:rPr>
                <w:spacing w:val="-4"/>
                <w:w w:val="105"/>
                <w:sz w:val="20"/>
                <w:szCs w:val="22"/>
                <w:lang w:val="ru-RU"/>
              </w:rPr>
              <w:t xml:space="preserve">Документа. </w:t>
            </w:r>
          </w:p>
          <w:p w14:paraId="63A6DE72" w14:textId="0AC18C47" w:rsidR="00660067" w:rsidRPr="00ED3D60" w:rsidRDefault="00ED3D60" w:rsidP="00C404A6">
            <w:pPr>
              <w:rPr>
                <w:szCs w:val="22"/>
                <w:lang w:val="ru-RU"/>
              </w:rPr>
            </w:pPr>
            <w:r w:rsidRPr="00ED3D60">
              <w:rPr>
                <w:spacing w:val="-4"/>
                <w:w w:val="105"/>
                <w:sz w:val="20"/>
                <w:szCs w:val="22"/>
                <w:u w:val="single"/>
                <w:lang w:val="ru-RU"/>
              </w:rPr>
              <w:t>Присвоение/передача патентных прав</w:t>
            </w:r>
            <w:r w:rsidR="00C404A6" w:rsidRPr="00C404A6">
              <w:rPr>
                <w:spacing w:val="-4"/>
                <w:w w:val="105"/>
                <w:sz w:val="20"/>
                <w:szCs w:val="22"/>
                <w:lang w:val="ru-RU"/>
              </w:rPr>
              <w:t xml:space="preserve"> –</w:t>
            </w:r>
            <w:r w:rsidRPr="00ED3D60">
              <w:rPr>
                <w:spacing w:val="-4"/>
                <w:w w:val="105"/>
                <w:sz w:val="20"/>
                <w:szCs w:val="22"/>
                <w:lang w:val="ru-RU"/>
              </w:rPr>
              <w:t xml:space="preserve"> </w:t>
            </w:r>
            <w:r w:rsidR="00C404A6" w:rsidRPr="00ED3D60">
              <w:rPr>
                <w:spacing w:val="-4"/>
                <w:w w:val="105"/>
                <w:sz w:val="20"/>
                <w:szCs w:val="22"/>
                <w:lang w:val="ru-RU"/>
              </w:rPr>
              <w:t xml:space="preserve">декларации </w:t>
            </w:r>
            <w:r w:rsidRPr="00ED3D60">
              <w:rPr>
                <w:spacing w:val="-4"/>
                <w:w w:val="105"/>
                <w:sz w:val="20"/>
                <w:szCs w:val="22"/>
                <w:lang w:val="ru-RU"/>
              </w:rPr>
              <w:t>о лицензировании, сделанные в соответствии с пунктом</w:t>
            </w:r>
            <w:r w:rsidR="00C404A6">
              <w:rPr>
                <w:spacing w:val="-4"/>
                <w:w w:val="105"/>
                <w:sz w:val="20"/>
                <w:szCs w:val="22"/>
                <w:lang w:val="en-US"/>
              </w:rPr>
              <w:t> </w:t>
            </w:r>
            <w:r w:rsidRPr="00ED3D60">
              <w:rPr>
                <w:spacing w:val="-4"/>
                <w:w w:val="105"/>
                <w:sz w:val="20"/>
                <w:szCs w:val="22"/>
                <w:lang w:val="ru-RU"/>
              </w:rPr>
              <w:t>2.1 или</w:t>
            </w:r>
            <w:r>
              <w:rPr>
                <w:spacing w:val="-4"/>
                <w:w w:val="105"/>
                <w:sz w:val="20"/>
                <w:szCs w:val="22"/>
                <w:lang w:val="ru-RU"/>
              </w:rPr>
              <w:t> </w:t>
            </w:r>
            <w:r w:rsidRPr="00ED3D60">
              <w:rPr>
                <w:spacing w:val="-4"/>
                <w:w w:val="105"/>
                <w:sz w:val="20"/>
                <w:szCs w:val="22"/>
                <w:lang w:val="ru-RU"/>
              </w:rPr>
              <w:t xml:space="preserve">2.2 </w:t>
            </w:r>
            <w:r w:rsidR="00A133CD" w:rsidRPr="00ED3D60">
              <w:rPr>
                <w:spacing w:val="-4"/>
                <w:w w:val="105"/>
                <w:sz w:val="20"/>
                <w:szCs w:val="22"/>
                <w:lang w:val="ru-RU"/>
              </w:rPr>
              <w:t xml:space="preserve">общей </w:t>
            </w:r>
            <w:r w:rsidRPr="00ED3D60">
              <w:rPr>
                <w:spacing w:val="-4"/>
                <w:w w:val="105"/>
                <w:sz w:val="20"/>
                <w:szCs w:val="22"/>
                <w:lang w:val="ru-RU"/>
              </w:rPr>
              <w:t>патентной политики для МСЭ-</w:t>
            </w:r>
            <w:r w:rsidRPr="00ED3D60">
              <w:rPr>
                <w:spacing w:val="-4"/>
                <w:w w:val="105"/>
                <w:sz w:val="20"/>
                <w:szCs w:val="22"/>
              </w:rPr>
              <w:t>T</w:t>
            </w:r>
            <w:r w:rsidRPr="00ED3D60">
              <w:rPr>
                <w:spacing w:val="-4"/>
                <w:w w:val="105"/>
                <w:sz w:val="20"/>
                <w:szCs w:val="22"/>
                <w:lang w:val="ru-RU"/>
              </w:rPr>
              <w:t>/МСЭ-</w:t>
            </w:r>
            <w:r w:rsidRPr="00ED3D60">
              <w:rPr>
                <w:spacing w:val="-4"/>
                <w:w w:val="105"/>
                <w:sz w:val="20"/>
                <w:szCs w:val="22"/>
              </w:rPr>
              <w:t>R</w:t>
            </w:r>
            <w:r w:rsidRPr="00ED3D60">
              <w:rPr>
                <w:spacing w:val="-4"/>
                <w:w w:val="105"/>
                <w:sz w:val="20"/>
                <w:szCs w:val="22"/>
                <w:lang w:val="ru-RU"/>
              </w:rPr>
              <w:t xml:space="preserve">/ИСО/МЭК, следует рассматривать как ограничения, налагающие обязательства на всех правопреемников в отношении переданных </w:t>
            </w:r>
            <w:r w:rsidR="00C404A6" w:rsidRPr="00ED3D60">
              <w:rPr>
                <w:spacing w:val="-4"/>
                <w:w w:val="105"/>
                <w:sz w:val="20"/>
                <w:szCs w:val="22"/>
                <w:lang w:val="ru-RU"/>
              </w:rPr>
              <w:t>патентов</w:t>
            </w:r>
            <w:r w:rsidRPr="00ED3D60">
              <w:rPr>
                <w:spacing w:val="-4"/>
                <w:w w:val="105"/>
                <w:sz w:val="20"/>
                <w:szCs w:val="22"/>
                <w:lang w:val="ru-RU"/>
              </w:rPr>
              <w:t xml:space="preserve">. Учитывая тот факт, что данное толкование может применяться не во всех юрисдикциях, любой </w:t>
            </w:r>
            <w:r w:rsidR="00C404A6" w:rsidRPr="00ED3D60">
              <w:rPr>
                <w:spacing w:val="-4"/>
                <w:w w:val="105"/>
                <w:sz w:val="20"/>
                <w:szCs w:val="22"/>
                <w:lang w:val="ru-RU"/>
              </w:rPr>
              <w:t>держатель патента</w:t>
            </w:r>
            <w:r w:rsidRPr="00ED3D60">
              <w:rPr>
                <w:spacing w:val="-4"/>
                <w:w w:val="105"/>
                <w:sz w:val="20"/>
                <w:szCs w:val="22"/>
                <w:lang w:val="ru-RU"/>
              </w:rPr>
              <w:t xml:space="preserve">, подавший декларацию о лицензировании в соответствии с </w:t>
            </w:r>
            <w:r w:rsidR="00C404A6" w:rsidRPr="00ED3D60">
              <w:rPr>
                <w:spacing w:val="-4"/>
                <w:w w:val="105"/>
                <w:sz w:val="20"/>
                <w:szCs w:val="22"/>
                <w:lang w:val="ru-RU"/>
              </w:rPr>
              <w:t xml:space="preserve">общей </w:t>
            </w:r>
            <w:r w:rsidRPr="00ED3D60">
              <w:rPr>
                <w:spacing w:val="-4"/>
                <w:w w:val="105"/>
                <w:sz w:val="20"/>
                <w:szCs w:val="22"/>
                <w:lang w:val="ru-RU"/>
              </w:rPr>
              <w:t>патентной политикой, независимо от выбора варианта</w:t>
            </w:r>
            <w:r>
              <w:rPr>
                <w:spacing w:val="-4"/>
                <w:w w:val="105"/>
                <w:sz w:val="20"/>
                <w:szCs w:val="22"/>
                <w:lang w:val="ru-RU"/>
              </w:rPr>
              <w:t> </w:t>
            </w:r>
            <w:r w:rsidRPr="00ED3D60">
              <w:rPr>
                <w:spacing w:val="-4"/>
                <w:w w:val="105"/>
                <w:sz w:val="20"/>
                <w:szCs w:val="22"/>
                <w:lang w:val="ru-RU"/>
              </w:rPr>
              <w:t>1 или варианта</w:t>
            </w:r>
            <w:r>
              <w:rPr>
                <w:spacing w:val="-4"/>
                <w:w w:val="105"/>
                <w:sz w:val="20"/>
                <w:szCs w:val="22"/>
                <w:lang w:val="ru-RU"/>
              </w:rPr>
              <w:t> </w:t>
            </w:r>
            <w:r w:rsidRPr="00ED3D60">
              <w:rPr>
                <w:spacing w:val="-4"/>
                <w:w w:val="105"/>
                <w:sz w:val="20"/>
                <w:szCs w:val="22"/>
                <w:lang w:val="ru-RU"/>
              </w:rPr>
              <w:t xml:space="preserve">2 в </w:t>
            </w:r>
            <w:r w:rsidR="00C404A6" w:rsidRPr="00ED3D60">
              <w:rPr>
                <w:spacing w:val="-4"/>
                <w:w w:val="105"/>
                <w:sz w:val="20"/>
                <w:szCs w:val="22"/>
                <w:lang w:val="ru-RU"/>
              </w:rPr>
              <w:t xml:space="preserve">форме </w:t>
            </w:r>
            <w:r w:rsidRPr="00ED3D60">
              <w:rPr>
                <w:spacing w:val="-4"/>
                <w:w w:val="105"/>
                <w:sz w:val="20"/>
                <w:szCs w:val="22"/>
                <w:lang w:val="ru-RU"/>
              </w:rPr>
              <w:t xml:space="preserve">патентной декларации, и передающий право собственности на </w:t>
            </w:r>
            <w:r w:rsidR="00C404A6" w:rsidRPr="00ED3D60">
              <w:rPr>
                <w:spacing w:val="-4"/>
                <w:w w:val="105"/>
                <w:sz w:val="20"/>
                <w:szCs w:val="22"/>
                <w:lang w:val="ru-RU"/>
              </w:rPr>
              <w:t>патент</w:t>
            </w:r>
            <w:r w:rsidRPr="00ED3D60">
              <w:rPr>
                <w:spacing w:val="-4"/>
                <w:w w:val="105"/>
                <w:sz w:val="20"/>
                <w:szCs w:val="22"/>
                <w:lang w:val="ru-RU"/>
              </w:rPr>
              <w:t xml:space="preserve">, являющийся предметом </w:t>
            </w:r>
            <w:r w:rsidR="00C404A6" w:rsidRPr="00ED3D60">
              <w:rPr>
                <w:spacing w:val="-4"/>
                <w:w w:val="105"/>
                <w:sz w:val="20"/>
                <w:szCs w:val="22"/>
                <w:lang w:val="ru-RU"/>
              </w:rPr>
              <w:t xml:space="preserve">декларации </w:t>
            </w:r>
            <w:r w:rsidRPr="00ED3D60">
              <w:rPr>
                <w:spacing w:val="-4"/>
                <w:w w:val="105"/>
                <w:sz w:val="20"/>
                <w:szCs w:val="22"/>
                <w:lang w:val="ru-RU"/>
              </w:rPr>
              <w:t xml:space="preserve">о лицензировании, должен включать соответствующие положения в соответствующие документы о передаче для обеспечения того, чтобы декларация о лицензировании имела обязательную силу для правопреемника в отношении переданного </w:t>
            </w:r>
            <w:r w:rsidR="00C404A6" w:rsidRPr="00ED3D60">
              <w:rPr>
                <w:spacing w:val="-4"/>
                <w:w w:val="105"/>
                <w:sz w:val="20"/>
                <w:szCs w:val="22"/>
                <w:lang w:val="ru-RU"/>
              </w:rPr>
              <w:t>патента</w:t>
            </w:r>
            <w:r w:rsidRPr="00ED3D60">
              <w:rPr>
                <w:spacing w:val="-4"/>
                <w:w w:val="105"/>
                <w:sz w:val="20"/>
                <w:szCs w:val="22"/>
                <w:lang w:val="ru-RU"/>
              </w:rPr>
              <w:t xml:space="preserve"> и чтобы правопреемник аналогичным образом включал соответствующие положения в</w:t>
            </w:r>
            <w:r w:rsidR="00C404A6">
              <w:rPr>
                <w:spacing w:val="-4"/>
                <w:w w:val="105"/>
                <w:sz w:val="20"/>
                <w:szCs w:val="22"/>
                <w:lang w:val="en-US"/>
              </w:rPr>
              <w:t> </w:t>
            </w:r>
            <w:r w:rsidRPr="00ED3D60">
              <w:rPr>
                <w:spacing w:val="-4"/>
                <w:w w:val="105"/>
                <w:sz w:val="20"/>
                <w:szCs w:val="22"/>
                <w:lang w:val="ru-RU"/>
              </w:rPr>
              <w:t>случае дальнейшей передачи прав в целях наложения обязательств на всех правопреемников</w:t>
            </w:r>
            <w:r w:rsidRPr="00ED3D60">
              <w:rPr>
                <w:sz w:val="20"/>
                <w:szCs w:val="22"/>
                <w:lang w:val="ru-RU"/>
              </w:rPr>
              <w:t>.</w:t>
            </w:r>
          </w:p>
        </w:tc>
      </w:tr>
      <w:tr w:rsidR="002A5459" w:rsidRPr="00ED3D60" w14:paraId="3406CA23" w14:textId="77777777" w:rsidTr="00A133CD">
        <w:trPr>
          <w:trHeight w:val="276"/>
        </w:trPr>
        <w:tc>
          <w:tcPr>
            <w:tcW w:w="5000" w:type="pct"/>
            <w:gridSpan w:val="4"/>
            <w:tcBorders>
              <w:top w:val="single" w:sz="4" w:space="0" w:color="auto"/>
              <w:bottom w:val="nil"/>
            </w:tcBorders>
          </w:tcPr>
          <w:p w14:paraId="7B34CF6F" w14:textId="515F711C" w:rsidR="002A5459" w:rsidRPr="00ED3D60" w:rsidRDefault="00ED3D60" w:rsidP="00C404A6">
            <w:pPr>
              <w:spacing w:before="100" w:beforeAutospacing="1" w:after="100" w:afterAutospacing="1"/>
              <w:rPr>
                <w:b/>
                <w:sz w:val="20"/>
                <w:szCs w:val="22"/>
              </w:rPr>
            </w:pPr>
            <w:r w:rsidRPr="00ED3D60">
              <w:rPr>
                <w:b/>
                <w:sz w:val="20"/>
                <w:szCs w:val="22"/>
                <w:lang w:val="ru-RU"/>
              </w:rPr>
              <w:t>Подпись</w:t>
            </w:r>
          </w:p>
        </w:tc>
      </w:tr>
      <w:tr w:rsidR="00ED3D60" w:rsidRPr="000B326C" w14:paraId="09FE6308" w14:textId="77777777" w:rsidTr="00A133CD">
        <w:tc>
          <w:tcPr>
            <w:tcW w:w="1339" w:type="pct"/>
            <w:gridSpan w:val="2"/>
            <w:tcBorders>
              <w:top w:val="nil"/>
              <w:bottom w:val="nil"/>
              <w:right w:val="nil"/>
            </w:tcBorders>
          </w:tcPr>
          <w:p w14:paraId="03858174" w14:textId="22494F6B" w:rsidR="00ED3D60" w:rsidRPr="00ED3D60" w:rsidRDefault="00ED3D60" w:rsidP="00ED3D60">
            <w:pPr>
              <w:spacing w:before="0" w:after="100" w:afterAutospacing="1"/>
              <w:jc w:val="left"/>
              <w:rPr>
                <w:sz w:val="20"/>
                <w:szCs w:val="22"/>
              </w:rPr>
            </w:pPr>
            <w:r w:rsidRPr="00ED3D60">
              <w:rPr>
                <w:sz w:val="20"/>
                <w:szCs w:val="22"/>
                <w:lang w:val="ru-RU"/>
              </w:rPr>
              <w:t xml:space="preserve">Держатель </w:t>
            </w:r>
            <w:r w:rsidR="00C404A6" w:rsidRPr="00ED3D60">
              <w:rPr>
                <w:sz w:val="20"/>
                <w:szCs w:val="22"/>
                <w:lang w:val="ru-RU"/>
              </w:rPr>
              <w:t>патента</w:t>
            </w:r>
          </w:p>
        </w:tc>
        <w:tc>
          <w:tcPr>
            <w:tcW w:w="3148" w:type="pct"/>
            <w:tcBorders>
              <w:top w:val="nil"/>
              <w:left w:val="nil"/>
              <w:right w:val="nil"/>
            </w:tcBorders>
          </w:tcPr>
          <w:p w14:paraId="33C3DF5C" w14:textId="77777777" w:rsidR="00ED3D60" w:rsidRPr="000B326C" w:rsidRDefault="00ED3D60" w:rsidP="00ED3D60">
            <w:pPr>
              <w:spacing w:before="0" w:after="100" w:afterAutospacing="1"/>
              <w:rPr>
                <w:b/>
                <w:szCs w:val="22"/>
              </w:rPr>
            </w:pPr>
          </w:p>
        </w:tc>
        <w:tc>
          <w:tcPr>
            <w:tcW w:w="512" w:type="pct"/>
            <w:tcBorders>
              <w:top w:val="nil"/>
              <w:left w:val="nil"/>
              <w:bottom w:val="nil"/>
            </w:tcBorders>
          </w:tcPr>
          <w:p w14:paraId="7C5CAA4E" w14:textId="77777777" w:rsidR="00ED3D60" w:rsidRPr="000B326C" w:rsidRDefault="00ED3D60" w:rsidP="00ED3D60">
            <w:pPr>
              <w:spacing w:before="0" w:after="100" w:afterAutospacing="1"/>
              <w:rPr>
                <w:b/>
                <w:szCs w:val="22"/>
              </w:rPr>
            </w:pPr>
          </w:p>
        </w:tc>
      </w:tr>
      <w:tr w:rsidR="00ED3D60" w:rsidRPr="000B326C" w14:paraId="535CF1B8" w14:textId="77777777" w:rsidTr="00A133CD">
        <w:tc>
          <w:tcPr>
            <w:tcW w:w="1339" w:type="pct"/>
            <w:gridSpan w:val="2"/>
            <w:tcBorders>
              <w:top w:val="nil"/>
              <w:bottom w:val="nil"/>
              <w:right w:val="nil"/>
            </w:tcBorders>
          </w:tcPr>
          <w:p w14:paraId="7F29E492" w14:textId="59D436C0" w:rsidR="00ED3D60" w:rsidRPr="00ED3D60" w:rsidRDefault="00ED3D60" w:rsidP="00ED3D60">
            <w:pPr>
              <w:spacing w:before="0" w:after="100" w:afterAutospacing="1"/>
              <w:jc w:val="left"/>
              <w:rPr>
                <w:sz w:val="20"/>
                <w:szCs w:val="22"/>
              </w:rPr>
            </w:pPr>
            <w:r w:rsidRPr="00ED3D60">
              <w:rPr>
                <w:sz w:val="20"/>
                <w:szCs w:val="22"/>
                <w:lang w:val="ru-RU"/>
              </w:rPr>
              <w:t>Имя уполномоченного лица</w:t>
            </w:r>
          </w:p>
        </w:tc>
        <w:tc>
          <w:tcPr>
            <w:tcW w:w="3148" w:type="pct"/>
            <w:tcBorders>
              <w:left w:val="nil"/>
              <w:right w:val="nil"/>
            </w:tcBorders>
          </w:tcPr>
          <w:p w14:paraId="0532BDDD" w14:textId="77777777" w:rsidR="00ED3D60" w:rsidRPr="000B326C" w:rsidRDefault="00ED3D60" w:rsidP="00ED3D60">
            <w:pPr>
              <w:spacing w:before="0" w:after="100" w:afterAutospacing="1"/>
              <w:rPr>
                <w:b/>
                <w:szCs w:val="22"/>
              </w:rPr>
            </w:pPr>
          </w:p>
        </w:tc>
        <w:tc>
          <w:tcPr>
            <w:tcW w:w="512" w:type="pct"/>
            <w:tcBorders>
              <w:top w:val="nil"/>
              <w:left w:val="nil"/>
              <w:bottom w:val="nil"/>
            </w:tcBorders>
          </w:tcPr>
          <w:p w14:paraId="06AA6E7A" w14:textId="77777777" w:rsidR="00ED3D60" w:rsidRPr="000B326C" w:rsidRDefault="00ED3D60" w:rsidP="00ED3D60">
            <w:pPr>
              <w:spacing w:before="0" w:after="100" w:afterAutospacing="1"/>
              <w:rPr>
                <w:b/>
                <w:szCs w:val="22"/>
              </w:rPr>
            </w:pPr>
          </w:p>
        </w:tc>
      </w:tr>
      <w:tr w:rsidR="00ED3D60" w:rsidRPr="000B326C" w14:paraId="4D5DF2E0" w14:textId="77777777" w:rsidTr="00A133CD">
        <w:tc>
          <w:tcPr>
            <w:tcW w:w="1339" w:type="pct"/>
            <w:gridSpan w:val="2"/>
            <w:tcBorders>
              <w:top w:val="nil"/>
              <w:bottom w:val="nil"/>
              <w:right w:val="nil"/>
            </w:tcBorders>
          </w:tcPr>
          <w:p w14:paraId="2FB210E9" w14:textId="26F37D87" w:rsidR="00ED3D60" w:rsidRPr="00ED3D60" w:rsidRDefault="00ED3D60" w:rsidP="00ED3D60">
            <w:pPr>
              <w:spacing w:before="0" w:after="100" w:afterAutospacing="1"/>
              <w:jc w:val="left"/>
              <w:rPr>
                <w:sz w:val="20"/>
                <w:szCs w:val="22"/>
              </w:rPr>
            </w:pPr>
            <w:r w:rsidRPr="00ED3D60">
              <w:rPr>
                <w:sz w:val="20"/>
                <w:szCs w:val="22"/>
                <w:lang w:val="ru-RU"/>
              </w:rPr>
              <w:t>Должность уполномоченного лица</w:t>
            </w:r>
          </w:p>
        </w:tc>
        <w:tc>
          <w:tcPr>
            <w:tcW w:w="3148" w:type="pct"/>
            <w:tcBorders>
              <w:left w:val="nil"/>
              <w:right w:val="nil"/>
            </w:tcBorders>
          </w:tcPr>
          <w:p w14:paraId="5D3F9827" w14:textId="77777777" w:rsidR="00ED3D60" w:rsidRPr="000B326C" w:rsidRDefault="00ED3D60" w:rsidP="00ED3D60">
            <w:pPr>
              <w:spacing w:before="0" w:after="100" w:afterAutospacing="1"/>
              <w:rPr>
                <w:b/>
                <w:szCs w:val="22"/>
              </w:rPr>
            </w:pPr>
          </w:p>
        </w:tc>
        <w:tc>
          <w:tcPr>
            <w:tcW w:w="512" w:type="pct"/>
            <w:tcBorders>
              <w:top w:val="nil"/>
              <w:left w:val="nil"/>
              <w:bottom w:val="nil"/>
            </w:tcBorders>
          </w:tcPr>
          <w:p w14:paraId="6BBD0461" w14:textId="77777777" w:rsidR="00ED3D60" w:rsidRPr="000B326C" w:rsidRDefault="00ED3D60" w:rsidP="00ED3D60">
            <w:pPr>
              <w:spacing w:before="0" w:after="100" w:afterAutospacing="1"/>
              <w:rPr>
                <w:b/>
                <w:szCs w:val="22"/>
              </w:rPr>
            </w:pPr>
          </w:p>
        </w:tc>
      </w:tr>
      <w:tr w:rsidR="00ED3D60" w:rsidRPr="000B326C" w14:paraId="79AAB053" w14:textId="77777777" w:rsidTr="00A133CD">
        <w:tc>
          <w:tcPr>
            <w:tcW w:w="1339" w:type="pct"/>
            <w:gridSpan w:val="2"/>
            <w:tcBorders>
              <w:top w:val="nil"/>
              <w:bottom w:val="nil"/>
              <w:right w:val="nil"/>
            </w:tcBorders>
          </w:tcPr>
          <w:p w14:paraId="283B5C1C" w14:textId="75431697" w:rsidR="00ED3D60" w:rsidRPr="00ED3D60" w:rsidRDefault="00ED3D60" w:rsidP="00ED3D60">
            <w:pPr>
              <w:spacing w:before="0" w:after="100" w:afterAutospacing="1"/>
              <w:jc w:val="left"/>
              <w:rPr>
                <w:b/>
                <w:sz w:val="20"/>
                <w:szCs w:val="22"/>
              </w:rPr>
            </w:pPr>
            <w:r w:rsidRPr="00ED3D60">
              <w:rPr>
                <w:sz w:val="20"/>
                <w:szCs w:val="22"/>
                <w:lang w:val="ru-RU"/>
              </w:rPr>
              <w:t>Подпись</w:t>
            </w:r>
          </w:p>
        </w:tc>
        <w:tc>
          <w:tcPr>
            <w:tcW w:w="3148" w:type="pct"/>
            <w:tcBorders>
              <w:left w:val="nil"/>
              <w:right w:val="nil"/>
            </w:tcBorders>
          </w:tcPr>
          <w:p w14:paraId="084964C2" w14:textId="77777777" w:rsidR="00ED3D60" w:rsidRPr="000B326C" w:rsidRDefault="00ED3D60" w:rsidP="00ED3D60">
            <w:pPr>
              <w:spacing w:before="0" w:after="100" w:afterAutospacing="1"/>
              <w:rPr>
                <w:b/>
                <w:szCs w:val="22"/>
              </w:rPr>
            </w:pPr>
          </w:p>
        </w:tc>
        <w:tc>
          <w:tcPr>
            <w:tcW w:w="512" w:type="pct"/>
            <w:tcBorders>
              <w:top w:val="nil"/>
              <w:left w:val="nil"/>
              <w:bottom w:val="nil"/>
            </w:tcBorders>
          </w:tcPr>
          <w:p w14:paraId="02AB1E01" w14:textId="77777777" w:rsidR="00ED3D60" w:rsidRPr="000B326C" w:rsidRDefault="00ED3D60" w:rsidP="00ED3D60">
            <w:pPr>
              <w:spacing w:before="0" w:after="100" w:afterAutospacing="1"/>
              <w:rPr>
                <w:b/>
                <w:szCs w:val="22"/>
              </w:rPr>
            </w:pPr>
          </w:p>
        </w:tc>
      </w:tr>
      <w:tr w:rsidR="00ED3D60" w:rsidRPr="000B326C" w14:paraId="18AD4548" w14:textId="77777777" w:rsidTr="00A133CD">
        <w:tc>
          <w:tcPr>
            <w:tcW w:w="1339" w:type="pct"/>
            <w:gridSpan w:val="2"/>
            <w:tcBorders>
              <w:top w:val="nil"/>
              <w:bottom w:val="single" w:sz="6" w:space="0" w:color="auto"/>
              <w:right w:val="nil"/>
            </w:tcBorders>
          </w:tcPr>
          <w:p w14:paraId="243B678D" w14:textId="3FFF802B" w:rsidR="00ED3D60" w:rsidRPr="00ED3D60" w:rsidRDefault="00ED3D60" w:rsidP="00ED3D60">
            <w:pPr>
              <w:spacing w:before="0" w:after="100" w:afterAutospacing="1"/>
              <w:jc w:val="left"/>
              <w:rPr>
                <w:sz w:val="20"/>
                <w:szCs w:val="22"/>
              </w:rPr>
            </w:pPr>
            <w:r w:rsidRPr="00ED3D60">
              <w:rPr>
                <w:sz w:val="20"/>
                <w:szCs w:val="22"/>
                <w:lang w:val="ru-RU"/>
              </w:rPr>
              <w:t>Место, дата</w:t>
            </w:r>
          </w:p>
        </w:tc>
        <w:tc>
          <w:tcPr>
            <w:tcW w:w="3148" w:type="pct"/>
            <w:tcBorders>
              <w:left w:val="nil"/>
              <w:bottom w:val="single" w:sz="6" w:space="0" w:color="auto"/>
              <w:right w:val="nil"/>
            </w:tcBorders>
          </w:tcPr>
          <w:p w14:paraId="16005F52" w14:textId="77777777" w:rsidR="00ED3D60" w:rsidRPr="000B326C" w:rsidRDefault="00ED3D60" w:rsidP="00ED3D60">
            <w:pPr>
              <w:spacing w:before="0" w:after="100" w:afterAutospacing="1"/>
              <w:rPr>
                <w:b/>
                <w:szCs w:val="22"/>
              </w:rPr>
            </w:pPr>
          </w:p>
        </w:tc>
        <w:tc>
          <w:tcPr>
            <w:tcW w:w="512" w:type="pct"/>
            <w:tcBorders>
              <w:top w:val="nil"/>
              <w:left w:val="nil"/>
              <w:bottom w:val="single" w:sz="6" w:space="0" w:color="auto"/>
            </w:tcBorders>
          </w:tcPr>
          <w:p w14:paraId="27559120" w14:textId="77777777" w:rsidR="00ED3D60" w:rsidRPr="000B326C" w:rsidRDefault="00ED3D60" w:rsidP="00ED3D60">
            <w:pPr>
              <w:spacing w:before="0" w:after="100" w:afterAutospacing="1"/>
              <w:rPr>
                <w:b/>
                <w:szCs w:val="22"/>
              </w:rPr>
            </w:pPr>
          </w:p>
        </w:tc>
      </w:tr>
    </w:tbl>
    <w:p w14:paraId="4A4787AA" w14:textId="36B146DB" w:rsidR="00EE06D6" w:rsidRPr="00B13080" w:rsidRDefault="00B13080" w:rsidP="001A2069">
      <w:pPr>
        <w:pStyle w:val="TableText0"/>
        <w:rPr>
          <w:sz w:val="20"/>
        </w:rPr>
      </w:pPr>
      <w:r w:rsidRPr="00B13080">
        <w:rPr>
          <w:sz w:val="20"/>
          <w:lang w:val="ru-RU"/>
        </w:rPr>
        <w:t>ФОРМА</w:t>
      </w:r>
      <w:r w:rsidR="00A133CD">
        <w:rPr>
          <w:sz w:val="20"/>
          <w:lang w:val="ru-RU"/>
        </w:rPr>
        <w:t>.</w:t>
      </w:r>
      <w:r w:rsidRPr="00B13080">
        <w:rPr>
          <w:sz w:val="20"/>
        </w:rPr>
        <w:t xml:space="preserve"> 26</w:t>
      </w:r>
      <w:r w:rsidR="00A133CD">
        <w:rPr>
          <w:sz w:val="20"/>
          <w:lang w:val="ru-RU"/>
        </w:rPr>
        <w:t> </w:t>
      </w:r>
      <w:r w:rsidRPr="00B13080">
        <w:rPr>
          <w:sz w:val="20"/>
          <w:lang w:val="ru-RU"/>
        </w:rPr>
        <w:t>июня</w:t>
      </w:r>
      <w:r w:rsidRPr="00B13080">
        <w:rPr>
          <w:sz w:val="20"/>
        </w:rPr>
        <w:t xml:space="preserve"> 2015</w:t>
      </w:r>
      <w:r w:rsidR="00A133CD">
        <w:rPr>
          <w:sz w:val="20"/>
          <w:lang w:val="ru-RU"/>
        </w:rPr>
        <w:t> </w:t>
      </w:r>
      <w:r w:rsidRPr="00B13080">
        <w:rPr>
          <w:sz w:val="20"/>
          <w:lang w:val="ru-RU"/>
        </w:rPr>
        <w:t>года</w:t>
      </w:r>
    </w:p>
    <w:p w14:paraId="352C5A8D" w14:textId="77777777" w:rsidR="00EE06D6" w:rsidRPr="00B13080" w:rsidRDefault="00EE06D6" w:rsidP="002A5459"/>
    <w:p w14:paraId="019AAC3E" w14:textId="77777777" w:rsidR="0060583B" w:rsidRPr="00B13080" w:rsidRDefault="0060583B" w:rsidP="0060583B">
      <w:pPr>
        <w:pStyle w:val="Rectitle"/>
        <w:rPr>
          <w:sz w:val="22"/>
        </w:rPr>
      </w:pPr>
    </w:p>
    <w:p w14:paraId="25CE71E9" w14:textId="77777777" w:rsidR="00A920C8" w:rsidRPr="00B13080" w:rsidRDefault="00A920C8" w:rsidP="0060583B">
      <w:pPr>
        <w:rPr>
          <w:sz w:val="20"/>
        </w:rPr>
        <w:sectPr w:rsidR="00A920C8" w:rsidRPr="00B13080" w:rsidSect="0009694F">
          <w:headerReference w:type="even" r:id="rId50"/>
          <w:headerReference w:type="default" r:id="rId51"/>
          <w:footerReference w:type="even" r:id="rId52"/>
          <w:headerReference w:type="first" r:id="rId53"/>
          <w:pgSz w:w="11907" w:h="16834" w:code="9"/>
          <w:pgMar w:top="1134" w:right="1134" w:bottom="1134" w:left="1134" w:header="567" w:footer="567" w:gutter="0"/>
          <w:paperSrc w:first="15" w:other="15"/>
          <w:cols w:space="720"/>
          <w:docGrid w:linePitch="326"/>
        </w:sectPr>
      </w:pPr>
    </w:p>
    <w:p w14:paraId="7BF4B1A3" w14:textId="77777777" w:rsidR="00A920C8" w:rsidRPr="000B326C" w:rsidRDefault="00A920C8">
      <w:pPr>
        <w:tabs>
          <w:tab w:val="clear" w:pos="794"/>
          <w:tab w:val="clear" w:pos="1191"/>
          <w:tab w:val="clear" w:pos="1588"/>
          <w:tab w:val="clear" w:pos="1985"/>
        </w:tabs>
        <w:overflowPunct/>
        <w:autoSpaceDE/>
        <w:autoSpaceDN/>
        <w:adjustRightInd/>
        <w:spacing w:before="0"/>
        <w:jc w:val="left"/>
        <w:textAlignment w:val="auto"/>
      </w:pPr>
      <w:r w:rsidRPr="000B326C">
        <w:lastRenderedPageBreak/>
        <w:br w:type="page"/>
      </w:r>
    </w:p>
    <w:sectPr w:rsidR="00A920C8" w:rsidRPr="000B326C" w:rsidSect="00A920C8">
      <w:headerReference w:type="even" r:id="rId54"/>
      <w:headerReference w:type="default" r:id="rId55"/>
      <w:footerReference w:type="even" r:id="rId56"/>
      <w:footerReference w:type="default" r:id="rId57"/>
      <w:headerReference w:type="first" r:id="rId58"/>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78F9" w14:textId="77777777" w:rsidR="001C05CA" w:rsidRDefault="001C05CA">
      <w:r>
        <w:separator/>
      </w:r>
    </w:p>
  </w:endnote>
  <w:endnote w:type="continuationSeparator" w:id="0">
    <w:p w14:paraId="31954BAD" w14:textId="77777777" w:rsidR="001C05CA" w:rsidRDefault="001C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308C" w14:textId="01FAF75C" w:rsidR="00151338" w:rsidRPr="00B97468" w:rsidRDefault="00151338" w:rsidP="00FD61BC">
    <w:pPr>
      <w:pStyle w:val="FooterQP"/>
      <w:rPr>
        <w:sz w:val="20"/>
        <w:lang w:val="fr-CH"/>
      </w:rPr>
    </w:pPr>
    <w:r w:rsidRPr="00B97468">
      <w:rPr>
        <w:b w:val="0"/>
        <w:sz w:val="20"/>
      </w:rPr>
      <w:fldChar w:fldCharType="begin"/>
    </w:r>
    <w:r w:rsidRPr="00B97468">
      <w:rPr>
        <w:b w:val="0"/>
        <w:sz w:val="20"/>
        <w:lang w:val="fr-CH"/>
      </w:rPr>
      <w:instrText xml:space="preserve"> PAGE  \* MERGEFORMAT </w:instrText>
    </w:r>
    <w:r w:rsidRPr="00B97468">
      <w:rPr>
        <w:b w:val="0"/>
        <w:sz w:val="20"/>
      </w:rPr>
      <w:fldChar w:fldCharType="separate"/>
    </w:r>
    <w:r w:rsidR="00A133CD">
      <w:rPr>
        <w:b w:val="0"/>
        <w:noProof/>
        <w:sz w:val="20"/>
        <w:lang w:val="fr-CH"/>
      </w:rPr>
      <w:t>8</w:t>
    </w:r>
    <w:r w:rsidRPr="00B97468">
      <w:rPr>
        <w:b w:val="0"/>
        <w:sz w:val="20"/>
      </w:rPr>
      <w:fldChar w:fldCharType="end"/>
    </w:r>
    <w:r w:rsidRPr="00B97468">
      <w:rPr>
        <w:sz w:val="20"/>
        <w:lang w:val="fr-CH"/>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A46E" w14:textId="2B6FDE50" w:rsidR="00151338" w:rsidRPr="00082B83" w:rsidRDefault="00151338" w:rsidP="00082B83">
    <w:pPr>
      <w:pStyle w:val="Footer"/>
      <w:jc w:val="center"/>
      <w:rPr>
        <w:lang w:val="ru-RU"/>
      </w:rPr>
    </w:pPr>
    <w:r>
      <w:rPr>
        <w:lang w:val="ru-RU"/>
      </w:rPr>
      <w:t>декларация стр. 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CA69" w14:textId="2C4438A6" w:rsidR="00151338" w:rsidRPr="00082B83" w:rsidRDefault="00151338" w:rsidP="0009694F">
    <w:pPr>
      <w:pStyle w:val="Footer"/>
      <w:jc w:val="center"/>
      <w:rPr>
        <w:lang w:val="ru-RU"/>
      </w:rPr>
    </w:pPr>
    <w:r>
      <w:rPr>
        <w:lang w:val="ru-RU"/>
      </w:rPr>
      <w:t>декларация стр. 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B869" w14:textId="7ABB251E" w:rsidR="00151338" w:rsidRPr="00082B83" w:rsidRDefault="00151338" w:rsidP="00082B83">
    <w:pPr>
      <w:pStyle w:val="Footer"/>
      <w:jc w:val="center"/>
      <w:rPr>
        <w:lang w:val="ru-RU"/>
      </w:rPr>
    </w:pPr>
    <w:r>
      <w:rPr>
        <w:lang w:val="ru-RU"/>
      </w:rPr>
      <w:t>декларация стр. 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6577" w14:textId="722543E1" w:rsidR="00151338" w:rsidRDefault="00151338" w:rsidP="00A920C8">
    <w:pPr>
      <w:pStyle w:val="FooterQP"/>
      <w:jc w:val="right"/>
      <w:rPr>
        <w:rFonts w:ascii="Arial" w:hAnsi="Arial" w:cs="Arial"/>
        <w:b w:val="0"/>
      </w:rPr>
    </w:pPr>
    <w:r>
      <w:rPr>
        <w:rFonts w:ascii="Arial" w:hAnsi="Arial" w:cs="Arial"/>
        <w:b w:val="0"/>
        <w:lang w:val="ru-RU"/>
      </w:rPr>
      <w:t>Опубликовано в Швейцарии</w:t>
    </w:r>
  </w:p>
  <w:p w14:paraId="43F27C64" w14:textId="69C492FA" w:rsidR="00151338" w:rsidRPr="001B3CC0" w:rsidRDefault="00151338">
    <w:pPr>
      <w:pStyle w:val="Footer"/>
      <w:tabs>
        <w:tab w:val="clear" w:pos="5954"/>
      </w:tabs>
      <w:jc w:val="right"/>
      <w:rPr>
        <w:lang w:val="ru-RU"/>
      </w:rPr>
    </w:pPr>
    <w:r>
      <w:rPr>
        <w:rFonts w:ascii="Arial" w:hAnsi="Arial" w:cs="Arial"/>
        <w:b/>
        <w:lang w:val="ru-RU"/>
      </w:rPr>
      <w:t>женева</w:t>
    </w:r>
    <w:r w:rsidRPr="00FA0B46">
      <w:rPr>
        <w:rFonts w:ascii="Arial" w:hAnsi="Arial" w:cs="Arial"/>
        <w:b/>
      </w:rPr>
      <w:t>, 201</w:t>
    </w:r>
    <w:r>
      <w:rPr>
        <w:rFonts w:ascii="Arial" w:hAnsi="Arial" w:cs="Arial"/>
        <w:b/>
      </w:rPr>
      <w:t>8</w:t>
    </w:r>
    <w:r>
      <w:rPr>
        <w:rFonts w:ascii="Arial" w:hAnsi="Arial" w:cs="Arial"/>
        <w:b/>
        <w:lang w:val="ru-RU"/>
      </w:rPr>
      <w:t> </w:t>
    </w:r>
    <w:r w:rsidRPr="001B3CC0">
      <w:rPr>
        <w:rFonts w:ascii="Arial" w:hAnsi="Arial" w:cs="Arial"/>
        <w:b/>
        <w:caps w:val="0"/>
        <w:lang w:val="ru-RU"/>
      </w:rPr>
      <w:t>г</w:t>
    </w:r>
    <w:r w:rsidR="00082B83">
      <w:rPr>
        <w:rFonts w:ascii="Arial" w:hAnsi="Arial" w:cs="Arial"/>
        <w:b/>
        <w:caps w:val="0"/>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9FAD" w14:textId="77777777" w:rsidR="00151338" w:rsidRPr="00A920C8" w:rsidRDefault="00151338" w:rsidP="00A92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E19B" w14:textId="1D6C2AAD" w:rsidR="00151338" w:rsidRPr="00B97468" w:rsidRDefault="00151338" w:rsidP="00FD61BC">
    <w:pPr>
      <w:pStyle w:val="FooterQP"/>
      <w:rPr>
        <w:b w:val="0"/>
        <w:sz w:val="20"/>
      </w:rPr>
    </w:pPr>
    <w:r w:rsidRPr="00B97468">
      <w:rPr>
        <w:sz w:val="20"/>
      </w:rPr>
      <w:tab/>
    </w:r>
    <w:r w:rsidRPr="00B97468">
      <w:rPr>
        <w:sz w:val="20"/>
      </w:rPr>
      <w:tab/>
    </w:r>
    <w:r w:rsidRPr="00B97468">
      <w:rPr>
        <w:sz w:val="20"/>
      </w:rPr>
      <w:tab/>
    </w:r>
    <w:r w:rsidRPr="00B97468">
      <w:rPr>
        <w:b w:val="0"/>
        <w:sz w:val="20"/>
      </w:rPr>
      <w:fldChar w:fldCharType="begin"/>
    </w:r>
    <w:r w:rsidRPr="00B97468">
      <w:rPr>
        <w:b w:val="0"/>
        <w:sz w:val="20"/>
      </w:rPr>
      <w:instrText xml:space="preserve"> PAGE  \* MERGEFORMAT </w:instrText>
    </w:r>
    <w:r w:rsidRPr="00B97468">
      <w:rPr>
        <w:b w:val="0"/>
        <w:sz w:val="20"/>
      </w:rPr>
      <w:fldChar w:fldCharType="separate"/>
    </w:r>
    <w:r w:rsidR="00A133CD">
      <w:rPr>
        <w:b w:val="0"/>
        <w:noProof/>
        <w:sz w:val="20"/>
      </w:rPr>
      <w:t>9</w:t>
    </w:r>
    <w:r w:rsidRPr="00B97468">
      <w:rPr>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58DE" w14:textId="77777777" w:rsidR="00151338" w:rsidRDefault="001513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D517" w14:textId="167F16D2" w:rsidR="00151338" w:rsidRPr="00B97468" w:rsidRDefault="00151338" w:rsidP="00FD61BC">
    <w:pPr>
      <w:pStyle w:val="FooterQP"/>
      <w:jc w:val="right"/>
      <w:rPr>
        <w:b w:val="0"/>
        <w:sz w:val="20"/>
      </w:rPr>
    </w:pPr>
    <w:r w:rsidRPr="00B97468">
      <w:rPr>
        <w:b w:val="0"/>
        <w:sz w:val="20"/>
      </w:rPr>
      <w:fldChar w:fldCharType="begin"/>
    </w:r>
    <w:r w:rsidRPr="00B97468">
      <w:rPr>
        <w:b w:val="0"/>
        <w:sz w:val="20"/>
      </w:rPr>
      <w:instrText xml:space="preserve"> PAGE  \* MERGEFORMAT </w:instrText>
    </w:r>
    <w:r w:rsidRPr="00B97468">
      <w:rPr>
        <w:b w:val="0"/>
        <w:sz w:val="20"/>
      </w:rPr>
      <w:fldChar w:fldCharType="separate"/>
    </w:r>
    <w:r w:rsidR="00A133CD">
      <w:rPr>
        <w:b w:val="0"/>
        <w:noProof/>
        <w:sz w:val="20"/>
      </w:rPr>
      <w:t>1</w:t>
    </w:r>
    <w:r w:rsidRPr="00B97468">
      <w:rPr>
        <w:b w:val="0"/>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0666" w14:textId="77777777" w:rsidR="00082B83" w:rsidRPr="00B97468" w:rsidRDefault="00082B83" w:rsidP="00FD61BC">
    <w:pPr>
      <w:pStyle w:val="FooterQP"/>
      <w:rPr>
        <w:b w:val="0"/>
        <w:sz w:val="20"/>
      </w:rPr>
    </w:pPr>
    <w:r w:rsidRPr="00B97468">
      <w:rPr>
        <w:sz w:val="20"/>
      </w:rPr>
      <w:tab/>
    </w:r>
    <w:r w:rsidRPr="00B97468">
      <w:rPr>
        <w:sz w:val="20"/>
      </w:rPr>
      <w:tab/>
    </w:r>
    <w:r w:rsidRPr="00B97468">
      <w:rPr>
        <w:sz w:val="20"/>
      </w:rPr>
      <w:tab/>
    </w:r>
    <w:r w:rsidRPr="00B97468">
      <w:rPr>
        <w:b w:val="0"/>
        <w:sz w:val="20"/>
      </w:rPr>
      <w:fldChar w:fldCharType="begin"/>
    </w:r>
    <w:r w:rsidRPr="00B97468">
      <w:rPr>
        <w:b w:val="0"/>
        <w:sz w:val="20"/>
      </w:rPr>
      <w:instrText xml:space="preserve"> PAGE  \* MERGEFORMAT </w:instrText>
    </w:r>
    <w:r w:rsidRPr="00B97468">
      <w:rPr>
        <w:b w:val="0"/>
        <w:sz w:val="20"/>
      </w:rPr>
      <w:fldChar w:fldCharType="separate"/>
    </w:r>
    <w:r>
      <w:rPr>
        <w:b w:val="0"/>
        <w:noProof/>
        <w:sz w:val="20"/>
      </w:rPr>
      <w:t>9</w:t>
    </w:r>
    <w:r w:rsidRPr="00B97468">
      <w:rPr>
        <w:b w:val="0"/>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CD74" w14:textId="05441B7D" w:rsidR="00151338" w:rsidRDefault="00151338" w:rsidP="00802B21">
    <w:pPr>
      <w:pStyle w:val="FooterQP"/>
      <w:jc w:val="center"/>
      <w:rPr>
        <w:b w:val="0"/>
        <w:sz w:val="16"/>
        <w:lang w:val="ru-RU"/>
      </w:rPr>
    </w:pPr>
    <w:r w:rsidRPr="00802B21">
      <w:rPr>
        <w:b w:val="0"/>
        <w:sz w:val="16"/>
        <w:lang w:val="ru-RU"/>
      </w:rPr>
      <w:t>ДЕКЛАРАЦИЯ СТР. 1</w:t>
    </w:r>
  </w:p>
  <w:p w14:paraId="4615F2A9" w14:textId="407C73E8" w:rsidR="00151338" w:rsidRPr="00B97468" w:rsidRDefault="00151338" w:rsidP="0009694F">
    <w:pPr>
      <w:pStyle w:val="FooterQP"/>
      <w:rPr>
        <w:sz w:val="20"/>
        <w:lang w:val="fr-CH"/>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D814" w14:textId="77777777" w:rsidR="00151338" w:rsidRPr="00C61419" w:rsidRDefault="00151338" w:rsidP="00C61419">
    <w:pPr>
      <w:pStyle w:val="Footer"/>
      <w:jc w:val="center"/>
      <w:rPr>
        <w:lang w:val="en-US"/>
      </w:rPr>
    </w:pPr>
    <w:r>
      <w:rPr>
        <w:lang w:val="en-US"/>
      </w:rPr>
      <w:t>Declaration Page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ECB2" w14:textId="77777777" w:rsidR="00151338" w:rsidRPr="00FD61BC" w:rsidRDefault="00151338" w:rsidP="00FD61BC">
    <w:pPr>
      <w:pStyle w:val="Footer"/>
      <w:jc w:val="center"/>
      <w:rPr>
        <w:lang w:val="en-US"/>
      </w:rPr>
    </w:pPr>
    <w:r>
      <w:rPr>
        <w:lang w:val="en-US"/>
      </w:rPr>
      <w:t>Declaration Page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27F9" w14:textId="5C7A26E1" w:rsidR="00151338" w:rsidRPr="0009694F" w:rsidRDefault="00151338">
    <w:pPr>
      <w:pStyle w:val="Footer"/>
      <w:jc w:val="center"/>
      <w:rPr>
        <w:lang w:val="en-US"/>
      </w:rPr>
    </w:pPr>
    <w:r>
      <w:rPr>
        <w:lang w:val="ru-RU"/>
      </w:rPr>
      <w:t>ДЕКЛАРАЦИЯ СТР. </w:t>
    </w:r>
    <w:r>
      <w:rPr>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69AE" w14:textId="77777777" w:rsidR="001C05CA" w:rsidRDefault="001C05CA">
      <w:r>
        <w:t>____________________</w:t>
      </w:r>
    </w:p>
  </w:footnote>
  <w:footnote w:type="continuationSeparator" w:id="0">
    <w:p w14:paraId="32EF3BB7" w14:textId="77777777" w:rsidR="001C05CA" w:rsidRDefault="001C05CA">
      <w:r>
        <w:continuationSeparator/>
      </w:r>
    </w:p>
  </w:footnote>
  <w:footnote w:id="1">
    <w:p w14:paraId="4EEADACA" w14:textId="7C7B26F9" w:rsidR="00151338" w:rsidRPr="0019536E" w:rsidRDefault="00151338" w:rsidP="0019536E">
      <w:pPr>
        <w:pStyle w:val="FootnoteText"/>
        <w:rPr>
          <w:sz w:val="20"/>
          <w:lang w:val="ru-RU"/>
        </w:rPr>
      </w:pPr>
      <w:r w:rsidRPr="0019536E">
        <w:rPr>
          <w:rStyle w:val="FootnoteReference"/>
          <w:sz w:val="16"/>
        </w:rPr>
        <w:footnoteRef/>
      </w:r>
      <w:r w:rsidRPr="0043797A">
        <w:rPr>
          <w:lang w:val="ru-RU"/>
        </w:rPr>
        <w:tab/>
      </w:r>
      <w:r w:rsidRPr="0019536E">
        <w:rPr>
          <w:sz w:val="20"/>
          <w:lang w:val="ru-RU"/>
        </w:rPr>
        <w:t>Если речь идет о работе ИСО и МЭК, то к числу данных сторон также относятся получатели проекта стандарта, находящегося на любом этапе процесса разработки стандартов</w:t>
      </w:r>
      <w:r w:rsidRPr="0019536E">
        <w:rPr>
          <w:spacing w:val="-4"/>
          <w:w w:val="105"/>
          <w:sz w:val="20"/>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4CAB" w14:textId="77777777" w:rsidR="00151338" w:rsidRDefault="00151338">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307F" w14:textId="77777777" w:rsidR="00151338" w:rsidRPr="00FD61BC" w:rsidRDefault="00151338" w:rsidP="00FD61B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5D84" w14:textId="77777777" w:rsidR="00151338" w:rsidRDefault="001513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B1A1" w14:textId="77777777" w:rsidR="00151338" w:rsidRDefault="00151338">
    <w:pPr>
      <w:rPr>
        <w:sz w:val="16"/>
        <w:szCs w:val="16"/>
      </w:rPr>
    </w:pPr>
    <w:r>
      <w:rPr>
        <w:noProof/>
        <w:szCs w:val="24"/>
        <w:lang w:val="ru-RU" w:eastAsia="ru-RU"/>
      </w:rPr>
      <mc:AlternateContent>
        <mc:Choice Requires="wps">
          <w:drawing>
            <wp:anchor distT="0" distB="0" distL="0" distR="0" simplePos="0" relativeHeight="251660288" behindDoc="0" locked="0" layoutInCell="0" allowOverlap="1" wp14:anchorId="44B541C4" wp14:editId="78A8DDC2">
              <wp:simplePos x="0" y="0"/>
              <wp:positionH relativeFrom="page">
                <wp:posOffset>583565</wp:posOffset>
              </wp:positionH>
              <wp:positionV relativeFrom="paragraph">
                <wp:posOffset>0</wp:posOffset>
              </wp:positionV>
              <wp:extent cx="6400800" cy="249555"/>
              <wp:effectExtent l="2540" t="0" r="698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9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5B9C2" w14:textId="77777777" w:rsidR="00151338" w:rsidRDefault="00151338">
                          <w:pPr>
                            <w:keepNext/>
                            <w:keepLines/>
                            <w:ind w:left="4536"/>
                            <w:rPr>
                              <w:w w:val="11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541C4" id="_x0000_t202" coordsize="21600,21600" o:spt="202" path="m,l,21600r21600,l21600,xe">
              <v:stroke joinstyle="miter"/>
              <v:path gradientshapeok="t" o:connecttype="rect"/>
            </v:shapetype>
            <v:shape id="Text Box 2" o:spid="_x0000_s1026" type="#_x0000_t202" style="position:absolute;left:0;text-align:left;margin-left:45.95pt;margin-top:0;width:7in;height:19.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L+AEAAN4DAAAOAAAAZHJzL2Uyb0RvYy54bWysU8Fu2zAMvQ/YPwi6L3aCpuiMOEWXIsOA&#10;bivQ9QNkWbaFyaJGKbGzrx8lO+m63Yb5IFCk+Eg+Pm9ux96wo0KvwZZ8ucg5U1ZCrW1b8udv+3c3&#10;nPkgbC0MWFXyk/L8dvv2zWZwhVpBB6ZWyAjE+mJwJe9CcEWWedmpXvgFOGUp2AD2ItAV26xGMRB6&#10;b7JVnl9nA2DtEKTynrz3U5BvE37TKBm+No1XgZmSU28hnZjOKp7ZdiOKFoXrtJzbEP/QRS+0paIX&#10;qHsRBDug/guq1xLBQxMWEvoMmkZLlWagaZb5H9M8dcKpNAuR492FJv//YOWX45N7RBbGDzDSAtMQ&#10;3j2A/O6ZhV0nbKvuEGHolKip8DJSlg3OF3NqpNoXPoJUw2eoacniECABjQ32kRWakxE6LeB0IV2N&#10;gUlyXl/l+U1OIUmx1dX79XqdSojinO3Qh48KehaNkiMtNaGL44MPsRtRnJ/EYh6MrvfamHTBttoZ&#10;ZEdBAtinb8o1rhOTN4mAMPz0NOG9wjA2IlmImFO56EkcxLEnAsJYjUzXM0GRkgrqE5GCMImOfhIy&#10;OsCfnA0kuJL7HweBijPzyRKxUZ1nA89GdTaElZRa8sDZZO7CpOKDQ912hDytzsIdkd/oxMtLF3O7&#10;JKI03iz4qNLf7+nVy2+5/QUAAP//AwBQSwMEFAAGAAgAAAAhAMKM3kfaAAAABwEAAA8AAABkcnMv&#10;ZG93bnJldi54bWxMj8FOwzAQRO9I/QdrK3GjTlsJ6hCngiK4IlKkXt14G0eJ11HstuHv2Z7gOJrR&#10;27fFdvK9uOAY20AalosMBFIdbEuNhu/9+8MGREyGrOkDoYYfjLAtZ3eFyW240hdeqtQIhlDMjQaX&#10;0pBLGWuH3sRFGJC4O4XRm8RxbKQdzZXhvperLHuU3rTEF5wZcOew7qqz17D+XD0d4kf1thsOqLpN&#10;fO1O5LS+n08vzyASTulvDDd9VoeSnY7hTDaKXoNaKl5q4IdubaYU5yOz1RpkWcj//uUvAAAA//8D&#10;AFBLAQItABQABgAIAAAAIQC2gziS/gAAAOEBAAATAAAAAAAAAAAAAAAAAAAAAABbQ29udGVudF9U&#10;eXBlc10ueG1sUEsBAi0AFAAGAAgAAAAhADj9If/WAAAAlAEAAAsAAAAAAAAAAAAAAAAALwEAAF9y&#10;ZWxzLy5yZWxzUEsBAi0AFAAGAAgAAAAhAP8aZQv4AQAA3gMAAA4AAAAAAAAAAAAAAAAALgIAAGRy&#10;cy9lMm9Eb2MueG1sUEsBAi0AFAAGAAgAAAAhAMKM3kfaAAAABwEAAA8AAAAAAAAAAAAAAAAAUgQA&#10;AGRycy9kb3ducmV2LnhtbFBLBQYAAAAABAAEAPMAAABZBQAAAAA=&#10;" o:allowincell="f" stroked="f">
              <v:fill opacity="0"/>
              <v:textbox inset="0,0,0,0">
                <w:txbxContent>
                  <w:p w14:paraId="7C45B9C2" w14:textId="77777777" w:rsidR="00151338" w:rsidRDefault="00151338">
                    <w:pPr>
                      <w:keepNext/>
                      <w:keepLines/>
                      <w:ind w:left="4536"/>
                      <w:rPr>
                        <w:w w:val="110"/>
                        <w:sz w:val="18"/>
                        <w:szCs w:val="18"/>
                      </w:rPr>
                    </w:pPr>
                  </w:p>
                </w:txbxContent>
              </v:textbox>
              <w10:wrap type="square" anchorx="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5FCB" w14:textId="77777777" w:rsidR="00151338" w:rsidRDefault="001513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3EA8" w14:textId="77777777" w:rsidR="00151338" w:rsidRDefault="001513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E1BD" w14:textId="77777777" w:rsidR="00151338" w:rsidRDefault="0015133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45C2" w14:textId="77777777" w:rsidR="00151338" w:rsidRDefault="0015133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ADFA" w14:textId="77777777" w:rsidR="00151338" w:rsidRDefault="0015133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73A7" w14:textId="77777777" w:rsidR="00151338" w:rsidRDefault="0015133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D088" w14:textId="77777777" w:rsidR="00151338" w:rsidRDefault="00151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3C44" w14:textId="77777777" w:rsidR="00151338" w:rsidRDefault="00151338" w:rsidP="00C24F32">
    <w:pPr>
      <w:pStyle w:val="Header"/>
      <w:ind w:right="360" w:firstLine="360"/>
      <w:jc w:val="left"/>
    </w:pPr>
    <w:r>
      <w:rPr>
        <w:noProof/>
        <w:lang w:val="ru-RU" w:eastAsia="ru-RU"/>
      </w:rPr>
      <w:drawing>
        <wp:anchor distT="0" distB="0" distL="114300" distR="114300" simplePos="0" relativeHeight="251662336" behindDoc="0" locked="0" layoutInCell="1" allowOverlap="1" wp14:anchorId="7F359238" wp14:editId="45375E10">
          <wp:simplePos x="0" y="0"/>
          <wp:positionH relativeFrom="page">
            <wp:posOffset>0</wp:posOffset>
          </wp:positionH>
          <wp:positionV relativeFrom="page">
            <wp:posOffset>-9525</wp:posOffset>
          </wp:positionV>
          <wp:extent cx="1524000" cy="107156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ing w_o itu-t.PNG"/>
                  <pic:cNvPicPr/>
                </pic:nvPicPr>
                <pic:blipFill>
                  <a:blip r:embed="rId1">
                    <a:extLst>
                      <a:ext uri="{28A0092B-C50C-407E-A947-70E740481C1C}">
                        <a14:useLocalDpi xmlns:a14="http://schemas.microsoft.com/office/drawing/2010/main" val="0"/>
                      </a:ext>
                    </a:extLst>
                  </a:blip>
                  <a:stretch>
                    <a:fillRect/>
                  </a:stretch>
                </pic:blipFill>
                <pic:spPr>
                  <a:xfrm>
                    <a:off x="0" y="0"/>
                    <a:ext cx="1531915" cy="10771277"/>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698E" w14:textId="77777777" w:rsidR="00151338" w:rsidRDefault="0015133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2673" w14:textId="77777777" w:rsidR="00151338" w:rsidRDefault="0015133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2D35" w14:textId="77777777" w:rsidR="00151338" w:rsidRDefault="0015133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5426" w14:textId="77777777" w:rsidR="00151338" w:rsidRDefault="0015133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AAC2" w14:textId="77777777" w:rsidR="00151338" w:rsidRDefault="0015133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1321" w14:textId="77777777" w:rsidR="00151338" w:rsidRDefault="0015133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3AE2" w14:textId="77777777" w:rsidR="00151338" w:rsidRDefault="0015133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54B" w14:textId="77777777" w:rsidR="00151338" w:rsidRDefault="0015133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1A8B" w14:textId="77777777" w:rsidR="00151338" w:rsidRPr="0009694F" w:rsidRDefault="00151338" w:rsidP="0009694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FD07" w14:textId="77777777" w:rsidR="00151338" w:rsidRDefault="00151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B423" w14:textId="77777777" w:rsidR="00151338" w:rsidRDefault="0015133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F9A3" w14:textId="77777777" w:rsidR="00151338" w:rsidRDefault="0015133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E17A" w14:textId="77777777" w:rsidR="00151338" w:rsidRDefault="001513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CE55" w14:textId="77777777" w:rsidR="00151338" w:rsidRDefault="001513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A9B" w14:textId="77777777" w:rsidR="00151338" w:rsidRDefault="00151338">
    <w:pPr>
      <w:pStyle w:val="Header"/>
      <w:ind w:right="360" w:firstLine="36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AB61" w14:textId="77777777" w:rsidR="00151338" w:rsidRDefault="001513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58A6" w14:textId="40E9F2A5" w:rsidR="00151338" w:rsidRDefault="00151338">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B50"/>
    <w:multiLevelType w:val="hybridMultilevel"/>
    <w:tmpl w:val="B98CDBAA"/>
    <w:lvl w:ilvl="0" w:tplc="8D0A420E">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E34F35"/>
    <w:multiLevelType w:val="hybridMultilevel"/>
    <w:tmpl w:val="6C580CAA"/>
    <w:lvl w:ilvl="0" w:tplc="65E69548">
      <w:start w:val="2"/>
      <w:numFmt w:val="bullet"/>
      <w:lvlText w:val="-"/>
      <w:lvlJc w:val="left"/>
      <w:pPr>
        <w:ind w:left="4896" w:hanging="360"/>
      </w:pPr>
      <w:rPr>
        <w:rFonts w:ascii="Times New Roman" w:eastAsia="Times New Roman" w:hAnsi="Times New Roman" w:cs="Times New Roman"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6" w:nlCheck="1" w:checkStyle="1"/>
  <w:activeWritingStyle w:appName="MSWord" w:lang="ru-RU" w:vendorID="64" w:dllVersion="6" w:nlCheck="1" w:checkStyle="0"/>
  <w:activeWritingStyle w:appName="MSWord" w:lang="de-DE" w:vendorID="64" w:dllVersion="6" w:nlCheck="1" w:checkStyle="1"/>
  <w:activeWritingStyle w:appName="MSWord" w:lang="ru-R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3B"/>
    <w:rsid w:val="0001226A"/>
    <w:rsid w:val="0001575B"/>
    <w:rsid w:val="0005402C"/>
    <w:rsid w:val="00057DD8"/>
    <w:rsid w:val="00070F65"/>
    <w:rsid w:val="00082B83"/>
    <w:rsid w:val="000879FA"/>
    <w:rsid w:val="00091B90"/>
    <w:rsid w:val="000947B6"/>
    <w:rsid w:val="0009694F"/>
    <w:rsid w:val="000A287B"/>
    <w:rsid w:val="000B326C"/>
    <w:rsid w:val="000B4BE0"/>
    <w:rsid w:val="000C34AC"/>
    <w:rsid w:val="000E355E"/>
    <w:rsid w:val="00112609"/>
    <w:rsid w:val="001137AA"/>
    <w:rsid w:val="0013384E"/>
    <w:rsid w:val="00144F34"/>
    <w:rsid w:val="00151338"/>
    <w:rsid w:val="00156504"/>
    <w:rsid w:val="001715F5"/>
    <w:rsid w:val="00173C72"/>
    <w:rsid w:val="0018346F"/>
    <w:rsid w:val="0019536E"/>
    <w:rsid w:val="001A2069"/>
    <w:rsid w:val="001A2469"/>
    <w:rsid w:val="001A5DF4"/>
    <w:rsid w:val="001A6959"/>
    <w:rsid w:val="001B0266"/>
    <w:rsid w:val="001B3CC0"/>
    <w:rsid w:val="001B460C"/>
    <w:rsid w:val="001C05CA"/>
    <w:rsid w:val="001E1C1E"/>
    <w:rsid w:val="001F731A"/>
    <w:rsid w:val="002036A4"/>
    <w:rsid w:val="00242501"/>
    <w:rsid w:val="00244F09"/>
    <w:rsid w:val="002506EB"/>
    <w:rsid w:val="0025219F"/>
    <w:rsid w:val="0025678D"/>
    <w:rsid w:val="00262D3C"/>
    <w:rsid w:val="00267FED"/>
    <w:rsid w:val="00270AF0"/>
    <w:rsid w:val="00296CC3"/>
    <w:rsid w:val="002A2404"/>
    <w:rsid w:val="002A26E1"/>
    <w:rsid w:val="002A373B"/>
    <w:rsid w:val="002A5459"/>
    <w:rsid w:val="002B3C07"/>
    <w:rsid w:val="002C6BD8"/>
    <w:rsid w:val="002D5807"/>
    <w:rsid w:val="002E30D4"/>
    <w:rsid w:val="002E5890"/>
    <w:rsid w:val="00314A4E"/>
    <w:rsid w:val="0033189B"/>
    <w:rsid w:val="00360D9B"/>
    <w:rsid w:val="003820DA"/>
    <w:rsid w:val="00391000"/>
    <w:rsid w:val="003B1299"/>
    <w:rsid w:val="003E6432"/>
    <w:rsid w:val="00414E75"/>
    <w:rsid w:val="004457C6"/>
    <w:rsid w:val="004504CE"/>
    <w:rsid w:val="00455829"/>
    <w:rsid w:val="00471A05"/>
    <w:rsid w:val="00473F48"/>
    <w:rsid w:val="004868FB"/>
    <w:rsid w:val="004A2A91"/>
    <w:rsid w:val="004A3E4A"/>
    <w:rsid w:val="004B0B7A"/>
    <w:rsid w:val="004B59E0"/>
    <w:rsid w:val="004D5FC2"/>
    <w:rsid w:val="004E4B2B"/>
    <w:rsid w:val="004F397C"/>
    <w:rsid w:val="004F4629"/>
    <w:rsid w:val="005401DA"/>
    <w:rsid w:val="00540BA0"/>
    <w:rsid w:val="00543983"/>
    <w:rsid w:val="00564F5D"/>
    <w:rsid w:val="00583282"/>
    <w:rsid w:val="00586AC1"/>
    <w:rsid w:val="00596928"/>
    <w:rsid w:val="005A39E4"/>
    <w:rsid w:val="005C0F1D"/>
    <w:rsid w:val="005D58E4"/>
    <w:rsid w:val="005D7E2A"/>
    <w:rsid w:val="005F2216"/>
    <w:rsid w:val="0060583B"/>
    <w:rsid w:val="00635E8C"/>
    <w:rsid w:val="00660067"/>
    <w:rsid w:val="0066486A"/>
    <w:rsid w:val="00665112"/>
    <w:rsid w:val="00681642"/>
    <w:rsid w:val="006A4737"/>
    <w:rsid w:val="006B447D"/>
    <w:rsid w:val="006B5FC0"/>
    <w:rsid w:val="006E6683"/>
    <w:rsid w:val="006F05BF"/>
    <w:rsid w:val="006F6A6B"/>
    <w:rsid w:val="00710A1B"/>
    <w:rsid w:val="00726163"/>
    <w:rsid w:val="00747283"/>
    <w:rsid w:val="007752E9"/>
    <w:rsid w:val="00786AB3"/>
    <w:rsid w:val="007967FF"/>
    <w:rsid w:val="007A1861"/>
    <w:rsid w:val="00802B21"/>
    <w:rsid w:val="00805DF6"/>
    <w:rsid w:val="0080638F"/>
    <w:rsid w:val="00814FBD"/>
    <w:rsid w:val="0081735D"/>
    <w:rsid w:val="00825E4A"/>
    <w:rsid w:val="008376D6"/>
    <w:rsid w:val="008749CD"/>
    <w:rsid w:val="008B39DF"/>
    <w:rsid w:val="00903CEE"/>
    <w:rsid w:val="00913BE4"/>
    <w:rsid w:val="00923C60"/>
    <w:rsid w:val="00924595"/>
    <w:rsid w:val="00982EA3"/>
    <w:rsid w:val="00994FE7"/>
    <w:rsid w:val="009A388B"/>
    <w:rsid w:val="009A6B67"/>
    <w:rsid w:val="009B75C3"/>
    <w:rsid w:val="009C4BD0"/>
    <w:rsid w:val="009C7A24"/>
    <w:rsid w:val="009D582F"/>
    <w:rsid w:val="009E6777"/>
    <w:rsid w:val="009E7EBA"/>
    <w:rsid w:val="00A008F3"/>
    <w:rsid w:val="00A0190E"/>
    <w:rsid w:val="00A133CD"/>
    <w:rsid w:val="00A43177"/>
    <w:rsid w:val="00A44ACF"/>
    <w:rsid w:val="00A920C8"/>
    <w:rsid w:val="00AE6444"/>
    <w:rsid w:val="00AF181A"/>
    <w:rsid w:val="00B01C52"/>
    <w:rsid w:val="00B13080"/>
    <w:rsid w:val="00B22D80"/>
    <w:rsid w:val="00B23F44"/>
    <w:rsid w:val="00B25D27"/>
    <w:rsid w:val="00B37E2D"/>
    <w:rsid w:val="00B46FF3"/>
    <w:rsid w:val="00B63E3C"/>
    <w:rsid w:val="00B70602"/>
    <w:rsid w:val="00B72114"/>
    <w:rsid w:val="00B755BE"/>
    <w:rsid w:val="00B75CAB"/>
    <w:rsid w:val="00B823E0"/>
    <w:rsid w:val="00B85253"/>
    <w:rsid w:val="00B97468"/>
    <w:rsid w:val="00BA55FA"/>
    <w:rsid w:val="00BB43C3"/>
    <w:rsid w:val="00BB7951"/>
    <w:rsid w:val="00BC59E9"/>
    <w:rsid w:val="00BF05B8"/>
    <w:rsid w:val="00BF0B40"/>
    <w:rsid w:val="00BF3F00"/>
    <w:rsid w:val="00C005C2"/>
    <w:rsid w:val="00C03797"/>
    <w:rsid w:val="00C2151D"/>
    <w:rsid w:val="00C24F32"/>
    <w:rsid w:val="00C348E3"/>
    <w:rsid w:val="00C36B66"/>
    <w:rsid w:val="00C404A6"/>
    <w:rsid w:val="00C61419"/>
    <w:rsid w:val="00C66BF7"/>
    <w:rsid w:val="00C72021"/>
    <w:rsid w:val="00C82184"/>
    <w:rsid w:val="00C97DFF"/>
    <w:rsid w:val="00CA5C2C"/>
    <w:rsid w:val="00CB4A7E"/>
    <w:rsid w:val="00CC7C43"/>
    <w:rsid w:val="00CD199B"/>
    <w:rsid w:val="00CD676A"/>
    <w:rsid w:val="00CE0D15"/>
    <w:rsid w:val="00CF0800"/>
    <w:rsid w:val="00D23370"/>
    <w:rsid w:val="00D25740"/>
    <w:rsid w:val="00D40677"/>
    <w:rsid w:val="00D52CDF"/>
    <w:rsid w:val="00D5332C"/>
    <w:rsid w:val="00D535E2"/>
    <w:rsid w:val="00D91066"/>
    <w:rsid w:val="00D92460"/>
    <w:rsid w:val="00D947FE"/>
    <w:rsid w:val="00DB36AC"/>
    <w:rsid w:val="00DE2DB3"/>
    <w:rsid w:val="00DE4578"/>
    <w:rsid w:val="00DF5A1D"/>
    <w:rsid w:val="00E06DC9"/>
    <w:rsid w:val="00E17260"/>
    <w:rsid w:val="00E20632"/>
    <w:rsid w:val="00E222C5"/>
    <w:rsid w:val="00E248DA"/>
    <w:rsid w:val="00E27F63"/>
    <w:rsid w:val="00E67D40"/>
    <w:rsid w:val="00E72F2C"/>
    <w:rsid w:val="00E865D6"/>
    <w:rsid w:val="00E966A2"/>
    <w:rsid w:val="00E967FF"/>
    <w:rsid w:val="00EB2451"/>
    <w:rsid w:val="00EC6C96"/>
    <w:rsid w:val="00EC765F"/>
    <w:rsid w:val="00ED3D60"/>
    <w:rsid w:val="00ED705F"/>
    <w:rsid w:val="00EE06D6"/>
    <w:rsid w:val="00F03EFC"/>
    <w:rsid w:val="00F07D1C"/>
    <w:rsid w:val="00F173A9"/>
    <w:rsid w:val="00F21A34"/>
    <w:rsid w:val="00F27D9A"/>
    <w:rsid w:val="00F717E2"/>
    <w:rsid w:val="00F77B9C"/>
    <w:rsid w:val="00F90AE6"/>
    <w:rsid w:val="00F90D98"/>
    <w:rsid w:val="00FA0B46"/>
    <w:rsid w:val="00FA2375"/>
    <w:rsid w:val="00FB692B"/>
    <w:rsid w:val="00FD43CE"/>
    <w:rsid w:val="00FD61BC"/>
    <w:rsid w:val="00FE62DA"/>
    <w:rsid w:val="00FF1B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AB8DA8"/>
  <w15:docId w15:val="{BDBE8E39-56C8-4B17-B9DD-4CD46493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000"/>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link w:val="Heading1Char"/>
    <w:qFormat/>
    <w:pPr>
      <w:keepNext/>
      <w:keepLines/>
      <w:spacing w:before="360"/>
      <w:ind w:left="794" w:hanging="794"/>
      <w:jc w:val="left"/>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uiPriority w:val="39"/>
    <w:pPr>
      <w:spacing w:before="80"/>
      <w:ind w:left="1531" w:hanging="851"/>
    </w:p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styleId="Index1">
    <w:name w:val="index 1"/>
    <w:basedOn w:val="Normal"/>
    <w:next w:val="Normal"/>
    <w:semiHidden/>
    <w:pPr>
      <w:jc w:val="left"/>
    </w:pPr>
  </w:style>
  <w:style w:type="paragraph" w:customStyle="1" w:styleId="AnnexNoTitle">
    <w:name w:val="Annex_NoTitle"/>
    <w:basedOn w:val="Normal"/>
    <w:next w:val="Normalaftertitle"/>
    <w:pPr>
      <w:keepNext/>
      <w:keepLines/>
      <w:spacing w:before="72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basedOn w:val="DefaultParagraphFont"/>
    <w:rPr>
      <w:rFonts w:ascii="Times New Roman" w:hAnsi="Times New Roman"/>
      <w:b/>
    </w:rPr>
  </w:style>
  <w:style w:type="character" w:styleId="CommentReference">
    <w:name w:val="annotation reference"/>
    <w:basedOn w:val="DefaultParagraphFont"/>
    <w:semiHidden/>
    <w:rPr>
      <w:sz w:val="16"/>
      <w:szCs w:val="16"/>
    </w:rPr>
  </w:style>
  <w:style w:type="paragraph" w:customStyle="1" w:styleId="Reftitle">
    <w:name w:val="Ref_title"/>
    <w:basedOn w:val="Normal"/>
    <w:next w:val="Reftext"/>
    <w:pPr>
      <w:spacing w:before="480"/>
      <w:jc w:val="center"/>
    </w:pPr>
    <w:rPr>
      <w:b/>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jc w:val="left"/>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FirstFooter">
    <w:name w:val="FirstFooter"/>
    <w:basedOn w:val="Footer"/>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Pr>
      <w:b w:val="0"/>
    </w:rPr>
  </w:style>
  <w:style w:type="paragraph" w:customStyle="1" w:styleId="Headingb">
    <w:name w:val="Heading_b"/>
    <w:basedOn w:val="Normal"/>
    <w:next w:val="Normal"/>
    <w:pPr>
      <w:keepNext/>
      <w:spacing w:before="160"/>
      <w:jc w:val="left"/>
    </w:pPr>
    <w:rPr>
      <w:b/>
    </w:rPr>
  </w:style>
  <w:style w:type="paragraph" w:customStyle="1" w:styleId="Headingi">
    <w:name w:val="Heading_i"/>
    <w:basedOn w:val="Normal"/>
    <w:next w:val="Normal"/>
    <w:pPr>
      <w:keepNext/>
      <w:spacing w:before="16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Normalaftertitle">
    <w:name w:val="Normal_after_title"/>
    <w:basedOn w:val="Normal"/>
    <w:next w:val="Normal"/>
    <w:pPr>
      <w:spacing w:before="360"/>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QuestionNo">
    <w:name w:val="Question_No"/>
    <w:basedOn w:val="RecNo"/>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Reftext">
    <w:name w:val="Ref_text"/>
    <w:basedOn w:val="Normal"/>
    <w:pPr>
      <w:ind w:left="794" w:hanging="794"/>
      <w:jc w:val="left"/>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styleId="CommentText">
    <w:name w:val="annotation text"/>
    <w:basedOn w:val="Normal"/>
    <w:link w:val="CommentTextChar"/>
    <w:semiHidden/>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AF181A"/>
    <w:pPr>
      <w:spacing w:before="0"/>
    </w:pPr>
    <w:rPr>
      <w:rFonts w:ascii="Tahoma" w:hAnsi="Tahoma" w:cs="Tahoma"/>
      <w:sz w:val="16"/>
      <w:szCs w:val="16"/>
    </w:rPr>
  </w:style>
  <w:style w:type="character" w:customStyle="1" w:styleId="BalloonTextChar">
    <w:name w:val="Balloon Text Char"/>
    <w:basedOn w:val="DefaultParagraphFont"/>
    <w:link w:val="BalloonText"/>
    <w:rsid w:val="00AF181A"/>
    <w:rPr>
      <w:rFonts w:ascii="Tahoma" w:hAnsi="Tahoma" w:cs="Tahoma"/>
      <w:sz w:val="16"/>
      <w:szCs w:val="16"/>
      <w:lang w:val="en-GB" w:eastAsia="en-US"/>
    </w:rPr>
  </w:style>
  <w:style w:type="table" w:styleId="TableGrid">
    <w:name w:val="Table Grid"/>
    <w:basedOn w:val="TableNormal"/>
    <w:rsid w:val="0060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583B"/>
    <w:rPr>
      <w:rFonts w:ascii="Times New Roman" w:hAnsi="Times New Roman"/>
      <w:b/>
      <w:sz w:val="24"/>
      <w:lang w:val="en-GB" w:eastAsia="en-US"/>
    </w:rPr>
  </w:style>
  <w:style w:type="paragraph" w:styleId="Subtitle">
    <w:name w:val="Subtitle"/>
    <w:basedOn w:val="Normal"/>
    <w:next w:val="Normal"/>
    <w:link w:val="SubtitleChar"/>
    <w:qFormat/>
    <w:rsid w:val="00EE06D6"/>
    <w:pPr>
      <w:spacing w:after="60"/>
      <w:jc w:val="center"/>
      <w:outlineLvl w:val="1"/>
    </w:pPr>
    <w:rPr>
      <w:rFonts w:ascii="Cambria" w:eastAsia="SimSun" w:hAnsi="Cambria"/>
      <w:szCs w:val="24"/>
    </w:rPr>
  </w:style>
  <w:style w:type="character" w:customStyle="1" w:styleId="SubtitleChar">
    <w:name w:val="Subtitle Char"/>
    <w:basedOn w:val="DefaultParagraphFont"/>
    <w:link w:val="Subtitle"/>
    <w:rsid w:val="00EE06D6"/>
    <w:rPr>
      <w:rFonts w:ascii="Cambria" w:eastAsia="SimSun" w:hAnsi="Cambria"/>
      <w:sz w:val="24"/>
      <w:szCs w:val="24"/>
      <w:lang w:val="en-GB" w:eastAsia="en-US"/>
    </w:rPr>
  </w:style>
  <w:style w:type="character" w:customStyle="1" w:styleId="FootnoteTextChar">
    <w:name w:val="Footnote Text Char"/>
    <w:basedOn w:val="DefaultParagraphFont"/>
    <w:link w:val="FootnoteText"/>
    <w:uiPriority w:val="99"/>
    <w:semiHidden/>
    <w:rsid w:val="00EE06D6"/>
    <w:rPr>
      <w:rFonts w:ascii="Times New Roman" w:hAnsi="Times New Roman"/>
      <w:sz w:val="22"/>
      <w:lang w:val="en-GB" w:eastAsia="en-US"/>
    </w:rPr>
  </w:style>
  <w:style w:type="paragraph" w:styleId="Title">
    <w:name w:val="Title"/>
    <w:basedOn w:val="Normal"/>
    <w:next w:val="Normal"/>
    <w:link w:val="TitleChar"/>
    <w:qFormat/>
    <w:rsid w:val="00EE06D6"/>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rsid w:val="00EE06D6"/>
    <w:rPr>
      <w:rFonts w:ascii="Cambria" w:eastAsia="SimSun" w:hAnsi="Cambria"/>
      <w:b/>
      <w:bCs/>
      <w:kern w:val="28"/>
      <w:sz w:val="32"/>
      <w:szCs w:val="32"/>
      <w:lang w:val="en-GB" w:eastAsia="en-US"/>
    </w:rPr>
  </w:style>
  <w:style w:type="paragraph" w:styleId="BodyText3">
    <w:name w:val="Body Text 3"/>
    <w:basedOn w:val="Normal"/>
    <w:link w:val="BodyText3Char"/>
    <w:rsid w:val="00EE06D6"/>
    <w:pPr>
      <w:overflowPunct/>
      <w:autoSpaceDE/>
      <w:autoSpaceDN/>
      <w:adjustRightInd/>
      <w:jc w:val="left"/>
      <w:textAlignment w:val="auto"/>
    </w:pPr>
    <w:rPr>
      <w:rFonts w:eastAsia="MS Mincho"/>
      <w:sz w:val="28"/>
    </w:rPr>
  </w:style>
  <w:style w:type="character" w:customStyle="1" w:styleId="BodyText3Char">
    <w:name w:val="Body Text 3 Char"/>
    <w:basedOn w:val="DefaultParagraphFont"/>
    <w:link w:val="BodyText3"/>
    <w:rsid w:val="00EE06D6"/>
    <w:rPr>
      <w:rFonts w:ascii="Times New Roman" w:eastAsia="MS Mincho" w:hAnsi="Times New Roman"/>
      <w:sz w:val="28"/>
      <w:lang w:val="en-GB" w:eastAsia="en-US"/>
    </w:rPr>
  </w:style>
  <w:style w:type="paragraph" w:customStyle="1" w:styleId="TableText0">
    <w:name w:val="Table_Text"/>
    <w:basedOn w:val="Normal"/>
    <w:rsid w:val="00EE06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rPr>
  </w:style>
  <w:style w:type="paragraph" w:customStyle="1" w:styleId="Chaptertitle">
    <w:name w:val="Chapter_title"/>
    <w:basedOn w:val="Normal"/>
    <w:next w:val="Normal"/>
    <w:rsid w:val="00EE06D6"/>
    <w:pPr>
      <w:keepNext/>
      <w:keepLines/>
      <w:tabs>
        <w:tab w:val="clear" w:pos="794"/>
        <w:tab w:val="clear" w:pos="1191"/>
        <w:tab w:val="clear" w:pos="1588"/>
        <w:tab w:val="clear" w:pos="1985"/>
      </w:tabs>
      <w:spacing w:before="240" w:after="170"/>
      <w:jc w:val="center"/>
    </w:pPr>
    <w:rPr>
      <w:rFonts w:ascii="CG Times" w:eastAsia="MS Mincho" w:hAnsi="CG Times"/>
      <w:b/>
      <w:sz w:val="20"/>
    </w:rPr>
  </w:style>
  <w:style w:type="paragraph" w:customStyle="1" w:styleId="AnnexTitle">
    <w:name w:val="Annex_Title"/>
    <w:basedOn w:val="Normal"/>
    <w:next w:val="Normal"/>
    <w:rsid w:val="00EE06D6"/>
    <w:pPr>
      <w:keepNext/>
      <w:keepLines/>
      <w:numPr>
        <w:ilvl w:val="12"/>
      </w:numPr>
      <w:overflowPunct/>
      <w:autoSpaceDE/>
      <w:autoSpaceDN/>
      <w:adjustRightInd/>
      <w:jc w:val="center"/>
      <w:textAlignment w:val="auto"/>
    </w:pPr>
    <w:rPr>
      <w:rFonts w:eastAsia="MS Mincho"/>
      <w:b/>
    </w:rPr>
  </w:style>
  <w:style w:type="paragraph" w:styleId="BodyText">
    <w:name w:val="Body Text"/>
    <w:basedOn w:val="Normal"/>
    <w:link w:val="BodyTextChar"/>
    <w:rsid w:val="00EE06D6"/>
    <w:pPr>
      <w:spacing w:after="120"/>
      <w:jc w:val="left"/>
    </w:pPr>
  </w:style>
  <w:style w:type="character" w:customStyle="1" w:styleId="BodyTextChar">
    <w:name w:val="Body Text Char"/>
    <w:basedOn w:val="DefaultParagraphFont"/>
    <w:link w:val="BodyText"/>
    <w:rsid w:val="00EE06D6"/>
    <w:rPr>
      <w:rFonts w:ascii="Times New Roman" w:hAnsi="Times New Roman"/>
      <w:sz w:val="24"/>
      <w:lang w:val="en-GB" w:eastAsia="en-US"/>
    </w:rPr>
  </w:style>
  <w:style w:type="character" w:customStyle="1" w:styleId="FooterChar">
    <w:name w:val="Footer Char"/>
    <w:basedOn w:val="DefaultParagraphFont"/>
    <w:link w:val="Footer"/>
    <w:uiPriority w:val="99"/>
    <w:rsid w:val="00EE06D6"/>
    <w:rPr>
      <w:rFonts w:ascii="Times New Roman" w:hAnsi="Times New Roman"/>
      <w:caps/>
      <w:noProof/>
      <w:sz w:val="16"/>
      <w:lang w:val="en-GB" w:eastAsia="en-US"/>
    </w:rPr>
  </w:style>
  <w:style w:type="paragraph" w:styleId="ListParagraph">
    <w:name w:val="List Paragraph"/>
    <w:basedOn w:val="Normal"/>
    <w:uiPriority w:val="34"/>
    <w:qFormat/>
    <w:rsid w:val="00FD61BC"/>
    <w:pPr>
      <w:ind w:left="720"/>
      <w:contextualSpacing/>
    </w:pPr>
  </w:style>
  <w:style w:type="paragraph" w:styleId="CommentSubject">
    <w:name w:val="annotation subject"/>
    <w:basedOn w:val="CommentText"/>
    <w:next w:val="CommentText"/>
    <w:link w:val="CommentSubjectChar"/>
    <w:semiHidden/>
    <w:unhideWhenUsed/>
    <w:rsid w:val="009B75C3"/>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semiHidden/>
    <w:rsid w:val="009B75C3"/>
    <w:rPr>
      <w:rFonts w:ascii="Times New Roman" w:hAnsi="Times New Roman"/>
      <w:lang w:eastAsia="en-US"/>
    </w:rPr>
  </w:style>
  <w:style w:type="character" w:customStyle="1" w:styleId="CommentSubjectChar">
    <w:name w:val="Comment Subject Char"/>
    <w:basedOn w:val="CommentTextChar"/>
    <w:link w:val="CommentSubject"/>
    <w:semiHidden/>
    <w:rsid w:val="009B75C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header" Target="header18.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header" Target="header24.xml"/><Relationship Id="rId55" Type="http://schemas.openxmlformats.org/officeDocument/2006/relationships/header" Target="header2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33" Type="http://schemas.openxmlformats.org/officeDocument/2006/relationships/image" Target="media/image8.wmf"/><Relationship Id="rId38" Type="http://schemas.openxmlformats.org/officeDocument/2006/relationships/header" Target="header17.xml"/><Relationship Id="rId46" Type="http://schemas.openxmlformats.org/officeDocument/2006/relationships/footer" Target="footer10.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footer" Target="footer8.xml"/><Relationship Id="rId54"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image" Target="media/image7.png"/><Relationship Id="rId37" Type="http://schemas.openxmlformats.org/officeDocument/2006/relationships/footer" Target="footer7.xml"/><Relationship Id="rId40" Type="http://schemas.openxmlformats.org/officeDocument/2006/relationships/header" Target="header19.xml"/><Relationship Id="rId45" Type="http://schemas.openxmlformats.org/officeDocument/2006/relationships/header" Target="header22.xml"/><Relationship Id="rId53" Type="http://schemas.openxmlformats.org/officeDocument/2006/relationships/header" Target="header26.xml"/><Relationship Id="rId58"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footer" Target="footer5.xml"/><Relationship Id="rId36" Type="http://schemas.openxmlformats.org/officeDocument/2006/relationships/footer" Target="footer6.xml"/><Relationship Id="rId49" Type="http://schemas.openxmlformats.org/officeDocument/2006/relationships/image" Target="media/image9.wmf"/><Relationship Id="rId57" Type="http://schemas.openxmlformats.org/officeDocument/2006/relationships/footer" Target="footer14.xml"/><Relationship Id="rId10" Type="http://schemas.openxmlformats.org/officeDocument/2006/relationships/image" Target="media/image3.png"/><Relationship Id="rId19" Type="http://schemas.openxmlformats.org/officeDocument/2006/relationships/header" Target="header6.xml"/><Relationship Id="rId31" Type="http://schemas.openxmlformats.org/officeDocument/2006/relationships/image" Target="media/image6.jpeg"/><Relationship Id="rId44" Type="http://schemas.openxmlformats.org/officeDocument/2006/relationships/header" Target="header21.xml"/><Relationship Id="rId52" Type="http://schemas.openxmlformats.org/officeDocument/2006/relationships/footer" Target="footer12.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image" Target="media/image5.png"/><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header" Target="header23.xml"/><Relationship Id="rId56" Type="http://schemas.openxmlformats.org/officeDocument/2006/relationships/footer" Target="footer13.xml"/><Relationship Id="rId8" Type="http://schemas.openxmlformats.org/officeDocument/2006/relationships/image" Target="media/image1.jpg"/><Relationship Id="rId51" Type="http://schemas.openxmlformats.org/officeDocument/2006/relationships/header" Target="header25.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BA9BC-23AB-4B45-B739-2934F226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22</Pages>
  <Words>4883</Words>
  <Characters>35290</Characters>
  <Application>Microsoft Office Word</Application>
  <DocSecurity>0</DocSecurity>
  <Lines>294</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ITU-T  RECOMMENDATION</vt:lpstr>
      <vt:lpstr>ITU-T  RECOMMENDATION</vt:lpstr>
    </vt:vector>
  </TitlesOfParts>
  <Company>ITU</Company>
  <LinksUpToDate>false</LinksUpToDate>
  <CharactersWithSpaces>40093</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RECOMMENDATION</dc:title>
  <dc:creator>ratta;Cabrera Montoya, Anibal</dc:creator>
  <cp:lastModifiedBy>Berdyeva, Elena</cp:lastModifiedBy>
  <cp:revision>83</cp:revision>
  <cp:lastPrinted>2022-09-13T08:33:00Z</cp:lastPrinted>
  <dcterms:created xsi:type="dcterms:W3CDTF">2022-09-11T12:49:00Z</dcterms:created>
  <dcterms:modified xsi:type="dcterms:W3CDTF">2022-09-27T13:14:00Z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