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5E08" w14:textId="3D94CFE5" w:rsidR="00E10EB6" w:rsidRDefault="00E10EB6" w:rsidP="00E10EB6">
      <w:pPr>
        <w:rPr>
          <w:noProof/>
          <w:rtl/>
          <w:lang w:bidi="ar-EG"/>
        </w:rPr>
      </w:pPr>
    </w:p>
    <w:tbl>
      <w:tblPr>
        <w:tblW w:w="8318" w:type="dxa"/>
        <w:tblInd w:w="-2" w:type="dxa"/>
        <w:tblLayout w:type="fixed"/>
        <w:tblLook w:val="0000" w:firstRow="0" w:lastRow="0" w:firstColumn="0" w:lastColumn="0" w:noHBand="0" w:noVBand="0"/>
      </w:tblPr>
      <w:tblGrid>
        <w:gridCol w:w="8318"/>
      </w:tblGrid>
      <w:tr w:rsidR="00E10EB6" w:rsidRPr="00831F42" w14:paraId="00E699EA" w14:textId="77777777" w:rsidTr="00923DE1">
        <w:tc>
          <w:tcPr>
            <w:tcW w:w="8318" w:type="dxa"/>
          </w:tcPr>
          <w:p w14:paraId="4F440E54" w14:textId="67175F67" w:rsidR="00E10EB6" w:rsidRPr="00985CFA" w:rsidRDefault="00C57C74" w:rsidP="009E2B75">
            <w:pPr>
              <w:spacing w:before="0"/>
              <w:ind w:left="221"/>
              <w:jc w:val="left"/>
              <w:rPr>
                <w:b/>
                <w:bCs/>
                <w:noProof/>
                <w:w w:val="140"/>
                <w:sz w:val="28"/>
                <w:szCs w:val="36"/>
                <w:highlight w:val="yellow"/>
              </w:rPr>
            </w:pPr>
            <w:r w:rsidRPr="00985CFA">
              <w:rPr>
                <w:b/>
                <w:bCs/>
                <w:noProof/>
                <w:w w:val="140"/>
                <w:sz w:val="28"/>
                <w:szCs w:val="36"/>
                <w:rtl/>
              </w:rPr>
              <w:t xml:space="preserve">اللجنة </w:t>
            </w:r>
            <w:r w:rsidR="00136304" w:rsidRPr="00985CFA">
              <w:rPr>
                <w:rFonts w:hint="cs"/>
                <w:b/>
                <w:bCs/>
                <w:noProof/>
                <w:w w:val="140"/>
                <w:sz w:val="28"/>
                <w:szCs w:val="36"/>
                <w:rtl/>
              </w:rPr>
              <w:t xml:space="preserve">  </w:t>
            </w:r>
            <w:r w:rsidRPr="00985CFA">
              <w:rPr>
                <w:b/>
                <w:bCs/>
                <w:noProof/>
                <w:w w:val="140"/>
                <w:sz w:val="28"/>
                <w:szCs w:val="36"/>
                <w:rtl/>
              </w:rPr>
              <w:t xml:space="preserve">الكهرتقنية </w:t>
            </w:r>
            <w:r w:rsidR="00136304" w:rsidRPr="00985CFA">
              <w:rPr>
                <w:rFonts w:hint="cs"/>
                <w:b/>
                <w:bCs/>
                <w:noProof/>
                <w:w w:val="140"/>
                <w:sz w:val="28"/>
                <w:szCs w:val="36"/>
                <w:rtl/>
              </w:rPr>
              <w:t xml:space="preserve">  </w:t>
            </w:r>
            <w:r w:rsidRPr="00985CFA">
              <w:rPr>
                <w:b/>
                <w:bCs/>
                <w:noProof/>
                <w:w w:val="140"/>
                <w:sz w:val="28"/>
                <w:szCs w:val="36"/>
                <w:rtl/>
              </w:rPr>
              <w:t>الدولية</w:t>
            </w:r>
            <w:r w:rsidRPr="00985CFA">
              <w:rPr>
                <w:b/>
                <w:bCs/>
                <w:noProof/>
                <w:w w:val="140"/>
                <w:sz w:val="28"/>
                <w:szCs w:val="36"/>
                <w:highlight w:val="yellow"/>
                <w:rtl/>
              </w:rPr>
              <w:br/>
            </w:r>
            <w:r w:rsidRPr="00985CFA">
              <w:rPr>
                <w:b/>
                <w:bCs/>
                <w:noProof/>
                <w:w w:val="140"/>
                <w:sz w:val="28"/>
                <w:szCs w:val="36"/>
                <w:rtl/>
              </w:rPr>
              <w:t>المنظمة</w:t>
            </w:r>
            <w:r w:rsidR="00136304" w:rsidRPr="00985CFA">
              <w:rPr>
                <w:rFonts w:hint="cs"/>
                <w:b/>
                <w:bCs/>
                <w:noProof/>
                <w:w w:val="140"/>
                <w:sz w:val="28"/>
                <w:szCs w:val="36"/>
                <w:rtl/>
                <w:lang w:bidi="ar-EG"/>
              </w:rPr>
              <w:t xml:space="preserve">  </w:t>
            </w:r>
            <w:r w:rsidRPr="00985CFA">
              <w:rPr>
                <w:b/>
                <w:bCs/>
                <w:noProof/>
                <w:w w:val="140"/>
                <w:sz w:val="28"/>
                <w:szCs w:val="36"/>
                <w:rtl/>
              </w:rPr>
              <w:t xml:space="preserve"> الدولية </w:t>
            </w:r>
            <w:r w:rsidR="00136304" w:rsidRPr="00985CFA">
              <w:rPr>
                <w:rFonts w:hint="cs"/>
                <w:b/>
                <w:bCs/>
                <w:noProof/>
                <w:w w:val="140"/>
                <w:sz w:val="28"/>
                <w:szCs w:val="36"/>
                <w:rtl/>
              </w:rPr>
              <w:t xml:space="preserve">  </w:t>
            </w:r>
            <w:r w:rsidRPr="00985CFA">
              <w:rPr>
                <w:b/>
                <w:bCs/>
                <w:noProof/>
                <w:w w:val="140"/>
                <w:sz w:val="28"/>
                <w:szCs w:val="36"/>
                <w:rtl/>
              </w:rPr>
              <w:t xml:space="preserve">للتوحيد </w:t>
            </w:r>
            <w:r w:rsidR="00136304" w:rsidRPr="00985CFA">
              <w:rPr>
                <w:rFonts w:hint="cs"/>
                <w:b/>
                <w:bCs/>
                <w:noProof/>
                <w:w w:val="140"/>
                <w:sz w:val="28"/>
                <w:szCs w:val="36"/>
                <w:rtl/>
              </w:rPr>
              <w:t xml:space="preserve">  </w:t>
            </w:r>
            <w:r w:rsidRPr="00985CFA">
              <w:rPr>
                <w:b/>
                <w:bCs/>
                <w:noProof/>
                <w:w w:val="140"/>
                <w:sz w:val="28"/>
                <w:szCs w:val="36"/>
                <w:rtl/>
              </w:rPr>
              <w:t>القياسي</w:t>
            </w:r>
            <w:r w:rsidRPr="00985CFA">
              <w:rPr>
                <w:b/>
                <w:bCs/>
                <w:noProof/>
                <w:w w:val="140"/>
                <w:sz w:val="28"/>
                <w:szCs w:val="36"/>
                <w:rtl/>
              </w:rPr>
              <w:br/>
            </w:r>
            <w:r w:rsidR="00E10EB6" w:rsidRPr="00985CFA">
              <w:rPr>
                <w:b/>
                <w:bCs/>
                <w:noProof/>
                <w:w w:val="140"/>
                <w:sz w:val="28"/>
                <w:szCs w:val="36"/>
                <w:rtl/>
              </w:rPr>
              <w:t>الاتح</w:t>
            </w:r>
            <w:r w:rsidR="00E10EB6" w:rsidRPr="00985CFA">
              <w:rPr>
                <w:rFonts w:hint="cs"/>
                <w:b/>
                <w:bCs/>
                <w:noProof/>
                <w:w w:val="140"/>
                <w:sz w:val="28"/>
                <w:szCs w:val="36"/>
                <w:rtl/>
              </w:rPr>
              <w:t>ــ</w:t>
            </w:r>
            <w:r w:rsidR="00E10EB6" w:rsidRPr="00985CFA">
              <w:rPr>
                <w:b/>
                <w:bCs/>
                <w:noProof/>
                <w:w w:val="140"/>
                <w:sz w:val="28"/>
                <w:szCs w:val="36"/>
                <w:rtl/>
              </w:rPr>
              <w:t>ــ</w:t>
            </w:r>
            <w:r w:rsidR="00E10EB6" w:rsidRPr="00985CFA">
              <w:rPr>
                <w:rFonts w:hint="cs"/>
                <w:b/>
                <w:bCs/>
                <w:noProof/>
                <w:w w:val="140"/>
                <w:sz w:val="28"/>
                <w:szCs w:val="36"/>
                <w:rtl/>
              </w:rPr>
              <w:t>ــ</w:t>
            </w:r>
            <w:r w:rsidR="00E10EB6" w:rsidRPr="00985CFA">
              <w:rPr>
                <w:b/>
                <w:bCs/>
                <w:noProof/>
                <w:w w:val="140"/>
                <w:sz w:val="28"/>
                <w:szCs w:val="36"/>
                <w:rtl/>
              </w:rPr>
              <w:t>ـ</w:t>
            </w:r>
            <w:r w:rsidR="00E10EB6" w:rsidRPr="00985CFA">
              <w:rPr>
                <w:rFonts w:hint="cs"/>
                <w:b/>
                <w:bCs/>
                <w:noProof/>
                <w:w w:val="140"/>
                <w:sz w:val="28"/>
                <w:szCs w:val="36"/>
                <w:rtl/>
              </w:rPr>
              <w:t>ـــــ</w:t>
            </w:r>
            <w:r w:rsidR="00E10EB6" w:rsidRPr="00985CFA">
              <w:rPr>
                <w:b/>
                <w:bCs/>
                <w:noProof/>
                <w:w w:val="140"/>
                <w:sz w:val="28"/>
                <w:szCs w:val="36"/>
                <w:rtl/>
              </w:rPr>
              <w:t>ــ</w:t>
            </w:r>
            <w:r w:rsidR="00E10EB6" w:rsidRPr="00985CFA">
              <w:rPr>
                <w:rFonts w:hint="cs"/>
                <w:b/>
                <w:bCs/>
                <w:noProof/>
                <w:w w:val="140"/>
                <w:sz w:val="28"/>
                <w:szCs w:val="36"/>
                <w:rtl/>
              </w:rPr>
              <w:t>ــ</w:t>
            </w:r>
            <w:r w:rsidR="00E10EB6" w:rsidRPr="00985CFA">
              <w:rPr>
                <w:b/>
                <w:bCs/>
                <w:noProof/>
                <w:w w:val="140"/>
                <w:sz w:val="28"/>
                <w:szCs w:val="36"/>
                <w:rtl/>
              </w:rPr>
              <w:t>ـ</w:t>
            </w:r>
            <w:r w:rsidR="00E10EB6" w:rsidRPr="00985CFA">
              <w:rPr>
                <w:rFonts w:hint="cs"/>
                <w:b/>
                <w:bCs/>
                <w:noProof/>
                <w:w w:val="140"/>
                <w:sz w:val="28"/>
                <w:szCs w:val="36"/>
                <w:rtl/>
              </w:rPr>
              <w:t>ـ</w:t>
            </w:r>
            <w:r w:rsidR="00E10EB6" w:rsidRPr="00985CFA">
              <w:rPr>
                <w:b/>
                <w:bCs/>
                <w:noProof/>
                <w:w w:val="140"/>
                <w:sz w:val="28"/>
                <w:szCs w:val="36"/>
                <w:rtl/>
              </w:rPr>
              <w:t>ـ</w:t>
            </w:r>
            <w:r w:rsidR="00E10EB6" w:rsidRPr="00985CFA">
              <w:rPr>
                <w:rFonts w:hint="cs"/>
                <w:b/>
                <w:bCs/>
                <w:noProof/>
                <w:w w:val="140"/>
                <w:sz w:val="28"/>
                <w:szCs w:val="36"/>
                <w:rtl/>
              </w:rPr>
              <w:t>ــ</w:t>
            </w:r>
            <w:r w:rsidR="00E10EB6" w:rsidRPr="00985CFA">
              <w:rPr>
                <w:b/>
                <w:bCs/>
                <w:noProof/>
                <w:w w:val="140"/>
                <w:sz w:val="28"/>
                <w:szCs w:val="36"/>
                <w:rtl/>
              </w:rPr>
              <w:t>ــ</w:t>
            </w:r>
            <w:r w:rsidR="00E10EB6" w:rsidRPr="00985CFA">
              <w:rPr>
                <w:rFonts w:hint="cs"/>
                <w:b/>
                <w:bCs/>
                <w:noProof/>
                <w:w w:val="140"/>
                <w:sz w:val="28"/>
                <w:szCs w:val="36"/>
                <w:rtl/>
              </w:rPr>
              <w:t>ــ</w:t>
            </w:r>
            <w:r w:rsidR="00E10EB6" w:rsidRPr="00985CFA">
              <w:rPr>
                <w:b/>
                <w:bCs/>
                <w:noProof/>
                <w:w w:val="140"/>
                <w:sz w:val="28"/>
                <w:szCs w:val="36"/>
                <w:rtl/>
              </w:rPr>
              <w:t>ــ</w:t>
            </w:r>
            <w:r w:rsidR="00E10EB6" w:rsidRPr="00985CFA">
              <w:rPr>
                <w:rFonts w:hint="cs"/>
                <w:b/>
                <w:bCs/>
                <w:noProof/>
                <w:w w:val="140"/>
                <w:sz w:val="28"/>
                <w:szCs w:val="36"/>
                <w:rtl/>
              </w:rPr>
              <w:t>ــ</w:t>
            </w:r>
            <w:r w:rsidR="00E10EB6" w:rsidRPr="00985CFA">
              <w:rPr>
                <w:b/>
                <w:bCs/>
                <w:noProof/>
                <w:w w:val="140"/>
                <w:sz w:val="28"/>
                <w:szCs w:val="36"/>
                <w:rtl/>
              </w:rPr>
              <w:t>ـ</w:t>
            </w:r>
            <w:r w:rsidR="00E10EB6" w:rsidRPr="00985CFA">
              <w:rPr>
                <w:rFonts w:hint="cs"/>
                <w:b/>
                <w:bCs/>
                <w:noProof/>
                <w:w w:val="140"/>
                <w:sz w:val="28"/>
                <w:szCs w:val="36"/>
                <w:rtl/>
              </w:rPr>
              <w:t>ــ</w:t>
            </w:r>
            <w:r w:rsidR="00E10EB6" w:rsidRPr="00985CFA">
              <w:rPr>
                <w:b/>
                <w:bCs/>
                <w:noProof/>
                <w:w w:val="140"/>
                <w:sz w:val="28"/>
                <w:szCs w:val="36"/>
                <w:rtl/>
              </w:rPr>
              <w:t xml:space="preserve">ــاد </w:t>
            </w:r>
            <w:r w:rsidR="00E10EB6" w:rsidRPr="00985CFA">
              <w:rPr>
                <w:rFonts w:hint="cs"/>
                <w:b/>
                <w:bCs/>
                <w:noProof/>
                <w:w w:val="140"/>
                <w:sz w:val="28"/>
                <w:szCs w:val="36"/>
                <w:rtl/>
              </w:rPr>
              <w:t xml:space="preserve"> </w:t>
            </w:r>
            <w:r w:rsidR="00E10EB6" w:rsidRPr="00985CFA">
              <w:rPr>
                <w:b/>
                <w:bCs/>
                <w:noProof/>
                <w:w w:val="140"/>
                <w:sz w:val="28"/>
                <w:szCs w:val="36"/>
                <w:rtl/>
              </w:rPr>
              <w:t xml:space="preserve"> الدول</w:t>
            </w:r>
            <w:r w:rsidR="00E10EB6" w:rsidRPr="00985CFA">
              <w:rPr>
                <w:rFonts w:hint="cs"/>
                <w:b/>
                <w:bCs/>
                <w:noProof/>
                <w:w w:val="140"/>
                <w:sz w:val="28"/>
                <w:szCs w:val="36"/>
                <w:rtl/>
              </w:rPr>
              <w:t>ــ</w:t>
            </w:r>
            <w:r w:rsidR="00E10EB6" w:rsidRPr="00985CFA">
              <w:rPr>
                <w:b/>
                <w:bCs/>
                <w:noProof/>
                <w:w w:val="140"/>
                <w:sz w:val="28"/>
                <w:szCs w:val="36"/>
                <w:rtl/>
              </w:rPr>
              <w:t>ــ</w:t>
            </w:r>
            <w:r w:rsidR="00E10EB6" w:rsidRPr="00985CFA">
              <w:rPr>
                <w:rFonts w:hint="cs"/>
                <w:b/>
                <w:bCs/>
                <w:noProof/>
                <w:w w:val="140"/>
                <w:sz w:val="28"/>
                <w:szCs w:val="36"/>
                <w:rtl/>
              </w:rPr>
              <w:t>ــ</w:t>
            </w:r>
            <w:r w:rsidR="00E10EB6" w:rsidRPr="00985CFA">
              <w:rPr>
                <w:b/>
                <w:bCs/>
                <w:noProof/>
                <w:w w:val="140"/>
                <w:sz w:val="28"/>
                <w:szCs w:val="36"/>
                <w:rtl/>
              </w:rPr>
              <w:t>ــ</w:t>
            </w:r>
            <w:r w:rsidR="00E10EB6" w:rsidRPr="00985CFA">
              <w:rPr>
                <w:rFonts w:hint="cs"/>
                <w:b/>
                <w:bCs/>
                <w:noProof/>
                <w:w w:val="140"/>
                <w:sz w:val="28"/>
                <w:szCs w:val="36"/>
                <w:rtl/>
              </w:rPr>
              <w:t>ــ</w:t>
            </w:r>
            <w:r w:rsidR="00E10EB6" w:rsidRPr="00985CFA">
              <w:rPr>
                <w:b/>
                <w:bCs/>
                <w:noProof/>
                <w:w w:val="140"/>
                <w:sz w:val="28"/>
                <w:szCs w:val="36"/>
                <w:rtl/>
              </w:rPr>
              <w:t>ـــ</w:t>
            </w:r>
            <w:r w:rsidR="00E10EB6" w:rsidRPr="00985CFA">
              <w:rPr>
                <w:rFonts w:hint="cs"/>
                <w:b/>
                <w:bCs/>
                <w:noProof/>
                <w:w w:val="140"/>
                <w:sz w:val="28"/>
                <w:szCs w:val="36"/>
                <w:rtl/>
              </w:rPr>
              <w:t>ــــ</w:t>
            </w:r>
            <w:r w:rsidR="00E10EB6" w:rsidRPr="00985CFA">
              <w:rPr>
                <w:b/>
                <w:bCs/>
                <w:noProof/>
                <w:w w:val="140"/>
                <w:sz w:val="28"/>
                <w:szCs w:val="36"/>
                <w:rtl/>
              </w:rPr>
              <w:t>ـــ</w:t>
            </w:r>
            <w:r w:rsidR="00E10EB6" w:rsidRPr="00985CFA">
              <w:rPr>
                <w:rFonts w:hint="cs"/>
                <w:b/>
                <w:bCs/>
                <w:noProof/>
                <w:w w:val="140"/>
                <w:sz w:val="28"/>
                <w:szCs w:val="36"/>
                <w:rtl/>
              </w:rPr>
              <w:t>ــ</w:t>
            </w:r>
            <w:r w:rsidR="00E10EB6" w:rsidRPr="00985CFA">
              <w:rPr>
                <w:b/>
                <w:bCs/>
                <w:noProof/>
                <w:w w:val="140"/>
                <w:sz w:val="28"/>
                <w:szCs w:val="36"/>
                <w:rtl/>
              </w:rPr>
              <w:t>ــ</w:t>
            </w:r>
            <w:r w:rsidR="00E10EB6" w:rsidRPr="00985CFA">
              <w:rPr>
                <w:rFonts w:hint="cs"/>
                <w:b/>
                <w:bCs/>
                <w:noProof/>
                <w:w w:val="140"/>
                <w:sz w:val="28"/>
                <w:szCs w:val="36"/>
                <w:rtl/>
              </w:rPr>
              <w:t>ـــ</w:t>
            </w:r>
            <w:r w:rsidR="00E10EB6" w:rsidRPr="00985CFA">
              <w:rPr>
                <w:b/>
                <w:bCs/>
                <w:noProof/>
                <w:w w:val="140"/>
                <w:sz w:val="28"/>
                <w:szCs w:val="36"/>
                <w:rtl/>
              </w:rPr>
              <w:t>ــ</w:t>
            </w:r>
            <w:r w:rsidR="00E10EB6" w:rsidRPr="00985CFA">
              <w:rPr>
                <w:rFonts w:hint="cs"/>
                <w:b/>
                <w:bCs/>
                <w:noProof/>
                <w:w w:val="140"/>
                <w:sz w:val="28"/>
                <w:szCs w:val="36"/>
                <w:rtl/>
              </w:rPr>
              <w:t>ـــ</w:t>
            </w:r>
            <w:r w:rsidR="00E10EB6" w:rsidRPr="00985CFA">
              <w:rPr>
                <w:b/>
                <w:bCs/>
                <w:noProof/>
                <w:w w:val="140"/>
                <w:sz w:val="28"/>
                <w:szCs w:val="36"/>
                <w:rtl/>
              </w:rPr>
              <w:t>ــي</w:t>
            </w:r>
            <w:r w:rsidR="00E10EB6" w:rsidRPr="00985CFA">
              <w:rPr>
                <w:rFonts w:hint="cs"/>
                <w:b/>
                <w:bCs/>
                <w:noProof/>
                <w:w w:val="140"/>
                <w:sz w:val="28"/>
                <w:szCs w:val="36"/>
                <w:rtl/>
              </w:rPr>
              <w:t xml:space="preserve"> </w:t>
            </w:r>
            <w:r w:rsidR="00E10EB6" w:rsidRPr="00985CFA">
              <w:rPr>
                <w:b/>
                <w:bCs/>
                <w:noProof/>
                <w:w w:val="140"/>
                <w:sz w:val="28"/>
                <w:szCs w:val="36"/>
                <w:rtl/>
              </w:rPr>
              <w:t xml:space="preserve">  للاتص</w:t>
            </w:r>
            <w:r w:rsidR="00E10EB6" w:rsidRPr="00985CFA">
              <w:rPr>
                <w:rFonts w:hint="cs"/>
                <w:b/>
                <w:bCs/>
                <w:noProof/>
                <w:w w:val="140"/>
                <w:sz w:val="28"/>
                <w:szCs w:val="36"/>
                <w:rtl/>
              </w:rPr>
              <w:t>ــ</w:t>
            </w:r>
            <w:r w:rsidR="00E10EB6" w:rsidRPr="00985CFA">
              <w:rPr>
                <w:b/>
                <w:bCs/>
                <w:noProof/>
                <w:w w:val="140"/>
                <w:sz w:val="28"/>
                <w:szCs w:val="36"/>
                <w:rtl/>
              </w:rPr>
              <w:t>ــ</w:t>
            </w:r>
            <w:r w:rsidR="00E10EB6" w:rsidRPr="00985CFA">
              <w:rPr>
                <w:rFonts w:hint="cs"/>
                <w:b/>
                <w:bCs/>
                <w:noProof/>
                <w:w w:val="140"/>
                <w:sz w:val="28"/>
                <w:szCs w:val="36"/>
                <w:rtl/>
              </w:rPr>
              <w:t>ــــ</w:t>
            </w:r>
            <w:r w:rsidR="00E10EB6" w:rsidRPr="00985CFA">
              <w:rPr>
                <w:b/>
                <w:bCs/>
                <w:noProof/>
                <w:w w:val="140"/>
                <w:sz w:val="28"/>
                <w:szCs w:val="36"/>
                <w:rtl/>
              </w:rPr>
              <w:t>ــ</w:t>
            </w:r>
            <w:r w:rsidR="00E10EB6" w:rsidRPr="00985CFA">
              <w:rPr>
                <w:rFonts w:hint="cs"/>
                <w:b/>
                <w:bCs/>
                <w:noProof/>
                <w:w w:val="140"/>
                <w:sz w:val="28"/>
                <w:szCs w:val="36"/>
                <w:rtl/>
              </w:rPr>
              <w:t>ــ</w:t>
            </w:r>
            <w:r w:rsidR="00E10EB6" w:rsidRPr="00985CFA">
              <w:rPr>
                <w:b/>
                <w:bCs/>
                <w:noProof/>
                <w:w w:val="140"/>
                <w:sz w:val="28"/>
                <w:szCs w:val="36"/>
                <w:rtl/>
              </w:rPr>
              <w:t>ــ</w:t>
            </w:r>
            <w:r w:rsidR="00E10EB6" w:rsidRPr="00985CFA">
              <w:rPr>
                <w:rFonts w:hint="cs"/>
                <w:b/>
                <w:bCs/>
                <w:noProof/>
                <w:w w:val="140"/>
                <w:sz w:val="28"/>
                <w:szCs w:val="36"/>
                <w:rtl/>
              </w:rPr>
              <w:t>ـ</w:t>
            </w:r>
            <w:r w:rsidR="00E10EB6" w:rsidRPr="00985CFA">
              <w:rPr>
                <w:b/>
                <w:bCs/>
                <w:noProof/>
                <w:w w:val="140"/>
                <w:sz w:val="28"/>
                <w:szCs w:val="36"/>
                <w:rtl/>
              </w:rPr>
              <w:t>ــ</w:t>
            </w:r>
            <w:r w:rsidR="00E10EB6" w:rsidRPr="00985CFA">
              <w:rPr>
                <w:rFonts w:hint="cs"/>
                <w:b/>
                <w:bCs/>
                <w:noProof/>
                <w:w w:val="140"/>
                <w:sz w:val="28"/>
                <w:szCs w:val="36"/>
                <w:rtl/>
              </w:rPr>
              <w:t>ــ</w:t>
            </w:r>
            <w:r w:rsidR="00E10EB6" w:rsidRPr="00985CFA">
              <w:rPr>
                <w:b/>
                <w:bCs/>
                <w:noProof/>
                <w:w w:val="140"/>
                <w:sz w:val="28"/>
                <w:szCs w:val="36"/>
                <w:rtl/>
              </w:rPr>
              <w:t>ــ</w:t>
            </w:r>
            <w:r w:rsidR="00E10EB6" w:rsidRPr="00985CFA">
              <w:rPr>
                <w:rFonts w:hint="cs"/>
                <w:b/>
                <w:bCs/>
                <w:noProof/>
                <w:w w:val="140"/>
                <w:sz w:val="28"/>
                <w:szCs w:val="36"/>
                <w:rtl/>
              </w:rPr>
              <w:t>ــ</w:t>
            </w:r>
            <w:r w:rsidR="00E10EB6" w:rsidRPr="00985CFA">
              <w:rPr>
                <w:b/>
                <w:bCs/>
                <w:noProof/>
                <w:w w:val="140"/>
                <w:sz w:val="28"/>
                <w:szCs w:val="36"/>
                <w:rtl/>
              </w:rPr>
              <w:t>ــ</w:t>
            </w:r>
            <w:r w:rsidR="00E10EB6" w:rsidRPr="00985CFA">
              <w:rPr>
                <w:rFonts w:hint="cs"/>
                <w:b/>
                <w:bCs/>
                <w:noProof/>
                <w:w w:val="140"/>
                <w:sz w:val="28"/>
                <w:szCs w:val="36"/>
                <w:rtl/>
              </w:rPr>
              <w:t>ــ</w:t>
            </w:r>
            <w:r w:rsidR="00E10EB6" w:rsidRPr="00985CFA">
              <w:rPr>
                <w:b/>
                <w:bCs/>
                <w:noProof/>
                <w:w w:val="140"/>
                <w:sz w:val="28"/>
                <w:szCs w:val="36"/>
                <w:rtl/>
              </w:rPr>
              <w:t>ــ</w:t>
            </w:r>
            <w:r w:rsidR="00E10EB6" w:rsidRPr="00985CFA">
              <w:rPr>
                <w:rFonts w:hint="cs"/>
                <w:b/>
                <w:bCs/>
                <w:noProof/>
                <w:w w:val="140"/>
                <w:sz w:val="28"/>
                <w:szCs w:val="36"/>
                <w:rtl/>
              </w:rPr>
              <w:t>ــــ</w:t>
            </w:r>
            <w:r w:rsidR="00E10EB6" w:rsidRPr="00985CFA">
              <w:rPr>
                <w:b/>
                <w:bCs/>
                <w:noProof/>
                <w:w w:val="140"/>
                <w:sz w:val="28"/>
                <w:szCs w:val="36"/>
                <w:rtl/>
              </w:rPr>
              <w:t>ـالات</w:t>
            </w:r>
          </w:p>
        </w:tc>
      </w:tr>
    </w:tbl>
    <w:p w14:paraId="29AB60FA" w14:textId="77777777" w:rsidR="00E10EB6" w:rsidRDefault="00E10EB6" w:rsidP="00E10EB6">
      <w:pPr>
        <w:rPr>
          <w:b/>
          <w:noProof/>
          <w:rtl/>
          <w:lang w:bidi="ar-EG"/>
        </w:rPr>
      </w:pPr>
    </w:p>
    <w:p w14:paraId="2EB42ECA" w14:textId="77777777" w:rsidR="00E10EB6" w:rsidRDefault="00E10EB6" w:rsidP="009E2B75">
      <w:pPr>
        <w:spacing w:before="240"/>
        <w:rPr>
          <w:b/>
          <w:noProof/>
          <w:rtl/>
        </w:rPr>
      </w:pPr>
    </w:p>
    <w:p w14:paraId="5173C3CD" w14:textId="77777777" w:rsidR="00E10EB6" w:rsidRDefault="00E10EB6" w:rsidP="00E10EB6">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1254"/>
        <w:gridCol w:w="283"/>
        <w:gridCol w:w="1920"/>
      </w:tblGrid>
      <w:tr w:rsidR="00E10EB6" w14:paraId="1A188300" w14:textId="77777777" w:rsidTr="00C57C74">
        <w:tc>
          <w:tcPr>
            <w:tcW w:w="5972" w:type="dxa"/>
            <w:gridSpan w:val="3"/>
            <w:vAlign w:val="bottom"/>
          </w:tcPr>
          <w:p w14:paraId="612B6B72" w14:textId="3493A0E6" w:rsidR="00E10EB6" w:rsidRPr="00136304" w:rsidRDefault="00136304" w:rsidP="00C57C74">
            <w:pPr>
              <w:jc w:val="left"/>
              <w:rPr>
                <w:rFonts w:ascii="Arial" w:hAnsi="Arial"/>
                <w:b/>
                <w:bCs/>
                <w:noProof/>
                <w:sz w:val="36"/>
                <w:szCs w:val="56"/>
                <w:lang w:val="en-US" w:bidi="ar-EG"/>
              </w:rPr>
            </w:pPr>
            <w:r w:rsidRPr="00136304">
              <w:rPr>
                <w:rFonts w:ascii="Arial" w:eastAsia="SimSun" w:hAnsi="Arial"/>
                <w:b/>
                <w:bCs/>
                <w:sz w:val="36"/>
                <w:szCs w:val="56"/>
                <w:rtl/>
                <w:lang w:bidi="ar-EG"/>
              </w:rPr>
              <w:t>المبادئ التوجيهية</w:t>
            </w:r>
            <w:r w:rsidRPr="00136304">
              <w:rPr>
                <w:rFonts w:ascii="Arial" w:eastAsia="SimSun" w:hAnsi="Arial" w:hint="cs"/>
                <w:b/>
                <w:bCs/>
                <w:sz w:val="36"/>
                <w:szCs w:val="56"/>
                <w:rtl/>
                <w:lang w:bidi="ar-EG"/>
              </w:rPr>
              <w:t xml:space="preserve"> </w:t>
            </w:r>
            <w:r w:rsidRPr="00136304">
              <w:rPr>
                <w:rFonts w:ascii="Arial" w:eastAsia="SimSun" w:hAnsi="Arial"/>
                <w:b/>
                <w:bCs/>
                <w:sz w:val="36"/>
                <w:szCs w:val="56"/>
                <w:rtl/>
                <w:lang w:bidi="ar-EG"/>
              </w:rPr>
              <w:t>الخاصة بتطبيق سياسة البراءات المشتركة</w:t>
            </w:r>
            <w:r w:rsidRPr="00136304">
              <w:rPr>
                <w:rFonts w:ascii="Arial" w:eastAsia="SimSun" w:hAnsi="Arial"/>
                <w:b/>
                <w:bCs/>
                <w:sz w:val="36"/>
                <w:szCs w:val="56"/>
                <w:rtl/>
                <w:lang w:bidi="ar-EG"/>
              </w:rPr>
              <w:br/>
              <w:t>لدى قطاع تقييس الاتصالات بالاتحاد الدولي للاتصالات</w:t>
            </w:r>
            <w:r w:rsidRPr="00136304">
              <w:rPr>
                <w:rFonts w:ascii="Arial" w:eastAsia="SimSun" w:hAnsi="Arial" w:hint="eastAsia"/>
                <w:b/>
                <w:bCs/>
                <w:sz w:val="36"/>
                <w:szCs w:val="56"/>
                <w:rtl/>
                <w:lang w:bidi="ar-EG"/>
              </w:rPr>
              <w:t> </w:t>
            </w:r>
            <w:r w:rsidRPr="00136304">
              <w:rPr>
                <w:rFonts w:ascii="Arial" w:eastAsia="SimSun" w:hAnsi="Arial"/>
                <w:b/>
                <w:bCs/>
                <w:sz w:val="36"/>
                <w:szCs w:val="56"/>
                <w:lang w:bidi="ar-EG"/>
              </w:rPr>
              <w:t>(ITU</w:t>
            </w:r>
            <w:r w:rsidRPr="00136304">
              <w:rPr>
                <w:rFonts w:ascii="Arial" w:eastAsia="SimSun" w:hAnsi="Arial"/>
                <w:b/>
                <w:bCs/>
                <w:sz w:val="36"/>
                <w:szCs w:val="56"/>
                <w:lang w:bidi="ar-EG"/>
              </w:rPr>
              <w:noBreakHyphen/>
            </w:r>
            <w:proofErr w:type="gramStart"/>
            <w:r w:rsidRPr="00136304">
              <w:rPr>
                <w:rFonts w:ascii="Arial" w:eastAsia="SimSun" w:hAnsi="Arial"/>
                <w:b/>
                <w:bCs/>
                <w:sz w:val="36"/>
                <w:szCs w:val="56"/>
                <w:lang w:bidi="ar-EG"/>
              </w:rPr>
              <w:t>T)</w:t>
            </w:r>
            <w:r w:rsidRPr="00136304">
              <w:rPr>
                <w:rFonts w:ascii="Arial" w:eastAsia="SimSun" w:hAnsi="Arial"/>
                <w:b/>
                <w:bCs/>
                <w:sz w:val="36"/>
                <w:szCs w:val="56"/>
                <w:rtl/>
                <w:lang w:bidi="ar-EG"/>
              </w:rPr>
              <w:t>/</w:t>
            </w:r>
            <w:proofErr w:type="gramEnd"/>
            <w:r w:rsidRPr="00136304">
              <w:rPr>
                <w:rFonts w:ascii="Arial" w:eastAsia="SimSun" w:hAnsi="Arial"/>
                <w:b/>
                <w:bCs/>
                <w:sz w:val="36"/>
                <w:szCs w:val="56"/>
                <w:rtl/>
                <w:lang w:bidi="ar-EG"/>
              </w:rPr>
              <w:t>قطاع الاتصالات الراديوية بالاتحاد الدولي للاتصالات</w:t>
            </w:r>
            <w:r w:rsidRPr="00136304">
              <w:rPr>
                <w:rFonts w:ascii="Arial" w:eastAsia="SimSun" w:hAnsi="Arial" w:hint="eastAsia"/>
                <w:b/>
                <w:bCs/>
                <w:sz w:val="36"/>
                <w:szCs w:val="56"/>
                <w:rtl/>
                <w:lang w:bidi="ar-EG"/>
              </w:rPr>
              <w:t> </w:t>
            </w:r>
            <w:r w:rsidRPr="00136304">
              <w:rPr>
                <w:rFonts w:ascii="Arial" w:eastAsia="SimSun" w:hAnsi="Arial"/>
                <w:b/>
                <w:bCs/>
                <w:sz w:val="36"/>
                <w:szCs w:val="56"/>
                <w:lang w:bidi="ar-EG"/>
              </w:rPr>
              <w:t>(ITU</w:t>
            </w:r>
            <w:r w:rsidRPr="00136304">
              <w:rPr>
                <w:rFonts w:ascii="Arial" w:eastAsia="SimSun" w:hAnsi="Arial"/>
                <w:b/>
                <w:bCs/>
                <w:sz w:val="36"/>
                <w:szCs w:val="56"/>
                <w:lang w:bidi="ar-EG"/>
              </w:rPr>
              <w:noBreakHyphen/>
              <w:t>R)</w:t>
            </w:r>
            <w:r w:rsidRPr="00136304">
              <w:rPr>
                <w:rFonts w:ascii="Arial" w:eastAsia="SimSun" w:hAnsi="Arial"/>
                <w:b/>
                <w:bCs/>
                <w:sz w:val="36"/>
                <w:szCs w:val="56"/>
                <w:rtl/>
                <w:lang w:bidi="ar-EG"/>
              </w:rPr>
              <w:t>/المنظمة الدولية للتوحيد القياسي</w:t>
            </w:r>
            <w:r w:rsidRPr="00136304">
              <w:rPr>
                <w:rFonts w:ascii="Arial" w:eastAsia="SimSun" w:hAnsi="Arial" w:hint="cs"/>
                <w:b/>
                <w:bCs/>
                <w:sz w:val="36"/>
                <w:szCs w:val="56"/>
                <w:rtl/>
                <w:lang w:bidi="ar-EG"/>
              </w:rPr>
              <w:t> </w:t>
            </w:r>
            <w:r w:rsidRPr="00136304">
              <w:rPr>
                <w:rFonts w:ascii="Arial" w:eastAsia="SimSun" w:hAnsi="Arial"/>
                <w:b/>
                <w:bCs/>
                <w:sz w:val="36"/>
                <w:szCs w:val="56"/>
                <w:lang w:bidi="ar-EG"/>
              </w:rPr>
              <w:t>(ISO)</w:t>
            </w:r>
            <w:r w:rsidRPr="00136304">
              <w:rPr>
                <w:rFonts w:ascii="Arial" w:eastAsia="SimSun" w:hAnsi="Arial"/>
                <w:b/>
                <w:bCs/>
                <w:sz w:val="36"/>
                <w:szCs w:val="56"/>
                <w:rtl/>
                <w:lang w:bidi="ar-EG"/>
              </w:rPr>
              <w:t xml:space="preserve">/اللجنة </w:t>
            </w:r>
            <w:proofErr w:type="spellStart"/>
            <w:r w:rsidRPr="00136304">
              <w:rPr>
                <w:rFonts w:ascii="Arial" w:eastAsia="SimSun" w:hAnsi="Arial"/>
                <w:b/>
                <w:bCs/>
                <w:sz w:val="36"/>
                <w:szCs w:val="56"/>
                <w:rtl/>
                <w:lang w:bidi="ar-EG"/>
              </w:rPr>
              <w:t>الكهرتقنية</w:t>
            </w:r>
            <w:proofErr w:type="spellEnd"/>
            <w:r w:rsidRPr="00136304">
              <w:rPr>
                <w:rFonts w:ascii="Arial" w:eastAsia="SimSun" w:hAnsi="Arial"/>
                <w:b/>
                <w:bCs/>
                <w:sz w:val="36"/>
                <w:szCs w:val="56"/>
                <w:rtl/>
                <w:lang w:bidi="ar-EG"/>
              </w:rPr>
              <w:t xml:space="preserve"> الدولية</w:t>
            </w:r>
            <w:r w:rsidRPr="00136304">
              <w:rPr>
                <w:rFonts w:ascii="Arial" w:eastAsia="SimSun" w:hAnsi="Arial" w:hint="cs"/>
                <w:b/>
                <w:bCs/>
                <w:sz w:val="36"/>
                <w:szCs w:val="56"/>
                <w:rtl/>
                <w:lang w:bidi="ar-EG"/>
              </w:rPr>
              <w:t xml:space="preserve"> </w:t>
            </w:r>
            <w:r w:rsidRPr="00136304">
              <w:rPr>
                <w:rFonts w:ascii="Arial" w:eastAsia="SimSun" w:hAnsi="Arial"/>
                <w:b/>
                <w:bCs/>
                <w:sz w:val="36"/>
                <w:szCs w:val="56"/>
                <w:lang w:bidi="ar-EG"/>
              </w:rPr>
              <w:t>(IEC)</w:t>
            </w:r>
          </w:p>
        </w:tc>
        <w:tc>
          <w:tcPr>
            <w:tcW w:w="283" w:type="dxa"/>
          </w:tcPr>
          <w:p w14:paraId="59C5E003" w14:textId="77777777" w:rsidR="00E10EB6" w:rsidRPr="0046683A" w:rsidRDefault="00E10EB6" w:rsidP="00923DE1">
            <w:pPr>
              <w:rPr>
                <w:rFonts w:ascii="Arial" w:hAnsi="Arial"/>
                <w:noProof/>
                <w:lang w:bidi="ar-EG"/>
              </w:rPr>
            </w:pPr>
          </w:p>
        </w:tc>
        <w:tc>
          <w:tcPr>
            <w:tcW w:w="1920" w:type="dxa"/>
          </w:tcPr>
          <w:p w14:paraId="172FA6A3" w14:textId="063D401E" w:rsidR="00C57C74" w:rsidRPr="00136304" w:rsidRDefault="00136304" w:rsidP="00C57C74">
            <w:pPr>
              <w:ind w:left="131"/>
              <w:jc w:val="left"/>
              <w:rPr>
                <w:rFonts w:asciiTheme="minorBidi" w:hAnsiTheme="minorBidi" w:cstheme="minorBidi"/>
                <w:b/>
                <w:bCs/>
                <w:noProof/>
                <w:spacing w:val="40"/>
                <w:sz w:val="72"/>
                <w:rtl/>
                <w:lang w:val="en-US" w:bidi="ar-EG"/>
              </w:rPr>
            </w:pPr>
            <w:r w:rsidRPr="00136304">
              <w:rPr>
                <w:rFonts w:asciiTheme="minorBidi" w:hAnsiTheme="minorBidi" w:cstheme="minorBidi"/>
                <w:b/>
                <w:bCs/>
                <w:spacing w:val="40"/>
                <w:sz w:val="72"/>
              </w:rPr>
              <w:t>IEC</w:t>
            </w:r>
            <w:r w:rsidRPr="00136304">
              <w:rPr>
                <w:rFonts w:asciiTheme="minorBidi" w:hAnsiTheme="minorBidi" w:cstheme="minorBidi"/>
                <w:b/>
                <w:bCs/>
                <w:spacing w:val="40"/>
                <w:sz w:val="72"/>
              </w:rPr>
              <w:br/>
              <w:t>ISO</w:t>
            </w:r>
            <w:r w:rsidRPr="00136304">
              <w:rPr>
                <w:rFonts w:asciiTheme="minorBidi" w:hAnsiTheme="minorBidi" w:cstheme="minorBidi"/>
                <w:b/>
                <w:bCs/>
                <w:spacing w:val="40"/>
                <w:sz w:val="72"/>
              </w:rPr>
              <w:br/>
              <w:t>ITU</w:t>
            </w:r>
          </w:p>
        </w:tc>
      </w:tr>
      <w:tr w:rsidR="00E10EB6" w14:paraId="0DB3E134" w14:textId="77777777" w:rsidTr="00923DE1">
        <w:tc>
          <w:tcPr>
            <w:tcW w:w="4452" w:type="dxa"/>
          </w:tcPr>
          <w:p w14:paraId="39664AED" w14:textId="316682BB" w:rsidR="00E10EB6" w:rsidRPr="00136304" w:rsidRDefault="00136304" w:rsidP="00DF465A">
            <w:pPr>
              <w:bidi w:val="0"/>
              <w:spacing w:before="0" w:line="340" w:lineRule="exact"/>
              <w:jc w:val="left"/>
              <w:rPr>
                <w:rFonts w:ascii="Arial" w:eastAsia="SimSun" w:hAnsi="Arial"/>
                <w:noProof/>
                <w:sz w:val="28"/>
                <w:szCs w:val="26"/>
                <w:lang w:val="en-US" w:bidi="ar-EG"/>
              </w:rPr>
            </w:pPr>
            <w:r w:rsidRPr="00136304">
              <w:rPr>
                <w:rFonts w:ascii="Arial" w:eastAsia="SimSun" w:hAnsi="Arial"/>
                <w:sz w:val="28"/>
                <w:szCs w:val="48"/>
                <w:lang w:bidi="ar-EG"/>
              </w:rPr>
              <w:t>(2018/11/2)</w:t>
            </w:r>
          </w:p>
        </w:tc>
        <w:tc>
          <w:tcPr>
            <w:tcW w:w="266" w:type="dxa"/>
          </w:tcPr>
          <w:p w14:paraId="24553B38" w14:textId="77777777" w:rsidR="00E10EB6" w:rsidRPr="0046683A" w:rsidRDefault="00E10EB6" w:rsidP="00923DE1">
            <w:pPr>
              <w:spacing w:line="340" w:lineRule="exact"/>
              <w:ind w:right="284"/>
              <w:rPr>
                <w:rFonts w:ascii="Arial" w:hAnsi="Arial"/>
                <w:noProof/>
                <w:sz w:val="28"/>
                <w:szCs w:val="26"/>
                <w:lang w:val="fr-FR" w:bidi="ar-EG"/>
              </w:rPr>
            </w:pPr>
          </w:p>
        </w:tc>
        <w:tc>
          <w:tcPr>
            <w:tcW w:w="3457" w:type="dxa"/>
            <w:gridSpan w:val="3"/>
          </w:tcPr>
          <w:p w14:paraId="74CD9401" w14:textId="6EFB8AA8" w:rsidR="00E10EB6" w:rsidRPr="000179A2" w:rsidRDefault="00E10EB6" w:rsidP="00923DE1">
            <w:pPr>
              <w:ind w:left="116" w:hanging="14"/>
              <w:jc w:val="left"/>
              <w:rPr>
                <w:noProof/>
                <w:sz w:val="24"/>
                <w:szCs w:val="32"/>
                <w:lang w:bidi="ar-EG"/>
              </w:rPr>
            </w:pPr>
          </w:p>
        </w:tc>
      </w:tr>
    </w:tbl>
    <w:p w14:paraId="0BBEC2DF" w14:textId="4E634BB7" w:rsidR="00E10EB6" w:rsidRDefault="00E10EB6" w:rsidP="00E10EB6">
      <w:pPr>
        <w:rPr>
          <w:noProof/>
          <w:lang w:bidi="ar-EG"/>
        </w:rPr>
      </w:pPr>
    </w:p>
    <w:p w14:paraId="525C7E5A" w14:textId="13018712" w:rsidR="00136304" w:rsidRDefault="00136304" w:rsidP="00E10EB6">
      <w:pPr>
        <w:rPr>
          <w:noProof/>
          <w:rtl/>
          <w:lang w:bidi="ar-EG"/>
        </w:rPr>
      </w:pPr>
    </w:p>
    <w:p w14:paraId="48B69A22" w14:textId="77777777" w:rsidR="006D64B3" w:rsidRDefault="006D64B3" w:rsidP="00E10EB6">
      <w:pPr>
        <w:rPr>
          <w:rFonts w:hint="cs"/>
          <w:noProof/>
          <w:lang w:bidi="ar-EG"/>
        </w:rPr>
      </w:pPr>
    </w:p>
    <w:p w14:paraId="51804C6D" w14:textId="4200C358" w:rsidR="00136304" w:rsidRDefault="00136304" w:rsidP="00E10EB6">
      <w:pPr>
        <w:rPr>
          <w:noProof/>
          <w:lang w:bidi="ar-EG"/>
        </w:rPr>
      </w:pPr>
    </w:p>
    <w:p w14:paraId="53E89CCC" w14:textId="77777777" w:rsidR="006D64B3" w:rsidRDefault="006D64B3" w:rsidP="00E10EB6">
      <w:pPr>
        <w:rPr>
          <w:noProof/>
          <w:lang w:bidi="ar-EG"/>
        </w:rPr>
      </w:pPr>
    </w:p>
    <w:p w14:paraId="483EDEE4" w14:textId="77777777" w:rsidR="00136304" w:rsidRDefault="00136304" w:rsidP="00E10EB6">
      <w:pPr>
        <w:rPr>
          <w:noProof/>
          <w:rtl/>
          <w:lang w:bidi="ar-EG"/>
        </w:rPr>
      </w:pPr>
    </w:p>
    <w:p w14:paraId="30469D6F" w14:textId="77777777" w:rsidR="00E10EB6" w:rsidRDefault="00E10EB6" w:rsidP="00E10EB6">
      <w:pPr>
        <w:rPr>
          <w:noProof/>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9"/>
        <w:gridCol w:w="2430"/>
        <w:gridCol w:w="2430"/>
        <w:gridCol w:w="2430"/>
      </w:tblGrid>
      <w:tr w:rsidR="001841C2" w14:paraId="50B4C6F6" w14:textId="77777777" w:rsidTr="00136304">
        <w:tc>
          <w:tcPr>
            <w:tcW w:w="2429" w:type="dxa"/>
          </w:tcPr>
          <w:p w14:paraId="73526C71" w14:textId="77777777" w:rsidR="001841C2" w:rsidRDefault="001841C2" w:rsidP="00E10EB6">
            <w:pPr>
              <w:rPr>
                <w:rtl/>
              </w:rPr>
            </w:pPr>
          </w:p>
        </w:tc>
        <w:tc>
          <w:tcPr>
            <w:tcW w:w="2430" w:type="dxa"/>
          </w:tcPr>
          <w:p w14:paraId="5DE84E1F" w14:textId="34599C1F" w:rsidR="001841C2" w:rsidRDefault="001841C2" w:rsidP="001841C2">
            <w:pPr>
              <w:jc w:val="center"/>
              <w:rPr>
                <w:rtl/>
              </w:rPr>
            </w:pPr>
            <w:r w:rsidRPr="000B326C">
              <w:rPr>
                <w:rFonts w:ascii="Arial" w:hAnsi="Arial" w:cs="Arial"/>
                <w:noProof/>
                <w:sz w:val="32"/>
                <w:lang w:eastAsia="en-GB"/>
              </w:rPr>
              <w:drawing>
                <wp:inline distT="0" distB="0" distL="0" distR="0" wp14:anchorId="6CC73058" wp14:editId="30968D11">
                  <wp:extent cx="779981" cy="790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64405" name="logo_ie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832" cy="794478"/>
                          </a:xfrm>
                          <a:prstGeom prst="rect">
                            <a:avLst/>
                          </a:prstGeom>
                        </pic:spPr>
                      </pic:pic>
                    </a:graphicData>
                  </a:graphic>
                </wp:inline>
              </w:drawing>
            </w:r>
          </w:p>
        </w:tc>
        <w:tc>
          <w:tcPr>
            <w:tcW w:w="2430" w:type="dxa"/>
          </w:tcPr>
          <w:p w14:paraId="3409DA1F" w14:textId="441D3A1D" w:rsidR="001841C2" w:rsidRDefault="001841C2" w:rsidP="001841C2">
            <w:pPr>
              <w:jc w:val="center"/>
              <w:rPr>
                <w:rtl/>
              </w:rPr>
            </w:pPr>
            <w:r>
              <w:rPr>
                <w:rFonts w:ascii="Arial" w:hAnsi="Arial" w:cs="Arial"/>
                <w:noProof/>
                <w:sz w:val="32"/>
                <w:lang w:eastAsia="en-GB"/>
              </w:rPr>
              <w:drawing>
                <wp:inline distT="0" distB="0" distL="0" distR="0" wp14:anchorId="304B4978" wp14:editId="534E5FC0">
                  <wp:extent cx="812710" cy="74930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521524" name="Final_ISO_Red-2015.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6543" cy="752834"/>
                          </a:xfrm>
                          <a:prstGeom prst="rect">
                            <a:avLst/>
                          </a:prstGeom>
                        </pic:spPr>
                      </pic:pic>
                    </a:graphicData>
                  </a:graphic>
                </wp:inline>
              </w:drawing>
            </w:r>
          </w:p>
        </w:tc>
        <w:tc>
          <w:tcPr>
            <w:tcW w:w="2430" w:type="dxa"/>
          </w:tcPr>
          <w:p w14:paraId="7901AF73" w14:textId="0BEF9E9A" w:rsidR="001841C2" w:rsidRDefault="001841C2" w:rsidP="001841C2">
            <w:pPr>
              <w:jc w:val="center"/>
              <w:rPr>
                <w:rtl/>
              </w:rPr>
            </w:pPr>
            <w:r>
              <w:rPr>
                <w:rFonts w:ascii="Arial" w:hAnsi="Arial" w:cs="Arial"/>
                <w:noProof/>
                <w:sz w:val="32"/>
                <w:lang w:eastAsia="en-GB"/>
              </w:rPr>
              <w:drawing>
                <wp:inline distT="0" distB="0" distL="0" distR="0" wp14:anchorId="02A427A8" wp14:editId="6E9203DD">
                  <wp:extent cx="748826" cy="8256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673929" name="logo ITU blue UN (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394" cy="829624"/>
                          </a:xfrm>
                          <a:prstGeom prst="rect">
                            <a:avLst/>
                          </a:prstGeom>
                        </pic:spPr>
                      </pic:pic>
                    </a:graphicData>
                  </a:graphic>
                </wp:inline>
              </w:drawing>
            </w:r>
          </w:p>
        </w:tc>
      </w:tr>
    </w:tbl>
    <w:p w14:paraId="2C5399E1" w14:textId="77777777" w:rsidR="006D64B3" w:rsidRDefault="006D64B3" w:rsidP="00E10EB6">
      <w:pPr>
        <w:rPr>
          <w:rtl/>
        </w:rPr>
        <w:sectPr w:rsidR="006D64B3" w:rsidSect="00654790">
          <w:footerReference w:type="default" r:id="rId11"/>
          <w:headerReference w:type="first" r:id="rId12"/>
          <w:footerReference w:type="first" r:id="rId13"/>
          <w:pgSz w:w="11907" w:h="16840" w:code="9"/>
          <w:pgMar w:top="1089" w:right="1089" w:bottom="284" w:left="1089" w:header="567" w:footer="284" w:gutter="0"/>
          <w:cols w:space="708"/>
          <w:titlePg/>
          <w:docGrid w:linePitch="360"/>
        </w:sectPr>
      </w:pPr>
    </w:p>
    <w:tbl>
      <w:tblPr>
        <w:bidiVisual/>
        <w:tblW w:w="9869" w:type="dxa"/>
        <w:tblInd w:w="-120" w:type="dxa"/>
        <w:tblLayout w:type="fixed"/>
        <w:tblLook w:val="0000" w:firstRow="0" w:lastRow="0" w:firstColumn="0" w:lastColumn="0" w:noHBand="0" w:noVBand="0"/>
      </w:tblPr>
      <w:tblGrid>
        <w:gridCol w:w="9869"/>
      </w:tblGrid>
      <w:tr w:rsidR="00573F23" w:rsidRPr="00F82ED3" w14:paraId="3E49C3F0" w14:textId="77777777" w:rsidTr="00D969F0">
        <w:tc>
          <w:tcPr>
            <w:tcW w:w="9869" w:type="dxa"/>
          </w:tcPr>
          <w:p w14:paraId="071B52F2" w14:textId="07A69D0C" w:rsidR="00573F23" w:rsidRPr="009E2B75" w:rsidRDefault="0010614D" w:rsidP="00667D33">
            <w:pPr>
              <w:pStyle w:val="RecNo"/>
              <w:rPr>
                <w:sz w:val="28"/>
                <w:highlight w:val="yellow"/>
                <w:lang w:val="en-US"/>
              </w:rPr>
            </w:pPr>
            <w:r w:rsidRPr="009E2B75">
              <w:rPr>
                <w:sz w:val="28"/>
                <w:rtl/>
              </w:rPr>
              <w:lastRenderedPageBreak/>
              <w:t>المبادئ التوجيهية الخاصة بتطبيق سياسة البراءات المشتركة لدى قطاع تقييس الاتصالات بالاتحاد الدولي للاتصالات</w:t>
            </w:r>
            <w:r w:rsidR="00646CA7" w:rsidRPr="009E2B75">
              <w:rPr>
                <w:rFonts w:hint="cs"/>
                <w:sz w:val="28"/>
                <w:rtl/>
              </w:rPr>
              <w:t xml:space="preserve"> </w:t>
            </w:r>
            <w:r w:rsidR="00646CA7" w:rsidRPr="009E2B75">
              <w:rPr>
                <w:sz w:val="28"/>
                <w:lang w:val="en-US"/>
              </w:rPr>
              <w:t>(ITU-T)</w:t>
            </w:r>
            <w:r w:rsidRPr="009E2B75">
              <w:rPr>
                <w:sz w:val="28"/>
                <w:rtl/>
              </w:rPr>
              <w:t>/قطاع الاتصالات الراديوية بالاتحاد الدولي للاتصالات</w:t>
            </w:r>
            <w:r w:rsidR="00646CA7" w:rsidRPr="009E2B75">
              <w:rPr>
                <w:rFonts w:hint="cs"/>
                <w:sz w:val="28"/>
                <w:rtl/>
              </w:rPr>
              <w:t xml:space="preserve"> </w:t>
            </w:r>
            <w:r w:rsidR="00646CA7" w:rsidRPr="009E2B75">
              <w:rPr>
                <w:sz w:val="28"/>
                <w:lang w:val="en-US"/>
              </w:rPr>
              <w:t>(ITU-R)</w:t>
            </w:r>
            <w:r w:rsidRPr="009E2B75">
              <w:rPr>
                <w:sz w:val="28"/>
                <w:rtl/>
              </w:rPr>
              <w:t>/المنظمة الدولية للتوحيد القياسي</w:t>
            </w:r>
            <w:r w:rsidR="00646CA7" w:rsidRPr="009E2B75">
              <w:rPr>
                <w:rFonts w:hint="cs"/>
                <w:sz w:val="28"/>
                <w:rtl/>
              </w:rPr>
              <w:t xml:space="preserve"> </w:t>
            </w:r>
            <w:r w:rsidR="00646CA7" w:rsidRPr="009E2B75">
              <w:rPr>
                <w:sz w:val="28"/>
                <w:lang w:val="en-US"/>
              </w:rPr>
              <w:t>(ISO)</w:t>
            </w:r>
            <w:r w:rsidRPr="009E2B75">
              <w:rPr>
                <w:sz w:val="28"/>
                <w:rtl/>
              </w:rPr>
              <w:t>/اللجنة الكهرتقنية الدولية</w:t>
            </w:r>
            <w:r w:rsidR="00646CA7" w:rsidRPr="009E2B75">
              <w:rPr>
                <w:rFonts w:hint="cs"/>
                <w:sz w:val="28"/>
                <w:rtl/>
              </w:rPr>
              <w:t xml:space="preserve"> </w:t>
            </w:r>
            <w:r w:rsidR="00646CA7" w:rsidRPr="009E2B75">
              <w:rPr>
                <w:sz w:val="28"/>
                <w:lang w:val="en-US"/>
              </w:rPr>
              <w:t>(IEC)</w:t>
            </w:r>
          </w:p>
        </w:tc>
      </w:tr>
    </w:tbl>
    <w:p w14:paraId="147A48AD" w14:textId="77777777" w:rsidR="00573F23" w:rsidRPr="00F82ED3" w:rsidRDefault="00573F23" w:rsidP="009E2B75">
      <w:pPr>
        <w:spacing w:before="0"/>
      </w:pPr>
    </w:p>
    <w:tbl>
      <w:tblPr>
        <w:bidiVisual/>
        <w:tblW w:w="9869" w:type="dxa"/>
        <w:tblInd w:w="-120" w:type="dxa"/>
        <w:tblLayout w:type="fixed"/>
        <w:tblLook w:val="0000" w:firstRow="0" w:lastRow="0" w:firstColumn="0" w:lastColumn="0" w:noHBand="0" w:noVBand="0"/>
      </w:tblPr>
      <w:tblGrid>
        <w:gridCol w:w="9869"/>
      </w:tblGrid>
      <w:tr w:rsidR="00573F23" w:rsidRPr="00F82ED3" w14:paraId="25365167" w14:textId="77777777" w:rsidTr="00D969F0">
        <w:tc>
          <w:tcPr>
            <w:tcW w:w="9869" w:type="dxa"/>
          </w:tcPr>
          <w:p w14:paraId="3242C973" w14:textId="77777777" w:rsidR="00573F23" w:rsidRPr="0082743B" w:rsidRDefault="00573F23" w:rsidP="0082743B">
            <w:pPr>
              <w:pStyle w:val="Summary"/>
            </w:pPr>
            <w:bookmarkStart w:id="0" w:name="isume"/>
            <w:r w:rsidRPr="0082743B">
              <w:rPr>
                <w:rtl/>
              </w:rPr>
              <w:t>ملخص</w:t>
            </w:r>
          </w:p>
          <w:bookmarkEnd w:id="0"/>
          <w:p w14:paraId="312AEA31" w14:textId="1108733E" w:rsidR="00BA01AD" w:rsidRDefault="00BA01AD" w:rsidP="00BA01AD">
            <w:pPr>
              <w:rPr>
                <w:rtl/>
                <w:lang w:eastAsia="ko-KR" w:bidi="ar-EG"/>
              </w:rPr>
            </w:pPr>
            <w:r>
              <w:rPr>
                <w:rtl/>
                <w:lang w:eastAsia="ko-KR" w:bidi="ar-EG"/>
              </w:rPr>
              <w:t xml:space="preserve">تهدف المبادئ التوجيهية </w:t>
            </w:r>
            <w:r>
              <w:rPr>
                <w:rFonts w:hint="cs"/>
                <w:rtl/>
                <w:lang w:eastAsia="ko-KR" w:bidi="ar-EG"/>
              </w:rPr>
              <w:t>الخاصة بتطبيق سياسة البراءات المشتركة</w:t>
            </w:r>
            <w:r>
              <w:rPr>
                <w:rtl/>
                <w:lang w:eastAsia="ko-KR" w:bidi="ar-EG"/>
              </w:rPr>
              <w:t xml:space="preserve"> ل</w:t>
            </w:r>
            <w:r>
              <w:rPr>
                <w:rFonts w:hint="cs"/>
                <w:rtl/>
                <w:lang w:eastAsia="ko-KR" w:bidi="ar-EG"/>
              </w:rPr>
              <w:t xml:space="preserve">دى </w:t>
            </w:r>
            <w:r>
              <w:rPr>
                <w:rtl/>
                <w:lang w:eastAsia="ko-KR" w:bidi="ar-EG"/>
              </w:rPr>
              <w:t>قطاع تقييس الاتصالات</w:t>
            </w:r>
            <w:r>
              <w:rPr>
                <w:rFonts w:hint="cs"/>
                <w:rtl/>
                <w:lang w:eastAsia="ko-KR" w:bidi="ar-EG"/>
              </w:rPr>
              <w:t xml:space="preserve"> بالاتحاد الدولي للاتصالات</w:t>
            </w:r>
            <w:r>
              <w:rPr>
                <w:rtl/>
                <w:lang w:eastAsia="ko-KR" w:bidi="ar-EG"/>
              </w:rPr>
              <w:t>/قطاع الاتصالات الراديوية</w:t>
            </w:r>
            <w:r>
              <w:rPr>
                <w:rFonts w:hint="cs"/>
                <w:rtl/>
                <w:lang w:eastAsia="ko-KR" w:bidi="ar-EG"/>
              </w:rPr>
              <w:t xml:space="preserve"> بالاتحاد الدولي للاتصالات</w:t>
            </w:r>
            <w:r w:rsidR="00EE59A3">
              <w:rPr>
                <w:rFonts w:hint="cs"/>
                <w:rtl/>
                <w:lang w:eastAsia="ko-KR" w:bidi="ar-EG"/>
              </w:rPr>
              <w:t xml:space="preserve">/المنظمة الدولية للتوحيد القياسي/اللجنة </w:t>
            </w:r>
            <w:proofErr w:type="spellStart"/>
            <w:r w:rsidR="00EE59A3">
              <w:rPr>
                <w:rFonts w:hint="cs"/>
                <w:rtl/>
                <w:lang w:eastAsia="ko-KR" w:bidi="ar-EG"/>
              </w:rPr>
              <w:t>الكهرتقنية</w:t>
            </w:r>
            <w:proofErr w:type="spellEnd"/>
            <w:r w:rsidR="00EE59A3">
              <w:rPr>
                <w:rFonts w:hint="cs"/>
                <w:rtl/>
                <w:lang w:eastAsia="ko-KR" w:bidi="ar-EG"/>
              </w:rPr>
              <w:t xml:space="preserve"> الدولية</w:t>
            </w:r>
            <w:r>
              <w:rPr>
                <w:rtl/>
                <w:lang w:eastAsia="ko-KR" w:bidi="ar-EG"/>
              </w:rPr>
              <w:t xml:space="preserve"> إلى توضيح وتسهيل تنفيذ سياسة البراءات، ويمكن الاطلاع على نسخة منها في الملحق </w:t>
            </w:r>
            <w:r w:rsidR="00EE59A3" w:rsidRPr="00136304">
              <w:t>1</w:t>
            </w:r>
            <w:r>
              <w:rPr>
                <w:rtl/>
                <w:lang w:eastAsia="ko-KR" w:bidi="ar-EG"/>
              </w:rPr>
              <w:t xml:space="preserve"> وكذلك على موقع الويب الخاص </w:t>
            </w:r>
            <w:r w:rsidR="00EE59A3">
              <w:rPr>
                <w:rFonts w:hint="cs"/>
                <w:rtl/>
                <w:lang w:eastAsia="ko-KR" w:bidi="ar-EG"/>
              </w:rPr>
              <w:t>بكل</w:t>
            </w:r>
            <w:r>
              <w:rPr>
                <w:rtl/>
                <w:lang w:eastAsia="ko-KR" w:bidi="ar-EG"/>
              </w:rPr>
              <w:t xml:space="preserve"> منظمة.</w:t>
            </w:r>
          </w:p>
          <w:p w14:paraId="473707E2" w14:textId="79BE3AEA" w:rsidR="00573F23" w:rsidRPr="00C57C74" w:rsidRDefault="00EE59A3" w:rsidP="00BA01AD">
            <w:pPr>
              <w:rPr>
                <w:lang w:val="en-US" w:bidi="ar-MA"/>
              </w:rPr>
            </w:pPr>
            <w:r>
              <w:rPr>
                <w:rFonts w:hint="cs"/>
                <w:rtl/>
                <w:lang w:eastAsia="ko-KR" w:bidi="ar-EG"/>
              </w:rPr>
              <w:t>و</w:t>
            </w:r>
            <w:r w:rsidR="00BA01AD">
              <w:rPr>
                <w:rtl/>
                <w:lang w:eastAsia="ko-KR" w:bidi="ar-EG"/>
              </w:rPr>
              <w:t xml:space="preserve">تشجع سياسة </w:t>
            </w:r>
            <w:r>
              <w:rPr>
                <w:rFonts w:hint="cs"/>
                <w:rtl/>
                <w:lang w:eastAsia="ko-KR" w:bidi="ar-EG"/>
              </w:rPr>
              <w:t>ال</w:t>
            </w:r>
            <w:r w:rsidR="00BA01AD">
              <w:rPr>
                <w:rtl/>
                <w:lang w:eastAsia="ko-KR" w:bidi="ar-EG"/>
              </w:rPr>
              <w:t>براءات على الكشف و</w:t>
            </w:r>
            <w:r>
              <w:rPr>
                <w:rFonts w:hint="cs"/>
                <w:rtl/>
                <w:lang w:eastAsia="ko-KR" w:bidi="ar-EG"/>
              </w:rPr>
              <w:t>ال</w:t>
            </w:r>
            <w:r w:rsidR="00BA01AD">
              <w:rPr>
                <w:rtl/>
                <w:lang w:eastAsia="ko-KR" w:bidi="ar-EG"/>
              </w:rPr>
              <w:t>تحديد ا</w:t>
            </w:r>
            <w:r>
              <w:rPr>
                <w:rFonts w:hint="cs"/>
                <w:rtl/>
                <w:lang w:eastAsia="ko-KR" w:bidi="ar-EG"/>
              </w:rPr>
              <w:t>لمبكر ل</w:t>
            </w:r>
            <w:r w:rsidR="00BA01AD">
              <w:rPr>
                <w:rtl/>
                <w:lang w:eastAsia="ko-KR" w:bidi="ar-EG"/>
              </w:rPr>
              <w:t xml:space="preserve">لبراءات التي قد تتعلق </w:t>
            </w:r>
            <w:proofErr w:type="spellStart"/>
            <w:r w:rsidR="00BA01AD">
              <w:rPr>
                <w:rtl/>
                <w:lang w:eastAsia="ko-KR" w:bidi="ar-EG"/>
              </w:rPr>
              <w:t>بالتوصيات</w:t>
            </w:r>
            <w:r w:rsidR="00136304">
              <w:rPr>
                <w:rFonts w:hint="cs"/>
                <w:rtl/>
                <w:lang w:eastAsia="ko-KR" w:bidi="ar-EG"/>
              </w:rPr>
              <w:t>|</w:t>
            </w:r>
            <w:r w:rsidR="00BA01AD">
              <w:rPr>
                <w:rtl/>
                <w:lang w:eastAsia="ko-KR" w:bidi="ar-EG"/>
              </w:rPr>
              <w:t>النواتج</w:t>
            </w:r>
            <w:proofErr w:type="spellEnd"/>
            <w:r w:rsidR="00BA01AD">
              <w:rPr>
                <w:rtl/>
                <w:lang w:eastAsia="ko-KR" w:bidi="ar-EG"/>
              </w:rPr>
              <w:t xml:space="preserve"> قيد التطوير. وبذلك، يمكن زيادة الكفاءة في تطوير المعايير وتجنب المش</w:t>
            </w:r>
            <w:r w:rsidR="00725896">
              <w:rPr>
                <w:rFonts w:hint="cs"/>
                <w:rtl/>
                <w:lang w:eastAsia="ko-KR" w:bidi="ar-EG"/>
              </w:rPr>
              <w:t>كلات</w:t>
            </w:r>
            <w:r w:rsidR="00BA01AD">
              <w:rPr>
                <w:rtl/>
                <w:lang w:eastAsia="ko-KR" w:bidi="ar-EG"/>
              </w:rPr>
              <w:t xml:space="preserve"> المحتملة</w:t>
            </w:r>
            <w:r>
              <w:rPr>
                <w:rFonts w:hint="cs"/>
                <w:rtl/>
                <w:lang w:eastAsia="ko-KR" w:bidi="ar-EG"/>
              </w:rPr>
              <w:t xml:space="preserve"> المتعلقة</w:t>
            </w:r>
            <w:r w:rsidR="00BA01AD">
              <w:rPr>
                <w:rtl/>
                <w:lang w:eastAsia="ko-KR" w:bidi="ar-EG"/>
              </w:rPr>
              <w:t xml:space="preserve"> </w:t>
            </w:r>
            <w:r>
              <w:rPr>
                <w:rFonts w:hint="cs"/>
                <w:rtl/>
                <w:lang w:eastAsia="ko-KR" w:bidi="ar-EG"/>
              </w:rPr>
              <w:t>ب</w:t>
            </w:r>
            <w:r w:rsidR="00BA01AD">
              <w:rPr>
                <w:rtl/>
                <w:lang w:eastAsia="ko-KR" w:bidi="ar-EG"/>
              </w:rPr>
              <w:t>حقوق البراءات.</w:t>
            </w:r>
          </w:p>
        </w:tc>
      </w:tr>
    </w:tbl>
    <w:p w14:paraId="2FDDB044" w14:textId="77777777" w:rsidR="00573F23" w:rsidRPr="00F82ED3" w:rsidRDefault="00573F23" w:rsidP="00573F23"/>
    <w:p w14:paraId="66BFDDFE" w14:textId="7EC3B0FD" w:rsidR="00573F23" w:rsidRDefault="00573F23" w:rsidP="00573F23">
      <w:pPr>
        <w:rPr>
          <w:rtl/>
        </w:rPr>
      </w:pPr>
    </w:p>
    <w:p w14:paraId="3469C881" w14:textId="593DDA99" w:rsidR="0043355A" w:rsidRDefault="0043355A" w:rsidP="00573F23">
      <w:pPr>
        <w:rPr>
          <w:rtl/>
        </w:rPr>
      </w:pPr>
    </w:p>
    <w:p w14:paraId="34F80257" w14:textId="297E8685" w:rsidR="0043355A" w:rsidRDefault="0043355A" w:rsidP="00573F23">
      <w:pPr>
        <w:rPr>
          <w:rtl/>
        </w:rPr>
      </w:pPr>
    </w:p>
    <w:p w14:paraId="75FB57A8" w14:textId="465EC2D7" w:rsidR="0043355A" w:rsidRDefault="0043355A" w:rsidP="00573F23">
      <w:pPr>
        <w:rPr>
          <w:rtl/>
        </w:rPr>
      </w:pPr>
    </w:p>
    <w:p w14:paraId="3C6580DB" w14:textId="77777777" w:rsidR="0043355A" w:rsidRPr="00F82ED3" w:rsidRDefault="0043355A" w:rsidP="00573F23"/>
    <w:tbl>
      <w:tblPr>
        <w:bidiVisual/>
        <w:tblW w:w="9869" w:type="dxa"/>
        <w:tblInd w:w="-117" w:type="dxa"/>
        <w:tblLook w:val="0000" w:firstRow="0" w:lastRow="0" w:firstColumn="0" w:lastColumn="0" w:noHBand="0" w:noVBand="0"/>
      </w:tblPr>
      <w:tblGrid>
        <w:gridCol w:w="9869"/>
      </w:tblGrid>
      <w:tr w:rsidR="00573F23" w:rsidRPr="00F82ED3" w14:paraId="4A8F9C03" w14:textId="77777777" w:rsidTr="00D969F0">
        <w:tc>
          <w:tcPr>
            <w:tcW w:w="9869" w:type="dxa"/>
          </w:tcPr>
          <w:p w14:paraId="69B44970" w14:textId="77777777" w:rsidR="00573F23" w:rsidRPr="001332E5" w:rsidRDefault="00573F23" w:rsidP="0082743B">
            <w:pPr>
              <w:pStyle w:val="Summary"/>
            </w:pPr>
            <w:r w:rsidRPr="00931CDF">
              <w:rPr>
                <w:rFonts w:hint="cs"/>
                <w:rtl/>
              </w:rPr>
              <w:t>التسلسل التاريخي</w:t>
            </w:r>
          </w:p>
          <w:tbl>
            <w:tblPr>
              <w:bidiVisual/>
              <w:tblW w:w="5000" w:type="pct"/>
              <w:tblLook w:val="0000" w:firstRow="0" w:lastRow="0" w:firstColumn="0" w:lastColumn="0" w:noHBand="0" w:noVBand="0"/>
            </w:tblPr>
            <w:tblGrid>
              <w:gridCol w:w="967"/>
              <w:gridCol w:w="7089"/>
              <w:gridCol w:w="1597"/>
            </w:tblGrid>
            <w:tr w:rsidR="00FB53C0" w:rsidRPr="00806385" w14:paraId="3F48B593" w14:textId="77777777" w:rsidTr="00C57C74">
              <w:tc>
                <w:tcPr>
                  <w:tcW w:w="501" w:type="pct"/>
                  <w:shd w:val="clear" w:color="auto" w:fill="auto"/>
                  <w:vAlign w:val="center"/>
                </w:tcPr>
                <w:p w14:paraId="44724AAB" w14:textId="77777777" w:rsidR="00FB53C0" w:rsidRPr="00EE1085" w:rsidRDefault="00FB53C0" w:rsidP="00923DE1">
                  <w:pPr>
                    <w:pStyle w:val="Tabletext"/>
                    <w:spacing w:before="0" w:after="0" w:line="192" w:lineRule="auto"/>
                    <w:jc w:val="center"/>
                    <w:rPr>
                      <w:rFonts w:eastAsia="SimSun"/>
                      <w:lang w:bidi="ar-EG"/>
                    </w:rPr>
                  </w:pPr>
                  <w:r w:rsidRPr="00EE1085">
                    <w:rPr>
                      <w:rFonts w:eastAsia="SimSun" w:hint="cs"/>
                      <w:rtl/>
                      <w:lang w:bidi="ar-EG"/>
                    </w:rPr>
                    <w:t>الطبعة</w:t>
                  </w:r>
                </w:p>
              </w:tc>
              <w:tc>
                <w:tcPr>
                  <w:tcW w:w="3672" w:type="pct"/>
                  <w:shd w:val="clear" w:color="auto" w:fill="auto"/>
                  <w:vAlign w:val="center"/>
                </w:tcPr>
                <w:p w14:paraId="6FA75B0F" w14:textId="4009542D" w:rsidR="00FB53C0" w:rsidRPr="00EE1085" w:rsidRDefault="00FB53C0" w:rsidP="00923DE1">
                  <w:pPr>
                    <w:pStyle w:val="Tabletext"/>
                    <w:spacing w:before="0" w:after="0" w:line="192" w:lineRule="auto"/>
                    <w:jc w:val="center"/>
                    <w:rPr>
                      <w:rFonts w:eastAsia="SimSun"/>
                      <w:lang w:bidi="ar-EG"/>
                    </w:rPr>
                  </w:pPr>
                </w:p>
              </w:tc>
              <w:tc>
                <w:tcPr>
                  <w:tcW w:w="827" w:type="pct"/>
                  <w:shd w:val="clear" w:color="auto" w:fill="auto"/>
                  <w:vAlign w:val="center"/>
                </w:tcPr>
                <w:p w14:paraId="025D3F98" w14:textId="17415291" w:rsidR="00FB53C0" w:rsidRPr="00EE1085" w:rsidRDefault="00FB53C0" w:rsidP="00923DE1">
                  <w:pPr>
                    <w:pStyle w:val="Tabletext"/>
                    <w:spacing w:before="0" w:after="0" w:line="192" w:lineRule="auto"/>
                    <w:jc w:val="center"/>
                    <w:rPr>
                      <w:rFonts w:eastAsia="SimSun"/>
                      <w:lang w:bidi="ar-EG"/>
                    </w:rPr>
                  </w:pPr>
                </w:p>
              </w:tc>
            </w:tr>
            <w:tr w:rsidR="00C57C74" w:rsidRPr="00806385" w14:paraId="44DE137A" w14:textId="77777777" w:rsidTr="00C57C74">
              <w:tc>
                <w:tcPr>
                  <w:tcW w:w="501" w:type="pct"/>
                  <w:shd w:val="clear" w:color="auto" w:fill="auto"/>
                </w:tcPr>
                <w:p w14:paraId="636A8C96" w14:textId="738B13EF" w:rsidR="00C57C74" w:rsidRPr="00243A6C" w:rsidRDefault="00C57C74" w:rsidP="00C57C74">
                  <w:pPr>
                    <w:pStyle w:val="Tabletext"/>
                    <w:jc w:val="center"/>
                    <w:rPr>
                      <w:highlight w:val="yellow"/>
                    </w:rPr>
                  </w:pPr>
                  <w:r w:rsidRPr="005D24F7">
                    <w:rPr>
                      <w:rFonts w:eastAsia="SimSun"/>
                    </w:rPr>
                    <w:t>1.0</w:t>
                  </w:r>
                </w:p>
              </w:tc>
              <w:tc>
                <w:tcPr>
                  <w:tcW w:w="3672" w:type="pct"/>
                  <w:shd w:val="clear" w:color="auto" w:fill="auto"/>
                </w:tcPr>
                <w:p w14:paraId="09A03B93" w14:textId="5E9C94DF" w:rsidR="00C57C74" w:rsidRPr="00FB53C0" w:rsidRDefault="00E420C8" w:rsidP="00C57C74">
                  <w:pPr>
                    <w:pStyle w:val="Tabletext"/>
                  </w:pPr>
                  <w:r>
                    <w:rPr>
                      <w:rFonts w:hint="cs"/>
                      <w:rtl/>
                    </w:rPr>
                    <w:t>نشر النسخة الأولية</w:t>
                  </w:r>
                </w:p>
              </w:tc>
              <w:tc>
                <w:tcPr>
                  <w:tcW w:w="827" w:type="pct"/>
                  <w:shd w:val="clear" w:color="auto" w:fill="auto"/>
                </w:tcPr>
                <w:p w14:paraId="631A2B26" w14:textId="60C2CB2B" w:rsidR="00C57C74" w:rsidRPr="00FB53C0" w:rsidRDefault="00C57C74" w:rsidP="00C57C74">
                  <w:pPr>
                    <w:pStyle w:val="Tabletext"/>
                    <w:rPr>
                      <w:rtl/>
                      <w:lang w:bidi="ar-EG"/>
                    </w:rPr>
                  </w:pPr>
                  <w:r>
                    <w:rPr>
                      <w:lang w:bidi="ar-EG"/>
                    </w:rPr>
                    <w:t>1</w:t>
                  </w:r>
                  <w:r>
                    <w:rPr>
                      <w:rFonts w:hint="cs"/>
                      <w:rtl/>
                      <w:lang w:bidi="ar-EG"/>
                    </w:rPr>
                    <w:t xml:space="preserve"> مارس </w:t>
                  </w:r>
                  <w:r>
                    <w:rPr>
                      <w:lang w:bidi="ar-EG"/>
                    </w:rPr>
                    <w:t>2007</w:t>
                  </w:r>
                </w:p>
              </w:tc>
            </w:tr>
            <w:tr w:rsidR="00C57C74" w:rsidRPr="00806385" w14:paraId="476C2C6B" w14:textId="77777777" w:rsidTr="00C57C74">
              <w:tc>
                <w:tcPr>
                  <w:tcW w:w="501" w:type="pct"/>
                  <w:shd w:val="clear" w:color="auto" w:fill="auto"/>
                </w:tcPr>
                <w:p w14:paraId="597FB64A" w14:textId="4C0321FC" w:rsidR="00C57C74" w:rsidRPr="00243A6C" w:rsidRDefault="00C57C74" w:rsidP="00C57C74">
                  <w:pPr>
                    <w:pStyle w:val="Tabletext"/>
                    <w:jc w:val="center"/>
                    <w:rPr>
                      <w:highlight w:val="yellow"/>
                    </w:rPr>
                  </w:pPr>
                  <w:r w:rsidRPr="005D24F7">
                    <w:t>2.0</w:t>
                  </w:r>
                </w:p>
              </w:tc>
              <w:tc>
                <w:tcPr>
                  <w:tcW w:w="3672" w:type="pct"/>
                  <w:shd w:val="clear" w:color="auto" w:fill="auto"/>
                </w:tcPr>
                <w:p w14:paraId="13810C1A" w14:textId="79956372" w:rsidR="00C57C74" w:rsidRPr="00FB53C0" w:rsidRDefault="00DB7CC9" w:rsidP="00C57C74">
                  <w:pPr>
                    <w:pStyle w:val="Tabletext"/>
                  </w:pPr>
                  <w:r w:rsidRPr="00DB7CC9">
                    <w:rPr>
                      <w:rtl/>
                    </w:rPr>
                    <w:t>نشر النسخة الأول</w:t>
                  </w:r>
                  <w:r>
                    <w:rPr>
                      <w:rFonts w:hint="cs"/>
                      <w:rtl/>
                    </w:rPr>
                    <w:t>ى</w:t>
                  </w:r>
                </w:p>
              </w:tc>
              <w:tc>
                <w:tcPr>
                  <w:tcW w:w="827" w:type="pct"/>
                  <w:shd w:val="clear" w:color="auto" w:fill="auto"/>
                </w:tcPr>
                <w:p w14:paraId="58BA0567" w14:textId="3ED10F1E" w:rsidR="00C57C74" w:rsidRPr="00FB53C0" w:rsidRDefault="00C57C74" w:rsidP="00C57C74">
                  <w:pPr>
                    <w:pStyle w:val="Tabletext"/>
                    <w:rPr>
                      <w:rtl/>
                      <w:lang w:bidi="ar-EG"/>
                    </w:rPr>
                  </w:pPr>
                  <w:r>
                    <w:rPr>
                      <w:lang w:bidi="ar-EG"/>
                    </w:rPr>
                    <w:t>23</w:t>
                  </w:r>
                  <w:r>
                    <w:rPr>
                      <w:rFonts w:hint="cs"/>
                      <w:rtl/>
                      <w:lang w:bidi="ar-EG"/>
                    </w:rPr>
                    <w:t xml:space="preserve"> أبريل </w:t>
                  </w:r>
                  <w:r>
                    <w:rPr>
                      <w:lang w:bidi="ar-EG"/>
                    </w:rPr>
                    <w:t>2012</w:t>
                  </w:r>
                </w:p>
              </w:tc>
            </w:tr>
            <w:tr w:rsidR="00C57C74" w:rsidRPr="00806385" w14:paraId="0F2FA980" w14:textId="77777777" w:rsidTr="00C57C74">
              <w:tc>
                <w:tcPr>
                  <w:tcW w:w="501" w:type="pct"/>
                  <w:shd w:val="clear" w:color="auto" w:fill="auto"/>
                </w:tcPr>
                <w:p w14:paraId="7045374F" w14:textId="1B42C94A" w:rsidR="00C57C74" w:rsidRPr="00243A6C" w:rsidRDefault="00C57C74" w:rsidP="00C57C74">
                  <w:pPr>
                    <w:pStyle w:val="Tabletext"/>
                    <w:jc w:val="center"/>
                    <w:rPr>
                      <w:highlight w:val="yellow"/>
                    </w:rPr>
                  </w:pPr>
                  <w:r w:rsidRPr="005D24F7">
                    <w:t>3.0</w:t>
                  </w:r>
                </w:p>
              </w:tc>
              <w:tc>
                <w:tcPr>
                  <w:tcW w:w="3672" w:type="pct"/>
                  <w:shd w:val="clear" w:color="auto" w:fill="auto"/>
                  <w:noWrap/>
                </w:tcPr>
                <w:p w14:paraId="2A67C192" w14:textId="3876356D" w:rsidR="00C57C74" w:rsidRPr="00FB53C0" w:rsidRDefault="00DB7CC9" w:rsidP="00C57C74">
                  <w:pPr>
                    <w:pStyle w:val="Tabletext"/>
                  </w:pPr>
                  <w:r w:rsidRPr="00DB7CC9">
                    <w:rPr>
                      <w:rtl/>
                    </w:rPr>
                    <w:t>نشر النسخة ال</w:t>
                  </w:r>
                  <w:r>
                    <w:rPr>
                      <w:rFonts w:hint="cs"/>
                      <w:rtl/>
                    </w:rPr>
                    <w:t>ثانية</w:t>
                  </w:r>
                </w:p>
              </w:tc>
              <w:tc>
                <w:tcPr>
                  <w:tcW w:w="827" w:type="pct"/>
                  <w:shd w:val="clear" w:color="auto" w:fill="auto"/>
                </w:tcPr>
                <w:p w14:paraId="6979B8DB" w14:textId="1A01704A" w:rsidR="00C57C74" w:rsidRPr="00FB53C0" w:rsidRDefault="00C57C74" w:rsidP="00C57C74">
                  <w:pPr>
                    <w:pStyle w:val="Tabletext"/>
                    <w:rPr>
                      <w:rtl/>
                      <w:lang w:bidi="ar-EG"/>
                    </w:rPr>
                  </w:pPr>
                  <w:r>
                    <w:rPr>
                      <w:lang w:bidi="ar-EG"/>
                    </w:rPr>
                    <w:t>26</w:t>
                  </w:r>
                  <w:r>
                    <w:rPr>
                      <w:rFonts w:hint="cs"/>
                      <w:rtl/>
                      <w:lang w:bidi="ar-EG"/>
                    </w:rPr>
                    <w:t xml:space="preserve"> يونيو </w:t>
                  </w:r>
                  <w:r>
                    <w:rPr>
                      <w:lang w:bidi="ar-EG"/>
                    </w:rPr>
                    <w:t>2015</w:t>
                  </w:r>
                </w:p>
              </w:tc>
            </w:tr>
            <w:tr w:rsidR="00C57C74" w:rsidRPr="00806385" w14:paraId="22A1C2E2" w14:textId="77777777" w:rsidTr="00C57C74">
              <w:tc>
                <w:tcPr>
                  <w:tcW w:w="501" w:type="pct"/>
                  <w:shd w:val="clear" w:color="auto" w:fill="D9D9D9"/>
                </w:tcPr>
                <w:p w14:paraId="34199CDD" w14:textId="277BAF00" w:rsidR="00C57C74" w:rsidRPr="00243A6C" w:rsidRDefault="00C57C74" w:rsidP="00C57C74">
                  <w:pPr>
                    <w:pStyle w:val="Tabletext"/>
                    <w:jc w:val="center"/>
                    <w:rPr>
                      <w:highlight w:val="yellow"/>
                    </w:rPr>
                  </w:pPr>
                  <w:r w:rsidRPr="005D24F7">
                    <w:t>4.0</w:t>
                  </w:r>
                </w:p>
              </w:tc>
              <w:tc>
                <w:tcPr>
                  <w:tcW w:w="3672" w:type="pct"/>
                  <w:shd w:val="clear" w:color="auto" w:fill="D9D9D9"/>
                </w:tcPr>
                <w:p w14:paraId="55A386E7" w14:textId="6D28F13D" w:rsidR="00C57C74" w:rsidRPr="00FB53C0" w:rsidRDefault="00DB7CC9" w:rsidP="00C57C74">
                  <w:pPr>
                    <w:pStyle w:val="Tabletext"/>
                  </w:pPr>
                  <w:r w:rsidRPr="00DB7CC9">
                    <w:rPr>
                      <w:rtl/>
                    </w:rPr>
                    <w:t>نشر النسخة ال</w:t>
                  </w:r>
                  <w:r>
                    <w:rPr>
                      <w:rFonts w:hint="cs"/>
                      <w:rtl/>
                    </w:rPr>
                    <w:t>ثالثة</w:t>
                  </w:r>
                </w:p>
              </w:tc>
              <w:tc>
                <w:tcPr>
                  <w:tcW w:w="827" w:type="pct"/>
                  <w:shd w:val="clear" w:color="auto" w:fill="D9D9D9"/>
                </w:tcPr>
                <w:p w14:paraId="7D7B23BB" w14:textId="6DA8F920" w:rsidR="00C57C74" w:rsidRPr="00FB53C0" w:rsidRDefault="00C57C74" w:rsidP="00C57C74">
                  <w:pPr>
                    <w:pStyle w:val="Tabletext"/>
                    <w:rPr>
                      <w:rtl/>
                      <w:lang w:bidi="ar-EG"/>
                    </w:rPr>
                  </w:pPr>
                  <w:r>
                    <w:rPr>
                      <w:lang w:bidi="ar-EG"/>
                    </w:rPr>
                    <w:t>2</w:t>
                  </w:r>
                  <w:r>
                    <w:rPr>
                      <w:rFonts w:hint="cs"/>
                      <w:rtl/>
                      <w:lang w:bidi="ar-EG"/>
                    </w:rPr>
                    <w:t xml:space="preserve"> نوفمبر </w:t>
                  </w:r>
                  <w:r>
                    <w:rPr>
                      <w:lang w:bidi="ar-EG"/>
                    </w:rPr>
                    <w:t>2018</w:t>
                  </w:r>
                </w:p>
              </w:tc>
            </w:tr>
          </w:tbl>
          <w:p w14:paraId="169E1B72" w14:textId="77777777" w:rsidR="00573F23" w:rsidRPr="00F82ED3" w:rsidRDefault="00573F23" w:rsidP="00923DE1">
            <w:pPr>
              <w:pStyle w:val="Headingb"/>
              <w:spacing w:after="120"/>
            </w:pPr>
          </w:p>
        </w:tc>
      </w:tr>
    </w:tbl>
    <w:p w14:paraId="6B3EE659" w14:textId="77777777" w:rsidR="00C31C49" w:rsidRDefault="00C31C49" w:rsidP="00573F23">
      <w:pPr>
        <w:rPr>
          <w:rtl/>
        </w:rPr>
        <w:sectPr w:rsidR="00C31C49" w:rsidSect="006D64B3">
          <w:footerReference w:type="default" r:id="rId14"/>
          <w:type w:val="oddPage"/>
          <w:pgSz w:w="11907" w:h="16840" w:code="9"/>
          <w:pgMar w:top="1134" w:right="1134" w:bottom="1134" w:left="1134" w:header="709" w:footer="709" w:gutter="0"/>
          <w:pgNumType w:fmt="lowerRoman" w:start="1"/>
          <w:cols w:space="708"/>
          <w:vAlign w:val="both"/>
          <w:docGrid w:linePitch="360"/>
        </w:sectPr>
      </w:pPr>
    </w:p>
    <w:p w14:paraId="53F5AC4C" w14:textId="77777777" w:rsidR="003118A8" w:rsidRPr="001926A5" w:rsidRDefault="007C3688" w:rsidP="005D2A95">
      <w:pPr>
        <w:pageBreakBefore/>
        <w:jc w:val="center"/>
        <w:outlineLvl w:val="0"/>
        <w:rPr>
          <w:b/>
          <w:bCs/>
          <w:noProof/>
          <w:sz w:val="28"/>
          <w:szCs w:val="36"/>
          <w:rtl/>
          <w:lang w:val="en-US" w:bidi="ar-EG"/>
        </w:rPr>
      </w:pPr>
      <w:r>
        <w:rPr>
          <w:rFonts w:hint="cs"/>
          <w:b/>
          <w:bCs/>
          <w:noProof/>
          <w:sz w:val="28"/>
          <w:szCs w:val="36"/>
          <w:rtl/>
          <w:lang w:val="en-US" w:bidi="ar-EG"/>
        </w:rPr>
        <w:lastRenderedPageBreak/>
        <w:t>جدول ال</w:t>
      </w:r>
      <w:r w:rsidR="003118A8" w:rsidRPr="001926A5">
        <w:rPr>
          <w:b/>
          <w:bCs/>
          <w:noProof/>
          <w:sz w:val="28"/>
          <w:szCs w:val="36"/>
          <w:rtl/>
          <w:lang w:val="en-US" w:bidi="ar-EG"/>
        </w:rPr>
        <w:t>محت</w:t>
      </w:r>
      <w:r w:rsidR="003118A8" w:rsidRPr="001926A5">
        <w:rPr>
          <w:rFonts w:hint="cs"/>
          <w:b/>
          <w:bCs/>
          <w:noProof/>
          <w:sz w:val="28"/>
          <w:szCs w:val="36"/>
          <w:rtl/>
          <w:lang w:val="en-US" w:bidi="ar-EG"/>
        </w:rPr>
        <w:t>ـ</w:t>
      </w:r>
      <w:r w:rsidR="003118A8" w:rsidRPr="001926A5">
        <w:rPr>
          <w:b/>
          <w:bCs/>
          <w:noProof/>
          <w:sz w:val="28"/>
          <w:szCs w:val="36"/>
          <w:rtl/>
          <w:lang w:val="en-US" w:bidi="ar-EG"/>
        </w:rPr>
        <w:t>ويات</w:t>
      </w:r>
    </w:p>
    <w:p w14:paraId="4FC33F19" w14:textId="3657A735" w:rsidR="003C0E59" w:rsidRDefault="00796D47" w:rsidP="003C0E59">
      <w:pPr>
        <w:pStyle w:val="TOC1"/>
        <w:rPr>
          <w:rFonts w:asciiTheme="minorHAnsi" w:eastAsiaTheme="minorEastAsia" w:hAnsiTheme="minorHAnsi" w:cstheme="minorBidi"/>
          <w:szCs w:val="22"/>
          <w:lang w:val="en-GB" w:eastAsia="en-GB" w:bidi="ar-SA"/>
        </w:rPr>
      </w:pPr>
      <w:r>
        <w:rPr>
          <w:rtl/>
        </w:rPr>
        <w:fldChar w:fldCharType="begin"/>
      </w:r>
      <w:r>
        <w:rPr>
          <w:rtl/>
        </w:rPr>
        <w:instrText xml:space="preserve"> </w:instrText>
      </w:r>
      <w:r>
        <w:instrText>TOC</w:instrText>
      </w:r>
      <w:r>
        <w:rPr>
          <w:rtl/>
        </w:rPr>
        <w:instrText xml:space="preserve"> \</w:instrText>
      </w:r>
      <w:r>
        <w:instrText>o "2-2" \t "Heading 1,1,Annex_No &amp; title,1</w:instrText>
      </w:r>
      <w:r>
        <w:rPr>
          <w:rtl/>
        </w:rPr>
        <w:instrText xml:space="preserve">" </w:instrText>
      </w:r>
      <w:r>
        <w:rPr>
          <w:rtl/>
        </w:rPr>
        <w:fldChar w:fldCharType="separate"/>
      </w:r>
      <w:r w:rsidR="003C0E59">
        <w:rPr>
          <w:rtl/>
        </w:rPr>
        <w:t xml:space="preserve">الجزء </w:t>
      </w:r>
      <w:r w:rsidR="003C0E59">
        <w:t>I</w:t>
      </w:r>
      <w:r w:rsidR="003C0E59">
        <w:rPr>
          <w:rtl/>
        </w:rPr>
        <w:t xml:space="preserve"> - مبادئ توجيهية عامة</w:t>
      </w:r>
      <w:r w:rsidR="003C0E59">
        <w:tab/>
      </w:r>
      <w:r w:rsidR="003C0E59">
        <w:rPr>
          <w:rtl/>
        </w:rPr>
        <w:tab/>
      </w:r>
      <w:r w:rsidR="003C0E59" w:rsidRPr="003C0E59">
        <w:rPr>
          <w:rFonts w:cs="Times New Roman"/>
          <w:szCs w:val="22"/>
        </w:rPr>
        <w:fldChar w:fldCharType="begin"/>
      </w:r>
      <w:r w:rsidR="003C0E59" w:rsidRPr="003C0E59">
        <w:rPr>
          <w:rFonts w:cs="Times New Roman"/>
          <w:szCs w:val="22"/>
        </w:rPr>
        <w:instrText xml:space="preserve"> PAGEREF _Toc112847015 \h </w:instrText>
      </w:r>
      <w:r w:rsidR="003C0E59" w:rsidRPr="003C0E59">
        <w:rPr>
          <w:rFonts w:cs="Times New Roman"/>
          <w:szCs w:val="22"/>
        </w:rPr>
      </w:r>
      <w:r w:rsidR="003C0E59" w:rsidRPr="003C0E59">
        <w:rPr>
          <w:rFonts w:cs="Times New Roman"/>
          <w:szCs w:val="22"/>
        </w:rPr>
        <w:fldChar w:fldCharType="separate"/>
      </w:r>
      <w:r w:rsidR="007D194E">
        <w:rPr>
          <w:rFonts w:cs="Times New Roman"/>
          <w:szCs w:val="22"/>
          <w:rtl/>
        </w:rPr>
        <w:t>1</w:t>
      </w:r>
      <w:r w:rsidR="003C0E59" w:rsidRPr="003C0E59">
        <w:rPr>
          <w:rFonts w:cs="Times New Roman"/>
          <w:szCs w:val="22"/>
        </w:rPr>
        <w:fldChar w:fldCharType="end"/>
      </w:r>
    </w:p>
    <w:p w14:paraId="105876C1" w14:textId="7DE0D64C" w:rsidR="003C0E59" w:rsidRDefault="003C0E59" w:rsidP="003C0E59">
      <w:pPr>
        <w:pStyle w:val="TOC1"/>
        <w:rPr>
          <w:rFonts w:asciiTheme="minorHAnsi" w:eastAsiaTheme="minorEastAsia" w:hAnsiTheme="minorHAnsi" w:cstheme="minorBidi"/>
          <w:szCs w:val="22"/>
          <w:lang w:val="en-GB" w:eastAsia="en-GB" w:bidi="ar-SA"/>
        </w:rPr>
      </w:pPr>
      <w:r>
        <w:t>1</w:t>
      </w:r>
      <w:r>
        <w:rPr>
          <w:rFonts w:asciiTheme="minorHAnsi" w:eastAsiaTheme="minorEastAsia" w:hAnsiTheme="minorHAnsi" w:cstheme="minorBidi"/>
          <w:szCs w:val="22"/>
          <w:lang w:val="en-GB" w:eastAsia="en-GB" w:bidi="ar-SA"/>
        </w:rPr>
        <w:tab/>
      </w:r>
      <w:r>
        <w:rPr>
          <w:rtl/>
        </w:rPr>
        <w:t>الغرض</w:t>
      </w:r>
      <w:r>
        <w:tab/>
      </w:r>
      <w:r>
        <w:rPr>
          <w:rtl/>
        </w:rPr>
        <w:tab/>
      </w:r>
      <w:r w:rsidRPr="003C0E59">
        <w:rPr>
          <w:rFonts w:cs="Times New Roman"/>
          <w:szCs w:val="22"/>
        </w:rPr>
        <w:fldChar w:fldCharType="begin"/>
      </w:r>
      <w:r w:rsidRPr="003C0E59">
        <w:rPr>
          <w:rFonts w:cs="Times New Roman"/>
          <w:szCs w:val="22"/>
        </w:rPr>
        <w:instrText xml:space="preserve"> PAGEREF _Toc112847016 \h </w:instrText>
      </w:r>
      <w:r w:rsidRPr="003C0E59">
        <w:rPr>
          <w:rFonts w:cs="Times New Roman"/>
          <w:szCs w:val="22"/>
        </w:rPr>
      </w:r>
      <w:r w:rsidRPr="003C0E59">
        <w:rPr>
          <w:rFonts w:cs="Times New Roman"/>
          <w:szCs w:val="22"/>
        </w:rPr>
        <w:fldChar w:fldCharType="separate"/>
      </w:r>
      <w:r w:rsidR="007D194E">
        <w:rPr>
          <w:rFonts w:cs="Times New Roman"/>
          <w:szCs w:val="22"/>
          <w:rtl/>
        </w:rPr>
        <w:t>1</w:t>
      </w:r>
      <w:r w:rsidRPr="003C0E59">
        <w:rPr>
          <w:rFonts w:cs="Times New Roman"/>
          <w:szCs w:val="22"/>
        </w:rPr>
        <w:fldChar w:fldCharType="end"/>
      </w:r>
    </w:p>
    <w:p w14:paraId="2CD08755" w14:textId="0FF5123D" w:rsidR="003C0E59" w:rsidRDefault="003C0E59" w:rsidP="003C0E59">
      <w:pPr>
        <w:pStyle w:val="TOC1"/>
        <w:rPr>
          <w:rFonts w:asciiTheme="minorHAnsi" w:eastAsiaTheme="minorEastAsia" w:hAnsiTheme="minorHAnsi" w:cstheme="minorBidi"/>
          <w:szCs w:val="22"/>
          <w:lang w:val="en-GB" w:eastAsia="en-GB" w:bidi="ar-SA"/>
        </w:rPr>
      </w:pPr>
      <w:r>
        <w:t>2</w:t>
      </w:r>
      <w:r>
        <w:rPr>
          <w:rFonts w:asciiTheme="minorHAnsi" w:eastAsiaTheme="minorEastAsia" w:hAnsiTheme="minorHAnsi" w:cstheme="minorBidi"/>
          <w:szCs w:val="22"/>
          <w:lang w:val="en-GB" w:eastAsia="en-GB" w:bidi="ar-SA"/>
        </w:rPr>
        <w:tab/>
      </w:r>
      <w:r>
        <w:rPr>
          <w:rtl/>
        </w:rPr>
        <w:t>شرح المصطلحات</w:t>
      </w:r>
      <w:r>
        <w:tab/>
      </w:r>
      <w:r>
        <w:rPr>
          <w:rtl/>
        </w:rPr>
        <w:tab/>
      </w:r>
      <w:r w:rsidRPr="003C0E59">
        <w:rPr>
          <w:rFonts w:cs="Times New Roman"/>
          <w:szCs w:val="22"/>
        </w:rPr>
        <w:fldChar w:fldCharType="begin"/>
      </w:r>
      <w:r w:rsidRPr="003C0E59">
        <w:rPr>
          <w:rFonts w:cs="Times New Roman"/>
          <w:szCs w:val="22"/>
        </w:rPr>
        <w:instrText xml:space="preserve"> PAGEREF _Toc112847017 \h </w:instrText>
      </w:r>
      <w:r w:rsidRPr="003C0E59">
        <w:rPr>
          <w:rFonts w:cs="Times New Roman"/>
          <w:szCs w:val="22"/>
        </w:rPr>
      </w:r>
      <w:r w:rsidRPr="003C0E59">
        <w:rPr>
          <w:rFonts w:cs="Times New Roman"/>
          <w:szCs w:val="22"/>
        </w:rPr>
        <w:fldChar w:fldCharType="separate"/>
      </w:r>
      <w:r w:rsidR="007D194E">
        <w:rPr>
          <w:rFonts w:cs="Times New Roman"/>
          <w:szCs w:val="22"/>
          <w:rtl/>
        </w:rPr>
        <w:t>1</w:t>
      </w:r>
      <w:r w:rsidRPr="003C0E59">
        <w:rPr>
          <w:rFonts w:cs="Times New Roman"/>
          <w:szCs w:val="22"/>
        </w:rPr>
        <w:fldChar w:fldCharType="end"/>
      </w:r>
    </w:p>
    <w:p w14:paraId="56E48AB7" w14:textId="170EF539" w:rsidR="003C0E59" w:rsidRDefault="003C0E59" w:rsidP="003C0E59">
      <w:pPr>
        <w:pStyle w:val="TOC1"/>
        <w:rPr>
          <w:rFonts w:asciiTheme="minorHAnsi" w:eastAsiaTheme="minorEastAsia" w:hAnsiTheme="minorHAnsi" w:cstheme="minorBidi"/>
          <w:szCs w:val="22"/>
          <w:lang w:val="en-GB" w:eastAsia="en-GB" w:bidi="ar-SA"/>
        </w:rPr>
      </w:pPr>
      <w:r>
        <w:t>3</w:t>
      </w:r>
      <w:r>
        <w:rPr>
          <w:rFonts w:asciiTheme="minorHAnsi" w:eastAsiaTheme="minorEastAsia" w:hAnsiTheme="minorHAnsi" w:cstheme="minorBidi"/>
          <w:szCs w:val="22"/>
          <w:lang w:val="en-GB" w:eastAsia="en-GB" w:bidi="ar-SA"/>
        </w:rPr>
        <w:tab/>
      </w:r>
      <w:r>
        <w:rPr>
          <w:rtl/>
        </w:rPr>
        <w:t>إعلان البراءة</w:t>
      </w:r>
      <w:r>
        <w:tab/>
      </w:r>
      <w:r>
        <w:rPr>
          <w:rtl/>
        </w:rPr>
        <w:tab/>
      </w:r>
      <w:r w:rsidRPr="003C0E59">
        <w:rPr>
          <w:rFonts w:cs="Times New Roman"/>
          <w:szCs w:val="22"/>
        </w:rPr>
        <w:fldChar w:fldCharType="begin"/>
      </w:r>
      <w:r w:rsidRPr="003C0E59">
        <w:rPr>
          <w:rFonts w:cs="Times New Roman"/>
          <w:szCs w:val="22"/>
        </w:rPr>
        <w:instrText xml:space="preserve"> PAGEREF _Toc112847018 \h </w:instrText>
      </w:r>
      <w:r w:rsidRPr="003C0E59">
        <w:rPr>
          <w:rFonts w:cs="Times New Roman"/>
          <w:szCs w:val="22"/>
        </w:rPr>
      </w:r>
      <w:r w:rsidRPr="003C0E59">
        <w:rPr>
          <w:rFonts w:cs="Times New Roman"/>
          <w:szCs w:val="22"/>
        </w:rPr>
        <w:fldChar w:fldCharType="separate"/>
      </w:r>
      <w:r w:rsidR="007D194E">
        <w:rPr>
          <w:rFonts w:cs="Times New Roman"/>
          <w:szCs w:val="22"/>
          <w:rtl/>
        </w:rPr>
        <w:t>2</w:t>
      </w:r>
      <w:r w:rsidRPr="003C0E59">
        <w:rPr>
          <w:rFonts w:cs="Times New Roman"/>
          <w:szCs w:val="22"/>
        </w:rPr>
        <w:fldChar w:fldCharType="end"/>
      </w:r>
    </w:p>
    <w:p w14:paraId="18AA6939" w14:textId="08DE286A" w:rsidR="003C0E59" w:rsidRDefault="003C0E59" w:rsidP="003C0E59">
      <w:pPr>
        <w:pStyle w:val="TOC1"/>
        <w:rPr>
          <w:rFonts w:asciiTheme="minorHAnsi" w:eastAsiaTheme="minorEastAsia" w:hAnsiTheme="minorHAnsi" w:cstheme="minorBidi"/>
          <w:szCs w:val="22"/>
          <w:lang w:val="en-GB" w:eastAsia="en-GB" w:bidi="ar-SA"/>
        </w:rPr>
      </w:pPr>
      <w:r>
        <w:t>4</w:t>
      </w:r>
      <w:r>
        <w:rPr>
          <w:rFonts w:asciiTheme="minorHAnsi" w:eastAsiaTheme="minorEastAsia" w:hAnsiTheme="minorHAnsi" w:cstheme="minorBidi"/>
          <w:szCs w:val="22"/>
          <w:lang w:val="en-GB" w:eastAsia="en-GB" w:bidi="ar-SA"/>
        </w:rPr>
        <w:tab/>
      </w:r>
      <w:r>
        <w:rPr>
          <w:rtl/>
        </w:rPr>
        <w:t>نموذج بيان البراءة وإعلان الترخيص</w:t>
      </w:r>
      <w:r>
        <w:tab/>
      </w:r>
      <w:r>
        <w:rPr>
          <w:rtl/>
        </w:rPr>
        <w:tab/>
      </w:r>
      <w:r w:rsidRPr="003C0E59">
        <w:rPr>
          <w:rFonts w:cs="Times New Roman"/>
          <w:szCs w:val="22"/>
        </w:rPr>
        <w:fldChar w:fldCharType="begin"/>
      </w:r>
      <w:r w:rsidRPr="003C0E59">
        <w:rPr>
          <w:rFonts w:cs="Times New Roman"/>
          <w:szCs w:val="22"/>
        </w:rPr>
        <w:instrText xml:space="preserve"> PAGEREF _Toc112847019 \h </w:instrText>
      </w:r>
      <w:r w:rsidRPr="003C0E59">
        <w:rPr>
          <w:rFonts w:cs="Times New Roman"/>
          <w:szCs w:val="22"/>
        </w:rPr>
      </w:r>
      <w:r w:rsidRPr="003C0E59">
        <w:rPr>
          <w:rFonts w:cs="Times New Roman"/>
          <w:szCs w:val="22"/>
        </w:rPr>
        <w:fldChar w:fldCharType="separate"/>
      </w:r>
      <w:r w:rsidR="007D194E">
        <w:rPr>
          <w:rFonts w:cs="Times New Roman"/>
          <w:szCs w:val="22"/>
          <w:rtl/>
        </w:rPr>
        <w:t>3</w:t>
      </w:r>
      <w:r w:rsidRPr="003C0E59">
        <w:rPr>
          <w:rFonts w:cs="Times New Roman"/>
          <w:szCs w:val="22"/>
        </w:rPr>
        <w:fldChar w:fldCharType="end"/>
      </w:r>
    </w:p>
    <w:p w14:paraId="5C9361E8" w14:textId="05B931F0" w:rsidR="003C0E59" w:rsidRDefault="003C0E59" w:rsidP="003C0E59">
      <w:pPr>
        <w:pStyle w:val="TOC2"/>
        <w:rPr>
          <w:rFonts w:asciiTheme="minorHAnsi" w:eastAsiaTheme="minorEastAsia" w:hAnsiTheme="minorHAnsi" w:cstheme="minorBidi"/>
          <w:szCs w:val="22"/>
          <w:lang w:val="en-GB" w:eastAsia="en-GB"/>
        </w:rPr>
      </w:pPr>
      <w:r>
        <w:rPr>
          <w:lang w:bidi="ar-EG"/>
        </w:rPr>
        <w:t>1.4</w:t>
      </w:r>
      <w:r>
        <w:rPr>
          <w:rFonts w:asciiTheme="minorHAnsi" w:eastAsiaTheme="minorEastAsia" w:hAnsiTheme="minorHAnsi" w:cstheme="minorBidi"/>
          <w:szCs w:val="22"/>
          <w:lang w:val="en-GB" w:eastAsia="en-GB"/>
        </w:rPr>
        <w:tab/>
      </w:r>
      <w:r>
        <w:rPr>
          <w:rtl/>
          <w:lang w:bidi="ar-EG"/>
        </w:rPr>
        <w:t>الغرض من نموذج الإعلان</w:t>
      </w:r>
      <w:r>
        <w:tab/>
      </w:r>
      <w:r>
        <w:rPr>
          <w:rtl/>
        </w:rPr>
        <w:tab/>
      </w:r>
      <w:r w:rsidRPr="003C0E59">
        <w:rPr>
          <w:rFonts w:cs="Times New Roman"/>
          <w:szCs w:val="22"/>
        </w:rPr>
        <w:fldChar w:fldCharType="begin"/>
      </w:r>
      <w:r w:rsidRPr="003C0E59">
        <w:rPr>
          <w:rFonts w:cs="Times New Roman"/>
          <w:szCs w:val="22"/>
        </w:rPr>
        <w:instrText xml:space="preserve"> PAGEREF _Toc112847020 \h </w:instrText>
      </w:r>
      <w:r w:rsidRPr="003C0E59">
        <w:rPr>
          <w:rFonts w:cs="Times New Roman"/>
          <w:szCs w:val="22"/>
        </w:rPr>
      </w:r>
      <w:r w:rsidRPr="003C0E59">
        <w:rPr>
          <w:rFonts w:cs="Times New Roman"/>
          <w:szCs w:val="22"/>
        </w:rPr>
        <w:fldChar w:fldCharType="separate"/>
      </w:r>
      <w:r w:rsidR="007D194E">
        <w:rPr>
          <w:rFonts w:cs="Times New Roman"/>
          <w:szCs w:val="22"/>
          <w:rtl/>
        </w:rPr>
        <w:t>3</w:t>
      </w:r>
      <w:r w:rsidRPr="003C0E59">
        <w:rPr>
          <w:rFonts w:cs="Times New Roman"/>
          <w:szCs w:val="22"/>
        </w:rPr>
        <w:fldChar w:fldCharType="end"/>
      </w:r>
    </w:p>
    <w:p w14:paraId="1D1FF5F2" w14:textId="7A6574C8" w:rsidR="003C0E59" w:rsidRDefault="003C0E59" w:rsidP="003C0E59">
      <w:pPr>
        <w:pStyle w:val="TOC2"/>
        <w:rPr>
          <w:rFonts w:asciiTheme="minorHAnsi" w:eastAsiaTheme="minorEastAsia" w:hAnsiTheme="minorHAnsi" w:cstheme="minorBidi"/>
          <w:szCs w:val="22"/>
          <w:lang w:val="en-GB" w:eastAsia="en-GB"/>
        </w:rPr>
      </w:pPr>
      <w:r>
        <w:rPr>
          <w:lang w:bidi="ar-EG"/>
        </w:rPr>
        <w:t>2.4</w:t>
      </w:r>
      <w:r>
        <w:rPr>
          <w:rFonts w:asciiTheme="minorHAnsi" w:eastAsiaTheme="minorEastAsia" w:hAnsiTheme="minorHAnsi" w:cstheme="minorBidi"/>
          <w:szCs w:val="22"/>
          <w:lang w:val="en-GB" w:eastAsia="en-GB"/>
        </w:rPr>
        <w:tab/>
      </w:r>
      <w:r>
        <w:rPr>
          <w:rtl/>
          <w:lang w:bidi="ar-EG"/>
        </w:rPr>
        <w:t>بيانات الاتصال</w:t>
      </w:r>
      <w:r>
        <w:tab/>
      </w:r>
      <w:r>
        <w:rPr>
          <w:rtl/>
        </w:rPr>
        <w:tab/>
      </w:r>
      <w:r w:rsidRPr="003C0E59">
        <w:rPr>
          <w:rFonts w:cs="Times New Roman"/>
          <w:szCs w:val="22"/>
        </w:rPr>
        <w:fldChar w:fldCharType="begin"/>
      </w:r>
      <w:r w:rsidRPr="003C0E59">
        <w:rPr>
          <w:rFonts w:cs="Times New Roman"/>
          <w:szCs w:val="22"/>
        </w:rPr>
        <w:instrText xml:space="preserve"> PAGEREF _Toc112847021 \h </w:instrText>
      </w:r>
      <w:r w:rsidRPr="003C0E59">
        <w:rPr>
          <w:rFonts w:cs="Times New Roman"/>
          <w:szCs w:val="22"/>
        </w:rPr>
      </w:r>
      <w:r w:rsidRPr="003C0E59">
        <w:rPr>
          <w:rFonts w:cs="Times New Roman"/>
          <w:szCs w:val="22"/>
        </w:rPr>
        <w:fldChar w:fldCharType="separate"/>
      </w:r>
      <w:r w:rsidR="007D194E">
        <w:rPr>
          <w:rFonts w:cs="Times New Roman"/>
          <w:szCs w:val="22"/>
          <w:rtl/>
        </w:rPr>
        <w:t>3</w:t>
      </w:r>
      <w:r w:rsidRPr="003C0E59">
        <w:rPr>
          <w:rFonts w:cs="Times New Roman"/>
          <w:szCs w:val="22"/>
        </w:rPr>
        <w:fldChar w:fldCharType="end"/>
      </w:r>
    </w:p>
    <w:p w14:paraId="6E2B17A2" w14:textId="66649B90" w:rsidR="003C0E59" w:rsidRDefault="003C0E59" w:rsidP="003C0E59">
      <w:pPr>
        <w:pStyle w:val="TOC1"/>
        <w:rPr>
          <w:rFonts w:asciiTheme="minorHAnsi" w:eastAsiaTheme="minorEastAsia" w:hAnsiTheme="minorHAnsi" w:cstheme="minorBidi"/>
          <w:szCs w:val="22"/>
          <w:lang w:val="en-GB" w:eastAsia="en-GB" w:bidi="ar-SA"/>
        </w:rPr>
      </w:pPr>
      <w:r>
        <w:t>5</w:t>
      </w:r>
      <w:r>
        <w:rPr>
          <w:rFonts w:asciiTheme="minorHAnsi" w:eastAsiaTheme="minorEastAsia" w:hAnsiTheme="minorHAnsi" w:cstheme="minorBidi"/>
          <w:szCs w:val="22"/>
          <w:lang w:val="en-GB" w:eastAsia="en-GB" w:bidi="ar-SA"/>
        </w:rPr>
        <w:tab/>
      </w:r>
      <w:r>
        <w:rPr>
          <w:rtl/>
        </w:rPr>
        <w:t>عقد الاجتماعات</w:t>
      </w:r>
      <w:r>
        <w:tab/>
      </w:r>
      <w:r>
        <w:rPr>
          <w:rtl/>
        </w:rPr>
        <w:tab/>
      </w:r>
      <w:r w:rsidRPr="003C0E59">
        <w:rPr>
          <w:rFonts w:cs="Times New Roman"/>
          <w:szCs w:val="22"/>
        </w:rPr>
        <w:fldChar w:fldCharType="begin"/>
      </w:r>
      <w:r w:rsidRPr="003C0E59">
        <w:rPr>
          <w:rFonts w:cs="Times New Roman"/>
          <w:szCs w:val="22"/>
        </w:rPr>
        <w:instrText xml:space="preserve"> PAGEREF _Toc112847022 \h </w:instrText>
      </w:r>
      <w:r w:rsidRPr="003C0E59">
        <w:rPr>
          <w:rFonts w:cs="Times New Roman"/>
          <w:szCs w:val="22"/>
        </w:rPr>
      </w:r>
      <w:r w:rsidRPr="003C0E59">
        <w:rPr>
          <w:rFonts w:cs="Times New Roman"/>
          <w:szCs w:val="22"/>
        </w:rPr>
        <w:fldChar w:fldCharType="separate"/>
      </w:r>
      <w:r w:rsidR="007D194E">
        <w:rPr>
          <w:rFonts w:cs="Times New Roman"/>
          <w:szCs w:val="22"/>
          <w:rtl/>
        </w:rPr>
        <w:t>3</w:t>
      </w:r>
      <w:r w:rsidRPr="003C0E59">
        <w:rPr>
          <w:rFonts w:cs="Times New Roman"/>
          <w:szCs w:val="22"/>
        </w:rPr>
        <w:fldChar w:fldCharType="end"/>
      </w:r>
    </w:p>
    <w:p w14:paraId="06369013" w14:textId="6466668D" w:rsidR="003C0E59" w:rsidRDefault="003C0E59" w:rsidP="003C0E59">
      <w:pPr>
        <w:pStyle w:val="TOC1"/>
        <w:rPr>
          <w:rFonts w:asciiTheme="minorHAnsi" w:eastAsiaTheme="minorEastAsia" w:hAnsiTheme="minorHAnsi" w:cstheme="minorBidi"/>
          <w:szCs w:val="22"/>
          <w:lang w:val="en-GB" w:eastAsia="en-GB" w:bidi="ar-SA"/>
        </w:rPr>
      </w:pPr>
      <w:r>
        <w:t>6</w:t>
      </w:r>
      <w:r>
        <w:rPr>
          <w:rFonts w:asciiTheme="minorHAnsi" w:eastAsiaTheme="minorEastAsia" w:hAnsiTheme="minorHAnsi" w:cstheme="minorBidi"/>
          <w:szCs w:val="22"/>
          <w:lang w:val="en-GB" w:eastAsia="en-GB" w:bidi="ar-SA"/>
        </w:rPr>
        <w:tab/>
      </w:r>
      <w:r>
        <w:rPr>
          <w:rtl/>
        </w:rPr>
        <w:t>قاعدة بيانات معلومات البراءات</w:t>
      </w:r>
      <w:r>
        <w:tab/>
      </w:r>
      <w:r>
        <w:rPr>
          <w:rtl/>
        </w:rPr>
        <w:tab/>
      </w:r>
      <w:r w:rsidRPr="003C0E59">
        <w:rPr>
          <w:rFonts w:cs="Times New Roman"/>
          <w:szCs w:val="22"/>
        </w:rPr>
        <w:fldChar w:fldCharType="begin"/>
      </w:r>
      <w:r w:rsidRPr="003C0E59">
        <w:rPr>
          <w:rFonts w:cs="Times New Roman"/>
          <w:szCs w:val="22"/>
        </w:rPr>
        <w:instrText xml:space="preserve"> PAGEREF _Toc112847023 \h </w:instrText>
      </w:r>
      <w:r w:rsidRPr="003C0E59">
        <w:rPr>
          <w:rFonts w:cs="Times New Roman"/>
          <w:szCs w:val="22"/>
        </w:rPr>
      </w:r>
      <w:r w:rsidRPr="003C0E59">
        <w:rPr>
          <w:rFonts w:cs="Times New Roman"/>
          <w:szCs w:val="22"/>
        </w:rPr>
        <w:fldChar w:fldCharType="separate"/>
      </w:r>
      <w:r w:rsidR="007D194E">
        <w:rPr>
          <w:rFonts w:cs="Times New Roman"/>
          <w:szCs w:val="22"/>
          <w:rtl/>
        </w:rPr>
        <w:t>4</w:t>
      </w:r>
      <w:r w:rsidRPr="003C0E59">
        <w:rPr>
          <w:rFonts w:cs="Times New Roman"/>
          <w:szCs w:val="22"/>
        </w:rPr>
        <w:fldChar w:fldCharType="end"/>
      </w:r>
    </w:p>
    <w:p w14:paraId="7641E3DE" w14:textId="0DDE28A1" w:rsidR="003C0E59" w:rsidRDefault="003C0E59" w:rsidP="003C0E59">
      <w:pPr>
        <w:pStyle w:val="TOC1"/>
        <w:rPr>
          <w:rFonts w:asciiTheme="minorHAnsi" w:eastAsiaTheme="minorEastAsia" w:hAnsiTheme="minorHAnsi" w:cstheme="minorBidi"/>
          <w:szCs w:val="22"/>
          <w:lang w:val="en-GB" w:eastAsia="en-GB" w:bidi="ar-SA"/>
        </w:rPr>
      </w:pPr>
      <w:r>
        <w:t>7</w:t>
      </w:r>
      <w:r>
        <w:rPr>
          <w:rFonts w:asciiTheme="minorHAnsi" w:eastAsiaTheme="minorEastAsia" w:hAnsiTheme="minorHAnsi" w:cstheme="minorBidi"/>
          <w:szCs w:val="22"/>
          <w:lang w:val="en-GB" w:eastAsia="en-GB" w:bidi="ar-SA"/>
        </w:rPr>
        <w:tab/>
      </w:r>
      <w:r>
        <w:rPr>
          <w:rtl/>
        </w:rPr>
        <w:t xml:space="preserve">التنازل </w:t>
      </w:r>
      <w:r w:rsidR="00640742">
        <w:rPr>
          <w:rFonts w:hint="cs"/>
          <w:rtl/>
        </w:rPr>
        <w:t xml:space="preserve">عن </w:t>
      </w:r>
      <w:r>
        <w:rPr>
          <w:rtl/>
        </w:rPr>
        <w:t>حقوق البراءات أو نقلها</w:t>
      </w:r>
      <w:r>
        <w:tab/>
      </w:r>
      <w:r>
        <w:rPr>
          <w:rtl/>
        </w:rPr>
        <w:tab/>
      </w:r>
      <w:r w:rsidRPr="003C0E59">
        <w:rPr>
          <w:rFonts w:cs="Times New Roman"/>
          <w:szCs w:val="22"/>
        </w:rPr>
        <w:fldChar w:fldCharType="begin"/>
      </w:r>
      <w:r w:rsidRPr="003C0E59">
        <w:rPr>
          <w:rFonts w:cs="Times New Roman"/>
          <w:szCs w:val="22"/>
        </w:rPr>
        <w:instrText xml:space="preserve"> PAGEREF _Toc112847024 \h </w:instrText>
      </w:r>
      <w:r w:rsidRPr="003C0E59">
        <w:rPr>
          <w:rFonts w:cs="Times New Roman"/>
          <w:szCs w:val="22"/>
        </w:rPr>
      </w:r>
      <w:r w:rsidRPr="003C0E59">
        <w:rPr>
          <w:rFonts w:cs="Times New Roman"/>
          <w:szCs w:val="22"/>
        </w:rPr>
        <w:fldChar w:fldCharType="separate"/>
      </w:r>
      <w:r w:rsidR="007D194E">
        <w:rPr>
          <w:rFonts w:cs="Times New Roman"/>
          <w:szCs w:val="22"/>
          <w:rtl/>
        </w:rPr>
        <w:t>4</w:t>
      </w:r>
      <w:r w:rsidRPr="003C0E59">
        <w:rPr>
          <w:rFonts w:cs="Times New Roman"/>
          <w:szCs w:val="22"/>
        </w:rPr>
        <w:fldChar w:fldCharType="end"/>
      </w:r>
    </w:p>
    <w:p w14:paraId="58CFB9FA" w14:textId="2D588A39" w:rsidR="003C0E59" w:rsidRDefault="003C0E59" w:rsidP="003C0E59">
      <w:pPr>
        <w:pStyle w:val="TOC1"/>
        <w:rPr>
          <w:rFonts w:asciiTheme="minorHAnsi" w:eastAsiaTheme="minorEastAsia" w:hAnsiTheme="minorHAnsi" w:cstheme="minorBidi"/>
          <w:szCs w:val="22"/>
          <w:lang w:val="en-GB" w:eastAsia="en-GB" w:bidi="ar-SA"/>
        </w:rPr>
      </w:pPr>
      <w:r>
        <w:rPr>
          <w:rtl/>
        </w:rPr>
        <w:t xml:space="preserve">الجزء </w:t>
      </w:r>
      <w:r>
        <w:t>II</w:t>
      </w:r>
      <w:r>
        <w:rPr>
          <w:rtl/>
        </w:rPr>
        <w:t xml:space="preserve"> - الأحكام الخاصة بكل منظمة</w:t>
      </w:r>
      <w:r>
        <w:tab/>
      </w:r>
      <w:r>
        <w:rPr>
          <w:rtl/>
        </w:rPr>
        <w:tab/>
      </w:r>
      <w:r w:rsidRPr="003C0E59">
        <w:rPr>
          <w:rFonts w:cs="Times New Roman"/>
          <w:szCs w:val="22"/>
        </w:rPr>
        <w:fldChar w:fldCharType="begin"/>
      </w:r>
      <w:r w:rsidRPr="003C0E59">
        <w:rPr>
          <w:rFonts w:cs="Times New Roman"/>
          <w:szCs w:val="22"/>
        </w:rPr>
        <w:instrText xml:space="preserve"> PAGEREF _Toc112847025 \h </w:instrText>
      </w:r>
      <w:r w:rsidRPr="003C0E59">
        <w:rPr>
          <w:rFonts w:cs="Times New Roman"/>
          <w:szCs w:val="22"/>
        </w:rPr>
      </w:r>
      <w:r w:rsidRPr="003C0E59">
        <w:rPr>
          <w:rFonts w:cs="Times New Roman"/>
          <w:szCs w:val="22"/>
        </w:rPr>
        <w:fldChar w:fldCharType="separate"/>
      </w:r>
      <w:r w:rsidR="007D194E">
        <w:rPr>
          <w:rFonts w:cs="Times New Roman"/>
          <w:szCs w:val="22"/>
          <w:rtl/>
        </w:rPr>
        <w:t>5</w:t>
      </w:r>
      <w:r w:rsidRPr="003C0E59">
        <w:rPr>
          <w:rFonts w:cs="Times New Roman"/>
          <w:szCs w:val="22"/>
        </w:rPr>
        <w:fldChar w:fldCharType="end"/>
      </w:r>
    </w:p>
    <w:p w14:paraId="341E8F40" w14:textId="0C1FE64E" w:rsidR="003C0E59" w:rsidRDefault="003C0E59" w:rsidP="003C0E59">
      <w:pPr>
        <w:pStyle w:val="TOC2"/>
        <w:rPr>
          <w:rFonts w:asciiTheme="minorHAnsi" w:eastAsiaTheme="minorEastAsia" w:hAnsiTheme="minorHAnsi" w:cstheme="minorBidi"/>
          <w:szCs w:val="22"/>
          <w:lang w:val="en-GB" w:eastAsia="en-GB"/>
        </w:rPr>
      </w:pPr>
      <w:r>
        <w:rPr>
          <w:lang w:bidi="ar-EG"/>
        </w:rPr>
        <w:t>1.II</w:t>
      </w:r>
      <w:r>
        <w:rPr>
          <w:rFonts w:asciiTheme="minorHAnsi" w:eastAsiaTheme="minorEastAsia" w:hAnsiTheme="minorHAnsi" w:cstheme="minorBidi"/>
          <w:szCs w:val="22"/>
          <w:lang w:val="en-GB" w:eastAsia="en-GB"/>
        </w:rPr>
        <w:tab/>
      </w:r>
      <w:r>
        <w:rPr>
          <w:rtl/>
          <w:lang w:bidi="ar-EG"/>
        </w:rPr>
        <w:t>أحكام خاصة بالاتحاد الدولي للاتصالات</w:t>
      </w:r>
      <w:r>
        <w:tab/>
      </w:r>
      <w:r>
        <w:rPr>
          <w:rtl/>
        </w:rPr>
        <w:tab/>
      </w:r>
      <w:r w:rsidRPr="003C0E59">
        <w:rPr>
          <w:rFonts w:cs="Times New Roman"/>
          <w:szCs w:val="22"/>
        </w:rPr>
        <w:fldChar w:fldCharType="begin"/>
      </w:r>
      <w:r w:rsidRPr="003C0E59">
        <w:rPr>
          <w:rFonts w:cs="Times New Roman"/>
          <w:szCs w:val="22"/>
        </w:rPr>
        <w:instrText xml:space="preserve"> PAGEREF _Toc112847026 \h </w:instrText>
      </w:r>
      <w:r w:rsidRPr="003C0E59">
        <w:rPr>
          <w:rFonts w:cs="Times New Roman"/>
          <w:szCs w:val="22"/>
        </w:rPr>
      </w:r>
      <w:r w:rsidRPr="003C0E59">
        <w:rPr>
          <w:rFonts w:cs="Times New Roman"/>
          <w:szCs w:val="22"/>
        </w:rPr>
        <w:fldChar w:fldCharType="separate"/>
      </w:r>
      <w:r w:rsidR="007D194E">
        <w:rPr>
          <w:rFonts w:cs="Times New Roman"/>
          <w:szCs w:val="22"/>
          <w:rtl/>
        </w:rPr>
        <w:t>5</w:t>
      </w:r>
      <w:r w:rsidRPr="003C0E59">
        <w:rPr>
          <w:rFonts w:cs="Times New Roman"/>
          <w:szCs w:val="22"/>
        </w:rPr>
        <w:fldChar w:fldCharType="end"/>
      </w:r>
    </w:p>
    <w:p w14:paraId="136A6584" w14:textId="3C37B9E2" w:rsidR="003C0E59" w:rsidRDefault="003C0E59" w:rsidP="003C0E59">
      <w:pPr>
        <w:pStyle w:val="TOC2"/>
        <w:rPr>
          <w:rFonts w:asciiTheme="minorHAnsi" w:eastAsiaTheme="minorEastAsia" w:hAnsiTheme="minorHAnsi" w:cstheme="minorBidi"/>
          <w:szCs w:val="22"/>
          <w:lang w:val="en-GB" w:eastAsia="en-GB"/>
        </w:rPr>
      </w:pPr>
      <w:r w:rsidRPr="00482081">
        <w:rPr>
          <w:lang w:val="fr-CH" w:bidi="ar-EG"/>
        </w:rPr>
        <w:t>2.II</w:t>
      </w:r>
      <w:r>
        <w:rPr>
          <w:rFonts w:asciiTheme="minorHAnsi" w:eastAsiaTheme="minorEastAsia" w:hAnsiTheme="minorHAnsi" w:cstheme="minorBidi"/>
          <w:szCs w:val="22"/>
          <w:lang w:val="en-GB" w:eastAsia="en-GB"/>
        </w:rPr>
        <w:tab/>
      </w:r>
      <w:r>
        <w:rPr>
          <w:rtl/>
          <w:lang w:bidi="ar-EG"/>
        </w:rPr>
        <w:t>أحكام خاصة بالمنظمة الدولية للتوحيد القياسي واللجنة الكهرتقنية الدولية</w:t>
      </w:r>
      <w:r>
        <w:tab/>
      </w:r>
      <w:r>
        <w:rPr>
          <w:rtl/>
        </w:rPr>
        <w:tab/>
      </w:r>
      <w:r w:rsidRPr="003C0E59">
        <w:rPr>
          <w:rFonts w:cs="Times New Roman"/>
          <w:szCs w:val="22"/>
        </w:rPr>
        <w:fldChar w:fldCharType="begin"/>
      </w:r>
      <w:r w:rsidRPr="003C0E59">
        <w:rPr>
          <w:rFonts w:cs="Times New Roman"/>
          <w:szCs w:val="22"/>
        </w:rPr>
        <w:instrText xml:space="preserve"> PAGEREF _Toc112847027 \h </w:instrText>
      </w:r>
      <w:r w:rsidRPr="003C0E59">
        <w:rPr>
          <w:rFonts w:cs="Times New Roman"/>
          <w:szCs w:val="22"/>
        </w:rPr>
      </w:r>
      <w:r w:rsidRPr="003C0E59">
        <w:rPr>
          <w:rFonts w:cs="Times New Roman"/>
          <w:szCs w:val="22"/>
        </w:rPr>
        <w:fldChar w:fldCharType="separate"/>
      </w:r>
      <w:r w:rsidR="007D194E">
        <w:rPr>
          <w:rFonts w:cs="Times New Roman"/>
          <w:szCs w:val="22"/>
          <w:rtl/>
        </w:rPr>
        <w:t>6</w:t>
      </w:r>
      <w:r w:rsidRPr="003C0E59">
        <w:rPr>
          <w:rFonts w:cs="Times New Roman"/>
          <w:szCs w:val="22"/>
        </w:rPr>
        <w:fldChar w:fldCharType="end"/>
      </w:r>
    </w:p>
    <w:p w14:paraId="73C53591" w14:textId="5C948C20" w:rsidR="003C0E59" w:rsidRDefault="003C0E59" w:rsidP="003C0E59">
      <w:pPr>
        <w:pStyle w:val="TOC1"/>
        <w:rPr>
          <w:rFonts w:asciiTheme="minorHAnsi" w:eastAsiaTheme="minorEastAsia" w:hAnsiTheme="minorHAnsi" w:cstheme="minorBidi"/>
          <w:szCs w:val="22"/>
          <w:lang w:val="en-GB" w:eastAsia="en-GB" w:bidi="ar-SA"/>
        </w:rPr>
      </w:pPr>
      <w:r w:rsidRPr="003C0E59">
        <w:rPr>
          <w:b/>
          <w:bCs/>
          <w:rtl/>
        </w:rPr>
        <w:t xml:space="preserve">الملحق </w:t>
      </w:r>
      <w:r w:rsidRPr="003C0E59">
        <w:rPr>
          <w:b/>
          <w:bCs/>
        </w:rPr>
        <w:t>1</w:t>
      </w:r>
      <w:r w:rsidRPr="003C0E59">
        <w:rPr>
          <w:rFonts w:hint="cs"/>
          <w:b/>
          <w:bCs/>
          <w:rtl/>
        </w:rPr>
        <w:t>:</w:t>
      </w:r>
      <w:r w:rsidRPr="003C0E59">
        <w:rPr>
          <w:b/>
          <w:bCs/>
          <w:rtl/>
        </w:rPr>
        <w:t xml:space="preserve"> السياسة المشتركة للبراءات لكل من قطاعي تقييس الاتصالات/الاتصالات الراديوية بالاتحاد الدولي للاتصالات/المنظمة الدولية للتوحيد القياسي</w:t>
      </w:r>
      <w:r w:rsidR="0043355A">
        <w:rPr>
          <w:rFonts w:hint="cs"/>
          <w:b/>
          <w:bCs/>
          <w:rtl/>
        </w:rPr>
        <w:t xml:space="preserve"> | </w:t>
      </w:r>
      <w:r w:rsidRPr="003C0E59">
        <w:rPr>
          <w:b/>
          <w:bCs/>
          <w:rtl/>
        </w:rPr>
        <w:t>اللجنة الكهرتقنية الدولية</w:t>
      </w:r>
      <w:r>
        <w:tab/>
      </w:r>
      <w:r>
        <w:rPr>
          <w:rtl/>
        </w:rPr>
        <w:tab/>
      </w:r>
      <w:r w:rsidRPr="003C0E59">
        <w:rPr>
          <w:rFonts w:cs="Times New Roman"/>
          <w:szCs w:val="22"/>
        </w:rPr>
        <w:fldChar w:fldCharType="begin"/>
      </w:r>
      <w:r w:rsidRPr="003C0E59">
        <w:rPr>
          <w:rFonts w:cs="Times New Roman"/>
          <w:szCs w:val="22"/>
        </w:rPr>
        <w:instrText xml:space="preserve"> PAGEREF _Toc112847028 \h </w:instrText>
      </w:r>
      <w:r w:rsidRPr="003C0E59">
        <w:rPr>
          <w:rFonts w:cs="Times New Roman"/>
          <w:szCs w:val="22"/>
        </w:rPr>
      </w:r>
      <w:r w:rsidRPr="003C0E59">
        <w:rPr>
          <w:rFonts w:cs="Times New Roman"/>
          <w:szCs w:val="22"/>
        </w:rPr>
        <w:fldChar w:fldCharType="separate"/>
      </w:r>
      <w:r w:rsidR="007D194E">
        <w:rPr>
          <w:rFonts w:cs="Times New Roman"/>
          <w:szCs w:val="22"/>
          <w:rtl/>
        </w:rPr>
        <w:t>7</w:t>
      </w:r>
      <w:r w:rsidRPr="003C0E59">
        <w:rPr>
          <w:rFonts w:cs="Times New Roman"/>
          <w:szCs w:val="22"/>
        </w:rPr>
        <w:fldChar w:fldCharType="end"/>
      </w:r>
    </w:p>
    <w:p w14:paraId="6FA4F9DA" w14:textId="6344F2E3" w:rsidR="003C0E59" w:rsidRDefault="003C0E59" w:rsidP="003C0E59">
      <w:pPr>
        <w:pStyle w:val="TOC1"/>
        <w:rPr>
          <w:rFonts w:asciiTheme="minorHAnsi" w:eastAsiaTheme="minorEastAsia" w:hAnsiTheme="minorHAnsi" w:cstheme="minorBidi"/>
          <w:szCs w:val="22"/>
          <w:lang w:val="en-GB" w:eastAsia="en-GB" w:bidi="ar-SA"/>
        </w:rPr>
      </w:pPr>
      <w:r w:rsidRPr="003C0E59">
        <w:rPr>
          <w:b/>
          <w:bCs/>
          <w:rtl/>
        </w:rPr>
        <w:t xml:space="preserve">الملحق </w:t>
      </w:r>
      <w:r w:rsidRPr="003C0E59">
        <w:rPr>
          <w:b/>
          <w:bCs/>
        </w:rPr>
        <w:t>2</w:t>
      </w:r>
      <w:r w:rsidRPr="003C0E59">
        <w:rPr>
          <w:rFonts w:hint="cs"/>
          <w:b/>
          <w:bCs/>
          <w:rtl/>
        </w:rPr>
        <w:t>:</w:t>
      </w:r>
      <w:r w:rsidRPr="003C0E59">
        <w:rPr>
          <w:b/>
          <w:bCs/>
          <w:rtl/>
        </w:rPr>
        <w:t xml:space="preserve"> نموذج بيان البراءة وإعلان الترخيص بالنسبة لتوصيات قطاعي تقييس الاتصالات أو الاتصالات الراديوية بالاتحاد الدولي للاتصالات|نواتج المنظمة الدولية للتوحيد القياسي أو اللجنة الكهرتقنية</w:t>
      </w:r>
      <w:r w:rsidR="0043355A">
        <w:rPr>
          <w:b/>
          <w:bCs/>
          <w:rtl/>
        </w:rPr>
        <w:br/>
      </w:r>
      <w:r w:rsidRPr="003C0E59">
        <w:rPr>
          <w:b/>
          <w:bCs/>
          <w:rtl/>
        </w:rPr>
        <w:t xml:space="preserve"> الدولية</w:t>
      </w:r>
      <w:r>
        <w:rPr>
          <w:b/>
          <w:bCs/>
          <w:rtl/>
        </w:rPr>
        <w:tab/>
      </w:r>
      <w:r>
        <w:tab/>
      </w:r>
      <w:r w:rsidRPr="003C0E59">
        <w:rPr>
          <w:rFonts w:cs="Times New Roman"/>
          <w:szCs w:val="22"/>
        </w:rPr>
        <w:fldChar w:fldCharType="begin"/>
      </w:r>
      <w:r w:rsidRPr="003C0E59">
        <w:rPr>
          <w:rFonts w:cs="Times New Roman"/>
          <w:szCs w:val="22"/>
        </w:rPr>
        <w:instrText xml:space="preserve"> PAGEREF _Toc112847029 \h </w:instrText>
      </w:r>
      <w:r w:rsidRPr="003C0E59">
        <w:rPr>
          <w:rFonts w:cs="Times New Roman"/>
          <w:szCs w:val="22"/>
        </w:rPr>
      </w:r>
      <w:r w:rsidRPr="003C0E59">
        <w:rPr>
          <w:rFonts w:cs="Times New Roman"/>
          <w:szCs w:val="22"/>
        </w:rPr>
        <w:fldChar w:fldCharType="separate"/>
      </w:r>
      <w:r w:rsidR="007D194E">
        <w:rPr>
          <w:rFonts w:cs="Times New Roman"/>
          <w:szCs w:val="22"/>
          <w:rtl/>
        </w:rPr>
        <w:t>9</w:t>
      </w:r>
      <w:r w:rsidRPr="003C0E59">
        <w:rPr>
          <w:rFonts w:cs="Times New Roman"/>
          <w:szCs w:val="22"/>
        </w:rPr>
        <w:fldChar w:fldCharType="end"/>
      </w:r>
    </w:p>
    <w:p w14:paraId="27121BE7" w14:textId="577477C6" w:rsidR="003C0E59" w:rsidRDefault="003C0E59" w:rsidP="0043355A">
      <w:pPr>
        <w:pStyle w:val="TOC1"/>
        <w:tabs>
          <w:tab w:val="clear" w:pos="9072"/>
          <w:tab w:val="left" w:leader="dot" w:pos="9213"/>
        </w:tabs>
        <w:rPr>
          <w:rFonts w:asciiTheme="minorHAnsi" w:eastAsiaTheme="minorEastAsia" w:hAnsiTheme="minorHAnsi" w:cstheme="minorBidi"/>
          <w:szCs w:val="22"/>
          <w:lang w:val="en-GB" w:eastAsia="en-GB" w:bidi="ar-SA"/>
        </w:rPr>
      </w:pPr>
      <w:r w:rsidRPr="003C0E59">
        <w:rPr>
          <w:b/>
          <w:bCs/>
          <w:rtl/>
        </w:rPr>
        <w:t xml:space="preserve">الملحق </w:t>
      </w:r>
      <w:r w:rsidRPr="003C0E59">
        <w:rPr>
          <w:b/>
          <w:bCs/>
        </w:rPr>
        <w:t>3</w:t>
      </w:r>
      <w:r w:rsidRPr="003C0E59">
        <w:rPr>
          <w:rFonts w:hint="cs"/>
          <w:b/>
          <w:bCs/>
          <w:rtl/>
        </w:rPr>
        <w:t>:</w:t>
      </w:r>
      <w:r w:rsidRPr="003C0E59">
        <w:rPr>
          <w:b/>
          <w:bCs/>
          <w:rtl/>
        </w:rPr>
        <w:t xml:space="preserve"> نموذج بيان البراءة وإعلان الترخيص بالنسبة لتوصيات قطاعي تقييس الاتصالات أو الاتصالات الراديوية بالاتحاد الدولي للاتصالات</w:t>
      </w:r>
      <w:r>
        <w:tab/>
      </w:r>
      <w:r>
        <w:rPr>
          <w:rtl/>
        </w:rPr>
        <w:tab/>
      </w:r>
      <w:r w:rsidRPr="003C0E59">
        <w:rPr>
          <w:rFonts w:cs="Times New Roman"/>
          <w:szCs w:val="22"/>
        </w:rPr>
        <w:fldChar w:fldCharType="begin"/>
      </w:r>
      <w:r w:rsidRPr="003C0E59">
        <w:rPr>
          <w:rFonts w:cs="Times New Roman"/>
          <w:szCs w:val="22"/>
        </w:rPr>
        <w:instrText xml:space="preserve"> PAGEREF _Toc112847030 \h </w:instrText>
      </w:r>
      <w:r w:rsidRPr="003C0E59">
        <w:rPr>
          <w:rFonts w:cs="Times New Roman"/>
          <w:szCs w:val="22"/>
        </w:rPr>
      </w:r>
      <w:r w:rsidRPr="003C0E59">
        <w:rPr>
          <w:rFonts w:cs="Times New Roman"/>
          <w:szCs w:val="22"/>
        </w:rPr>
        <w:fldChar w:fldCharType="separate"/>
      </w:r>
      <w:r w:rsidR="007D194E">
        <w:rPr>
          <w:rFonts w:cs="Times New Roman"/>
          <w:szCs w:val="22"/>
          <w:rtl/>
        </w:rPr>
        <w:t>12</w:t>
      </w:r>
      <w:r w:rsidRPr="003C0E59">
        <w:rPr>
          <w:rFonts w:cs="Times New Roman"/>
          <w:szCs w:val="22"/>
        </w:rPr>
        <w:fldChar w:fldCharType="end"/>
      </w:r>
    </w:p>
    <w:p w14:paraId="10BEB7B4" w14:textId="77777777" w:rsidR="00C31C49" w:rsidRDefault="00796D47" w:rsidP="003C0E59">
      <w:pPr>
        <w:rPr>
          <w:rtl/>
        </w:rPr>
        <w:sectPr w:rsidR="00C31C49" w:rsidSect="00C31C49">
          <w:footerReference w:type="even" r:id="rId15"/>
          <w:type w:val="oddPage"/>
          <w:pgSz w:w="11907" w:h="16840" w:code="9"/>
          <w:pgMar w:top="1418" w:right="1134" w:bottom="1134" w:left="1134" w:header="709" w:footer="709" w:gutter="0"/>
          <w:pgNumType w:fmt="lowerRoman" w:start="2"/>
          <w:cols w:space="708"/>
          <w:docGrid w:linePitch="360"/>
        </w:sectPr>
      </w:pPr>
      <w:r>
        <w:rPr>
          <w:rtl/>
        </w:rPr>
        <w:fldChar w:fldCharType="end"/>
      </w:r>
    </w:p>
    <w:p w14:paraId="770BA913" w14:textId="03DB321E" w:rsidR="00F015FF" w:rsidRDefault="00F015FF" w:rsidP="00667D33">
      <w:pPr>
        <w:pStyle w:val="RecNo"/>
        <w:jc w:val="center"/>
        <w:rPr>
          <w:rtl/>
        </w:rPr>
      </w:pPr>
      <w:r w:rsidRPr="00F015FF">
        <w:rPr>
          <w:rtl/>
        </w:rPr>
        <w:lastRenderedPageBreak/>
        <w:t>المبادئ التوجيهية الخاصة بتطبيق سياسة البراءات المشتركة لدى قطاع تقييس الاتصالات بالاتحاد الدولي للاتصالات/قطاع الاتصالات الراديوية بالاتحاد الدولي للاتصالات/</w:t>
      </w:r>
      <w:r w:rsidR="00136304">
        <w:rPr>
          <w:rtl/>
        </w:rPr>
        <w:br/>
      </w:r>
      <w:r w:rsidRPr="00F015FF">
        <w:rPr>
          <w:rtl/>
        </w:rPr>
        <w:t>المنظمة الدولية للتوحيد القياسي/اللجنة الكهرتقنية الدولية</w:t>
      </w:r>
    </w:p>
    <w:p w14:paraId="0421C28A" w14:textId="0B1E53B0" w:rsidR="00FB53C0" w:rsidRPr="00F015FF" w:rsidRDefault="00F015FF" w:rsidP="00136304">
      <w:pPr>
        <w:spacing w:after="360"/>
        <w:jc w:val="center"/>
        <w:rPr>
          <w:rFonts w:eastAsia="SimSun"/>
          <w:b/>
          <w:bCs/>
        </w:rPr>
      </w:pPr>
      <w:r w:rsidRPr="00F015FF">
        <w:rPr>
          <w:rFonts w:hint="cs"/>
          <w:rtl/>
        </w:rPr>
        <w:t xml:space="preserve">المراجعة </w:t>
      </w:r>
      <w:r w:rsidRPr="00F015FF">
        <w:rPr>
          <w:lang w:val="en-US"/>
        </w:rPr>
        <w:t>3</w:t>
      </w:r>
      <w:r w:rsidRPr="00F015FF">
        <w:rPr>
          <w:rFonts w:hint="cs"/>
          <w:rtl/>
          <w:lang w:val="en-US"/>
        </w:rPr>
        <w:t xml:space="preserve">، سارية في </w:t>
      </w:r>
      <w:r w:rsidRPr="00F015FF">
        <w:rPr>
          <w:lang w:val="en-US"/>
        </w:rPr>
        <w:t>2</w:t>
      </w:r>
      <w:r w:rsidRPr="00F015FF">
        <w:rPr>
          <w:rFonts w:hint="cs"/>
          <w:rtl/>
          <w:lang w:val="en-US"/>
        </w:rPr>
        <w:t xml:space="preserve"> نوفمبر </w:t>
      </w:r>
      <w:r w:rsidRPr="00F015FF">
        <w:rPr>
          <w:lang w:val="en-US"/>
        </w:rPr>
        <w:t>2018</w:t>
      </w:r>
    </w:p>
    <w:p w14:paraId="43AA425D" w14:textId="4E95F8EE" w:rsidR="001841C2" w:rsidRDefault="001841C2" w:rsidP="003118A8">
      <w:pPr>
        <w:pStyle w:val="Heading1"/>
        <w:rPr>
          <w:rtl/>
        </w:rPr>
      </w:pPr>
      <w:bookmarkStart w:id="1" w:name="_Toc112847015"/>
      <w:bookmarkStart w:id="2" w:name="_Toc473648252"/>
      <w:r>
        <w:rPr>
          <w:rFonts w:hint="cs"/>
          <w:rtl/>
        </w:rPr>
        <w:t xml:space="preserve">الجزء </w:t>
      </w:r>
      <w:r>
        <w:t>I</w:t>
      </w:r>
      <w:r>
        <w:rPr>
          <w:rFonts w:hint="cs"/>
          <w:rtl/>
        </w:rPr>
        <w:t xml:space="preserve"> </w:t>
      </w:r>
      <w:r w:rsidR="00136304">
        <w:rPr>
          <w:rFonts w:hint="cs"/>
          <w:rtl/>
        </w:rPr>
        <w:t>-</w:t>
      </w:r>
      <w:r>
        <w:rPr>
          <w:rFonts w:hint="cs"/>
          <w:rtl/>
        </w:rPr>
        <w:t xml:space="preserve"> </w:t>
      </w:r>
      <w:r w:rsidR="00F015FF">
        <w:rPr>
          <w:rFonts w:hint="cs"/>
          <w:rtl/>
        </w:rPr>
        <w:t>مبادئ توجيهية عامة</w:t>
      </w:r>
      <w:bookmarkEnd w:id="1"/>
    </w:p>
    <w:p w14:paraId="30018D79" w14:textId="0351DD32" w:rsidR="003118A8" w:rsidRPr="0003675C" w:rsidRDefault="003118A8" w:rsidP="003118A8">
      <w:pPr>
        <w:pStyle w:val="Heading1"/>
        <w:rPr>
          <w:rtl/>
        </w:rPr>
      </w:pPr>
      <w:bookmarkStart w:id="3" w:name="_Toc112847016"/>
      <w:r w:rsidRPr="00FB53C0">
        <w:t>1</w:t>
      </w:r>
      <w:r w:rsidRPr="00FB53C0">
        <w:rPr>
          <w:rtl/>
        </w:rPr>
        <w:tab/>
      </w:r>
      <w:bookmarkEnd w:id="2"/>
      <w:r w:rsidR="00F015FF">
        <w:rPr>
          <w:rFonts w:hint="cs"/>
          <w:rtl/>
        </w:rPr>
        <w:t>الغرض</w:t>
      </w:r>
      <w:bookmarkEnd w:id="3"/>
    </w:p>
    <w:p w14:paraId="1519A926" w14:textId="0E99B6E9" w:rsidR="003118A8" w:rsidRPr="00F015FF" w:rsidRDefault="00F015FF" w:rsidP="003118A8">
      <w:pPr>
        <w:rPr>
          <w:rtl/>
          <w:lang w:val="en-US" w:bidi="ar-EG"/>
        </w:rPr>
      </w:pPr>
      <w:bookmarkStart w:id="4" w:name="_Toc473648257"/>
      <w:r>
        <w:rPr>
          <w:rFonts w:hint="cs"/>
          <w:rtl/>
          <w:lang w:bidi="ar-EG"/>
        </w:rPr>
        <w:t xml:space="preserve">لدى الاتحاد الدولي للاتصالات، في قطاعي تقييس الاتصالات </w:t>
      </w:r>
      <w:r>
        <w:rPr>
          <w:lang w:val="en-US" w:bidi="ar-EG"/>
        </w:rPr>
        <w:t>(ITU-T)</w:t>
      </w:r>
      <w:r>
        <w:rPr>
          <w:rFonts w:hint="cs"/>
          <w:rtl/>
          <w:lang w:val="en-US" w:bidi="ar-EG"/>
        </w:rPr>
        <w:t xml:space="preserve"> والاتصالات الراديوية </w:t>
      </w:r>
      <w:r>
        <w:rPr>
          <w:lang w:val="en-US" w:bidi="ar-EG"/>
        </w:rPr>
        <w:t>(ITU-R)</w:t>
      </w:r>
      <w:r>
        <w:rPr>
          <w:rFonts w:hint="cs"/>
          <w:rtl/>
          <w:lang w:val="en-US" w:bidi="ar-EG"/>
        </w:rPr>
        <w:t xml:space="preserve"> التابعين له، و</w:t>
      </w:r>
      <w:r w:rsidRPr="00F015FF">
        <w:rPr>
          <w:rtl/>
          <w:lang w:val="en-US" w:bidi="ar-EG"/>
        </w:rPr>
        <w:t>المنظمة الدولية للتوحيد القياسي</w:t>
      </w:r>
      <w:r>
        <w:rPr>
          <w:rFonts w:hint="cs"/>
          <w:rtl/>
          <w:lang w:val="en-US" w:bidi="ar-EG"/>
        </w:rPr>
        <w:t xml:space="preserve"> </w:t>
      </w:r>
      <w:r>
        <w:rPr>
          <w:lang w:val="en-US" w:bidi="ar-EG"/>
        </w:rPr>
        <w:t>(ISO)</w:t>
      </w:r>
      <w:r>
        <w:rPr>
          <w:rFonts w:hint="cs"/>
          <w:rtl/>
          <w:lang w:val="en-US" w:bidi="ar-EG"/>
        </w:rPr>
        <w:t xml:space="preserve"> و</w:t>
      </w:r>
      <w:r w:rsidRPr="00F015FF">
        <w:rPr>
          <w:rtl/>
          <w:lang w:val="en-US" w:bidi="ar-EG"/>
        </w:rPr>
        <w:t xml:space="preserve">اللجنة </w:t>
      </w:r>
      <w:proofErr w:type="spellStart"/>
      <w:r w:rsidRPr="00F015FF">
        <w:rPr>
          <w:rtl/>
          <w:lang w:val="en-US" w:bidi="ar-EG"/>
        </w:rPr>
        <w:t>الكهرتقنية</w:t>
      </w:r>
      <w:proofErr w:type="spellEnd"/>
      <w:r w:rsidRPr="00F015FF">
        <w:rPr>
          <w:rtl/>
          <w:lang w:val="en-US" w:bidi="ar-EG"/>
        </w:rPr>
        <w:t xml:space="preserve"> الدولية</w:t>
      </w:r>
      <w:r>
        <w:rPr>
          <w:rFonts w:hint="cs"/>
          <w:rtl/>
          <w:lang w:val="en-US" w:bidi="ar-EG"/>
        </w:rPr>
        <w:t xml:space="preserve"> </w:t>
      </w:r>
      <w:r>
        <w:rPr>
          <w:lang w:val="en-US" w:bidi="ar-EG"/>
        </w:rPr>
        <w:t>(IEC)</w:t>
      </w:r>
      <w:r>
        <w:rPr>
          <w:rFonts w:hint="cs"/>
          <w:rtl/>
          <w:lang w:val="en-US" w:bidi="ar-EG"/>
        </w:rPr>
        <w:t xml:space="preserve"> سياسات </w:t>
      </w:r>
      <w:r w:rsidR="001917EB">
        <w:rPr>
          <w:rFonts w:hint="cs"/>
          <w:rtl/>
          <w:lang w:val="en-US" w:bidi="ar-EG"/>
        </w:rPr>
        <w:t xml:space="preserve">خاصة بالبراءات لسنوات عديدة، </w:t>
      </w:r>
      <w:r w:rsidR="001917EB" w:rsidRPr="001917EB">
        <w:rPr>
          <w:rtl/>
          <w:lang w:val="en-US" w:bidi="ar-EG"/>
        </w:rPr>
        <w:t xml:space="preserve">والغرض </w:t>
      </w:r>
      <w:r w:rsidR="001917EB">
        <w:rPr>
          <w:rFonts w:hint="cs"/>
          <w:rtl/>
          <w:lang w:val="en-US" w:bidi="ar-EG"/>
        </w:rPr>
        <w:t>هنا</w:t>
      </w:r>
      <w:r w:rsidR="001917EB" w:rsidRPr="001917EB">
        <w:rPr>
          <w:rtl/>
          <w:lang w:val="en-US" w:bidi="ar-EG"/>
        </w:rPr>
        <w:t xml:space="preserve"> هو تقديم إرشادات عملية ب</w:t>
      </w:r>
      <w:r w:rsidR="001917EB">
        <w:rPr>
          <w:rFonts w:hint="cs"/>
          <w:rtl/>
          <w:lang w:val="en-US" w:bidi="ar-EG"/>
        </w:rPr>
        <w:t>صياغة</w:t>
      </w:r>
      <w:r w:rsidR="001917EB" w:rsidRPr="001917EB">
        <w:rPr>
          <w:rtl/>
          <w:lang w:val="en-US" w:bidi="ar-EG"/>
        </w:rPr>
        <w:t xml:space="preserve"> بسيطة </w:t>
      </w:r>
      <w:r w:rsidR="001917EB">
        <w:rPr>
          <w:rFonts w:hint="cs"/>
          <w:rtl/>
          <w:lang w:val="en-US" w:bidi="ar-EG"/>
        </w:rPr>
        <w:t>للمنظمات المشاركة</w:t>
      </w:r>
      <w:r w:rsidR="001917EB" w:rsidRPr="001917EB">
        <w:rPr>
          <w:rtl/>
          <w:lang w:val="en-US" w:bidi="ar-EG"/>
        </w:rPr>
        <w:t xml:space="preserve"> في هيئاتهم ال</w:t>
      </w:r>
      <w:r w:rsidR="001917EB">
        <w:rPr>
          <w:rFonts w:hint="cs"/>
          <w:rtl/>
          <w:lang w:val="en-US" w:bidi="ar-EG"/>
        </w:rPr>
        <w:t>تقني</w:t>
      </w:r>
      <w:r w:rsidR="001917EB" w:rsidRPr="001917EB">
        <w:rPr>
          <w:rtl/>
          <w:lang w:val="en-US" w:bidi="ar-EG"/>
        </w:rPr>
        <w:t>ة في حالة ظهور م</w:t>
      </w:r>
      <w:r w:rsidR="001917EB">
        <w:rPr>
          <w:rFonts w:hint="cs"/>
          <w:rtl/>
          <w:lang w:val="en-US" w:bidi="ar-EG"/>
        </w:rPr>
        <w:t>شكلات</w:t>
      </w:r>
      <w:r w:rsidR="001917EB" w:rsidRPr="001917EB">
        <w:rPr>
          <w:rtl/>
          <w:lang w:val="en-US" w:bidi="ar-EG"/>
        </w:rPr>
        <w:t xml:space="preserve"> تتعلق بحقوق البراءات.</w:t>
      </w:r>
    </w:p>
    <w:p w14:paraId="3B65941D" w14:textId="60ABD63E" w:rsidR="001841C2" w:rsidRPr="00136304" w:rsidRDefault="001917EB" w:rsidP="003118A8">
      <w:pPr>
        <w:rPr>
          <w:spacing w:val="-2"/>
          <w:rtl/>
          <w:lang w:bidi="ar-EG"/>
        </w:rPr>
      </w:pPr>
      <w:r w:rsidRPr="00136304">
        <w:rPr>
          <w:rFonts w:hint="cs"/>
          <w:spacing w:val="-2"/>
          <w:rtl/>
          <w:lang w:bidi="ar-EG"/>
        </w:rPr>
        <w:t>و</w:t>
      </w:r>
      <w:r w:rsidRPr="00136304">
        <w:rPr>
          <w:spacing w:val="-2"/>
          <w:rtl/>
          <w:lang w:bidi="ar-EG"/>
        </w:rPr>
        <w:t xml:space="preserve">بالنظر إلى أن الخبراء التقنيين ليسوا على دراية </w:t>
      </w:r>
      <w:r w:rsidRPr="00136304">
        <w:rPr>
          <w:rFonts w:hint="cs"/>
          <w:spacing w:val="-2"/>
          <w:rtl/>
          <w:lang w:bidi="ar-EG"/>
        </w:rPr>
        <w:t xml:space="preserve">عادة </w:t>
      </w:r>
      <w:r w:rsidRPr="00136304">
        <w:rPr>
          <w:spacing w:val="-2"/>
          <w:rtl/>
          <w:lang w:bidi="ar-EG"/>
        </w:rPr>
        <w:t xml:space="preserve">بالقضية المعقدة لقانون البراءات، تمت صياغة سياسة البراءات المشتركة لقطاع تقييس الاتصالات </w:t>
      </w:r>
      <w:r w:rsidRPr="00136304">
        <w:rPr>
          <w:rFonts w:hint="cs"/>
          <w:spacing w:val="-2"/>
          <w:rtl/>
          <w:lang w:bidi="ar-EG"/>
        </w:rPr>
        <w:t>بالاتحاد الدولي للاتصالات</w:t>
      </w:r>
      <w:r w:rsidRPr="00136304">
        <w:rPr>
          <w:spacing w:val="-2"/>
          <w:rtl/>
          <w:lang w:bidi="ar-EG"/>
        </w:rPr>
        <w:t xml:space="preserve">/قطاع الاتصالات الراديوية </w:t>
      </w:r>
      <w:r w:rsidRPr="00136304">
        <w:rPr>
          <w:rFonts w:hint="cs"/>
          <w:spacing w:val="-2"/>
          <w:rtl/>
          <w:lang w:bidi="ar-EG"/>
        </w:rPr>
        <w:t>بالاتحاد الدولي للاتصالات</w:t>
      </w:r>
      <w:r w:rsidRPr="00136304">
        <w:rPr>
          <w:spacing w:val="-2"/>
          <w:rtl/>
          <w:lang w:bidi="ar-EG"/>
        </w:rPr>
        <w:t xml:space="preserve">/المنظمة الدولية للتوحيد القياسي/اللجنة </w:t>
      </w:r>
      <w:proofErr w:type="spellStart"/>
      <w:r w:rsidRPr="00136304">
        <w:rPr>
          <w:spacing w:val="-2"/>
          <w:rtl/>
          <w:lang w:bidi="ar-EG"/>
        </w:rPr>
        <w:t>الكهرتقنية</w:t>
      </w:r>
      <w:proofErr w:type="spellEnd"/>
      <w:r w:rsidRPr="00136304">
        <w:rPr>
          <w:spacing w:val="-2"/>
          <w:rtl/>
          <w:lang w:bidi="ar-EG"/>
        </w:rPr>
        <w:t xml:space="preserve"> الدولية (يشار إليها فيما بعد باسم "سياسة البراءات") في </w:t>
      </w:r>
      <w:r w:rsidR="001A0D8D" w:rsidRPr="00136304">
        <w:rPr>
          <w:rFonts w:hint="cs"/>
          <w:spacing w:val="-2"/>
          <w:rtl/>
          <w:lang w:bidi="ar-EG"/>
        </w:rPr>
        <w:t>متنها</w:t>
      </w:r>
      <w:r w:rsidRPr="00136304">
        <w:rPr>
          <w:spacing w:val="-2"/>
          <w:rtl/>
          <w:lang w:bidi="ar-EG"/>
        </w:rPr>
        <w:t xml:space="preserve"> كقائمة مر</w:t>
      </w:r>
      <w:r w:rsidR="001A0D8D" w:rsidRPr="00136304">
        <w:rPr>
          <w:rFonts w:hint="cs"/>
          <w:spacing w:val="-2"/>
          <w:rtl/>
          <w:lang w:bidi="ar-EG"/>
        </w:rPr>
        <w:t>جعية</w:t>
      </w:r>
      <w:r w:rsidRPr="00136304">
        <w:rPr>
          <w:spacing w:val="-2"/>
          <w:rtl/>
          <w:lang w:bidi="ar-EG"/>
        </w:rPr>
        <w:t xml:space="preserve"> تغطي ثلاث حالات مختلفة قد تنشأ في حالة </w:t>
      </w:r>
      <w:r w:rsidR="001A0D8D" w:rsidRPr="00136304">
        <w:rPr>
          <w:rFonts w:hint="cs"/>
          <w:spacing w:val="-2"/>
          <w:rtl/>
          <w:lang w:bidi="ar-EG"/>
        </w:rPr>
        <w:t>ما تطلبت توصية ما</w:t>
      </w:r>
      <w:r w:rsidR="0043355A">
        <w:rPr>
          <w:rFonts w:hint="cs"/>
          <w:spacing w:val="-2"/>
          <w:rtl/>
          <w:lang w:bidi="ar-EG"/>
        </w:rPr>
        <w:t xml:space="preserve"> | </w:t>
      </w:r>
      <w:r w:rsidR="001A0D8D" w:rsidRPr="00136304">
        <w:rPr>
          <w:rFonts w:hint="cs"/>
          <w:spacing w:val="-2"/>
          <w:rtl/>
          <w:lang w:bidi="ar-EG"/>
        </w:rPr>
        <w:t xml:space="preserve">أحد </w:t>
      </w:r>
      <w:r w:rsidR="00AB0142" w:rsidRPr="00136304">
        <w:rPr>
          <w:rFonts w:hint="cs"/>
          <w:spacing w:val="-2"/>
          <w:rtl/>
          <w:lang w:bidi="ar-EG"/>
        </w:rPr>
        <w:t>النواتج</w:t>
      </w:r>
      <w:r w:rsidRPr="00136304">
        <w:rPr>
          <w:spacing w:val="-2"/>
          <w:rtl/>
          <w:lang w:bidi="ar-EG"/>
        </w:rPr>
        <w:t xml:space="preserve"> الحصول على تراخيص لبراءات الاختراع </w:t>
      </w:r>
      <w:r w:rsidR="001A0D8D" w:rsidRPr="00136304">
        <w:rPr>
          <w:rFonts w:hint="cs"/>
          <w:spacing w:val="-2"/>
          <w:rtl/>
          <w:lang w:bidi="ar-EG"/>
        </w:rPr>
        <w:t>لتطبيقهما</w:t>
      </w:r>
      <w:r w:rsidRPr="00136304">
        <w:rPr>
          <w:spacing w:val="-2"/>
          <w:rtl/>
          <w:lang w:bidi="ar-EG"/>
        </w:rPr>
        <w:t xml:space="preserve"> أو تنفيذه</w:t>
      </w:r>
      <w:r w:rsidR="001A0D8D" w:rsidRPr="00136304">
        <w:rPr>
          <w:rFonts w:hint="cs"/>
          <w:spacing w:val="-2"/>
          <w:rtl/>
          <w:lang w:bidi="ar-EG"/>
        </w:rPr>
        <w:t>م</w:t>
      </w:r>
      <w:r w:rsidRPr="00136304">
        <w:rPr>
          <w:spacing w:val="-2"/>
          <w:rtl/>
          <w:lang w:bidi="ar-EG"/>
        </w:rPr>
        <w:t>ا كليا</w:t>
      </w:r>
      <w:r w:rsidR="001A0D8D" w:rsidRPr="00136304">
        <w:rPr>
          <w:rFonts w:hint="cs"/>
          <w:spacing w:val="-2"/>
          <w:rtl/>
          <w:lang w:bidi="ar-EG"/>
        </w:rPr>
        <w:t>ً</w:t>
      </w:r>
      <w:r w:rsidRPr="00136304">
        <w:rPr>
          <w:spacing w:val="-2"/>
          <w:rtl/>
          <w:lang w:bidi="ar-EG"/>
        </w:rPr>
        <w:t xml:space="preserve"> أو جزئيا</w:t>
      </w:r>
      <w:r w:rsidR="001A0D8D" w:rsidRPr="00136304">
        <w:rPr>
          <w:rFonts w:hint="cs"/>
          <w:spacing w:val="-2"/>
          <w:rtl/>
          <w:lang w:bidi="ar-EG"/>
        </w:rPr>
        <w:t>ً</w:t>
      </w:r>
      <w:r w:rsidRPr="00136304">
        <w:rPr>
          <w:spacing w:val="-2"/>
          <w:rtl/>
          <w:lang w:bidi="ar-EG"/>
        </w:rPr>
        <w:t>.</w:t>
      </w:r>
    </w:p>
    <w:p w14:paraId="3E03CB67" w14:textId="4C53D029" w:rsidR="00725896" w:rsidRDefault="00725896" w:rsidP="00725896">
      <w:pPr>
        <w:rPr>
          <w:rtl/>
          <w:lang w:bidi="ar-EG"/>
        </w:rPr>
      </w:pPr>
      <w:r>
        <w:rPr>
          <w:rtl/>
          <w:lang w:bidi="ar-EG"/>
        </w:rPr>
        <w:t xml:space="preserve">تهدف المبادئ التوجيهية الخاصة بتطبيق سياسة البراءات المشتركة لدى قطاع تقييس الاتصالات بالاتحاد الدولي للاتصالات/قطاع الاتصالات الراديوية بالاتحاد الدولي للاتصالات/المنظمة الدولية للتوحيد القياسي/اللجنة </w:t>
      </w:r>
      <w:proofErr w:type="spellStart"/>
      <w:r>
        <w:rPr>
          <w:rtl/>
          <w:lang w:bidi="ar-EG"/>
        </w:rPr>
        <w:t>الكهرتقنية</w:t>
      </w:r>
      <w:proofErr w:type="spellEnd"/>
      <w:r>
        <w:rPr>
          <w:rtl/>
          <w:lang w:bidi="ar-EG"/>
        </w:rPr>
        <w:t xml:space="preserve"> الدولية </w:t>
      </w:r>
      <w:r>
        <w:rPr>
          <w:rFonts w:hint="cs"/>
          <w:rtl/>
          <w:lang w:bidi="ar-EG"/>
        </w:rPr>
        <w:t xml:space="preserve">(يشار إليها فيما بعد باسم "المبادئ التوجيهية") </w:t>
      </w:r>
      <w:r>
        <w:rPr>
          <w:rtl/>
          <w:lang w:bidi="ar-EG"/>
        </w:rPr>
        <w:t xml:space="preserve">إلى توضيح وتسهيل تنفيذ سياسة البراءات، ويمكن الاطلاع على نسخة منها في الملحق </w:t>
      </w:r>
      <w:r>
        <w:rPr>
          <w:lang w:bidi="ar-EG"/>
        </w:rPr>
        <w:t>1</w:t>
      </w:r>
      <w:r>
        <w:rPr>
          <w:rtl/>
          <w:lang w:bidi="ar-EG"/>
        </w:rPr>
        <w:t xml:space="preserve"> وكذلك على موقع الويب الخاص بكل منظمة.</w:t>
      </w:r>
    </w:p>
    <w:p w14:paraId="192D700E" w14:textId="3DA8A505" w:rsidR="00FB53C0" w:rsidRDefault="00725896" w:rsidP="00725896">
      <w:pPr>
        <w:rPr>
          <w:rtl/>
          <w:lang w:bidi="ar-EG"/>
        </w:rPr>
      </w:pPr>
      <w:r>
        <w:rPr>
          <w:rtl/>
          <w:lang w:bidi="ar-EG"/>
        </w:rPr>
        <w:t xml:space="preserve">وتشجع سياسة البراءات على الكشف والتحديد المبكر للبراءات التي قد تتعلق </w:t>
      </w:r>
      <w:proofErr w:type="spellStart"/>
      <w:r>
        <w:rPr>
          <w:rtl/>
          <w:lang w:bidi="ar-EG"/>
        </w:rPr>
        <w:t>بالتوصيات</w:t>
      </w:r>
      <w:r w:rsidR="00EA30D1">
        <w:rPr>
          <w:rFonts w:hint="cs"/>
          <w:rtl/>
          <w:lang w:bidi="ar-EG"/>
        </w:rPr>
        <w:t>|</w:t>
      </w:r>
      <w:r>
        <w:rPr>
          <w:rtl/>
          <w:lang w:bidi="ar-EG"/>
        </w:rPr>
        <w:t>النواتج</w:t>
      </w:r>
      <w:proofErr w:type="spellEnd"/>
      <w:r>
        <w:rPr>
          <w:rtl/>
          <w:lang w:bidi="ar-EG"/>
        </w:rPr>
        <w:t xml:space="preserve"> قيد التطوير. وبذلك، يمكن زيادة الكفاءة في تطوير المعايير وتجنب المش</w:t>
      </w:r>
      <w:r>
        <w:rPr>
          <w:rFonts w:hint="cs"/>
          <w:rtl/>
          <w:lang w:bidi="ar-EG"/>
        </w:rPr>
        <w:t>كلات</w:t>
      </w:r>
      <w:r>
        <w:rPr>
          <w:rtl/>
          <w:lang w:bidi="ar-EG"/>
        </w:rPr>
        <w:t xml:space="preserve"> المحتملة المتعلقة بحقوق البراءات.</w:t>
      </w:r>
    </w:p>
    <w:p w14:paraId="7B5ABA8D" w14:textId="76EAE486" w:rsidR="00FB53C0" w:rsidRPr="00A10AB0" w:rsidRDefault="00725896" w:rsidP="003118A8">
      <w:pPr>
        <w:rPr>
          <w:spacing w:val="-2"/>
        </w:rPr>
      </w:pPr>
      <w:r w:rsidRPr="00A10AB0">
        <w:rPr>
          <w:spacing w:val="-2"/>
          <w:rtl/>
        </w:rPr>
        <w:t xml:space="preserve">لا ينبغي للمنظمات أن تشارك في تقييم أهمية براءات الاختراع أو </w:t>
      </w:r>
      <w:r w:rsidRPr="00A10AB0">
        <w:rPr>
          <w:rFonts w:hint="cs"/>
          <w:spacing w:val="-2"/>
          <w:rtl/>
        </w:rPr>
        <w:t>ضرورتها</w:t>
      </w:r>
      <w:r w:rsidRPr="00A10AB0">
        <w:rPr>
          <w:spacing w:val="-2"/>
          <w:rtl/>
        </w:rPr>
        <w:t xml:space="preserve"> فيما يتعلق </w:t>
      </w:r>
      <w:proofErr w:type="spellStart"/>
      <w:r w:rsidRPr="00A10AB0">
        <w:rPr>
          <w:spacing w:val="-2"/>
          <w:rtl/>
        </w:rPr>
        <w:t>بالتوصيات</w:t>
      </w:r>
      <w:r w:rsidR="00EA30D1">
        <w:rPr>
          <w:rFonts w:hint="cs"/>
          <w:spacing w:val="-2"/>
          <w:rtl/>
        </w:rPr>
        <w:t>|</w:t>
      </w:r>
      <w:r w:rsidRPr="00A10AB0">
        <w:rPr>
          <w:spacing w:val="-2"/>
          <w:rtl/>
        </w:rPr>
        <w:t>النواتج</w:t>
      </w:r>
      <w:proofErr w:type="spellEnd"/>
      <w:r w:rsidRPr="00A10AB0">
        <w:rPr>
          <w:spacing w:val="-2"/>
          <w:rtl/>
        </w:rPr>
        <w:t xml:space="preserve"> أو التدخل في مفاوضات</w:t>
      </w:r>
      <w:r w:rsidRPr="00A10AB0">
        <w:rPr>
          <w:rFonts w:hint="cs"/>
          <w:spacing w:val="-2"/>
          <w:rtl/>
        </w:rPr>
        <w:t xml:space="preserve"> الحصول على</w:t>
      </w:r>
      <w:r w:rsidRPr="00A10AB0">
        <w:rPr>
          <w:spacing w:val="-2"/>
          <w:rtl/>
        </w:rPr>
        <w:t xml:space="preserve"> التر</w:t>
      </w:r>
      <w:r w:rsidRPr="00A10AB0">
        <w:rPr>
          <w:rFonts w:hint="cs"/>
          <w:spacing w:val="-2"/>
          <w:rtl/>
        </w:rPr>
        <w:t>ا</w:t>
      </w:r>
      <w:r w:rsidRPr="00A10AB0">
        <w:rPr>
          <w:spacing w:val="-2"/>
          <w:rtl/>
        </w:rPr>
        <w:t xml:space="preserve">خيص أو الانخراط في تسوية النزاعات </w:t>
      </w:r>
      <w:r w:rsidRPr="00A10AB0">
        <w:rPr>
          <w:rFonts w:hint="cs"/>
          <w:spacing w:val="-2"/>
          <w:rtl/>
        </w:rPr>
        <w:t>المتعلقة</w:t>
      </w:r>
      <w:r w:rsidRPr="00A10AB0">
        <w:rPr>
          <w:spacing w:val="-2"/>
          <w:rtl/>
        </w:rPr>
        <w:t xml:space="preserve"> </w:t>
      </w:r>
      <w:r w:rsidRPr="00A10AB0">
        <w:rPr>
          <w:rFonts w:hint="cs"/>
          <w:spacing w:val="-2"/>
          <w:rtl/>
        </w:rPr>
        <w:t>ب</w:t>
      </w:r>
      <w:r w:rsidRPr="00A10AB0">
        <w:rPr>
          <w:spacing w:val="-2"/>
          <w:rtl/>
        </w:rPr>
        <w:t xml:space="preserve">البراءات؛ </w:t>
      </w:r>
      <w:r w:rsidRPr="00A10AB0">
        <w:rPr>
          <w:rFonts w:hint="cs"/>
          <w:spacing w:val="-2"/>
          <w:rtl/>
        </w:rPr>
        <w:t>ينبغي</w:t>
      </w:r>
      <w:r w:rsidRPr="00A10AB0">
        <w:rPr>
          <w:spacing w:val="-2"/>
          <w:rtl/>
        </w:rPr>
        <w:t xml:space="preserve"> ترك هذا</w:t>
      </w:r>
      <w:r w:rsidRPr="00A10AB0">
        <w:rPr>
          <w:rFonts w:hint="cs"/>
          <w:spacing w:val="-2"/>
          <w:rtl/>
        </w:rPr>
        <w:t xml:space="preserve"> الأمر</w:t>
      </w:r>
      <w:r w:rsidRPr="00A10AB0">
        <w:rPr>
          <w:spacing w:val="-2"/>
          <w:rtl/>
        </w:rPr>
        <w:t xml:space="preserve"> - كما في </w:t>
      </w:r>
      <w:r w:rsidR="00E42425" w:rsidRPr="00A10AB0">
        <w:rPr>
          <w:rFonts w:hint="cs"/>
          <w:spacing w:val="-2"/>
          <w:rtl/>
        </w:rPr>
        <w:t>السابق</w:t>
      </w:r>
      <w:r w:rsidRPr="00A10AB0">
        <w:rPr>
          <w:spacing w:val="-2"/>
          <w:rtl/>
        </w:rPr>
        <w:t xml:space="preserve"> - للأطراف المعنية.</w:t>
      </w:r>
    </w:p>
    <w:p w14:paraId="147AE542" w14:textId="7A335B65" w:rsidR="003118A8" w:rsidRDefault="00E42425" w:rsidP="003118A8">
      <w:pPr>
        <w:rPr>
          <w:rtl/>
          <w:lang w:bidi="ar-EG"/>
        </w:rPr>
      </w:pPr>
      <w:r w:rsidRPr="00E42425">
        <w:rPr>
          <w:rtl/>
          <w:lang w:bidi="ar-EG"/>
        </w:rPr>
        <w:t>ترد الأحكام الخاصة ب</w:t>
      </w:r>
      <w:r>
        <w:rPr>
          <w:rFonts w:hint="cs"/>
          <w:rtl/>
          <w:lang w:bidi="ar-EG"/>
        </w:rPr>
        <w:t>كل م</w:t>
      </w:r>
      <w:r w:rsidRPr="00E42425">
        <w:rPr>
          <w:rtl/>
          <w:lang w:bidi="ar-EG"/>
        </w:rPr>
        <w:t xml:space="preserve">نظمة في الجزء </w:t>
      </w:r>
      <w:r>
        <w:rPr>
          <w:lang w:bidi="ar-EG"/>
        </w:rPr>
        <w:t>II</w:t>
      </w:r>
      <w:r w:rsidRPr="00E42425">
        <w:rPr>
          <w:rtl/>
          <w:lang w:bidi="ar-EG"/>
        </w:rPr>
        <w:t xml:space="preserve"> من هذه الوثيقة. ومع ذلك، من المفهوم أن تلك الأحكام الخاصة </w:t>
      </w:r>
      <w:r>
        <w:rPr>
          <w:rFonts w:hint="cs"/>
          <w:rtl/>
          <w:lang w:bidi="ar-EG"/>
        </w:rPr>
        <w:t>يكل منظم</w:t>
      </w:r>
      <w:r w:rsidRPr="00E42425">
        <w:rPr>
          <w:rtl/>
          <w:lang w:bidi="ar-EG"/>
        </w:rPr>
        <w:t>ة يجب ألا تتعارض مع سياسة البراءات أو المبادئ التوجيهية.</w:t>
      </w:r>
    </w:p>
    <w:p w14:paraId="3F254851" w14:textId="45B0FAB8" w:rsidR="00DF465A" w:rsidRDefault="00FB53C0" w:rsidP="007933BE">
      <w:pPr>
        <w:pStyle w:val="Heading1"/>
      </w:pPr>
      <w:bookmarkStart w:id="5" w:name="_Toc112847017"/>
      <w:bookmarkStart w:id="6" w:name="_Toc473648270"/>
      <w:bookmarkEnd w:id="4"/>
      <w:r>
        <w:t>2</w:t>
      </w:r>
      <w:r>
        <w:tab/>
      </w:r>
      <w:r w:rsidR="00E42425">
        <w:rPr>
          <w:rFonts w:hint="cs"/>
          <w:rtl/>
        </w:rPr>
        <w:t>شرح المصطلحات</w:t>
      </w:r>
      <w:bookmarkEnd w:id="5"/>
    </w:p>
    <w:p w14:paraId="5FF4C51A" w14:textId="21754566" w:rsidR="00FB53C0" w:rsidRDefault="005A432F" w:rsidP="00EA30D1">
      <w:pPr>
        <w:rPr>
          <w:rtl/>
          <w:lang w:bidi="ar-EG"/>
        </w:rPr>
      </w:pPr>
      <w:r w:rsidRPr="005A432F">
        <w:rPr>
          <w:rFonts w:hint="cs"/>
          <w:b/>
          <w:bCs/>
          <w:rtl/>
          <w:lang w:bidi="ar-EG"/>
        </w:rPr>
        <w:t>المساهمة</w:t>
      </w:r>
      <w:r w:rsidR="00EA30D1">
        <w:rPr>
          <w:rFonts w:hint="cs"/>
          <w:b/>
          <w:bCs/>
          <w:rtl/>
          <w:lang w:bidi="ar-EG"/>
        </w:rPr>
        <w:t xml:space="preserve"> </w:t>
      </w:r>
      <w:r w:rsidR="00EA30D1">
        <w:rPr>
          <w:b/>
          <w:bCs/>
          <w:lang w:val="en-US" w:bidi="ar-EG"/>
        </w:rPr>
        <w:t>(</w:t>
      </w:r>
      <w:r w:rsidR="00EA30D1" w:rsidRPr="00EA30D1">
        <w:rPr>
          <w:b/>
          <w:bCs/>
          <w:lang w:bidi="ar-EG"/>
        </w:rPr>
        <w:t>Contribution</w:t>
      </w:r>
      <w:r w:rsidR="00EA30D1">
        <w:rPr>
          <w:b/>
          <w:bCs/>
          <w:lang w:val="en-US" w:bidi="ar-EG"/>
        </w:rPr>
        <w:t>)</w:t>
      </w:r>
      <w:r w:rsidRPr="005A432F">
        <w:rPr>
          <w:rFonts w:hint="cs"/>
          <w:b/>
          <w:bCs/>
          <w:rtl/>
          <w:lang w:bidi="ar-EG"/>
        </w:rPr>
        <w:t>:</w:t>
      </w:r>
      <w:r>
        <w:rPr>
          <w:rFonts w:hint="cs"/>
          <w:rtl/>
          <w:lang w:bidi="ar-EG"/>
        </w:rPr>
        <w:t xml:space="preserve"> أي وثيقة تُقدم كي تنظر فيها جهة تقنية.</w:t>
      </w:r>
    </w:p>
    <w:p w14:paraId="468FA7EF" w14:textId="674DFCA1" w:rsidR="001841C2" w:rsidRDefault="005A432F" w:rsidP="00EA30D1">
      <w:pPr>
        <w:rPr>
          <w:rtl/>
          <w:lang w:bidi="ar-EG"/>
        </w:rPr>
      </w:pPr>
      <w:r w:rsidRPr="001461BF">
        <w:rPr>
          <w:rFonts w:hint="cs"/>
          <w:b/>
          <w:bCs/>
          <w:rtl/>
          <w:lang w:bidi="ar-EG"/>
        </w:rPr>
        <w:t>بدون مقابل</w:t>
      </w:r>
      <w:r w:rsidR="00EA30D1">
        <w:rPr>
          <w:rFonts w:hint="cs"/>
          <w:b/>
          <w:bCs/>
          <w:rtl/>
          <w:lang w:bidi="ar-EG"/>
        </w:rPr>
        <w:t xml:space="preserve"> </w:t>
      </w:r>
      <w:r w:rsidR="00EA30D1">
        <w:rPr>
          <w:b/>
          <w:bCs/>
          <w:lang w:val="en-US" w:bidi="ar-EG"/>
        </w:rPr>
        <w:t>(</w:t>
      </w:r>
      <w:r w:rsidR="00EA30D1" w:rsidRPr="00EA30D1">
        <w:rPr>
          <w:b/>
          <w:bCs/>
          <w:lang w:bidi="ar-EG"/>
        </w:rPr>
        <w:t>Free of Charge</w:t>
      </w:r>
      <w:r w:rsidR="00EA30D1">
        <w:rPr>
          <w:b/>
          <w:bCs/>
          <w:lang w:val="en-US" w:bidi="ar-EG"/>
        </w:rPr>
        <w:t>)</w:t>
      </w:r>
      <w:r w:rsidRPr="001461BF">
        <w:rPr>
          <w:rFonts w:hint="cs"/>
          <w:b/>
          <w:bCs/>
          <w:rtl/>
          <w:lang w:bidi="ar-EG"/>
        </w:rPr>
        <w:t>:</w:t>
      </w:r>
      <w:r>
        <w:rPr>
          <w:rFonts w:hint="cs"/>
          <w:rtl/>
          <w:lang w:bidi="ar-EG"/>
        </w:rPr>
        <w:t xml:space="preserve"> </w:t>
      </w:r>
      <w:r w:rsidRPr="005A432F">
        <w:rPr>
          <w:rtl/>
          <w:lang w:bidi="ar-EG"/>
        </w:rPr>
        <w:t xml:space="preserve">لا تعني عبارة "بدون مقابل" أن صاحب البراءة يتنازل عن جميع حقوقه فيما يتعلق ببراءة الاختراع. </w:t>
      </w:r>
      <w:r>
        <w:rPr>
          <w:rFonts w:hint="cs"/>
          <w:rtl/>
          <w:lang w:bidi="ar-EG"/>
        </w:rPr>
        <w:t>وتشير عبارة</w:t>
      </w:r>
      <w:r w:rsidRPr="005A432F">
        <w:rPr>
          <w:rtl/>
          <w:lang w:bidi="ar-EG"/>
        </w:rPr>
        <w:t xml:space="preserve"> "بدون مقابل"</w:t>
      </w:r>
      <w:r>
        <w:rPr>
          <w:rFonts w:hint="cs"/>
          <w:rtl/>
          <w:lang w:bidi="ar-EG"/>
        </w:rPr>
        <w:t>، بدلاً من ذلك،</w:t>
      </w:r>
      <w:r w:rsidRPr="005A432F">
        <w:rPr>
          <w:rtl/>
          <w:lang w:bidi="ar-EG"/>
        </w:rPr>
        <w:t xml:space="preserve"> إلى مسألة التعويض النقدي؛ أي أن صاحب البراءة لن يطلب أي تعويض نقدي كجزء من ترتيب</w:t>
      </w:r>
      <w:r>
        <w:rPr>
          <w:rFonts w:hint="cs"/>
          <w:rtl/>
          <w:lang w:bidi="ar-EG"/>
        </w:rPr>
        <w:t>ات منح</w:t>
      </w:r>
      <w:r w:rsidRPr="005A432F">
        <w:rPr>
          <w:rtl/>
          <w:lang w:bidi="ar-EG"/>
        </w:rPr>
        <w:t xml:space="preserve"> الترخيص (سواء كان هذا التعويض يسمى حق الامتياز، أو رسوم الترخيص</w:t>
      </w:r>
      <w:r w:rsidR="001461BF">
        <w:rPr>
          <w:rFonts w:hint="cs"/>
          <w:rtl/>
          <w:lang w:bidi="ar-EG"/>
        </w:rPr>
        <w:t xml:space="preserve"> التي تُدفع</w:t>
      </w:r>
      <w:r w:rsidRPr="005A432F">
        <w:rPr>
          <w:rtl/>
          <w:lang w:bidi="ar-EG"/>
        </w:rPr>
        <w:t xml:space="preserve"> لمرة واحدة، وما إلى ذلك). ومع ذلك، </w:t>
      </w:r>
      <w:r w:rsidR="001461BF">
        <w:rPr>
          <w:rFonts w:hint="cs"/>
          <w:rtl/>
          <w:lang w:bidi="ar-EG"/>
        </w:rPr>
        <w:t>ف</w:t>
      </w:r>
      <w:r w:rsidRPr="005A432F">
        <w:rPr>
          <w:rtl/>
          <w:lang w:bidi="ar-EG"/>
        </w:rPr>
        <w:t xml:space="preserve">بينما يلتزم </w:t>
      </w:r>
      <w:bookmarkStart w:id="7" w:name="_Hlk112164214"/>
      <w:r w:rsidRPr="005A432F">
        <w:rPr>
          <w:rtl/>
          <w:lang w:bidi="ar-EG"/>
        </w:rPr>
        <w:t xml:space="preserve">صاحب البراءة </w:t>
      </w:r>
      <w:bookmarkEnd w:id="7"/>
      <w:r w:rsidRPr="005A432F">
        <w:rPr>
          <w:rtl/>
          <w:lang w:bidi="ar-EG"/>
        </w:rPr>
        <w:t xml:space="preserve">في هذه الحالة بعدم فرض أي مبلغ نقدي، لا يزال يحق </w:t>
      </w:r>
      <w:r w:rsidR="001461BF">
        <w:rPr>
          <w:rFonts w:hint="cs"/>
          <w:rtl/>
          <w:lang w:bidi="ar-EG"/>
        </w:rPr>
        <w:t>له</w:t>
      </w:r>
      <w:r w:rsidRPr="005A432F">
        <w:rPr>
          <w:rtl/>
          <w:lang w:bidi="ar-EG"/>
        </w:rPr>
        <w:t xml:space="preserve"> أن يطلب من منفذ </w:t>
      </w:r>
      <w:bookmarkStart w:id="8" w:name="_Hlk112164557"/>
      <w:r w:rsidRPr="005A432F">
        <w:rPr>
          <w:rtl/>
          <w:lang w:bidi="ar-EG"/>
        </w:rPr>
        <w:t xml:space="preserve">التوصية ذات </w:t>
      </w:r>
      <w:proofErr w:type="spellStart"/>
      <w:r w:rsidRPr="005A432F">
        <w:rPr>
          <w:rtl/>
          <w:lang w:bidi="ar-EG"/>
        </w:rPr>
        <w:t>الصلة</w:t>
      </w:r>
      <w:r w:rsidR="00EA30D1">
        <w:rPr>
          <w:rFonts w:hint="cs"/>
          <w:rtl/>
          <w:lang w:bidi="ar-EG"/>
        </w:rPr>
        <w:t>|</w:t>
      </w:r>
      <w:r w:rsidR="001461BF">
        <w:rPr>
          <w:rFonts w:hint="cs"/>
          <w:rtl/>
          <w:lang w:bidi="ar-EG"/>
        </w:rPr>
        <w:t>الناتج</w:t>
      </w:r>
      <w:proofErr w:type="spellEnd"/>
      <w:r w:rsidRPr="005A432F">
        <w:rPr>
          <w:rtl/>
          <w:lang w:bidi="ar-EG"/>
        </w:rPr>
        <w:t xml:space="preserve"> </w:t>
      </w:r>
      <w:r w:rsidR="001461BF">
        <w:rPr>
          <w:rFonts w:hint="cs"/>
          <w:rtl/>
          <w:lang w:bidi="ar-EG"/>
        </w:rPr>
        <w:t xml:space="preserve">ذي الصلة </w:t>
      </w:r>
      <w:bookmarkEnd w:id="8"/>
      <w:r w:rsidRPr="005A432F">
        <w:rPr>
          <w:rtl/>
          <w:lang w:bidi="ar-EG"/>
        </w:rPr>
        <w:t>التوقيع على اتفاق</w:t>
      </w:r>
      <w:r w:rsidR="001461BF">
        <w:rPr>
          <w:rFonts w:hint="cs"/>
          <w:rtl/>
          <w:lang w:bidi="ar-EG"/>
        </w:rPr>
        <w:t xml:space="preserve"> منح</w:t>
      </w:r>
      <w:r w:rsidRPr="005A432F">
        <w:rPr>
          <w:rtl/>
          <w:lang w:bidi="ar-EG"/>
        </w:rPr>
        <w:t xml:space="preserve"> الترخيص ال</w:t>
      </w:r>
      <w:r w:rsidR="001461BF">
        <w:rPr>
          <w:rFonts w:hint="cs"/>
          <w:rtl/>
          <w:lang w:bidi="ar-EG"/>
        </w:rPr>
        <w:t>ذ</w:t>
      </w:r>
      <w:r w:rsidRPr="005A432F">
        <w:rPr>
          <w:rtl/>
          <w:lang w:bidi="ar-EG"/>
        </w:rPr>
        <w:t xml:space="preserve">ي </w:t>
      </w:r>
      <w:r w:rsidR="001461BF">
        <w:rPr>
          <w:rFonts w:hint="cs"/>
          <w:rtl/>
          <w:lang w:bidi="ar-EG"/>
        </w:rPr>
        <w:t>ي</w:t>
      </w:r>
      <w:r w:rsidRPr="005A432F">
        <w:rPr>
          <w:rtl/>
          <w:lang w:bidi="ar-EG"/>
        </w:rPr>
        <w:t>حتوي على شروط وأحكام أخرى معقولة مثل تلك المتعلقة بالقانون ال</w:t>
      </w:r>
      <w:r w:rsidR="001461BF">
        <w:rPr>
          <w:rFonts w:hint="cs"/>
          <w:rtl/>
          <w:lang w:bidi="ar-EG"/>
        </w:rPr>
        <w:t>ساري</w:t>
      </w:r>
      <w:r w:rsidRPr="005A432F">
        <w:rPr>
          <w:rtl/>
          <w:lang w:bidi="ar-EG"/>
        </w:rPr>
        <w:t>، ومجال الاستخدام، والضمانات، وما إلى ذلك.</w:t>
      </w:r>
    </w:p>
    <w:p w14:paraId="6AF04817" w14:textId="470544A0" w:rsidR="001841C2" w:rsidRDefault="001461BF" w:rsidP="00EA30D1">
      <w:pPr>
        <w:rPr>
          <w:rtl/>
          <w:lang w:bidi="ar-EG"/>
        </w:rPr>
      </w:pPr>
      <w:r w:rsidRPr="001461BF">
        <w:rPr>
          <w:rFonts w:hint="cs"/>
          <w:b/>
          <w:bCs/>
          <w:rtl/>
          <w:lang w:bidi="ar-EG"/>
        </w:rPr>
        <w:t>المنظمات</w:t>
      </w:r>
      <w:r w:rsidR="00EA30D1">
        <w:rPr>
          <w:rFonts w:hint="cs"/>
          <w:b/>
          <w:bCs/>
          <w:rtl/>
          <w:lang w:bidi="ar-EG"/>
        </w:rPr>
        <w:t xml:space="preserve"> </w:t>
      </w:r>
      <w:r w:rsidR="00EA30D1">
        <w:rPr>
          <w:b/>
          <w:bCs/>
          <w:lang w:val="en-US" w:bidi="ar-EG"/>
        </w:rPr>
        <w:t>(</w:t>
      </w:r>
      <w:r w:rsidR="00EA30D1" w:rsidRPr="00EA30D1">
        <w:rPr>
          <w:b/>
          <w:bCs/>
          <w:lang w:bidi="ar-EG"/>
        </w:rPr>
        <w:t>Organizations</w:t>
      </w:r>
      <w:r w:rsidR="00EA30D1">
        <w:rPr>
          <w:b/>
          <w:bCs/>
          <w:lang w:val="en-US" w:bidi="ar-EG"/>
        </w:rPr>
        <w:t>)</w:t>
      </w:r>
      <w:r w:rsidRPr="001461BF">
        <w:rPr>
          <w:rFonts w:hint="cs"/>
          <w:b/>
          <w:bCs/>
          <w:rtl/>
          <w:lang w:bidi="ar-EG"/>
        </w:rPr>
        <w:t>:</w:t>
      </w:r>
      <w:r>
        <w:rPr>
          <w:rFonts w:hint="cs"/>
          <w:rtl/>
          <w:lang w:bidi="ar-EG"/>
        </w:rPr>
        <w:t xml:space="preserve"> الاتحاد الدولي للاتصالات والمنظمة الدولية للتوحيد القياسي واللجنة </w:t>
      </w:r>
      <w:proofErr w:type="spellStart"/>
      <w:r>
        <w:rPr>
          <w:rFonts w:hint="cs"/>
          <w:rtl/>
          <w:lang w:bidi="ar-EG"/>
        </w:rPr>
        <w:t>الكهرتقنية</w:t>
      </w:r>
      <w:proofErr w:type="spellEnd"/>
      <w:r>
        <w:rPr>
          <w:rFonts w:hint="cs"/>
          <w:rtl/>
          <w:lang w:bidi="ar-EG"/>
        </w:rPr>
        <w:t xml:space="preserve"> الدولية.</w:t>
      </w:r>
    </w:p>
    <w:p w14:paraId="7BEBBED8" w14:textId="65B7C1B0" w:rsidR="001841C2" w:rsidRDefault="001461BF" w:rsidP="00EA30D1">
      <w:pPr>
        <w:rPr>
          <w:rtl/>
          <w:lang w:bidi="ar-EG"/>
        </w:rPr>
      </w:pPr>
      <w:r w:rsidRPr="00A57F69">
        <w:rPr>
          <w:rFonts w:hint="cs"/>
          <w:b/>
          <w:bCs/>
          <w:rtl/>
          <w:lang w:bidi="ar-EG"/>
        </w:rPr>
        <w:lastRenderedPageBreak/>
        <w:t>البراءة</w:t>
      </w:r>
      <w:r w:rsidR="00EA30D1">
        <w:rPr>
          <w:rFonts w:hint="cs"/>
          <w:b/>
          <w:bCs/>
          <w:rtl/>
          <w:lang w:bidi="ar-EG"/>
        </w:rPr>
        <w:t xml:space="preserve"> </w:t>
      </w:r>
      <w:r w:rsidR="00EA30D1">
        <w:rPr>
          <w:b/>
          <w:bCs/>
          <w:lang w:val="en-US" w:bidi="ar-EG"/>
        </w:rPr>
        <w:t>(</w:t>
      </w:r>
      <w:r w:rsidR="00EA30D1" w:rsidRPr="00EA30D1">
        <w:rPr>
          <w:b/>
          <w:bCs/>
          <w:lang w:bidi="ar-EG"/>
        </w:rPr>
        <w:t>Patent</w:t>
      </w:r>
      <w:r w:rsidR="00EA30D1">
        <w:rPr>
          <w:b/>
          <w:bCs/>
          <w:lang w:val="en-US" w:bidi="ar-EG"/>
        </w:rPr>
        <w:t>)</w:t>
      </w:r>
      <w:r w:rsidRPr="00A57F69">
        <w:rPr>
          <w:rFonts w:hint="cs"/>
          <w:b/>
          <w:bCs/>
          <w:rtl/>
          <w:lang w:bidi="ar-EG"/>
        </w:rPr>
        <w:t>:</w:t>
      </w:r>
      <w:r>
        <w:rPr>
          <w:rFonts w:hint="cs"/>
          <w:rtl/>
          <w:lang w:bidi="ar-EG"/>
        </w:rPr>
        <w:t xml:space="preserve"> </w:t>
      </w:r>
      <w:r w:rsidR="00AB0142" w:rsidRPr="00AB0142">
        <w:rPr>
          <w:rtl/>
          <w:lang w:bidi="ar-EG"/>
        </w:rPr>
        <w:t>تعني كلمة "</w:t>
      </w:r>
      <w:r w:rsidR="00AB0142">
        <w:rPr>
          <w:rFonts w:hint="cs"/>
          <w:rtl/>
          <w:lang w:bidi="ar-EG"/>
        </w:rPr>
        <w:t>البراءة</w:t>
      </w:r>
      <w:r w:rsidR="00AB0142" w:rsidRPr="00AB0142">
        <w:rPr>
          <w:rtl/>
          <w:lang w:bidi="ar-EG"/>
        </w:rPr>
        <w:t xml:space="preserve">" تلك المطالبات الواردة في براءات الاختراع ونماذج المنفعة والحقوق القانونية المماثلة الأخرى التي تستند إلى الاختراعات (بما في ذلك الطلبات الخاصة بأي منها) </w:t>
      </w:r>
      <w:r w:rsidR="00AB0142">
        <w:rPr>
          <w:rFonts w:hint="cs"/>
          <w:rtl/>
          <w:lang w:bidi="ar-EG"/>
        </w:rPr>
        <w:t>حصراً</w:t>
      </w:r>
      <w:r w:rsidR="00AB0142" w:rsidRPr="00AB0142">
        <w:rPr>
          <w:rtl/>
          <w:lang w:bidi="ar-EG"/>
        </w:rPr>
        <w:t xml:space="preserve"> إلى الحد الذي تكون فيه مثل هذه المطالبات ضرورية لتنفيذ توصية</w:t>
      </w:r>
      <w:r w:rsidR="00AB0142">
        <w:rPr>
          <w:rFonts w:hint="cs"/>
          <w:rtl/>
          <w:lang w:bidi="ar-EG"/>
        </w:rPr>
        <w:t xml:space="preserve"> </w:t>
      </w:r>
      <w:proofErr w:type="spellStart"/>
      <w:r w:rsidR="00AB0142">
        <w:rPr>
          <w:rFonts w:hint="cs"/>
          <w:rtl/>
          <w:lang w:bidi="ar-EG"/>
        </w:rPr>
        <w:t>ما</w:t>
      </w:r>
      <w:r w:rsidR="00EA30D1">
        <w:rPr>
          <w:rFonts w:hint="cs"/>
          <w:rtl/>
          <w:lang w:bidi="ar-EG"/>
        </w:rPr>
        <w:t>|</w:t>
      </w:r>
      <w:r w:rsidR="00AB0142">
        <w:rPr>
          <w:rFonts w:hint="cs"/>
          <w:rtl/>
          <w:lang w:bidi="ar-EG"/>
        </w:rPr>
        <w:t>أحد</w:t>
      </w:r>
      <w:proofErr w:type="spellEnd"/>
      <w:r w:rsidR="00AB0142">
        <w:rPr>
          <w:rFonts w:hint="cs"/>
          <w:rtl/>
          <w:lang w:bidi="ar-EG"/>
        </w:rPr>
        <w:t xml:space="preserve"> النواتج</w:t>
      </w:r>
      <w:r w:rsidR="00AB0142" w:rsidRPr="00AB0142">
        <w:rPr>
          <w:rtl/>
          <w:lang w:bidi="ar-EG"/>
        </w:rPr>
        <w:t xml:space="preserve">. </w:t>
      </w:r>
      <w:r w:rsidR="00AB0142">
        <w:rPr>
          <w:rFonts w:hint="cs"/>
          <w:rtl/>
          <w:lang w:bidi="ar-EG"/>
        </w:rPr>
        <w:t>و</w:t>
      </w:r>
      <w:r w:rsidR="00AB0142" w:rsidRPr="00AB0142">
        <w:rPr>
          <w:rtl/>
          <w:lang w:bidi="ar-EG"/>
        </w:rPr>
        <w:t xml:space="preserve">البراءات الأساسية هي </w:t>
      </w:r>
      <w:r w:rsidR="00AB0142">
        <w:rPr>
          <w:rFonts w:hint="cs"/>
          <w:rtl/>
          <w:lang w:bidi="ar-EG"/>
        </w:rPr>
        <w:t>ال</w:t>
      </w:r>
      <w:r w:rsidR="00AB0142" w:rsidRPr="00AB0142">
        <w:rPr>
          <w:rtl/>
          <w:lang w:bidi="ar-EG"/>
        </w:rPr>
        <w:t xml:space="preserve">براءات التي قد تكون مطلوبة لتنفيذ توصية </w:t>
      </w:r>
      <w:proofErr w:type="spellStart"/>
      <w:r w:rsidR="00AB0142">
        <w:rPr>
          <w:rFonts w:hint="cs"/>
          <w:rtl/>
          <w:lang w:bidi="ar-EG"/>
        </w:rPr>
        <w:t>بعينها</w:t>
      </w:r>
      <w:r w:rsidR="00EA30D1">
        <w:rPr>
          <w:rFonts w:hint="cs"/>
          <w:rtl/>
          <w:lang w:bidi="ar-EG"/>
        </w:rPr>
        <w:t>|</w:t>
      </w:r>
      <w:r w:rsidR="00AB0142">
        <w:rPr>
          <w:rFonts w:hint="cs"/>
          <w:rtl/>
          <w:lang w:bidi="ar-EG"/>
        </w:rPr>
        <w:t>ناتج</w:t>
      </w:r>
      <w:proofErr w:type="spellEnd"/>
      <w:r w:rsidR="00AB0142">
        <w:rPr>
          <w:rFonts w:hint="cs"/>
          <w:rtl/>
          <w:lang w:bidi="ar-EG"/>
        </w:rPr>
        <w:t xml:space="preserve"> بعينه</w:t>
      </w:r>
      <w:r w:rsidR="00AB0142" w:rsidRPr="00AB0142">
        <w:rPr>
          <w:rtl/>
          <w:lang w:bidi="ar-EG"/>
        </w:rPr>
        <w:t>.</w:t>
      </w:r>
    </w:p>
    <w:p w14:paraId="4021120B" w14:textId="6F232BB5" w:rsidR="001841C2" w:rsidRDefault="00C96323" w:rsidP="00EA30D1">
      <w:pPr>
        <w:rPr>
          <w:rtl/>
          <w:lang w:bidi="ar-EG"/>
        </w:rPr>
      </w:pPr>
      <w:r w:rsidRPr="00A57F69">
        <w:rPr>
          <w:b/>
          <w:bCs/>
          <w:rtl/>
          <w:lang w:bidi="ar-EG"/>
        </w:rPr>
        <w:t>صاحب البراءة</w:t>
      </w:r>
      <w:r w:rsidR="00EA30D1">
        <w:rPr>
          <w:rFonts w:hint="cs"/>
          <w:b/>
          <w:bCs/>
          <w:rtl/>
          <w:lang w:bidi="ar-EG"/>
        </w:rPr>
        <w:t xml:space="preserve"> </w:t>
      </w:r>
      <w:r w:rsidR="00EA30D1">
        <w:rPr>
          <w:b/>
          <w:bCs/>
          <w:lang w:val="en-US" w:bidi="ar-EG"/>
        </w:rPr>
        <w:t>(</w:t>
      </w:r>
      <w:r w:rsidR="00EA30D1" w:rsidRPr="00EA30D1">
        <w:rPr>
          <w:b/>
          <w:bCs/>
          <w:lang w:bidi="ar-EG"/>
        </w:rPr>
        <w:t>Patent Holder</w:t>
      </w:r>
      <w:r w:rsidR="00EA30D1">
        <w:rPr>
          <w:b/>
          <w:bCs/>
          <w:lang w:val="en-US" w:bidi="ar-EG"/>
        </w:rPr>
        <w:t>)</w:t>
      </w:r>
      <w:r w:rsidR="00A57F69" w:rsidRPr="00A57F69">
        <w:rPr>
          <w:rFonts w:hint="cs"/>
          <w:b/>
          <w:bCs/>
          <w:rtl/>
          <w:lang w:bidi="ar-EG"/>
        </w:rPr>
        <w:t>:</w:t>
      </w:r>
      <w:r w:rsidR="00A57F69">
        <w:rPr>
          <w:rFonts w:hint="cs"/>
          <w:rtl/>
          <w:lang w:bidi="ar-EG"/>
        </w:rPr>
        <w:t xml:space="preserve"> الشخص أو الكيان الذي يمتلك البراءة و/أو يتحكم فيها و/أو لديه القدرة على منح الترخيص الخاص بها.</w:t>
      </w:r>
    </w:p>
    <w:p w14:paraId="44357E1C" w14:textId="1B39A81F" w:rsidR="001841C2" w:rsidRDefault="00A57F69" w:rsidP="00EA30D1">
      <w:pPr>
        <w:rPr>
          <w:rtl/>
          <w:lang w:bidi="ar-EG"/>
        </w:rPr>
      </w:pPr>
      <w:r w:rsidRPr="00937A40">
        <w:rPr>
          <w:b/>
          <w:bCs/>
          <w:rtl/>
          <w:lang w:bidi="ar-EG"/>
        </w:rPr>
        <w:t>المعاملة بالمثل</w:t>
      </w:r>
      <w:r w:rsidR="00EA30D1">
        <w:rPr>
          <w:rFonts w:hint="cs"/>
          <w:b/>
          <w:bCs/>
          <w:rtl/>
          <w:lang w:bidi="ar-EG"/>
        </w:rPr>
        <w:t xml:space="preserve"> </w:t>
      </w:r>
      <w:r w:rsidR="00EA30D1">
        <w:rPr>
          <w:b/>
          <w:bCs/>
          <w:lang w:val="en-US" w:bidi="ar-EG"/>
        </w:rPr>
        <w:t>(</w:t>
      </w:r>
      <w:r w:rsidR="00EA30D1" w:rsidRPr="00EA30D1">
        <w:rPr>
          <w:b/>
          <w:bCs/>
          <w:lang w:bidi="ar-EG"/>
        </w:rPr>
        <w:t>Reciprocity</w:t>
      </w:r>
      <w:r w:rsidR="00EA30D1">
        <w:rPr>
          <w:b/>
          <w:bCs/>
          <w:lang w:val="en-US" w:bidi="ar-EG"/>
        </w:rPr>
        <w:t>)</w:t>
      </w:r>
      <w:r w:rsidRPr="00937A40">
        <w:rPr>
          <w:b/>
          <w:bCs/>
          <w:rtl/>
          <w:lang w:bidi="ar-EG"/>
        </w:rPr>
        <w:t>:</w:t>
      </w:r>
      <w:r w:rsidRPr="00A57F69">
        <w:rPr>
          <w:rtl/>
          <w:lang w:bidi="ar-EG"/>
        </w:rPr>
        <w:t xml:space="preserve"> تعني </w:t>
      </w:r>
      <w:r>
        <w:rPr>
          <w:rFonts w:hint="cs"/>
          <w:rtl/>
          <w:lang w:bidi="ar-EG"/>
        </w:rPr>
        <w:t>عبارة</w:t>
      </w:r>
      <w:r w:rsidRPr="00A57F69">
        <w:rPr>
          <w:rtl/>
          <w:lang w:bidi="ar-EG"/>
        </w:rPr>
        <w:t xml:space="preserve"> "المعاملة بالمثل" أن صاحب البراءة ملزم فقط ب</w:t>
      </w:r>
      <w:r>
        <w:rPr>
          <w:rFonts w:hint="cs"/>
          <w:rtl/>
          <w:lang w:bidi="ar-EG"/>
        </w:rPr>
        <w:t>منح ال</w:t>
      </w:r>
      <w:r w:rsidRPr="00A57F69">
        <w:rPr>
          <w:rtl/>
          <w:lang w:bidi="ar-EG"/>
        </w:rPr>
        <w:t xml:space="preserve">ترخيص </w:t>
      </w:r>
      <w:r>
        <w:rPr>
          <w:rFonts w:hint="cs"/>
          <w:rtl/>
          <w:lang w:bidi="ar-EG"/>
        </w:rPr>
        <w:t>لأي</w:t>
      </w:r>
      <w:r w:rsidRPr="00A57F69">
        <w:rPr>
          <w:rtl/>
          <w:lang w:bidi="ar-EG"/>
        </w:rPr>
        <w:t xml:space="preserve"> </w:t>
      </w:r>
      <w:r>
        <w:rPr>
          <w:rFonts w:hint="cs"/>
          <w:rtl/>
          <w:lang w:bidi="ar-EG"/>
        </w:rPr>
        <w:t>طالب ترخيص</w:t>
      </w:r>
      <w:r w:rsidRPr="00A57F69">
        <w:rPr>
          <w:rtl/>
          <w:lang w:bidi="ar-EG"/>
        </w:rPr>
        <w:t xml:space="preserve"> محتمل إذا كان </w:t>
      </w:r>
      <w:r>
        <w:rPr>
          <w:rFonts w:hint="cs"/>
          <w:rtl/>
          <w:lang w:bidi="ar-EG"/>
        </w:rPr>
        <w:t>طالب الترخ</w:t>
      </w:r>
      <w:r w:rsidR="00937A40">
        <w:rPr>
          <w:rFonts w:hint="cs"/>
          <w:rtl/>
          <w:lang w:bidi="ar-EG"/>
        </w:rPr>
        <w:t>ي</w:t>
      </w:r>
      <w:r>
        <w:rPr>
          <w:rFonts w:hint="cs"/>
          <w:rtl/>
          <w:lang w:bidi="ar-EG"/>
        </w:rPr>
        <w:t>ص</w:t>
      </w:r>
      <w:r w:rsidRPr="00A57F69">
        <w:rPr>
          <w:rtl/>
          <w:lang w:bidi="ar-EG"/>
        </w:rPr>
        <w:t xml:space="preserve"> المحتمل </w:t>
      </w:r>
      <w:r>
        <w:rPr>
          <w:rFonts w:hint="cs"/>
          <w:rtl/>
          <w:lang w:bidi="ar-EG"/>
        </w:rPr>
        <w:t>هذا</w:t>
      </w:r>
      <w:r w:rsidR="00937A40">
        <w:rPr>
          <w:rFonts w:hint="cs"/>
          <w:rtl/>
          <w:lang w:bidi="ar-EG"/>
        </w:rPr>
        <w:t xml:space="preserve"> </w:t>
      </w:r>
      <w:r w:rsidRPr="00A57F69">
        <w:rPr>
          <w:rtl/>
          <w:lang w:bidi="ar-EG"/>
        </w:rPr>
        <w:t>سيلتزم ب</w:t>
      </w:r>
      <w:r w:rsidR="00937A40">
        <w:rPr>
          <w:rFonts w:hint="cs"/>
          <w:rtl/>
          <w:lang w:bidi="ar-EG"/>
        </w:rPr>
        <w:t xml:space="preserve">منح </w:t>
      </w:r>
      <w:r w:rsidRPr="00A57F69">
        <w:rPr>
          <w:rtl/>
          <w:lang w:bidi="ar-EG"/>
        </w:rPr>
        <w:t xml:space="preserve">ترخيص </w:t>
      </w:r>
      <w:r w:rsidR="00937A40">
        <w:rPr>
          <w:rFonts w:hint="cs"/>
          <w:rtl/>
          <w:lang w:bidi="ar-EG"/>
        </w:rPr>
        <w:t>ال</w:t>
      </w:r>
      <w:r w:rsidRPr="00A57F69">
        <w:rPr>
          <w:rtl/>
          <w:lang w:bidi="ar-EG"/>
        </w:rPr>
        <w:t>براءة (</w:t>
      </w:r>
      <w:r w:rsidR="00937A40">
        <w:rPr>
          <w:rFonts w:hint="cs"/>
          <w:rtl/>
          <w:lang w:bidi="ar-EG"/>
        </w:rPr>
        <w:t>ال</w:t>
      </w:r>
      <w:r w:rsidRPr="00A57F69">
        <w:rPr>
          <w:rtl/>
          <w:lang w:bidi="ar-EG"/>
        </w:rPr>
        <w:t xml:space="preserve">براءات) الخاصة به لتنفيذ </w:t>
      </w:r>
      <w:r w:rsidR="00937A40" w:rsidRPr="00937A40">
        <w:rPr>
          <w:rtl/>
          <w:lang w:bidi="ar-EG"/>
        </w:rPr>
        <w:t>التوصية ذات الصلة</w:t>
      </w:r>
      <w:r w:rsidR="00937A40">
        <w:rPr>
          <w:rFonts w:hint="cs"/>
          <w:rtl/>
          <w:lang w:bidi="ar-EG"/>
        </w:rPr>
        <w:t xml:space="preserve"> </w:t>
      </w:r>
      <w:proofErr w:type="spellStart"/>
      <w:r w:rsidR="00937A40">
        <w:rPr>
          <w:rFonts w:hint="cs"/>
          <w:rtl/>
          <w:lang w:bidi="ar-EG"/>
        </w:rPr>
        <w:t>نفسها</w:t>
      </w:r>
      <w:r w:rsidR="00EA30D1">
        <w:rPr>
          <w:rFonts w:hint="cs"/>
          <w:rtl/>
          <w:lang w:bidi="ar-EG"/>
        </w:rPr>
        <w:t>|</w:t>
      </w:r>
      <w:r w:rsidR="00937A40" w:rsidRPr="00937A40">
        <w:rPr>
          <w:rtl/>
          <w:lang w:bidi="ar-EG"/>
        </w:rPr>
        <w:t>الناتج</w:t>
      </w:r>
      <w:proofErr w:type="spellEnd"/>
      <w:r w:rsidR="00937A40" w:rsidRPr="00937A40">
        <w:rPr>
          <w:rtl/>
          <w:lang w:bidi="ar-EG"/>
        </w:rPr>
        <w:t xml:space="preserve"> ذي الصلة </w:t>
      </w:r>
      <w:r w:rsidR="00937A40">
        <w:rPr>
          <w:rFonts w:hint="cs"/>
          <w:rtl/>
          <w:lang w:bidi="ar-EG"/>
        </w:rPr>
        <w:t xml:space="preserve">نفسه بدون مقابل </w:t>
      </w:r>
      <w:r w:rsidRPr="00A57F69">
        <w:rPr>
          <w:rtl/>
          <w:lang w:bidi="ar-EG"/>
        </w:rPr>
        <w:t>أو بموجب شروط وأحكام معقولة.</w:t>
      </w:r>
    </w:p>
    <w:p w14:paraId="010A3E4A" w14:textId="10646AE2" w:rsidR="001841C2" w:rsidRDefault="00667D33" w:rsidP="00EA30D1">
      <w:pPr>
        <w:rPr>
          <w:rtl/>
          <w:lang w:bidi="ar-EG"/>
        </w:rPr>
      </w:pPr>
      <w:proofErr w:type="spellStart"/>
      <w:r>
        <w:rPr>
          <w:rFonts w:hint="cs"/>
          <w:b/>
          <w:bCs/>
          <w:rtl/>
          <w:lang w:bidi="ar-EG"/>
        </w:rPr>
        <w:t>التوصيات</w:t>
      </w:r>
      <w:r w:rsidR="00893CCC">
        <w:rPr>
          <w:rFonts w:hint="cs"/>
          <w:b/>
          <w:bCs/>
          <w:rtl/>
          <w:lang w:bidi="ar-EG"/>
        </w:rPr>
        <w:t>|</w:t>
      </w:r>
      <w:r w:rsidR="00937A40">
        <w:rPr>
          <w:rFonts w:hint="cs"/>
          <w:b/>
          <w:bCs/>
          <w:rtl/>
          <w:lang w:bidi="ar-EG"/>
        </w:rPr>
        <w:t>النواتج</w:t>
      </w:r>
      <w:proofErr w:type="spellEnd"/>
      <w:r w:rsidR="00EA30D1">
        <w:rPr>
          <w:rFonts w:hint="cs"/>
          <w:b/>
          <w:bCs/>
          <w:rtl/>
          <w:lang w:bidi="ar-EG"/>
        </w:rPr>
        <w:t xml:space="preserve"> </w:t>
      </w:r>
      <w:r w:rsidR="00EA30D1">
        <w:rPr>
          <w:b/>
          <w:bCs/>
          <w:lang w:val="en-US" w:bidi="ar-EG"/>
        </w:rPr>
        <w:t>(</w:t>
      </w:r>
      <w:r w:rsidR="00EA30D1" w:rsidRPr="00EA30D1">
        <w:rPr>
          <w:b/>
          <w:bCs/>
          <w:lang w:bidi="ar-EG"/>
        </w:rPr>
        <w:t>Recommendations | Deliverables</w:t>
      </w:r>
      <w:r w:rsidR="00EA30D1">
        <w:rPr>
          <w:b/>
          <w:bCs/>
          <w:lang w:val="en-US" w:bidi="ar-EG"/>
        </w:rPr>
        <w:t>)</w:t>
      </w:r>
      <w:r>
        <w:rPr>
          <w:rFonts w:hint="cs"/>
          <w:b/>
          <w:bCs/>
          <w:rtl/>
          <w:lang w:bidi="ar-EG"/>
        </w:rPr>
        <w:t>:</w:t>
      </w:r>
      <w:r w:rsidRPr="00667D33">
        <w:rPr>
          <w:noProof/>
          <w:rtl/>
          <w:lang w:bidi="ar-EG"/>
        </w:rPr>
        <w:t xml:space="preserve"> </w:t>
      </w:r>
      <w:r>
        <w:rPr>
          <w:noProof/>
          <w:rtl/>
          <w:lang w:bidi="ar-EG"/>
        </w:rPr>
        <w:t>يُشار إلى توصيات قطاعي تقييس الاتصالات والاتصالات الراديوية</w:t>
      </w:r>
      <w:r w:rsidR="00937A40">
        <w:rPr>
          <w:rFonts w:hint="cs"/>
          <w:noProof/>
          <w:rtl/>
          <w:lang w:bidi="ar-EG"/>
        </w:rPr>
        <w:t xml:space="preserve"> بالاتحاد الدولي للاتصالات</w:t>
      </w:r>
      <w:r>
        <w:rPr>
          <w:noProof/>
          <w:rtl/>
          <w:lang w:bidi="ar-EG"/>
        </w:rPr>
        <w:t xml:space="preserve"> بمصطلح "توصيات" وإلى </w:t>
      </w:r>
      <w:r w:rsidR="00937A40">
        <w:rPr>
          <w:rFonts w:hint="cs"/>
          <w:noProof/>
          <w:rtl/>
          <w:lang w:bidi="ar-EG"/>
        </w:rPr>
        <w:t>نواتج</w:t>
      </w:r>
      <w:r>
        <w:rPr>
          <w:noProof/>
          <w:rtl/>
          <w:lang w:bidi="ar-EG"/>
        </w:rPr>
        <w:t xml:space="preserve"> المنظمة الدولية للتوحيد القياسي واللجنة الكهرتقنية الدولية بمصطلح "</w:t>
      </w:r>
      <w:r w:rsidR="00937A40">
        <w:rPr>
          <w:rFonts w:hint="cs"/>
          <w:noProof/>
          <w:rtl/>
          <w:lang w:bidi="ar-EG"/>
        </w:rPr>
        <w:t>نواتج</w:t>
      </w:r>
      <w:r>
        <w:rPr>
          <w:noProof/>
          <w:rtl/>
          <w:lang w:bidi="ar-EG"/>
        </w:rPr>
        <w:t>"</w:t>
      </w:r>
      <w:r w:rsidR="00937A40">
        <w:rPr>
          <w:rFonts w:hint="cs"/>
          <w:noProof/>
          <w:rtl/>
          <w:lang w:bidi="ar-EG"/>
        </w:rPr>
        <w:t xml:space="preserve">. ويُشار إلى </w:t>
      </w:r>
      <w:r w:rsidR="00937A40" w:rsidRPr="00937A40">
        <w:rPr>
          <w:noProof/>
          <w:rtl/>
          <w:lang w:bidi="ar-EG"/>
        </w:rPr>
        <w:t>الأنواع المختلفة من التوصيات</w:t>
      </w:r>
      <w:r w:rsidR="00EA30D1">
        <w:rPr>
          <w:rFonts w:hint="cs"/>
          <w:noProof/>
          <w:rtl/>
          <w:lang w:bidi="ar-EG"/>
        </w:rPr>
        <w:t>|</w:t>
      </w:r>
      <w:r w:rsidR="00937A40">
        <w:rPr>
          <w:rFonts w:hint="cs"/>
          <w:noProof/>
          <w:rtl/>
          <w:lang w:bidi="ar-EG"/>
        </w:rPr>
        <w:t xml:space="preserve">النواتج </w:t>
      </w:r>
      <w:r w:rsidR="00937A40" w:rsidRPr="00937A40">
        <w:rPr>
          <w:noProof/>
          <w:rtl/>
          <w:lang w:bidi="ar-EG"/>
        </w:rPr>
        <w:t>باسم "أنواع ال</w:t>
      </w:r>
      <w:r w:rsidR="001E440B">
        <w:rPr>
          <w:rFonts w:hint="cs"/>
          <w:noProof/>
          <w:rtl/>
          <w:lang w:bidi="ar-EG"/>
        </w:rPr>
        <w:t>وثائق</w:t>
      </w:r>
      <w:r w:rsidR="00937A40" w:rsidRPr="00937A40">
        <w:rPr>
          <w:noProof/>
          <w:rtl/>
          <w:lang w:bidi="ar-EG"/>
        </w:rPr>
        <w:t xml:space="preserve">" في </w:t>
      </w:r>
      <w:r w:rsidR="001E440B">
        <w:rPr>
          <w:rFonts w:hint="cs"/>
          <w:noProof/>
          <w:rtl/>
          <w:lang w:bidi="ar-EG"/>
        </w:rPr>
        <w:t xml:space="preserve">نموذج </w:t>
      </w:r>
      <w:r w:rsidR="00937A40" w:rsidRPr="00937A40">
        <w:rPr>
          <w:noProof/>
          <w:rtl/>
          <w:lang w:bidi="ar-EG"/>
        </w:rPr>
        <w:t>بيان البراء</w:t>
      </w:r>
      <w:r w:rsidR="001E440B">
        <w:rPr>
          <w:rFonts w:hint="cs"/>
          <w:noProof/>
          <w:rtl/>
          <w:lang w:bidi="ar-EG"/>
        </w:rPr>
        <w:t>ة</w:t>
      </w:r>
      <w:r w:rsidR="00937A40" w:rsidRPr="00937A40">
        <w:rPr>
          <w:noProof/>
          <w:rtl/>
          <w:lang w:bidi="ar-EG"/>
        </w:rPr>
        <w:t xml:space="preserve"> </w:t>
      </w:r>
      <w:r w:rsidR="001E440B">
        <w:rPr>
          <w:rFonts w:hint="cs"/>
          <w:noProof/>
          <w:rtl/>
          <w:lang w:bidi="ar-EG"/>
        </w:rPr>
        <w:t>و</w:t>
      </w:r>
      <w:r w:rsidR="00937A40" w:rsidRPr="00937A40">
        <w:rPr>
          <w:noProof/>
          <w:rtl/>
          <w:lang w:bidi="ar-EG"/>
        </w:rPr>
        <w:t xml:space="preserve">إعلان الترخيص (يشار إليه فيما </w:t>
      </w:r>
      <w:r w:rsidR="001E440B">
        <w:rPr>
          <w:rFonts w:hint="cs"/>
          <w:noProof/>
          <w:rtl/>
          <w:lang w:bidi="ar-EG"/>
        </w:rPr>
        <w:t>بعد</w:t>
      </w:r>
      <w:r w:rsidR="00937A40" w:rsidRPr="00937A40">
        <w:rPr>
          <w:noProof/>
          <w:rtl/>
          <w:lang w:bidi="ar-EG"/>
        </w:rPr>
        <w:t xml:space="preserve"> باسم "نموذج الإعلان") المرفق </w:t>
      </w:r>
      <w:r w:rsidR="001E440B">
        <w:rPr>
          <w:rFonts w:hint="cs"/>
          <w:noProof/>
          <w:rtl/>
          <w:lang w:bidi="ar-EG"/>
        </w:rPr>
        <w:t>برسم</w:t>
      </w:r>
      <w:r w:rsidR="00937A40" w:rsidRPr="00937A40">
        <w:rPr>
          <w:noProof/>
          <w:rtl/>
          <w:lang w:bidi="ar-EG"/>
        </w:rPr>
        <w:t xml:space="preserve"> الملحق </w:t>
      </w:r>
      <w:r w:rsidR="001E440B">
        <w:rPr>
          <w:noProof/>
          <w:lang w:bidi="ar-EG"/>
        </w:rPr>
        <w:t>2</w:t>
      </w:r>
      <w:r w:rsidR="00937A40" w:rsidRPr="00937A40">
        <w:rPr>
          <w:noProof/>
          <w:rtl/>
          <w:lang w:bidi="ar-EG"/>
        </w:rPr>
        <w:t>.</w:t>
      </w:r>
    </w:p>
    <w:p w14:paraId="6314DDCA" w14:textId="5C93D966" w:rsidR="001841C2" w:rsidRDefault="001E440B" w:rsidP="00EA30D1">
      <w:pPr>
        <w:rPr>
          <w:rtl/>
          <w:lang w:bidi="ar-EG"/>
        </w:rPr>
      </w:pPr>
      <w:r w:rsidRPr="00FF13FD">
        <w:rPr>
          <w:b/>
          <w:bCs/>
          <w:rtl/>
          <w:lang w:bidi="ar-EG"/>
        </w:rPr>
        <w:t>الهيئات ال</w:t>
      </w:r>
      <w:r w:rsidRPr="00FF13FD">
        <w:rPr>
          <w:rFonts w:hint="cs"/>
          <w:b/>
          <w:bCs/>
          <w:rtl/>
          <w:lang w:bidi="ar-EG"/>
        </w:rPr>
        <w:t>تقن</w:t>
      </w:r>
      <w:r w:rsidRPr="00FF13FD">
        <w:rPr>
          <w:b/>
          <w:bCs/>
          <w:rtl/>
          <w:lang w:bidi="ar-EG"/>
        </w:rPr>
        <w:t>ية</w:t>
      </w:r>
      <w:r w:rsidR="00EA30D1">
        <w:rPr>
          <w:rFonts w:hint="cs"/>
          <w:b/>
          <w:bCs/>
          <w:rtl/>
          <w:lang w:bidi="ar-EG"/>
        </w:rPr>
        <w:t xml:space="preserve"> </w:t>
      </w:r>
      <w:r w:rsidR="00EA30D1">
        <w:rPr>
          <w:b/>
          <w:bCs/>
          <w:lang w:val="en-US" w:bidi="ar-EG"/>
        </w:rPr>
        <w:t>(</w:t>
      </w:r>
      <w:r w:rsidR="00EA30D1" w:rsidRPr="00EA30D1">
        <w:rPr>
          <w:b/>
          <w:bCs/>
          <w:lang w:bidi="ar-EG"/>
        </w:rPr>
        <w:t>Technical Bodies</w:t>
      </w:r>
      <w:r w:rsidR="00EA30D1">
        <w:rPr>
          <w:b/>
          <w:bCs/>
          <w:lang w:val="en-US" w:bidi="ar-EG"/>
        </w:rPr>
        <w:t>)</w:t>
      </w:r>
      <w:r w:rsidRPr="00FF13FD">
        <w:rPr>
          <w:b/>
          <w:bCs/>
          <w:rtl/>
          <w:lang w:bidi="ar-EG"/>
        </w:rPr>
        <w:t>:</w:t>
      </w:r>
      <w:r w:rsidRPr="001E440B">
        <w:rPr>
          <w:rtl/>
          <w:lang w:bidi="ar-EG"/>
        </w:rPr>
        <w:t xml:space="preserve"> لجان الدراسات وأي </w:t>
      </w:r>
      <w:r>
        <w:rPr>
          <w:rFonts w:hint="cs"/>
          <w:rtl/>
          <w:lang w:bidi="ar-EG"/>
        </w:rPr>
        <w:t xml:space="preserve">فرق </w:t>
      </w:r>
      <w:r w:rsidR="00417DFE">
        <w:rPr>
          <w:rFonts w:hint="cs"/>
          <w:rtl/>
          <w:lang w:bidi="ar-EG"/>
        </w:rPr>
        <w:t>تابعة لها</w:t>
      </w:r>
      <w:r w:rsidRPr="001E440B">
        <w:rPr>
          <w:rtl/>
          <w:lang w:bidi="ar-EG"/>
        </w:rPr>
        <w:t xml:space="preserve"> و</w:t>
      </w:r>
      <w:r w:rsidR="00417DFE">
        <w:rPr>
          <w:rFonts w:hint="cs"/>
          <w:rtl/>
          <w:lang w:bidi="ar-EG"/>
        </w:rPr>
        <w:t>الأفرقة الأخرى التابعة</w:t>
      </w:r>
      <w:r w:rsidRPr="001E440B">
        <w:rPr>
          <w:rtl/>
          <w:lang w:bidi="ar-EG"/>
        </w:rPr>
        <w:t xml:space="preserve"> </w:t>
      </w:r>
      <w:r w:rsidR="00417DFE">
        <w:rPr>
          <w:rFonts w:hint="cs"/>
          <w:rtl/>
          <w:lang w:bidi="ar-EG"/>
        </w:rPr>
        <w:t>ل</w:t>
      </w:r>
      <w:r w:rsidRPr="001E440B">
        <w:rPr>
          <w:rtl/>
          <w:lang w:bidi="ar-EG"/>
        </w:rPr>
        <w:t>قطاع</w:t>
      </w:r>
      <w:r w:rsidR="00417DFE">
        <w:rPr>
          <w:rFonts w:hint="cs"/>
          <w:rtl/>
          <w:lang w:bidi="ar-EG"/>
        </w:rPr>
        <w:t>ي</w:t>
      </w:r>
      <w:r w:rsidRPr="001E440B">
        <w:rPr>
          <w:rtl/>
          <w:lang w:bidi="ar-EG"/>
        </w:rPr>
        <w:t xml:space="preserve"> تقييس الاتصالات والاتصالات الراديوية </w:t>
      </w:r>
      <w:r w:rsidR="00417DFE">
        <w:rPr>
          <w:rFonts w:hint="cs"/>
          <w:rtl/>
          <w:lang w:bidi="ar-EG"/>
        </w:rPr>
        <w:t xml:space="preserve">بالاتحاد الدولي للاتصالات </w:t>
      </w:r>
      <w:r w:rsidRPr="001E440B">
        <w:rPr>
          <w:rtl/>
          <w:lang w:bidi="ar-EG"/>
        </w:rPr>
        <w:t>واللجان ال</w:t>
      </w:r>
      <w:r w:rsidR="00417DFE">
        <w:rPr>
          <w:rFonts w:hint="cs"/>
          <w:rtl/>
          <w:lang w:bidi="ar-EG"/>
        </w:rPr>
        <w:t>تقن</w:t>
      </w:r>
      <w:r w:rsidRPr="001E440B">
        <w:rPr>
          <w:rtl/>
          <w:lang w:bidi="ar-EG"/>
        </w:rPr>
        <w:t>ية واللجان الفرعية و</w:t>
      </w:r>
      <w:r w:rsidR="00417DFE">
        <w:rPr>
          <w:rFonts w:hint="cs"/>
          <w:rtl/>
          <w:lang w:bidi="ar-EG"/>
        </w:rPr>
        <w:t>أفرقة</w:t>
      </w:r>
      <w:r w:rsidRPr="001E440B">
        <w:rPr>
          <w:rtl/>
          <w:lang w:bidi="ar-EG"/>
        </w:rPr>
        <w:t xml:space="preserve"> العمل في </w:t>
      </w:r>
      <w:r w:rsidR="00417DFE">
        <w:rPr>
          <w:rFonts w:hint="cs"/>
          <w:rtl/>
          <w:lang w:bidi="ar-EG"/>
        </w:rPr>
        <w:t xml:space="preserve">المنظمة الدولية للتوحيد القياسي واللجنة </w:t>
      </w:r>
      <w:proofErr w:type="spellStart"/>
      <w:r w:rsidR="00417DFE">
        <w:rPr>
          <w:rFonts w:hint="cs"/>
          <w:rtl/>
          <w:lang w:bidi="ar-EG"/>
        </w:rPr>
        <w:t>الكهرتقنية</w:t>
      </w:r>
      <w:proofErr w:type="spellEnd"/>
      <w:r w:rsidR="00417DFE">
        <w:rPr>
          <w:rFonts w:hint="cs"/>
          <w:rtl/>
          <w:lang w:bidi="ar-EG"/>
        </w:rPr>
        <w:t xml:space="preserve"> الدولية.</w:t>
      </w:r>
    </w:p>
    <w:p w14:paraId="5A896E0B" w14:textId="420C6030" w:rsidR="00FB53C0" w:rsidRDefault="00FB53C0" w:rsidP="007933BE">
      <w:pPr>
        <w:pStyle w:val="Heading1"/>
        <w:rPr>
          <w:rtl/>
        </w:rPr>
      </w:pPr>
      <w:bookmarkStart w:id="9" w:name="_Toc112847018"/>
      <w:r>
        <w:t>3</w:t>
      </w:r>
      <w:r>
        <w:rPr>
          <w:rtl/>
        </w:rPr>
        <w:tab/>
      </w:r>
      <w:r w:rsidR="009F61CC">
        <w:rPr>
          <w:rFonts w:hint="cs"/>
          <w:rtl/>
        </w:rPr>
        <w:t>إعلان البراءة</w:t>
      </w:r>
      <w:bookmarkEnd w:id="9"/>
    </w:p>
    <w:p w14:paraId="66B8FAED" w14:textId="233BB5E1" w:rsidR="00FB53C0" w:rsidRDefault="009F61CC" w:rsidP="00667D33">
      <w:pPr>
        <w:rPr>
          <w:lang w:val="en-US" w:bidi="ar-EG"/>
        </w:rPr>
      </w:pPr>
      <w:r>
        <w:rPr>
          <w:rFonts w:hint="cs"/>
          <w:rtl/>
          <w:lang w:val="en-US" w:bidi="ar-EG"/>
        </w:rPr>
        <w:t xml:space="preserve">طبقاً لسياسة البراءات في فقرتها </w:t>
      </w:r>
      <w:r w:rsidR="005B3D88">
        <w:rPr>
          <w:rFonts w:hint="cs"/>
          <w:rtl/>
          <w:lang w:val="en-US" w:bidi="ar-EG"/>
        </w:rPr>
        <w:t xml:space="preserve">رقم </w:t>
      </w:r>
      <w:r w:rsidR="005B3D88">
        <w:rPr>
          <w:lang w:val="en-US" w:bidi="ar-EG"/>
        </w:rPr>
        <w:t>1</w:t>
      </w:r>
      <w:r>
        <w:rPr>
          <w:rFonts w:hint="cs"/>
          <w:rtl/>
          <w:lang w:val="en-US" w:bidi="ar-EG"/>
        </w:rPr>
        <w:t xml:space="preserve">، </w:t>
      </w:r>
      <w:r w:rsidR="00667D33" w:rsidRPr="00667D33">
        <w:rPr>
          <w:rtl/>
          <w:lang w:val="en-US" w:bidi="ar-EG"/>
        </w:rPr>
        <w:t>ينبغي لأي طرف مشارك</w:t>
      </w:r>
      <w:r w:rsidR="00667D33">
        <w:rPr>
          <w:rStyle w:val="FootnoteReference"/>
          <w:rtl/>
          <w:lang w:val="en-US" w:bidi="ar-EG"/>
        </w:rPr>
        <w:footnoteReference w:customMarkFollows="1" w:id="1"/>
        <w:t>1</w:t>
      </w:r>
      <w:r w:rsidR="00667D33" w:rsidRPr="00667D33">
        <w:rPr>
          <w:rtl/>
          <w:lang w:val="en-US" w:bidi="ar-EG"/>
        </w:rPr>
        <w:t xml:space="preserve"> في أعمال </w:t>
      </w:r>
      <w:r>
        <w:rPr>
          <w:rFonts w:hint="cs"/>
          <w:rtl/>
          <w:lang w:val="en-US" w:bidi="ar-EG"/>
        </w:rPr>
        <w:t>المنظمات</w:t>
      </w:r>
      <w:r w:rsidR="00667D33" w:rsidRPr="00667D33">
        <w:rPr>
          <w:rtl/>
          <w:lang w:val="en-US" w:bidi="ar-EG"/>
        </w:rPr>
        <w:t xml:space="preserve"> أن يقوم، من البداية، بلفت انتباه </w:t>
      </w:r>
      <w:r>
        <w:rPr>
          <w:rFonts w:hint="cs"/>
          <w:rtl/>
          <w:lang w:val="en-US" w:bidi="ar-EG"/>
        </w:rPr>
        <w:t xml:space="preserve">هذه المنظمات </w:t>
      </w:r>
      <w:r w:rsidR="00667D33" w:rsidRPr="00667D33">
        <w:rPr>
          <w:rtl/>
          <w:lang w:val="en-US" w:bidi="ar-EG"/>
        </w:rPr>
        <w:t xml:space="preserve">لأي براءات معروفة أو لأي </w:t>
      </w:r>
      <w:r>
        <w:rPr>
          <w:rFonts w:hint="cs"/>
          <w:rtl/>
          <w:lang w:val="en-US" w:bidi="ar-EG"/>
        </w:rPr>
        <w:t>طلبات</w:t>
      </w:r>
      <w:r w:rsidR="00667D33" w:rsidRPr="00667D33">
        <w:rPr>
          <w:rtl/>
          <w:lang w:val="en-US" w:bidi="ar-EG"/>
        </w:rPr>
        <w:t xml:space="preserve"> براءات معلقة معروفة سواء تمت لهذا الطرف أو لمنظمات أخرى</w:t>
      </w:r>
      <w:r w:rsidR="006A5AB7">
        <w:rPr>
          <w:rFonts w:hint="cs"/>
          <w:rtl/>
          <w:lang w:val="en-US" w:bidi="ar-EG"/>
        </w:rPr>
        <w:t>.</w:t>
      </w:r>
    </w:p>
    <w:p w14:paraId="7D484B98" w14:textId="27B9A1D6" w:rsidR="001841C2" w:rsidRDefault="006A5AB7" w:rsidP="00DF465A">
      <w:pPr>
        <w:rPr>
          <w:rtl/>
          <w:lang w:val="en-US" w:bidi="ar-EG"/>
        </w:rPr>
      </w:pPr>
      <w:r>
        <w:rPr>
          <w:rFonts w:hint="cs"/>
          <w:rtl/>
          <w:lang w:val="en-US" w:bidi="ar-EG"/>
        </w:rPr>
        <w:t>و</w:t>
      </w:r>
      <w:r w:rsidRPr="006A5AB7">
        <w:rPr>
          <w:rtl/>
          <w:lang w:val="en-US" w:bidi="ar-EG"/>
        </w:rPr>
        <w:t xml:space="preserve">في هذا السياق، تعني عبارة "من البداية" أنه يجب الكشف عن هذه المعلومات في أقرب وقت ممكن أثناء وضع </w:t>
      </w:r>
      <w:proofErr w:type="spellStart"/>
      <w:r w:rsidRPr="006A5AB7">
        <w:rPr>
          <w:rtl/>
          <w:lang w:val="en-US" w:bidi="ar-EG"/>
        </w:rPr>
        <w:t>التوصية</w:t>
      </w:r>
      <w:r w:rsidR="001477C0">
        <w:rPr>
          <w:rFonts w:hint="cs"/>
          <w:rtl/>
          <w:lang w:val="en-US" w:bidi="ar-EG"/>
        </w:rPr>
        <w:t>|</w:t>
      </w:r>
      <w:r>
        <w:rPr>
          <w:rFonts w:hint="cs"/>
          <w:rtl/>
          <w:lang w:val="en-US" w:bidi="ar-EG"/>
        </w:rPr>
        <w:t>الناتج</w:t>
      </w:r>
      <w:proofErr w:type="spellEnd"/>
      <w:r>
        <w:rPr>
          <w:rFonts w:hint="cs"/>
          <w:rtl/>
          <w:lang w:val="en-US" w:bidi="ar-EG"/>
        </w:rPr>
        <w:t>. و</w:t>
      </w:r>
      <w:r w:rsidRPr="006A5AB7">
        <w:rPr>
          <w:rtl/>
          <w:lang w:val="en-US" w:bidi="ar-EG"/>
        </w:rPr>
        <w:t xml:space="preserve">قد لا يكون هذا </w:t>
      </w:r>
      <w:r>
        <w:rPr>
          <w:rFonts w:hint="cs"/>
          <w:rtl/>
          <w:lang w:val="en-US" w:bidi="ar-EG"/>
        </w:rPr>
        <w:t xml:space="preserve">الأمر </w:t>
      </w:r>
      <w:r w:rsidRPr="006A5AB7">
        <w:rPr>
          <w:rtl/>
          <w:lang w:val="en-US" w:bidi="ar-EG"/>
        </w:rPr>
        <w:t>ممكنا</w:t>
      </w:r>
      <w:r>
        <w:rPr>
          <w:rFonts w:hint="cs"/>
          <w:rtl/>
          <w:lang w:val="en-US" w:bidi="ar-EG"/>
        </w:rPr>
        <w:t>ً</w:t>
      </w:r>
      <w:r w:rsidRPr="006A5AB7">
        <w:rPr>
          <w:rtl/>
          <w:lang w:val="en-US" w:bidi="ar-EG"/>
        </w:rPr>
        <w:t xml:space="preserve"> عند ظهور الم</w:t>
      </w:r>
      <w:r>
        <w:rPr>
          <w:rFonts w:hint="cs"/>
          <w:rtl/>
          <w:lang w:val="en-US" w:bidi="ar-EG"/>
        </w:rPr>
        <w:t xml:space="preserve">شروع </w:t>
      </w:r>
      <w:r w:rsidRPr="006A5AB7">
        <w:rPr>
          <w:rtl/>
          <w:lang w:val="en-US" w:bidi="ar-EG"/>
        </w:rPr>
        <w:t>الأول للنص لأنه في هذا الوقت، قد يظل النص غامضا</w:t>
      </w:r>
      <w:r>
        <w:rPr>
          <w:rFonts w:hint="cs"/>
          <w:rtl/>
          <w:lang w:val="en-US" w:bidi="ar-EG"/>
        </w:rPr>
        <w:t>ً</w:t>
      </w:r>
      <w:r w:rsidRPr="006A5AB7">
        <w:rPr>
          <w:rtl/>
          <w:lang w:val="en-US" w:bidi="ar-EG"/>
        </w:rPr>
        <w:t xml:space="preserve"> جدا</w:t>
      </w:r>
      <w:r>
        <w:rPr>
          <w:rFonts w:hint="cs"/>
          <w:rtl/>
          <w:lang w:val="en-US" w:bidi="ar-EG"/>
        </w:rPr>
        <w:t>ً</w:t>
      </w:r>
      <w:r w:rsidRPr="006A5AB7">
        <w:rPr>
          <w:rtl/>
          <w:lang w:val="en-US" w:bidi="ar-EG"/>
        </w:rPr>
        <w:t xml:space="preserve"> أو </w:t>
      </w:r>
      <w:r>
        <w:rPr>
          <w:rFonts w:hint="cs"/>
          <w:rtl/>
          <w:lang w:val="en-US" w:bidi="ar-EG"/>
        </w:rPr>
        <w:t xml:space="preserve">قد </w:t>
      </w:r>
      <w:r w:rsidRPr="006A5AB7">
        <w:rPr>
          <w:rtl/>
          <w:lang w:val="en-US" w:bidi="ar-EG"/>
        </w:rPr>
        <w:t>يخضع لتعديلات رئيسية لاحقة. علاوة على ذلك، ينبغي تقديم هذه المعلومات بحسن نية وعلى أساس بذل أفضل الجهود، ولكن لا يوجد شرط لإجراء عمليات البحث في البراءات.</w:t>
      </w:r>
    </w:p>
    <w:p w14:paraId="31E15E0A" w14:textId="6C88819A" w:rsidR="00FB53C0" w:rsidRDefault="006A5AB7" w:rsidP="00DF465A">
      <w:pPr>
        <w:rPr>
          <w:rtl/>
          <w:lang w:val="en-US" w:bidi="ar-EG"/>
        </w:rPr>
      </w:pPr>
      <w:r w:rsidRPr="006A5AB7">
        <w:rPr>
          <w:rtl/>
          <w:lang w:val="en-US" w:bidi="ar-EG"/>
        </w:rPr>
        <w:t>بالإضافة إلى ما سبق، يجوز لأي طرف غير مشارك في الهيئات ال</w:t>
      </w:r>
      <w:r>
        <w:rPr>
          <w:rFonts w:hint="cs"/>
          <w:rtl/>
          <w:lang w:val="en-US" w:bidi="ar-EG"/>
        </w:rPr>
        <w:t>تق</w:t>
      </w:r>
      <w:r w:rsidRPr="006A5AB7">
        <w:rPr>
          <w:rtl/>
          <w:lang w:val="en-US" w:bidi="ar-EG"/>
        </w:rPr>
        <w:t>نية لفت انتباه المنظمات إلى أي براءة معروفة، سواء كانت خاصة بها و/أو تابعة لأي طرف ثالث.</w:t>
      </w:r>
    </w:p>
    <w:p w14:paraId="0C9135F9" w14:textId="0A6C28A5" w:rsidR="00AB43A1" w:rsidRPr="00AB43A1" w:rsidRDefault="00AB43A1" w:rsidP="00AB43A1">
      <w:pPr>
        <w:rPr>
          <w:rtl/>
          <w:lang w:val="en-US" w:bidi="ar-EG"/>
        </w:rPr>
      </w:pPr>
      <w:r>
        <w:rPr>
          <w:rFonts w:hint="cs"/>
          <w:rtl/>
          <w:lang w:val="en-US" w:bidi="ar-EG"/>
        </w:rPr>
        <w:t>و</w:t>
      </w:r>
      <w:r w:rsidRPr="00AB43A1">
        <w:rPr>
          <w:rtl/>
          <w:lang w:val="en-US" w:bidi="ar-EG"/>
        </w:rPr>
        <w:t>عند الإ</w:t>
      </w:r>
      <w:r>
        <w:rPr>
          <w:rFonts w:hint="cs"/>
          <w:rtl/>
          <w:lang w:val="en-US" w:bidi="ar-EG"/>
        </w:rPr>
        <w:t>علان</w:t>
      </w:r>
      <w:r w:rsidRPr="00AB43A1">
        <w:rPr>
          <w:rtl/>
          <w:lang w:val="en-US" w:bidi="ar-EG"/>
        </w:rPr>
        <w:t xml:space="preserve"> عن </w:t>
      </w:r>
      <w:r>
        <w:rPr>
          <w:rFonts w:hint="cs"/>
          <w:rtl/>
          <w:lang w:val="en-US" w:bidi="ar-EG"/>
        </w:rPr>
        <w:t>ال</w:t>
      </w:r>
      <w:r w:rsidRPr="00AB43A1">
        <w:rPr>
          <w:rtl/>
          <w:lang w:val="en-US" w:bidi="ar-EG"/>
        </w:rPr>
        <w:t xml:space="preserve">براءات الخاصة بهم، يتعين على أصحاب البراءات استخدام </w:t>
      </w:r>
      <w:r w:rsidR="00024A09" w:rsidRPr="00024A09">
        <w:rPr>
          <w:rtl/>
          <w:lang w:val="en-US" w:bidi="ar-EG"/>
        </w:rPr>
        <w:t>نموذج بيان البراءة وإعلان الترخيص (</w:t>
      </w:r>
      <w:r w:rsidR="00024A09">
        <w:rPr>
          <w:rFonts w:hint="cs"/>
          <w:rtl/>
          <w:lang w:val="en-US" w:bidi="ar-EG"/>
        </w:rPr>
        <w:t>المشار</w:t>
      </w:r>
      <w:r w:rsidR="00024A09" w:rsidRPr="00024A09">
        <w:rPr>
          <w:rtl/>
          <w:lang w:val="en-US" w:bidi="ar-EG"/>
        </w:rPr>
        <w:t xml:space="preserve"> إليه باسم "نموذج الإعلان") </w:t>
      </w:r>
      <w:r w:rsidRPr="00AB43A1">
        <w:rPr>
          <w:rtl/>
          <w:lang w:val="en-US" w:bidi="ar-EG"/>
        </w:rPr>
        <w:t xml:space="preserve">كما هو مذكور في القسم </w:t>
      </w:r>
      <w:r w:rsidR="00024A09">
        <w:rPr>
          <w:lang w:val="en-US" w:bidi="ar-EG"/>
        </w:rPr>
        <w:t>4</w:t>
      </w:r>
      <w:r w:rsidRPr="00AB43A1">
        <w:rPr>
          <w:rtl/>
          <w:lang w:val="en-US" w:bidi="ar-EG"/>
        </w:rPr>
        <w:t xml:space="preserve"> من هذه ال</w:t>
      </w:r>
      <w:r w:rsidR="00024A09">
        <w:rPr>
          <w:rFonts w:hint="cs"/>
          <w:rtl/>
          <w:lang w:val="en-US" w:bidi="ar-EG"/>
        </w:rPr>
        <w:t>مبادئ التوجيهية</w:t>
      </w:r>
      <w:r w:rsidRPr="00AB43A1">
        <w:rPr>
          <w:rtl/>
          <w:lang w:val="en-US" w:bidi="ar-EG"/>
        </w:rPr>
        <w:t>.</w:t>
      </w:r>
    </w:p>
    <w:p w14:paraId="40A84C68" w14:textId="1DED0D4F" w:rsidR="001841C2" w:rsidRDefault="00024A09" w:rsidP="00AB43A1">
      <w:pPr>
        <w:rPr>
          <w:rtl/>
          <w:lang w:val="en-US" w:bidi="ar-EG"/>
        </w:rPr>
      </w:pPr>
      <w:r>
        <w:rPr>
          <w:rFonts w:hint="cs"/>
          <w:rtl/>
          <w:lang w:val="en-US" w:bidi="ar-EG"/>
        </w:rPr>
        <w:t xml:space="preserve">وينبغي </w:t>
      </w:r>
      <w:r w:rsidR="00AB43A1" w:rsidRPr="00AB43A1">
        <w:rPr>
          <w:rtl/>
          <w:lang w:val="en-US" w:bidi="ar-EG"/>
        </w:rPr>
        <w:t xml:space="preserve">توجيه أي </w:t>
      </w:r>
      <w:r>
        <w:rPr>
          <w:rFonts w:hint="cs"/>
          <w:rtl/>
          <w:lang w:val="en-US" w:bidi="ar-EG"/>
        </w:rPr>
        <w:t>رسالة</w:t>
      </w:r>
      <w:r w:rsidR="00AB43A1" w:rsidRPr="00AB43A1">
        <w:rPr>
          <w:rtl/>
          <w:lang w:val="en-US" w:bidi="ar-EG"/>
        </w:rPr>
        <w:t xml:space="preserve"> </w:t>
      </w:r>
      <w:r>
        <w:rPr>
          <w:rFonts w:hint="cs"/>
          <w:rtl/>
          <w:lang w:val="en-US" w:bidi="ar-EG"/>
        </w:rPr>
        <w:t>ت</w:t>
      </w:r>
      <w:r w:rsidR="00AB43A1" w:rsidRPr="00AB43A1">
        <w:rPr>
          <w:rtl/>
          <w:lang w:val="en-US" w:bidi="ar-EG"/>
        </w:rPr>
        <w:t xml:space="preserve">لفت الانتباه إلى أي براءة </w:t>
      </w:r>
      <w:r>
        <w:rPr>
          <w:rFonts w:hint="cs"/>
          <w:rtl/>
          <w:lang w:val="en-US" w:bidi="ar-EG"/>
        </w:rPr>
        <w:t xml:space="preserve">تخص </w:t>
      </w:r>
      <w:r w:rsidR="00AB43A1" w:rsidRPr="00AB43A1">
        <w:rPr>
          <w:rtl/>
          <w:lang w:val="en-US" w:bidi="ar-EG"/>
        </w:rPr>
        <w:t>طرف ثالث إلى المنظمة (المنظمات) المعنية كتابةً. سيطلب المدير/المدير التنفيذي للمنظمة (المنظمات) ذات الصلة من صاحب البراءة المحتمل بعد ذلك تقديم نموذج إعلان، إن أمكن.</w:t>
      </w:r>
    </w:p>
    <w:p w14:paraId="138816F0" w14:textId="35745CCD" w:rsidR="001841C2" w:rsidRDefault="00024A09" w:rsidP="001841C2">
      <w:pPr>
        <w:rPr>
          <w:rtl/>
          <w:lang w:val="en-US" w:bidi="ar-EG"/>
        </w:rPr>
      </w:pPr>
      <w:r>
        <w:rPr>
          <w:rFonts w:hint="cs"/>
          <w:rtl/>
          <w:lang w:val="en-US" w:bidi="ar-EG"/>
        </w:rPr>
        <w:t>و</w:t>
      </w:r>
      <w:r w:rsidRPr="00024A09">
        <w:rPr>
          <w:rtl/>
          <w:lang w:val="en-US" w:bidi="ar-EG"/>
        </w:rPr>
        <w:t xml:space="preserve">تنطبق سياسة البراءات وهذه </w:t>
      </w:r>
      <w:r>
        <w:rPr>
          <w:rFonts w:hint="cs"/>
          <w:rtl/>
          <w:lang w:val="en-US" w:bidi="ar-EG"/>
        </w:rPr>
        <w:t>المبادئ التوجيهية أيضاً</w:t>
      </w:r>
      <w:r w:rsidRPr="00024A09">
        <w:rPr>
          <w:rtl/>
          <w:lang w:val="en-US" w:bidi="ar-EG"/>
        </w:rPr>
        <w:t xml:space="preserve"> على أي براءة </w:t>
      </w:r>
      <w:r>
        <w:rPr>
          <w:rFonts w:hint="cs"/>
          <w:rtl/>
          <w:lang w:val="en-US" w:bidi="ar-EG"/>
        </w:rPr>
        <w:t>يُعلن</w:t>
      </w:r>
      <w:r w:rsidRPr="00024A09">
        <w:rPr>
          <w:rtl/>
          <w:lang w:val="en-US" w:bidi="ar-EG"/>
        </w:rPr>
        <w:t xml:space="preserve"> عنها أو </w:t>
      </w:r>
      <w:r w:rsidR="00C8633E">
        <w:rPr>
          <w:rFonts w:hint="cs"/>
          <w:rtl/>
          <w:lang w:val="en-US" w:bidi="ar-EG"/>
        </w:rPr>
        <w:t xml:space="preserve">يتم </w:t>
      </w:r>
      <w:r w:rsidRPr="00024A09">
        <w:rPr>
          <w:rtl/>
          <w:lang w:val="en-US" w:bidi="ar-EG"/>
        </w:rPr>
        <w:t xml:space="preserve">لفت انتباه المنظمات إليها بعد الموافقة على </w:t>
      </w:r>
      <w:r w:rsidR="00C8633E">
        <w:rPr>
          <w:rFonts w:hint="cs"/>
          <w:rtl/>
          <w:lang w:val="en-US" w:bidi="ar-EG"/>
        </w:rPr>
        <w:t xml:space="preserve">أي </w:t>
      </w:r>
      <w:proofErr w:type="spellStart"/>
      <w:r w:rsidR="00C8633E">
        <w:rPr>
          <w:rFonts w:hint="cs"/>
          <w:rtl/>
          <w:lang w:val="en-US" w:bidi="ar-EG"/>
        </w:rPr>
        <w:t>توصية</w:t>
      </w:r>
      <w:r w:rsidR="001477C0">
        <w:rPr>
          <w:rFonts w:hint="cs"/>
          <w:rtl/>
          <w:lang w:val="en-US" w:bidi="ar-EG"/>
        </w:rPr>
        <w:t>|</w:t>
      </w:r>
      <w:r w:rsidR="00C8633E">
        <w:rPr>
          <w:rFonts w:hint="cs"/>
          <w:rtl/>
          <w:lang w:val="en-US" w:bidi="ar-EG"/>
        </w:rPr>
        <w:t>ناتج</w:t>
      </w:r>
      <w:proofErr w:type="spellEnd"/>
      <w:r w:rsidR="00C8633E">
        <w:rPr>
          <w:rFonts w:hint="cs"/>
          <w:rtl/>
          <w:lang w:val="en-US" w:bidi="ar-EG"/>
        </w:rPr>
        <w:t>.</w:t>
      </w:r>
    </w:p>
    <w:p w14:paraId="02AD40FA" w14:textId="5719AE74" w:rsidR="007933BE" w:rsidRPr="001841C2" w:rsidRDefault="00C8633E" w:rsidP="00C8633E">
      <w:pPr>
        <w:rPr>
          <w:rtl/>
          <w:lang w:val="en-US" w:bidi="ar-EG"/>
        </w:rPr>
      </w:pPr>
      <w:r>
        <w:rPr>
          <w:rFonts w:hint="cs"/>
          <w:rtl/>
          <w:lang w:val="en-US" w:bidi="ar-EG"/>
        </w:rPr>
        <w:t>وسواء تم</w:t>
      </w:r>
      <w:r w:rsidRPr="00C8633E">
        <w:rPr>
          <w:rtl/>
          <w:lang w:val="en-US" w:bidi="ar-EG"/>
        </w:rPr>
        <w:t xml:space="preserve"> تحديد البراءة قبل أو بعد الموافقة على </w:t>
      </w:r>
      <w:proofErr w:type="spellStart"/>
      <w:r w:rsidRPr="00C8633E">
        <w:rPr>
          <w:rtl/>
          <w:lang w:val="en-US" w:bidi="ar-EG"/>
        </w:rPr>
        <w:t>التوصية</w:t>
      </w:r>
      <w:r w:rsidR="001477C0">
        <w:rPr>
          <w:rFonts w:hint="cs"/>
          <w:rtl/>
          <w:lang w:val="en-US" w:bidi="ar-EG"/>
        </w:rPr>
        <w:t>|</w:t>
      </w:r>
      <w:r>
        <w:rPr>
          <w:rFonts w:hint="cs"/>
          <w:rtl/>
          <w:lang w:val="en-US" w:bidi="ar-EG"/>
        </w:rPr>
        <w:t>الناتج</w:t>
      </w:r>
      <w:proofErr w:type="spellEnd"/>
      <w:r w:rsidRPr="00C8633E">
        <w:rPr>
          <w:rtl/>
          <w:lang w:val="en-US" w:bidi="ar-EG"/>
        </w:rPr>
        <w:t xml:space="preserve">، إذا كان صاحب البراءة </w:t>
      </w:r>
      <w:r>
        <w:rPr>
          <w:rFonts w:hint="cs"/>
          <w:rtl/>
          <w:lang w:val="en-US" w:bidi="ar-EG"/>
        </w:rPr>
        <w:t>لا يرغب</w:t>
      </w:r>
      <w:r w:rsidRPr="00C8633E">
        <w:rPr>
          <w:rtl/>
          <w:lang w:val="en-US" w:bidi="ar-EG"/>
        </w:rPr>
        <w:t xml:space="preserve"> في </w:t>
      </w:r>
      <w:r>
        <w:rPr>
          <w:rFonts w:hint="cs"/>
          <w:rtl/>
          <w:lang w:val="en-US" w:bidi="ar-EG"/>
        </w:rPr>
        <w:t xml:space="preserve">منح </w:t>
      </w:r>
      <w:r w:rsidRPr="00C8633E">
        <w:rPr>
          <w:rtl/>
          <w:lang w:val="en-US" w:bidi="ar-EG"/>
        </w:rPr>
        <w:t>الترخيص بموجب الفقرة</w:t>
      </w:r>
      <w:r w:rsidR="001477C0">
        <w:rPr>
          <w:rFonts w:hint="cs"/>
          <w:rtl/>
          <w:lang w:val="en-US" w:bidi="ar-EG"/>
        </w:rPr>
        <w:t> </w:t>
      </w:r>
      <w:r w:rsidR="001477C0">
        <w:rPr>
          <w:lang w:val="en-US" w:bidi="ar-EG"/>
        </w:rPr>
        <w:t>1.2</w:t>
      </w:r>
      <w:r>
        <w:rPr>
          <w:rFonts w:hint="cs"/>
          <w:rtl/>
          <w:lang w:val="en-US" w:bidi="ar-EG"/>
        </w:rPr>
        <w:t xml:space="preserve"> أو </w:t>
      </w:r>
      <w:r>
        <w:rPr>
          <w:lang w:val="en-US" w:bidi="ar-EG"/>
        </w:rPr>
        <w:t>2.2</w:t>
      </w:r>
      <w:r w:rsidRPr="00C8633E">
        <w:rPr>
          <w:rtl/>
          <w:lang w:val="en-US" w:bidi="ar-EG"/>
        </w:rPr>
        <w:t xml:space="preserve"> من سياسة </w:t>
      </w:r>
      <w:r>
        <w:rPr>
          <w:rFonts w:hint="cs"/>
          <w:rtl/>
          <w:lang w:val="en-US" w:bidi="ar-EG"/>
        </w:rPr>
        <w:t>ال</w:t>
      </w:r>
      <w:r w:rsidRPr="00C8633E">
        <w:rPr>
          <w:rtl/>
          <w:lang w:val="en-US" w:bidi="ar-EG"/>
        </w:rPr>
        <w:t>براءات، ستقوم المنظمات على الفور بإخطار الهيئات ال</w:t>
      </w:r>
      <w:r>
        <w:rPr>
          <w:rFonts w:hint="cs"/>
          <w:rtl/>
          <w:lang w:val="en-US" w:bidi="ar-EG"/>
        </w:rPr>
        <w:t>تق</w:t>
      </w:r>
      <w:r w:rsidRPr="00C8633E">
        <w:rPr>
          <w:rtl/>
          <w:lang w:val="en-US" w:bidi="ar-EG"/>
        </w:rPr>
        <w:t xml:space="preserve">نية المسؤولة عن التوصية </w:t>
      </w:r>
      <w:proofErr w:type="spellStart"/>
      <w:r w:rsidRPr="00C8633E">
        <w:rPr>
          <w:rtl/>
          <w:lang w:val="en-US" w:bidi="ar-EG"/>
        </w:rPr>
        <w:t>الم</w:t>
      </w:r>
      <w:r>
        <w:rPr>
          <w:rFonts w:hint="cs"/>
          <w:rtl/>
          <w:lang w:val="en-US" w:bidi="ar-EG"/>
        </w:rPr>
        <w:t>عنية</w:t>
      </w:r>
      <w:r w:rsidR="001477C0">
        <w:rPr>
          <w:rFonts w:hint="cs"/>
          <w:rtl/>
          <w:lang w:val="en-US" w:bidi="ar-EG"/>
        </w:rPr>
        <w:t>|</w:t>
      </w:r>
      <w:r>
        <w:rPr>
          <w:rFonts w:hint="cs"/>
          <w:rtl/>
          <w:lang w:val="en-US" w:bidi="ar-EG"/>
        </w:rPr>
        <w:t>الناتج</w:t>
      </w:r>
      <w:proofErr w:type="spellEnd"/>
      <w:r>
        <w:rPr>
          <w:rFonts w:hint="cs"/>
          <w:rtl/>
          <w:lang w:val="en-US" w:bidi="ar-EG"/>
        </w:rPr>
        <w:t xml:space="preserve"> المعني </w:t>
      </w:r>
      <w:r w:rsidRPr="00C8633E">
        <w:rPr>
          <w:rtl/>
          <w:lang w:val="en-US" w:bidi="ar-EG"/>
        </w:rPr>
        <w:t xml:space="preserve">بحيث يمكن اتخاذ الإجراء المناسب. </w:t>
      </w:r>
      <w:r>
        <w:rPr>
          <w:rFonts w:hint="cs"/>
          <w:rtl/>
          <w:lang w:val="en-US" w:bidi="ar-EG"/>
        </w:rPr>
        <w:t>و</w:t>
      </w:r>
      <w:r w:rsidRPr="00C8633E">
        <w:rPr>
          <w:rtl/>
          <w:lang w:val="en-US" w:bidi="ar-EG"/>
        </w:rPr>
        <w:t xml:space="preserve">سيتضمن هذا الإجراء، على سبيل المثال لا الحصر، مراجعة </w:t>
      </w:r>
      <w:proofErr w:type="spellStart"/>
      <w:r w:rsidRPr="00C8633E">
        <w:rPr>
          <w:rtl/>
          <w:lang w:val="en-US" w:bidi="ar-EG"/>
        </w:rPr>
        <w:t>التوصية</w:t>
      </w:r>
      <w:r w:rsidR="001477C0">
        <w:rPr>
          <w:rFonts w:hint="cs"/>
          <w:rtl/>
          <w:lang w:val="en-US" w:bidi="ar-EG"/>
        </w:rPr>
        <w:t>|</w:t>
      </w:r>
      <w:r>
        <w:rPr>
          <w:rFonts w:hint="cs"/>
          <w:rtl/>
          <w:lang w:val="en-US" w:bidi="ar-EG"/>
        </w:rPr>
        <w:t>الناتج</w:t>
      </w:r>
      <w:proofErr w:type="spellEnd"/>
      <w:r>
        <w:rPr>
          <w:rFonts w:hint="cs"/>
          <w:rtl/>
          <w:lang w:val="en-US" w:bidi="ar-EG"/>
        </w:rPr>
        <w:t xml:space="preserve"> </w:t>
      </w:r>
      <w:r w:rsidRPr="00C8633E">
        <w:rPr>
          <w:rtl/>
          <w:lang w:val="en-US" w:bidi="ar-EG"/>
        </w:rPr>
        <w:t>أو م</w:t>
      </w:r>
      <w:r>
        <w:rPr>
          <w:rFonts w:hint="cs"/>
          <w:rtl/>
          <w:lang w:val="en-US" w:bidi="ar-EG"/>
        </w:rPr>
        <w:t>شروعهما</w:t>
      </w:r>
      <w:r w:rsidRPr="00C8633E">
        <w:rPr>
          <w:rtl/>
          <w:lang w:val="en-US" w:bidi="ar-EG"/>
        </w:rPr>
        <w:t xml:space="preserve"> من أجل إزالة التضارب المحتمل أو لمزيد من الفحص و</w:t>
      </w:r>
      <w:r w:rsidR="00237789">
        <w:rPr>
          <w:rFonts w:hint="cs"/>
          <w:rtl/>
          <w:lang w:val="en-US" w:bidi="ar-EG"/>
        </w:rPr>
        <w:t>ال</w:t>
      </w:r>
      <w:r w:rsidRPr="00C8633E">
        <w:rPr>
          <w:rtl/>
          <w:lang w:val="en-US" w:bidi="ar-EG"/>
        </w:rPr>
        <w:t xml:space="preserve">توضيح </w:t>
      </w:r>
      <w:r w:rsidR="00237789">
        <w:rPr>
          <w:rFonts w:hint="cs"/>
          <w:rtl/>
          <w:lang w:val="en-US" w:bidi="ar-EG"/>
        </w:rPr>
        <w:t>ل</w:t>
      </w:r>
      <w:r w:rsidRPr="00C8633E">
        <w:rPr>
          <w:rtl/>
          <w:lang w:val="en-US" w:bidi="ar-EG"/>
        </w:rPr>
        <w:t>لاعتبارات ال</w:t>
      </w:r>
      <w:r w:rsidR="00237789">
        <w:rPr>
          <w:rFonts w:hint="cs"/>
          <w:rtl/>
          <w:lang w:val="en-US" w:bidi="ar-EG"/>
        </w:rPr>
        <w:t>تق</w:t>
      </w:r>
      <w:r w:rsidRPr="00C8633E">
        <w:rPr>
          <w:rtl/>
          <w:lang w:val="en-US" w:bidi="ar-EG"/>
        </w:rPr>
        <w:t>نية التي تسبب الت</w:t>
      </w:r>
      <w:r w:rsidR="00237789">
        <w:rPr>
          <w:rFonts w:hint="cs"/>
          <w:rtl/>
          <w:lang w:val="en-US" w:bidi="ar-EG"/>
        </w:rPr>
        <w:t>ضارب</w:t>
      </w:r>
      <w:r w:rsidRPr="00C8633E">
        <w:rPr>
          <w:rtl/>
          <w:lang w:val="en-US" w:bidi="ar-EG"/>
        </w:rPr>
        <w:t>.</w:t>
      </w:r>
    </w:p>
    <w:p w14:paraId="61270EE1" w14:textId="357C6C87" w:rsidR="007933BE" w:rsidRDefault="001841C2" w:rsidP="001841C2">
      <w:pPr>
        <w:pStyle w:val="Heading1"/>
        <w:rPr>
          <w:rtl/>
        </w:rPr>
      </w:pPr>
      <w:bookmarkStart w:id="10" w:name="_Toc112847019"/>
      <w:r>
        <w:lastRenderedPageBreak/>
        <w:t>4</w:t>
      </w:r>
      <w:r>
        <w:tab/>
      </w:r>
      <w:r w:rsidR="00CB1F7C" w:rsidRPr="00CB1F7C">
        <w:rPr>
          <w:rtl/>
        </w:rPr>
        <w:t>نموذج بيان البراءة وإعلان الترخيص</w:t>
      </w:r>
      <w:bookmarkEnd w:id="10"/>
    </w:p>
    <w:p w14:paraId="059E21CA" w14:textId="75C3FD47" w:rsidR="001841C2" w:rsidRDefault="001841C2" w:rsidP="001841C2">
      <w:pPr>
        <w:pStyle w:val="Heading2"/>
      </w:pPr>
      <w:bookmarkStart w:id="11" w:name="_Toc112847020"/>
      <w:r>
        <w:t>1.4</w:t>
      </w:r>
      <w:r>
        <w:rPr>
          <w:rtl/>
        </w:rPr>
        <w:tab/>
      </w:r>
      <w:r w:rsidR="00CB1F7C">
        <w:rPr>
          <w:rFonts w:hint="cs"/>
          <w:rtl/>
        </w:rPr>
        <w:t>الغرض من نموذج الإعلان</w:t>
      </w:r>
      <w:bookmarkEnd w:id="11"/>
    </w:p>
    <w:p w14:paraId="4A52B51B" w14:textId="40E8D54B" w:rsidR="001841C2" w:rsidRDefault="00B53549" w:rsidP="00FB53C0">
      <w:pPr>
        <w:rPr>
          <w:rtl/>
          <w:lang w:bidi="ar-EG"/>
        </w:rPr>
      </w:pPr>
      <w:r w:rsidRPr="00B53549">
        <w:rPr>
          <w:rtl/>
          <w:lang w:bidi="ar-EG"/>
        </w:rPr>
        <w:t xml:space="preserve">لتوفير معلومات واضحة في قواعد بيانات معلومات البراءات الخاصة بكل منظمة، يتعين على </w:t>
      </w:r>
      <w:r>
        <w:rPr>
          <w:rFonts w:hint="cs"/>
          <w:rtl/>
          <w:lang w:bidi="ar-EG"/>
        </w:rPr>
        <w:t>أصحاب</w:t>
      </w:r>
      <w:r w:rsidRPr="00B53549">
        <w:rPr>
          <w:rtl/>
          <w:lang w:bidi="ar-EG"/>
        </w:rPr>
        <w:t xml:space="preserve"> البراءات استخدام نموذج الإعلان المتاح على موقع الويب الخاص بكل منظمة (</w:t>
      </w:r>
      <w:r>
        <w:rPr>
          <w:rFonts w:hint="cs"/>
          <w:rtl/>
          <w:lang w:bidi="ar-EG"/>
        </w:rPr>
        <w:t>يرد نموذج</w:t>
      </w:r>
      <w:r w:rsidRPr="00B53549">
        <w:rPr>
          <w:rtl/>
          <w:lang w:bidi="ar-EG"/>
        </w:rPr>
        <w:t xml:space="preserve"> الإعلان في الملحق</w:t>
      </w:r>
      <w:r>
        <w:rPr>
          <w:rFonts w:hint="cs"/>
          <w:rtl/>
          <w:lang w:bidi="ar-EG"/>
        </w:rPr>
        <w:t xml:space="preserve"> </w:t>
      </w:r>
      <w:r>
        <w:rPr>
          <w:lang w:bidi="ar-EG"/>
        </w:rPr>
        <w:t>2</w:t>
      </w:r>
      <w:r>
        <w:rPr>
          <w:rFonts w:hint="cs"/>
          <w:rtl/>
          <w:lang w:bidi="ar-EG"/>
        </w:rPr>
        <w:t xml:space="preserve"> للعلم</w:t>
      </w:r>
      <w:r w:rsidRPr="00B53549">
        <w:rPr>
          <w:rtl/>
          <w:lang w:bidi="ar-EG"/>
        </w:rPr>
        <w:t>). ويجب إرسال</w:t>
      </w:r>
      <w:r>
        <w:rPr>
          <w:rFonts w:hint="cs"/>
          <w:rtl/>
          <w:lang w:bidi="ar-EG"/>
        </w:rPr>
        <w:t xml:space="preserve"> النماذج</w:t>
      </w:r>
      <w:r w:rsidRPr="00B53549">
        <w:rPr>
          <w:rtl/>
          <w:lang w:bidi="ar-EG"/>
        </w:rPr>
        <w:t xml:space="preserve"> إلى</w:t>
      </w:r>
      <w:r>
        <w:rPr>
          <w:rFonts w:hint="cs"/>
          <w:rtl/>
          <w:lang w:bidi="ar-EG"/>
        </w:rPr>
        <w:t xml:space="preserve"> </w:t>
      </w:r>
      <w:r w:rsidRPr="00B53549">
        <w:rPr>
          <w:rtl/>
          <w:lang w:bidi="ar-EG"/>
        </w:rPr>
        <w:t>المنظمات</w:t>
      </w:r>
      <w:r>
        <w:rPr>
          <w:rFonts w:hint="cs"/>
          <w:rtl/>
          <w:lang w:bidi="ar-EG"/>
        </w:rPr>
        <w:t xml:space="preserve">، </w:t>
      </w:r>
      <w:r w:rsidRPr="00B53549">
        <w:rPr>
          <w:rtl/>
          <w:lang w:bidi="ar-EG"/>
        </w:rPr>
        <w:t>الاتحاد الدولي للاتصالات</w:t>
      </w:r>
      <w:r>
        <w:rPr>
          <w:rFonts w:hint="cs"/>
          <w:rtl/>
          <w:lang w:bidi="ar-EG"/>
        </w:rPr>
        <w:t>،</w:t>
      </w:r>
      <w:r w:rsidRPr="00B53549">
        <w:rPr>
          <w:rtl/>
          <w:lang w:bidi="ar-EG"/>
        </w:rPr>
        <w:t xml:space="preserve"> ل</w:t>
      </w:r>
      <w:r>
        <w:rPr>
          <w:rFonts w:hint="cs"/>
          <w:rtl/>
          <w:lang w:bidi="ar-EG"/>
        </w:rPr>
        <w:t xml:space="preserve">عناية </w:t>
      </w:r>
      <w:r w:rsidRPr="00B53549">
        <w:rPr>
          <w:rtl/>
          <w:lang w:bidi="ar-EG"/>
        </w:rPr>
        <w:t xml:space="preserve">مديري مكتب تقييس الاتصالات أو مكتب الاتصالات الراديوية أو </w:t>
      </w:r>
      <w:r>
        <w:rPr>
          <w:rFonts w:hint="cs"/>
          <w:rtl/>
          <w:lang w:bidi="ar-EG"/>
        </w:rPr>
        <w:t xml:space="preserve">لعناية </w:t>
      </w:r>
      <w:r w:rsidRPr="00B53549">
        <w:rPr>
          <w:rtl/>
          <w:lang w:bidi="ar-EG"/>
        </w:rPr>
        <w:t xml:space="preserve">المديرين التنفيذيين بالنسبة إلى المنظمة الدولية للتوحيد القياسي أو اللجنة </w:t>
      </w:r>
      <w:proofErr w:type="spellStart"/>
      <w:r w:rsidR="00280556">
        <w:rPr>
          <w:rtl/>
          <w:lang w:bidi="ar-EG"/>
        </w:rPr>
        <w:t>الكهرتقنية</w:t>
      </w:r>
      <w:proofErr w:type="spellEnd"/>
      <w:r w:rsidRPr="00B53549">
        <w:rPr>
          <w:rtl/>
          <w:lang w:bidi="ar-EG"/>
        </w:rPr>
        <w:t xml:space="preserve"> الدولية. </w:t>
      </w:r>
      <w:r w:rsidR="00860011">
        <w:rPr>
          <w:rFonts w:hint="cs"/>
          <w:rtl/>
          <w:lang w:bidi="ar-EG"/>
        </w:rPr>
        <w:t>و</w:t>
      </w:r>
      <w:r w:rsidRPr="00B53549">
        <w:rPr>
          <w:rtl/>
          <w:lang w:bidi="ar-EG"/>
        </w:rPr>
        <w:t xml:space="preserve">الغرض من نموذج الإعلان هو ضمان </w:t>
      </w:r>
      <w:r w:rsidR="00860011">
        <w:rPr>
          <w:rFonts w:hint="cs"/>
          <w:rtl/>
          <w:lang w:bidi="ar-EG"/>
        </w:rPr>
        <w:t>أن يقدم</w:t>
      </w:r>
      <w:r w:rsidRPr="00B53549">
        <w:rPr>
          <w:rtl/>
          <w:lang w:bidi="ar-EG"/>
        </w:rPr>
        <w:t xml:space="preserve"> </w:t>
      </w:r>
      <w:r w:rsidR="00860011">
        <w:rPr>
          <w:rFonts w:hint="cs"/>
          <w:rtl/>
          <w:lang w:bidi="ar-EG"/>
        </w:rPr>
        <w:t>أصحاب البراءات إلى ا</w:t>
      </w:r>
      <w:r w:rsidRPr="00B53549">
        <w:rPr>
          <w:rtl/>
          <w:lang w:bidi="ar-EG"/>
        </w:rPr>
        <w:t xml:space="preserve">لمنظمات المعنية </w:t>
      </w:r>
      <w:r w:rsidR="00860011">
        <w:rPr>
          <w:rFonts w:hint="cs"/>
          <w:rtl/>
          <w:lang w:bidi="ar-EG"/>
        </w:rPr>
        <w:t>الإعلانات بأسلوب موحد.</w:t>
      </w:r>
    </w:p>
    <w:p w14:paraId="23DEA082" w14:textId="1572887A" w:rsidR="001841C2" w:rsidRDefault="0015442C" w:rsidP="00FB53C0">
      <w:pPr>
        <w:rPr>
          <w:rtl/>
          <w:lang w:bidi="ar-EG"/>
        </w:rPr>
      </w:pPr>
      <w:r>
        <w:rPr>
          <w:rFonts w:hint="cs"/>
          <w:rtl/>
          <w:lang w:bidi="ar-EG"/>
        </w:rPr>
        <w:t>و</w:t>
      </w:r>
      <w:r w:rsidR="00860011">
        <w:rPr>
          <w:rFonts w:hint="cs"/>
          <w:rtl/>
          <w:lang w:bidi="ar-EG"/>
        </w:rPr>
        <w:t>يوفر</w:t>
      </w:r>
      <w:r w:rsidR="00860011" w:rsidRPr="00860011">
        <w:rPr>
          <w:rtl/>
          <w:lang w:bidi="ar-EG"/>
        </w:rPr>
        <w:t xml:space="preserve"> نموذج الإعلان </w:t>
      </w:r>
      <w:r w:rsidR="00860011">
        <w:rPr>
          <w:rFonts w:hint="cs"/>
          <w:rtl/>
          <w:lang w:bidi="ar-EG"/>
        </w:rPr>
        <w:t>لأصحاب</w:t>
      </w:r>
      <w:r w:rsidR="00860011" w:rsidRPr="00860011">
        <w:rPr>
          <w:rtl/>
          <w:lang w:bidi="ar-EG"/>
        </w:rPr>
        <w:t xml:space="preserve"> </w:t>
      </w:r>
      <w:r w:rsidR="00860011">
        <w:rPr>
          <w:rFonts w:hint="cs"/>
          <w:rtl/>
          <w:lang w:bidi="ar-EG"/>
        </w:rPr>
        <w:t>ال</w:t>
      </w:r>
      <w:r w:rsidR="00860011" w:rsidRPr="00860011">
        <w:rPr>
          <w:rtl/>
          <w:lang w:bidi="ar-EG"/>
        </w:rPr>
        <w:t xml:space="preserve">براءات وسائل إصدار إعلان الترخيص المتعلق بالحقوق في البراءات المطلوبة لتنفيذ توصية </w:t>
      </w:r>
      <w:proofErr w:type="spellStart"/>
      <w:r w:rsidR="00860011" w:rsidRPr="00860011">
        <w:rPr>
          <w:rtl/>
          <w:lang w:bidi="ar-EG"/>
        </w:rPr>
        <w:t>معينة</w:t>
      </w:r>
      <w:r w:rsidR="00D775F4">
        <w:rPr>
          <w:rFonts w:hint="cs"/>
          <w:rtl/>
          <w:lang w:bidi="ar-EG"/>
        </w:rPr>
        <w:t>|</w:t>
      </w:r>
      <w:r w:rsidR="00860011">
        <w:rPr>
          <w:rFonts w:hint="cs"/>
          <w:rtl/>
          <w:lang w:bidi="ar-EG"/>
        </w:rPr>
        <w:t>ناتج</w:t>
      </w:r>
      <w:proofErr w:type="spellEnd"/>
      <w:r w:rsidR="00860011">
        <w:rPr>
          <w:rFonts w:hint="cs"/>
          <w:rtl/>
          <w:lang w:bidi="ar-EG"/>
        </w:rPr>
        <w:t xml:space="preserve"> معين</w:t>
      </w:r>
      <w:r w:rsidR="00860011" w:rsidRPr="00860011">
        <w:rPr>
          <w:rtl/>
          <w:lang w:bidi="ar-EG"/>
        </w:rPr>
        <w:t xml:space="preserve">. </w:t>
      </w:r>
      <w:r w:rsidR="00860011">
        <w:rPr>
          <w:rFonts w:hint="cs"/>
          <w:rtl/>
          <w:lang w:bidi="ar-EG"/>
        </w:rPr>
        <w:t>و</w:t>
      </w:r>
      <w:r w:rsidR="00860011" w:rsidRPr="00860011">
        <w:rPr>
          <w:rtl/>
          <w:lang w:bidi="ar-EG"/>
        </w:rPr>
        <w:t xml:space="preserve">على وجه التحديد، يعلن الطرف مقدم </w:t>
      </w:r>
      <w:r w:rsidR="00860011">
        <w:rPr>
          <w:rFonts w:hint="cs"/>
          <w:rtl/>
          <w:lang w:bidi="ar-EG"/>
        </w:rPr>
        <w:t>الإعلان</w:t>
      </w:r>
      <w:r w:rsidR="002F6D6A">
        <w:rPr>
          <w:rFonts w:hint="cs"/>
          <w:rtl/>
          <w:lang w:bidi="ar-EG"/>
        </w:rPr>
        <w:t>،</w:t>
      </w:r>
      <w:r w:rsidR="00860011" w:rsidRPr="00860011">
        <w:rPr>
          <w:rtl/>
          <w:lang w:bidi="ar-EG"/>
        </w:rPr>
        <w:t xml:space="preserve"> من خلال تقديم نموذج الإعلان هذا، عن استعداده ل</w:t>
      </w:r>
      <w:r w:rsidR="002F6D6A">
        <w:rPr>
          <w:rFonts w:hint="cs"/>
          <w:rtl/>
          <w:lang w:bidi="ar-EG"/>
        </w:rPr>
        <w:t>منح ا</w:t>
      </w:r>
      <w:r w:rsidR="00860011" w:rsidRPr="00860011">
        <w:rPr>
          <w:rtl/>
          <w:lang w:bidi="ar-EG"/>
        </w:rPr>
        <w:t xml:space="preserve">لترخيص (عن طريق تحديد الخيار </w:t>
      </w:r>
      <w:r w:rsidR="002F6D6A">
        <w:rPr>
          <w:lang w:bidi="ar-EG"/>
        </w:rPr>
        <w:t>1</w:t>
      </w:r>
      <w:r w:rsidR="00860011" w:rsidRPr="00860011">
        <w:rPr>
          <w:rtl/>
          <w:lang w:bidi="ar-EG"/>
        </w:rPr>
        <w:t xml:space="preserve"> أو </w:t>
      </w:r>
      <w:r w:rsidR="002F6D6A">
        <w:rPr>
          <w:lang w:bidi="ar-EG"/>
        </w:rPr>
        <w:t>2</w:t>
      </w:r>
      <w:r w:rsidR="00860011" w:rsidRPr="00860011">
        <w:rPr>
          <w:rtl/>
          <w:lang w:bidi="ar-EG"/>
        </w:rPr>
        <w:t xml:space="preserve"> في </w:t>
      </w:r>
      <w:proofErr w:type="gramStart"/>
      <w:r w:rsidR="00860011" w:rsidRPr="00860011">
        <w:rPr>
          <w:rtl/>
          <w:lang w:bidi="ar-EG"/>
        </w:rPr>
        <w:t>النموذج)/</w:t>
      </w:r>
      <w:proofErr w:type="gramEnd"/>
      <w:r w:rsidR="00860011" w:rsidRPr="00860011">
        <w:rPr>
          <w:rtl/>
          <w:lang w:bidi="ar-EG"/>
        </w:rPr>
        <w:t xml:space="preserve">أو عدم رغبته في </w:t>
      </w:r>
      <w:r w:rsidR="002F6D6A">
        <w:rPr>
          <w:rFonts w:hint="cs"/>
          <w:rtl/>
          <w:lang w:bidi="ar-EG"/>
        </w:rPr>
        <w:t xml:space="preserve">منح </w:t>
      </w:r>
      <w:r w:rsidR="00860011" w:rsidRPr="00860011">
        <w:rPr>
          <w:rtl/>
          <w:lang w:bidi="ar-EG"/>
        </w:rPr>
        <w:t xml:space="preserve">الترخيص (عن طريق تحديد الخيار </w:t>
      </w:r>
      <w:r w:rsidR="002F6D6A">
        <w:rPr>
          <w:lang w:bidi="ar-EG"/>
        </w:rPr>
        <w:t>3</w:t>
      </w:r>
      <w:r w:rsidR="00860011" w:rsidRPr="00860011">
        <w:rPr>
          <w:rtl/>
          <w:lang w:bidi="ar-EG"/>
        </w:rPr>
        <w:t xml:space="preserve"> في النموذج)، وفقا</w:t>
      </w:r>
      <w:r w:rsidR="002F6D6A">
        <w:rPr>
          <w:rFonts w:hint="cs"/>
          <w:rtl/>
          <w:lang w:bidi="ar-EG"/>
        </w:rPr>
        <w:t>ً</w:t>
      </w:r>
      <w:r w:rsidR="00860011" w:rsidRPr="00860011">
        <w:rPr>
          <w:rtl/>
          <w:lang w:bidi="ar-EG"/>
        </w:rPr>
        <w:t xml:space="preserve"> لسياسة </w:t>
      </w:r>
      <w:r w:rsidR="002F6D6A">
        <w:rPr>
          <w:rFonts w:hint="cs"/>
          <w:rtl/>
          <w:lang w:bidi="ar-EG"/>
        </w:rPr>
        <w:t>ال</w:t>
      </w:r>
      <w:r w:rsidR="00860011" w:rsidRPr="00860011">
        <w:rPr>
          <w:rtl/>
          <w:lang w:bidi="ar-EG"/>
        </w:rPr>
        <w:t xml:space="preserve">براءات، </w:t>
      </w:r>
      <w:r w:rsidR="002F6D6A">
        <w:rPr>
          <w:rFonts w:hint="cs"/>
          <w:rtl/>
          <w:lang w:bidi="ar-EG"/>
        </w:rPr>
        <w:t>فيما يتعلق بالبراءات الخاصة به</w:t>
      </w:r>
      <w:r w:rsidR="00860011" w:rsidRPr="00860011">
        <w:rPr>
          <w:rtl/>
          <w:lang w:bidi="ar-EG"/>
        </w:rPr>
        <w:t xml:space="preserve"> والتي ستكون رخصتها مطلوبة </w:t>
      </w:r>
      <w:r w:rsidR="002F6D6A">
        <w:rPr>
          <w:rFonts w:hint="cs"/>
          <w:rtl/>
          <w:lang w:bidi="ar-EG"/>
        </w:rPr>
        <w:t>لتطبيق</w:t>
      </w:r>
      <w:r w:rsidR="00860011" w:rsidRPr="00860011">
        <w:rPr>
          <w:rtl/>
          <w:lang w:bidi="ar-EG"/>
        </w:rPr>
        <w:t xml:space="preserve"> أو تنفيذ جزء (أجزاء) </w:t>
      </w:r>
      <w:r w:rsidR="002F6D6A">
        <w:rPr>
          <w:rFonts w:hint="cs"/>
          <w:rtl/>
          <w:lang w:bidi="ar-EG"/>
        </w:rPr>
        <w:t xml:space="preserve">من </w:t>
      </w:r>
      <w:r w:rsidR="00860011" w:rsidRPr="00860011">
        <w:rPr>
          <w:rtl/>
          <w:lang w:bidi="ar-EG"/>
        </w:rPr>
        <w:t xml:space="preserve">توصية </w:t>
      </w:r>
      <w:proofErr w:type="spellStart"/>
      <w:r w:rsidR="00860011" w:rsidRPr="00860011">
        <w:rPr>
          <w:rtl/>
          <w:lang w:bidi="ar-EG"/>
        </w:rPr>
        <w:t>معينة</w:t>
      </w:r>
      <w:r w:rsidR="00D775F4">
        <w:rPr>
          <w:rFonts w:hint="cs"/>
          <w:rtl/>
          <w:lang w:bidi="ar-EG"/>
        </w:rPr>
        <w:t>|</w:t>
      </w:r>
      <w:r w:rsidR="002F6D6A">
        <w:rPr>
          <w:rFonts w:hint="cs"/>
          <w:rtl/>
          <w:lang w:bidi="ar-EG"/>
        </w:rPr>
        <w:t>ناتج</w:t>
      </w:r>
      <w:proofErr w:type="spellEnd"/>
      <w:r w:rsidR="002F6D6A">
        <w:rPr>
          <w:rFonts w:hint="cs"/>
          <w:rtl/>
          <w:lang w:bidi="ar-EG"/>
        </w:rPr>
        <w:t xml:space="preserve"> معين</w:t>
      </w:r>
      <w:r w:rsidR="004214E9">
        <w:rPr>
          <w:rFonts w:hint="cs"/>
          <w:rtl/>
          <w:lang w:bidi="ar-EG"/>
        </w:rPr>
        <w:t>، أو نصهما بالكامل.</w:t>
      </w:r>
    </w:p>
    <w:p w14:paraId="3C7628CF" w14:textId="56E1A92D" w:rsidR="004214E9" w:rsidRDefault="0015442C" w:rsidP="00FB53C0">
      <w:pPr>
        <w:rPr>
          <w:rtl/>
          <w:lang w:bidi="ar-EG"/>
        </w:rPr>
      </w:pPr>
      <w:r>
        <w:rPr>
          <w:rFonts w:hint="cs"/>
          <w:rtl/>
          <w:lang w:bidi="ar-EG"/>
        </w:rPr>
        <w:t>و</w:t>
      </w:r>
      <w:r w:rsidR="004214E9" w:rsidRPr="004214E9">
        <w:rPr>
          <w:rtl/>
          <w:lang w:bidi="ar-EG"/>
        </w:rPr>
        <w:t xml:space="preserve">إذا اختار صاحب </w:t>
      </w:r>
      <w:r w:rsidR="004214E9">
        <w:rPr>
          <w:rFonts w:hint="cs"/>
          <w:rtl/>
          <w:lang w:bidi="ar-EG"/>
        </w:rPr>
        <w:t>ال</w:t>
      </w:r>
      <w:r w:rsidR="004214E9" w:rsidRPr="004214E9">
        <w:rPr>
          <w:rtl/>
          <w:lang w:bidi="ar-EG"/>
        </w:rPr>
        <w:t xml:space="preserve">براءة خيار الترخيص </w:t>
      </w:r>
      <w:r w:rsidR="004214E9">
        <w:rPr>
          <w:lang w:bidi="ar-EG"/>
        </w:rPr>
        <w:t>3</w:t>
      </w:r>
      <w:r w:rsidR="004214E9" w:rsidRPr="004214E9">
        <w:rPr>
          <w:rtl/>
          <w:lang w:bidi="ar-EG"/>
        </w:rPr>
        <w:t xml:space="preserve"> في نموذج الإعلان، فبالنسبة إلى توصية الاتحاد الدولي للاتصالات المرجعية ذات الصلة و</w:t>
      </w:r>
      <w:r w:rsidR="004214E9">
        <w:rPr>
          <w:rFonts w:hint="cs"/>
          <w:rtl/>
          <w:lang w:bidi="ar-EG"/>
        </w:rPr>
        <w:t xml:space="preserve">ناتج </w:t>
      </w:r>
      <w:r w:rsidR="004214E9" w:rsidRPr="004214E9">
        <w:rPr>
          <w:rtl/>
          <w:lang w:bidi="ar-EG"/>
        </w:rPr>
        <w:t xml:space="preserve">المنظمة الدولية للتوحيد القياسي أو اللجنة </w:t>
      </w:r>
      <w:proofErr w:type="spellStart"/>
      <w:r w:rsidR="00280556">
        <w:rPr>
          <w:rtl/>
          <w:lang w:bidi="ar-EG"/>
        </w:rPr>
        <w:t>الكهرتقنية</w:t>
      </w:r>
      <w:proofErr w:type="spellEnd"/>
      <w:r w:rsidR="004214E9" w:rsidRPr="004214E9">
        <w:rPr>
          <w:rtl/>
          <w:lang w:bidi="ar-EG"/>
        </w:rPr>
        <w:t xml:space="preserve"> الدولية، يطلب الاتحاد الدولي للاتصالات </w:t>
      </w:r>
      <w:r w:rsidR="004214E9">
        <w:rPr>
          <w:rFonts w:hint="cs"/>
          <w:rtl/>
          <w:lang w:bidi="ar-EG"/>
        </w:rPr>
        <w:t>و</w:t>
      </w:r>
      <w:r w:rsidR="004214E9" w:rsidRPr="004214E9">
        <w:rPr>
          <w:rtl/>
          <w:lang w:bidi="ar-EG"/>
        </w:rPr>
        <w:t xml:space="preserve">المنظمة الدولية للتوحيد القياسي </w:t>
      </w:r>
      <w:r w:rsidR="004214E9">
        <w:rPr>
          <w:rFonts w:hint="cs"/>
          <w:rtl/>
          <w:lang w:bidi="ar-EG"/>
        </w:rPr>
        <w:t>و</w:t>
      </w:r>
      <w:r w:rsidR="004214E9" w:rsidRPr="004214E9">
        <w:rPr>
          <w:rtl/>
          <w:lang w:bidi="ar-EG"/>
        </w:rPr>
        <w:t xml:space="preserve">اللجنة </w:t>
      </w:r>
      <w:proofErr w:type="spellStart"/>
      <w:r w:rsidR="00280556">
        <w:rPr>
          <w:rtl/>
          <w:lang w:bidi="ar-EG"/>
        </w:rPr>
        <w:t>الكهرتقنية</w:t>
      </w:r>
      <w:proofErr w:type="spellEnd"/>
      <w:r w:rsidR="004214E9" w:rsidRPr="004214E9">
        <w:rPr>
          <w:rtl/>
          <w:lang w:bidi="ar-EG"/>
        </w:rPr>
        <w:t xml:space="preserve"> الدولية من صاحب البراءة تقديم معلومات إضافية معينة تسمح بتحديد البراءة.</w:t>
      </w:r>
    </w:p>
    <w:p w14:paraId="34A89A9C" w14:textId="66337200" w:rsidR="001841C2" w:rsidRPr="00BC2717" w:rsidRDefault="0015442C" w:rsidP="0015442C">
      <w:pPr>
        <w:rPr>
          <w:spacing w:val="-4"/>
          <w:lang w:bidi="ar-EG"/>
        </w:rPr>
      </w:pPr>
      <w:r w:rsidRPr="00BC2717">
        <w:rPr>
          <w:rFonts w:hint="cs"/>
          <w:spacing w:val="-4"/>
          <w:rtl/>
          <w:lang w:bidi="ar-EG"/>
        </w:rPr>
        <w:t>و</w:t>
      </w:r>
      <w:r w:rsidRPr="00BC2717">
        <w:rPr>
          <w:spacing w:val="-4"/>
          <w:rtl/>
          <w:lang w:bidi="ar-EG"/>
        </w:rPr>
        <w:t>تعد نماذج الإ</w:t>
      </w:r>
      <w:r w:rsidRPr="00BC2717">
        <w:rPr>
          <w:rFonts w:hint="cs"/>
          <w:spacing w:val="-4"/>
          <w:rtl/>
          <w:lang w:bidi="ar-EG"/>
        </w:rPr>
        <w:t>علان</w:t>
      </w:r>
      <w:r w:rsidRPr="00BC2717">
        <w:rPr>
          <w:spacing w:val="-4"/>
          <w:rtl/>
          <w:lang w:bidi="ar-EG"/>
        </w:rPr>
        <w:t xml:space="preserve"> المتعددة مناسبة إذا كان صاحب البراءة يرغب في تحديد العديد من </w:t>
      </w:r>
      <w:r w:rsidRPr="00BC2717">
        <w:rPr>
          <w:rFonts w:hint="cs"/>
          <w:spacing w:val="-4"/>
          <w:rtl/>
          <w:lang w:bidi="ar-EG"/>
        </w:rPr>
        <w:t>ال</w:t>
      </w:r>
      <w:r w:rsidRPr="00BC2717">
        <w:rPr>
          <w:spacing w:val="-4"/>
          <w:rtl/>
          <w:lang w:bidi="ar-EG"/>
        </w:rPr>
        <w:t>براءات وتصنيفها في خيارات مختلفة من نموذج الإعلان ل</w:t>
      </w:r>
      <w:r w:rsidRPr="00BC2717">
        <w:rPr>
          <w:rFonts w:hint="cs"/>
          <w:spacing w:val="-4"/>
          <w:rtl/>
          <w:lang w:bidi="ar-EG"/>
        </w:rPr>
        <w:t xml:space="preserve">نفس </w:t>
      </w:r>
      <w:proofErr w:type="spellStart"/>
      <w:r w:rsidRPr="00BC2717">
        <w:rPr>
          <w:rFonts w:hint="cs"/>
          <w:spacing w:val="-4"/>
          <w:rtl/>
          <w:lang w:bidi="ar-EG"/>
        </w:rPr>
        <w:t>ا</w:t>
      </w:r>
      <w:r w:rsidRPr="00BC2717">
        <w:rPr>
          <w:spacing w:val="-4"/>
          <w:rtl/>
          <w:lang w:bidi="ar-EG"/>
        </w:rPr>
        <w:t>لتوصية</w:t>
      </w:r>
      <w:r w:rsidR="00814E98">
        <w:rPr>
          <w:rFonts w:hint="cs"/>
          <w:spacing w:val="-4"/>
          <w:rtl/>
          <w:lang w:bidi="ar-EG"/>
        </w:rPr>
        <w:t>|</w:t>
      </w:r>
      <w:r w:rsidRPr="00BC2717">
        <w:rPr>
          <w:rFonts w:hint="cs"/>
          <w:spacing w:val="-4"/>
          <w:rtl/>
          <w:lang w:bidi="ar-EG"/>
        </w:rPr>
        <w:t>الناتج</w:t>
      </w:r>
      <w:proofErr w:type="spellEnd"/>
      <w:r w:rsidRPr="00BC2717">
        <w:rPr>
          <w:rFonts w:hint="cs"/>
          <w:spacing w:val="-4"/>
          <w:rtl/>
          <w:lang w:bidi="ar-EG"/>
        </w:rPr>
        <w:t xml:space="preserve"> </w:t>
      </w:r>
      <w:r w:rsidRPr="00BC2717">
        <w:rPr>
          <w:spacing w:val="-4"/>
          <w:rtl/>
          <w:lang w:bidi="ar-EG"/>
        </w:rPr>
        <w:t>أو إذا كان صاحب البراءة يصنف مطالبات مختلفة لبراءة م</w:t>
      </w:r>
      <w:r w:rsidRPr="00BC2717">
        <w:rPr>
          <w:rFonts w:hint="cs"/>
          <w:spacing w:val="-4"/>
          <w:rtl/>
          <w:lang w:bidi="ar-EG"/>
        </w:rPr>
        <w:t>ركبة</w:t>
      </w:r>
      <w:r w:rsidRPr="00BC2717">
        <w:rPr>
          <w:spacing w:val="-4"/>
          <w:rtl/>
          <w:lang w:bidi="ar-EG"/>
        </w:rPr>
        <w:t xml:space="preserve"> في خيارات مختلفة من نموذج الإعلان.</w:t>
      </w:r>
    </w:p>
    <w:p w14:paraId="1373BA38" w14:textId="0D0ACB55" w:rsidR="001841C2" w:rsidRPr="00814E98" w:rsidRDefault="0015442C" w:rsidP="00FB53C0">
      <w:pPr>
        <w:rPr>
          <w:spacing w:val="-2"/>
          <w:lang w:bidi="ar-EG"/>
        </w:rPr>
      </w:pPr>
      <w:r w:rsidRPr="00814E98">
        <w:rPr>
          <w:rFonts w:hint="cs"/>
          <w:spacing w:val="-2"/>
          <w:rtl/>
          <w:lang w:bidi="ar-EG"/>
        </w:rPr>
        <w:t>و</w:t>
      </w:r>
      <w:r w:rsidRPr="00814E98">
        <w:rPr>
          <w:spacing w:val="-2"/>
          <w:rtl/>
          <w:lang w:bidi="ar-EG"/>
        </w:rPr>
        <w:t>يمكن تصحيح المعلومات ال</w:t>
      </w:r>
      <w:r w:rsidRPr="00814E98">
        <w:rPr>
          <w:rFonts w:hint="cs"/>
          <w:spacing w:val="-2"/>
          <w:rtl/>
          <w:lang w:bidi="ar-EG"/>
        </w:rPr>
        <w:t>مدرجة</w:t>
      </w:r>
      <w:r w:rsidRPr="00814E98">
        <w:rPr>
          <w:spacing w:val="-2"/>
          <w:rtl/>
          <w:lang w:bidi="ar-EG"/>
        </w:rPr>
        <w:t xml:space="preserve"> في نموذج الإعلان في حالة وجود أخطاء واضحة، مثل خطأ مطبعي في معيار أو رقم مرجعي لبراءة </w:t>
      </w:r>
      <w:r w:rsidRPr="00814E98">
        <w:rPr>
          <w:rFonts w:hint="cs"/>
          <w:spacing w:val="-2"/>
          <w:rtl/>
          <w:lang w:bidi="ar-EG"/>
        </w:rPr>
        <w:t>ما</w:t>
      </w:r>
      <w:r w:rsidRPr="00814E98">
        <w:rPr>
          <w:spacing w:val="-2"/>
          <w:rtl/>
          <w:lang w:bidi="ar-EG"/>
        </w:rPr>
        <w:t xml:space="preserve">. </w:t>
      </w:r>
      <w:r w:rsidRPr="00814E98">
        <w:rPr>
          <w:rFonts w:hint="cs"/>
          <w:spacing w:val="-2"/>
          <w:rtl/>
          <w:lang w:bidi="ar-EG"/>
        </w:rPr>
        <w:t>و</w:t>
      </w:r>
      <w:r w:rsidRPr="00814E98">
        <w:rPr>
          <w:spacing w:val="-2"/>
          <w:rtl/>
          <w:lang w:bidi="ar-EG"/>
        </w:rPr>
        <w:t>يظل إعلان الترخيص الوارد في نموذج الإعلان ساريا</w:t>
      </w:r>
      <w:r w:rsidRPr="00814E98">
        <w:rPr>
          <w:rFonts w:hint="cs"/>
          <w:spacing w:val="-2"/>
          <w:rtl/>
          <w:lang w:bidi="ar-EG"/>
        </w:rPr>
        <w:t>ً</w:t>
      </w:r>
      <w:r w:rsidRPr="00814E98">
        <w:rPr>
          <w:spacing w:val="-2"/>
          <w:rtl/>
          <w:lang w:bidi="ar-EG"/>
        </w:rPr>
        <w:t xml:space="preserve"> ما لم يتم استبداله بنموذج إعلان آخر يحتوي على شروط وأحكام ترخيص أكثر ملاءمة من منظور </w:t>
      </w:r>
      <w:r w:rsidRPr="00814E98">
        <w:rPr>
          <w:rFonts w:hint="cs"/>
          <w:spacing w:val="-2"/>
          <w:rtl/>
          <w:lang w:bidi="ar-EG"/>
        </w:rPr>
        <w:t>صاحب الترخيص</w:t>
      </w:r>
      <w:r w:rsidRPr="00814E98">
        <w:rPr>
          <w:spacing w:val="-2"/>
          <w:rtl/>
          <w:lang w:bidi="ar-EG"/>
        </w:rPr>
        <w:t xml:space="preserve"> والتي تعكس </w:t>
      </w:r>
      <w:proofErr w:type="gramStart"/>
      <w:r w:rsidRPr="00814E98">
        <w:rPr>
          <w:spacing w:val="-2"/>
          <w:rtl/>
          <w:lang w:bidi="ar-EG"/>
        </w:rPr>
        <w:t>(</w:t>
      </w:r>
      <w:r w:rsidR="00814E98" w:rsidRPr="00814E98">
        <w:rPr>
          <w:rFonts w:hint="cs"/>
          <w:spacing w:val="-2"/>
          <w:rtl/>
          <w:lang w:bidi="ar-EG"/>
        </w:rPr>
        <w:t> </w:t>
      </w:r>
      <w:r w:rsidRPr="00814E98">
        <w:rPr>
          <w:spacing w:val="-2"/>
          <w:rtl/>
          <w:lang w:bidi="ar-EG"/>
        </w:rPr>
        <w:t>أ</w:t>
      </w:r>
      <w:proofErr w:type="gramEnd"/>
      <w:r w:rsidR="00814E98" w:rsidRPr="00814E98">
        <w:rPr>
          <w:rFonts w:hint="cs"/>
          <w:spacing w:val="-2"/>
          <w:rtl/>
          <w:lang w:bidi="ar-EG"/>
        </w:rPr>
        <w:t> </w:t>
      </w:r>
      <w:r w:rsidRPr="00814E98">
        <w:rPr>
          <w:spacing w:val="-2"/>
          <w:rtl/>
          <w:lang w:bidi="ar-EG"/>
        </w:rPr>
        <w:t>) تغييرا</w:t>
      </w:r>
      <w:r w:rsidRPr="00814E98">
        <w:rPr>
          <w:rFonts w:hint="cs"/>
          <w:spacing w:val="-2"/>
          <w:rtl/>
          <w:lang w:bidi="ar-EG"/>
        </w:rPr>
        <w:t>ً</w:t>
      </w:r>
      <w:r w:rsidRPr="00814E98">
        <w:rPr>
          <w:spacing w:val="-2"/>
          <w:rtl/>
          <w:lang w:bidi="ar-EG"/>
        </w:rPr>
        <w:t xml:space="preserve"> في الالتزام من الخيار </w:t>
      </w:r>
      <w:r w:rsidRPr="00814E98">
        <w:rPr>
          <w:spacing w:val="-2"/>
          <w:lang w:bidi="ar-EG"/>
        </w:rPr>
        <w:t>3</w:t>
      </w:r>
      <w:r w:rsidRPr="00814E98">
        <w:rPr>
          <w:spacing w:val="-2"/>
          <w:rtl/>
          <w:lang w:bidi="ar-EG"/>
        </w:rPr>
        <w:t xml:space="preserve"> إلى </w:t>
      </w:r>
      <w:r w:rsidRPr="00814E98">
        <w:rPr>
          <w:rFonts w:hint="cs"/>
          <w:spacing w:val="-2"/>
          <w:rtl/>
          <w:lang w:bidi="ar-EG"/>
        </w:rPr>
        <w:t xml:space="preserve">أي من الخيارين </w:t>
      </w:r>
      <w:r w:rsidRPr="00814E98">
        <w:rPr>
          <w:spacing w:val="-2"/>
          <w:lang w:val="en-US" w:bidi="ar-EG"/>
        </w:rPr>
        <w:t>1</w:t>
      </w:r>
      <w:r w:rsidRPr="00814E98">
        <w:rPr>
          <w:rFonts w:hint="cs"/>
          <w:spacing w:val="-2"/>
          <w:rtl/>
          <w:lang w:val="en-US" w:bidi="ar-EG"/>
        </w:rPr>
        <w:t xml:space="preserve"> أو</w:t>
      </w:r>
      <w:r w:rsidR="00BB5EB3" w:rsidRPr="00814E98">
        <w:rPr>
          <w:rFonts w:hint="cs"/>
          <w:spacing w:val="-2"/>
          <w:rtl/>
          <w:lang w:val="en-US" w:bidi="ar-EG"/>
        </w:rPr>
        <w:t xml:space="preserve"> </w:t>
      </w:r>
      <w:r w:rsidR="00BB5EB3" w:rsidRPr="00814E98">
        <w:rPr>
          <w:spacing w:val="-2"/>
          <w:lang w:val="en-US" w:bidi="ar-EG"/>
        </w:rPr>
        <w:t>2</w:t>
      </w:r>
      <w:r w:rsidRPr="00814E98">
        <w:rPr>
          <w:spacing w:val="-2"/>
          <w:rtl/>
          <w:lang w:bidi="ar-EG"/>
        </w:rPr>
        <w:t xml:space="preserve">، </w:t>
      </w:r>
      <w:r w:rsidR="00BB5EB3" w:rsidRPr="00814E98">
        <w:rPr>
          <w:rFonts w:hint="cs"/>
          <w:spacing w:val="-2"/>
          <w:rtl/>
          <w:lang w:bidi="ar-EG"/>
        </w:rPr>
        <w:t>أو</w:t>
      </w:r>
      <w:r w:rsidR="00814E98" w:rsidRPr="00814E98">
        <w:rPr>
          <w:rFonts w:hint="eastAsia"/>
          <w:spacing w:val="-2"/>
          <w:rtl/>
          <w:lang w:bidi="ar-EG"/>
        </w:rPr>
        <w:t> </w:t>
      </w:r>
      <w:r w:rsidR="00BB5EB3" w:rsidRPr="00814E98">
        <w:rPr>
          <w:rFonts w:hint="cs"/>
          <w:spacing w:val="-2"/>
          <w:rtl/>
          <w:lang w:bidi="ar-EG"/>
        </w:rPr>
        <w:t xml:space="preserve">(ب) </w:t>
      </w:r>
      <w:r w:rsidRPr="00814E98">
        <w:rPr>
          <w:spacing w:val="-2"/>
          <w:rtl/>
          <w:lang w:bidi="ar-EG"/>
        </w:rPr>
        <w:t>تغيير</w:t>
      </w:r>
      <w:r w:rsidR="00BB5EB3" w:rsidRPr="00814E98">
        <w:rPr>
          <w:rFonts w:hint="cs"/>
          <w:spacing w:val="-2"/>
          <w:rtl/>
          <w:lang w:bidi="ar-EG"/>
        </w:rPr>
        <w:t>اً</w:t>
      </w:r>
      <w:r w:rsidRPr="00814E98">
        <w:rPr>
          <w:spacing w:val="-2"/>
          <w:rtl/>
          <w:lang w:bidi="ar-EG"/>
        </w:rPr>
        <w:t xml:space="preserve"> في الالتزام من الخيار </w:t>
      </w:r>
      <w:r w:rsidR="00BB5EB3" w:rsidRPr="00814E98">
        <w:rPr>
          <w:spacing w:val="-2"/>
          <w:lang w:bidi="ar-EG"/>
        </w:rPr>
        <w:t>2</w:t>
      </w:r>
      <w:r w:rsidRPr="00814E98">
        <w:rPr>
          <w:spacing w:val="-2"/>
          <w:rtl/>
          <w:lang w:bidi="ar-EG"/>
        </w:rPr>
        <w:t xml:space="preserve"> إلى الخيار </w:t>
      </w:r>
      <w:r w:rsidR="00BB5EB3" w:rsidRPr="00814E98">
        <w:rPr>
          <w:spacing w:val="-2"/>
          <w:lang w:bidi="ar-EG"/>
        </w:rPr>
        <w:t>1</w:t>
      </w:r>
      <w:r w:rsidRPr="00814E98">
        <w:rPr>
          <w:spacing w:val="-2"/>
          <w:rtl/>
          <w:lang w:bidi="ar-EG"/>
        </w:rPr>
        <w:t xml:space="preserve"> أو (ج) إلغاء تحديد واحد أو أكثر من الخيارات الفرعية الواردة في الخيار</w:t>
      </w:r>
      <w:r w:rsidR="00BB5EB3" w:rsidRPr="00814E98">
        <w:rPr>
          <w:rFonts w:hint="cs"/>
          <w:spacing w:val="-2"/>
          <w:rtl/>
          <w:lang w:bidi="ar-EG"/>
        </w:rPr>
        <w:t xml:space="preserve">ين </w:t>
      </w:r>
      <w:r w:rsidR="00BB5EB3" w:rsidRPr="00814E98">
        <w:rPr>
          <w:spacing w:val="-2"/>
          <w:lang w:val="en-US" w:bidi="ar-EG"/>
        </w:rPr>
        <w:t>1</w:t>
      </w:r>
      <w:r w:rsidR="00BB5EB3" w:rsidRPr="00814E98">
        <w:rPr>
          <w:rFonts w:hint="cs"/>
          <w:spacing w:val="-2"/>
          <w:rtl/>
          <w:lang w:val="en-US" w:bidi="ar-EG"/>
        </w:rPr>
        <w:t xml:space="preserve"> أو</w:t>
      </w:r>
      <w:r w:rsidR="00814E98" w:rsidRPr="00814E98">
        <w:rPr>
          <w:rFonts w:hint="eastAsia"/>
          <w:spacing w:val="-2"/>
          <w:rtl/>
          <w:lang w:val="en-US" w:bidi="ar-EG"/>
        </w:rPr>
        <w:t> </w:t>
      </w:r>
      <w:r w:rsidR="00BB5EB3" w:rsidRPr="00814E98">
        <w:rPr>
          <w:spacing w:val="-2"/>
          <w:lang w:val="en-US" w:bidi="ar-EG"/>
        </w:rPr>
        <w:t>2</w:t>
      </w:r>
      <w:r w:rsidRPr="00814E98">
        <w:rPr>
          <w:spacing w:val="-2"/>
          <w:rtl/>
          <w:lang w:bidi="ar-EG"/>
        </w:rPr>
        <w:t>.</w:t>
      </w:r>
    </w:p>
    <w:p w14:paraId="1C9F5C81" w14:textId="3D22A272" w:rsidR="001841C2" w:rsidRDefault="001841C2" w:rsidP="001841C2">
      <w:pPr>
        <w:pStyle w:val="Heading2"/>
      </w:pPr>
      <w:bookmarkStart w:id="12" w:name="_Toc112847021"/>
      <w:r>
        <w:t>2.4</w:t>
      </w:r>
      <w:r>
        <w:rPr>
          <w:rtl/>
        </w:rPr>
        <w:tab/>
      </w:r>
      <w:r w:rsidR="00BB5EB3">
        <w:rPr>
          <w:rFonts w:hint="cs"/>
          <w:rtl/>
        </w:rPr>
        <w:t>بيانات الاتصال</w:t>
      </w:r>
      <w:bookmarkEnd w:id="12"/>
    </w:p>
    <w:p w14:paraId="4576CCD4" w14:textId="3672F1CE" w:rsidR="00B51F93" w:rsidRDefault="00B51F93" w:rsidP="00B51F93">
      <w:pPr>
        <w:rPr>
          <w:rtl/>
          <w:lang w:bidi="ar-EG"/>
        </w:rPr>
      </w:pPr>
      <w:r>
        <w:rPr>
          <w:rtl/>
          <w:lang w:bidi="ar-EG"/>
        </w:rPr>
        <w:t>عند استكمال نماذج الإعلان، يجب الانتباه إلى ت</w:t>
      </w:r>
      <w:r>
        <w:rPr>
          <w:rFonts w:hint="cs"/>
          <w:rtl/>
          <w:lang w:bidi="ar-EG"/>
        </w:rPr>
        <w:t>قديم</w:t>
      </w:r>
      <w:r>
        <w:rPr>
          <w:rtl/>
          <w:lang w:bidi="ar-EG"/>
        </w:rPr>
        <w:t xml:space="preserve"> </w:t>
      </w:r>
      <w:r>
        <w:rPr>
          <w:rFonts w:hint="cs"/>
          <w:rtl/>
          <w:lang w:bidi="ar-EG"/>
        </w:rPr>
        <w:t>بيانات</w:t>
      </w:r>
      <w:r>
        <w:rPr>
          <w:rtl/>
          <w:lang w:bidi="ar-EG"/>
        </w:rPr>
        <w:t xml:space="preserve"> اتصال </w:t>
      </w:r>
      <w:r>
        <w:rPr>
          <w:rFonts w:hint="cs"/>
          <w:rtl/>
          <w:lang w:bidi="ar-EG"/>
        </w:rPr>
        <w:t>تكون</w:t>
      </w:r>
      <w:r>
        <w:rPr>
          <w:rtl/>
          <w:lang w:bidi="ar-EG"/>
        </w:rPr>
        <w:t xml:space="preserve"> صالحة بمرور الوقت. </w:t>
      </w:r>
      <w:r>
        <w:rPr>
          <w:rFonts w:hint="cs"/>
          <w:rtl/>
          <w:lang w:bidi="ar-EG"/>
        </w:rPr>
        <w:t>و</w:t>
      </w:r>
      <w:r>
        <w:rPr>
          <w:rtl/>
          <w:lang w:bidi="ar-EG"/>
        </w:rPr>
        <w:t>حيثما أمكن، يجب أن يكون "الاسم وال</w:t>
      </w:r>
      <w:r>
        <w:rPr>
          <w:rFonts w:hint="cs"/>
          <w:rtl/>
          <w:lang w:bidi="ar-EG"/>
        </w:rPr>
        <w:t>دائرة</w:t>
      </w:r>
      <w:r>
        <w:rPr>
          <w:rtl/>
          <w:lang w:bidi="ar-EG"/>
        </w:rPr>
        <w:t>" وعنوان البريد الإلكتروني عاما</w:t>
      </w:r>
      <w:r>
        <w:rPr>
          <w:rFonts w:hint="cs"/>
          <w:rtl/>
          <w:lang w:bidi="ar-EG"/>
        </w:rPr>
        <w:t>ً</w:t>
      </w:r>
      <w:r>
        <w:rPr>
          <w:rtl/>
          <w:lang w:bidi="ar-EG"/>
        </w:rPr>
        <w:t>. كما أنه من الأفضل،</w:t>
      </w:r>
      <w:r>
        <w:rPr>
          <w:rFonts w:hint="cs"/>
          <w:rtl/>
          <w:lang w:bidi="ar-EG"/>
        </w:rPr>
        <w:t xml:space="preserve"> </w:t>
      </w:r>
      <w:r>
        <w:rPr>
          <w:rtl/>
          <w:lang w:bidi="ar-EG"/>
        </w:rPr>
        <w:t xml:space="preserve">حيثما أمكن، أن تشير الأطراف، ولا سيما المنظمات متعددة الجنسيات، إلى نفس </w:t>
      </w:r>
      <w:r>
        <w:rPr>
          <w:rFonts w:hint="cs"/>
          <w:rtl/>
          <w:lang w:bidi="ar-EG"/>
        </w:rPr>
        <w:t>جهة</w:t>
      </w:r>
      <w:r>
        <w:rPr>
          <w:rtl/>
          <w:lang w:bidi="ar-EG"/>
        </w:rPr>
        <w:t xml:space="preserve"> الاتصال في جميع نماذج الإعلان المقدمة.</w:t>
      </w:r>
    </w:p>
    <w:p w14:paraId="10F0E877" w14:textId="5E49784B" w:rsidR="001841C2" w:rsidRDefault="00B51F93" w:rsidP="00B51F93">
      <w:pPr>
        <w:rPr>
          <w:rtl/>
          <w:lang w:bidi="ar-EG"/>
        </w:rPr>
      </w:pPr>
      <w:r>
        <w:rPr>
          <w:rFonts w:hint="cs"/>
          <w:rtl/>
          <w:lang w:bidi="ar-EG"/>
        </w:rPr>
        <w:t>وبغية</w:t>
      </w:r>
      <w:r>
        <w:rPr>
          <w:rtl/>
          <w:lang w:bidi="ar-EG"/>
        </w:rPr>
        <w:t xml:space="preserve"> الحفاظ على معلومات محدثة في قاعدة بيانات معلومات البراءات لكل منظمة، ي</w:t>
      </w:r>
      <w:r w:rsidR="00CE2128">
        <w:rPr>
          <w:rFonts w:hint="cs"/>
          <w:rtl/>
          <w:lang w:bidi="ar-EG"/>
        </w:rPr>
        <w:t>لزم</w:t>
      </w:r>
      <w:r>
        <w:rPr>
          <w:rtl/>
          <w:lang w:bidi="ar-EG"/>
        </w:rPr>
        <w:t xml:space="preserve"> إبلاغ المنظمات بأي تغيير أو تصحيحات في نموذج الإعلان المقدم </w:t>
      </w:r>
      <w:r w:rsidR="00CE2128">
        <w:rPr>
          <w:rFonts w:hint="cs"/>
          <w:rtl/>
          <w:lang w:bidi="ar-EG"/>
        </w:rPr>
        <w:t>من قبل</w:t>
      </w:r>
      <w:r>
        <w:rPr>
          <w:rtl/>
          <w:lang w:bidi="ar-EG"/>
        </w:rPr>
        <w:t>، لا سيما فيما يتعلق ب</w:t>
      </w:r>
      <w:r w:rsidR="00CE2128">
        <w:rPr>
          <w:rFonts w:hint="cs"/>
          <w:rtl/>
          <w:lang w:bidi="ar-EG"/>
        </w:rPr>
        <w:t>مسؤول</w:t>
      </w:r>
      <w:r>
        <w:rPr>
          <w:rtl/>
          <w:lang w:bidi="ar-EG"/>
        </w:rPr>
        <w:t xml:space="preserve"> الاتصال.</w:t>
      </w:r>
    </w:p>
    <w:p w14:paraId="4BF7A20B" w14:textId="480BB5B9" w:rsidR="001841C2" w:rsidRDefault="001841C2" w:rsidP="001841C2">
      <w:pPr>
        <w:pStyle w:val="Heading1"/>
        <w:rPr>
          <w:rtl/>
        </w:rPr>
      </w:pPr>
      <w:bookmarkStart w:id="13" w:name="_Toc112847022"/>
      <w:r>
        <w:t>5</w:t>
      </w:r>
      <w:r>
        <w:rPr>
          <w:rtl/>
        </w:rPr>
        <w:tab/>
      </w:r>
      <w:r w:rsidR="00E7296E">
        <w:rPr>
          <w:rFonts w:hint="cs"/>
          <w:rtl/>
        </w:rPr>
        <w:t>عقد الاجتماعات</w:t>
      </w:r>
      <w:bookmarkEnd w:id="13"/>
    </w:p>
    <w:p w14:paraId="7D5BC910" w14:textId="625A25C3" w:rsidR="001841C2" w:rsidRDefault="00E7296E" w:rsidP="00FB53C0">
      <w:pPr>
        <w:rPr>
          <w:rtl/>
          <w:lang w:bidi="ar-EG"/>
        </w:rPr>
      </w:pPr>
      <w:r>
        <w:rPr>
          <w:rFonts w:hint="cs"/>
          <w:rtl/>
          <w:lang w:bidi="ar-EG"/>
        </w:rPr>
        <w:t xml:space="preserve">يسهم </w:t>
      </w:r>
      <w:r w:rsidRPr="00E7296E">
        <w:rPr>
          <w:rtl/>
          <w:lang w:bidi="ar-EG"/>
        </w:rPr>
        <w:t xml:space="preserve">الكشف المبكر عن البراءات في كفاءة العملية التي </w:t>
      </w:r>
      <w:r w:rsidR="00716856">
        <w:rPr>
          <w:rFonts w:hint="cs"/>
          <w:rtl/>
          <w:lang w:bidi="ar-EG"/>
        </w:rPr>
        <w:t xml:space="preserve">توضع </w:t>
      </w:r>
      <w:r w:rsidRPr="00E7296E">
        <w:rPr>
          <w:rtl/>
          <w:lang w:bidi="ar-EG"/>
        </w:rPr>
        <w:t xml:space="preserve">من خلالها </w:t>
      </w:r>
      <w:proofErr w:type="spellStart"/>
      <w:r w:rsidRPr="00E7296E">
        <w:rPr>
          <w:rtl/>
          <w:lang w:bidi="ar-EG"/>
        </w:rPr>
        <w:t>التوصيات</w:t>
      </w:r>
      <w:r w:rsidR="00814E98">
        <w:rPr>
          <w:rFonts w:hint="cs"/>
          <w:rtl/>
          <w:lang w:bidi="ar-EG"/>
        </w:rPr>
        <w:t>|</w:t>
      </w:r>
      <w:r w:rsidRPr="00E7296E">
        <w:rPr>
          <w:rtl/>
          <w:lang w:bidi="ar-EG"/>
        </w:rPr>
        <w:t>النواتج</w:t>
      </w:r>
      <w:proofErr w:type="spellEnd"/>
      <w:r w:rsidRPr="00E7296E">
        <w:rPr>
          <w:rtl/>
          <w:lang w:bidi="ar-EG"/>
        </w:rPr>
        <w:t xml:space="preserve">. لذلك، فإن كل هيئة </w:t>
      </w:r>
      <w:r w:rsidR="00716856">
        <w:rPr>
          <w:rFonts w:hint="cs"/>
          <w:rtl/>
          <w:lang w:bidi="ar-EG"/>
        </w:rPr>
        <w:t>تق</w:t>
      </w:r>
      <w:r w:rsidRPr="00E7296E">
        <w:rPr>
          <w:rtl/>
          <w:lang w:bidi="ar-EG"/>
        </w:rPr>
        <w:t xml:space="preserve">نية، </w:t>
      </w:r>
      <w:r w:rsidR="00716856">
        <w:rPr>
          <w:rFonts w:hint="cs"/>
          <w:rtl/>
          <w:lang w:bidi="ar-EG"/>
        </w:rPr>
        <w:t xml:space="preserve">ستطلب </w:t>
      </w:r>
      <w:r w:rsidRPr="00E7296E">
        <w:rPr>
          <w:rtl/>
          <w:lang w:bidi="ar-EG"/>
        </w:rPr>
        <w:t xml:space="preserve">في سياق تطوير توصية </w:t>
      </w:r>
      <w:proofErr w:type="spellStart"/>
      <w:r w:rsidRPr="00E7296E">
        <w:rPr>
          <w:rtl/>
          <w:lang w:bidi="ar-EG"/>
        </w:rPr>
        <w:t>مقترحة</w:t>
      </w:r>
      <w:r w:rsidR="00814E98">
        <w:rPr>
          <w:rFonts w:hint="cs"/>
          <w:rtl/>
          <w:lang w:bidi="ar-EG"/>
        </w:rPr>
        <w:t>|</w:t>
      </w:r>
      <w:r w:rsidR="00716856">
        <w:rPr>
          <w:rFonts w:hint="cs"/>
          <w:rtl/>
          <w:lang w:bidi="ar-EG"/>
        </w:rPr>
        <w:t>ناتج</w:t>
      </w:r>
      <w:proofErr w:type="spellEnd"/>
      <w:r w:rsidR="00716856">
        <w:rPr>
          <w:rFonts w:hint="cs"/>
          <w:rtl/>
          <w:lang w:bidi="ar-EG"/>
        </w:rPr>
        <w:t xml:space="preserve"> مقترح</w:t>
      </w:r>
      <w:r w:rsidRPr="00E7296E">
        <w:rPr>
          <w:rtl/>
          <w:lang w:bidi="ar-EG"/>
        </w:rPr>
        <w:t xml:space="preserve">، الكشف عن أي براءات معروفة ضرورية للتوصية </w:t>
      </w:r>
      <w:proofErr w:type="spellStart"/>
      <w:r w:rsidRPr="00E7296E">
        <w:rPr>
          <w:rtl/>
          <w:lang w:bidi="ar-EG"/>
        </w:rPr>
        <w:t>المقترحة</w:t>
      </w:r>
      <w:r w:rsidR="00814E98">
        <w:rPr>
          <w:rFonts w:hint="cs"/>
          <w:rtl/>
          <w:lang w:bidi="ar-EG"/>
        </w:rPr>
        <w:t>|</w:t>
      </w:r>
      <w:r w:rsidR="00716856">
        <w:rPr>
          <w:rFonts w:hint="cs"/>
          <w:rtl/>
          <w:lang w:bidi="ar-EG"/>
        </w:rPr>
        <w:t>الناتج</w:t>
      </w:r>
      <w:proofErr w:type="spellEnd"/>
      <w:r w:rsidR="00716856">
        <w:rPr>
          <w:rFonts w:hint="cs"/>
          <w:rtl/>
          <w:lang w:bidi="ar-EG"/>
        </w:rPr>
        <w:t xml:space="preserve"> المقترح.</w:t>
      </w:r>
    </w:p>
    <w:p w14:paraId="3C4C1579" w14:textId="1DE505D4" w:rsidR="001841C2" w:rsidRDefault="00CB17F4" w:rsidP="00667D33">
      <w:pPr>
        <w:rPr>
          <w:rtl/>
          <w:lang w:bidi="ar-EG"/>
        </w:rPr>
      </w:pPr>
      <w:r>
        <w:rPr>
          <w:rFonts w:hint="cs"/>
          <w:rtl/>
        </w:rPr>
        <w:t>و</w:t>
      </w:r>
      <w:r w:rsidR="00667D33" w:rsidRPr="00507467">
        <w:rPr>
          <w:rFonts w:hint="cs"/>
          <w:rtl/>
        </w:rPr>
        <w:t xml:space="preserve">يسأل </w:t>
      </w:r>
      <w:r>
        <w:rPr>
          <w:rFonts w:hint="cs"/>
          <w:rtl/>
        </w:rPr>
        <w:t xml:space="preserve">رؤساء الهيئات التقنية، حسب الاقتضاء، في وقت مناسب </w:t>
      </w:r>
      <w:r w:rsidR="00667D33" w:rsidRPr="00507467">
        <w:rPr>
          <w:rFonts w:hint="cs"/>
          <w:rtl/>
        </w:rPr>
        <w:t>في كل اجتماع</w:t>
      </w:r>
      <w:r>
        <w:rPr>
          <w:rFonts w:hint="cs"/>
          <w:rtl/>
        </w:rPr>
        <w:t>،</w:t>
      </w:r>
      <w:r w:rsidR="00667D33" w:rsidRPr="00507467">
        <w:rPr>
          <w:rFonts w:hint="cs"/>
          <w:rtl/>
        </w:rPr>
        <w:t xml:space="preserve"> ما إذا كان لدى أي شخص معرفة بقضايا </w:t>
      </w:r>
      <w:r w:rsidR="00667D33">
        <w:rPr>
          <w:rFonts w:hint="cs"/>
          <w:rtl/>
        </w:rPr>
        <w:t xml:space="preserve">بشأن </w:t>
      </w:r>
      <w:r>
        <w:rPr>
          <w:rFonts w:hint="cs"/>
          <w:rtl/>
        </w:rPr>
        <w:t>براءات</w:t>
      </w:r>
      <w:r w:rsidR="00667D33" w:rsidRPr="00507467">
        <w:rPr>
          <w:rFonts w:hint="cs"/>
          <w:rtl/>
        </w:rPr>
        <w:t xml:space="preserve">، قد يكون استعمالها مطلوباً لتنفيذ أو نشر </w:t>
      </w:r>
      <w:proofErr w:type="spellStart"/>
      <w:r w:rsidR="00667D33" w:rsidRPr="00507467">
        <w:rPr>
          <w:rFonts w:hint="cs"/>
          <w:rtl/>
        </w:rPr>
        <w:t>التوصية</w:t>
      </w:r>
      <w:r w:rsidR="00814E98">
        <w:rPr>
          <w:rFonts w:hint="cs"/>
          <w:rtl/>
        </w:rPr>
        <w:t>|</w:t>
      </w:r>
      <w:r>
        <w:rPr>
          <w:rFonts w:hint="cs"/>
          <w:rtl/>
        </w:rPr>
        <w:t>الناتج</w:t>
      </w:r>
      <w:proofErr w:type="spellEnd"/>
      <w:r w:rsidR="00667D33" w:rsidRPr="00507467">
        <w:rPr>
          <w:rFonts w:hint="cs"/>
          <w:rtl/>
        </w:rPr>
        <w:t xml:space="preserve"> قيد الدراسة.</w:t>
      </w:r>
      <w:r w:rsidR="00667D33">
        <w:rPr>
          <w:rFonts w:hint="cs"/>
          <w:rtl/>
        </w:rPr>
        <w:t xml:space="preserve"> </w:t>
      </w:r>
      <w:r w:rsidR="004D12AE">
        <w:rPr>
          <w:rFonts w:hint="cs"/>
          <w:rtl/>
        </w:rPr>
        <w:t>و</w:t>
      </w:r>
      <w:r w:rsidR="004D12AE" w:rsidRPr="004D12AE">
        <w:rPr>
          <w:rtl/>
        </w:rPr>
        <w:t xml:space="preserve">يجب تسجيل </w:t>
      </w:r>
      <w:r w:rsidR="004D12AE">
        <w:rPr>
          <w:rFonts w:hint="cs"/>
          <w:rtl/>
        </w:rPr>
        <w:t>ما إذا كان قد تم</w:t>
      </w:r>
      <w:r w:rsidR="004D12AE" w:rsidRPr="004D12AE">
        <w:rPr>
          <w:rtl/>
        </w:rPr>
        <w:t xml:space="preserve"> طرح السؤال في تقرير الاجتماع، إلى جانب أي ردود إيجابية.</w:t>
      </w:r>
    </w:p>
    <w:p w14:paraId="453F60FB" w14:textId="2449E8DF" w:rsidR="001841C2" w:rsidRDefault="004D12AE" w:rsidP="00FB53C0">
      <w:pPr>
        <w:rPr>
          <w:rtl/>
          <w:lang w:bidi="ar-EG"/>
        </w:rPr>
      </w:pPr>
      <w:r>
        <w:rPr>
          <w:rFonts w:hint="cs"/>
          <w:rtl/>
          <w:lang w:bidi="ar-EG"/>
        </w:rPr>
        <w:lastRenderedPageBreak/>
        <w:t>وطالما لم تتلق</w:t>
      </w:r>
      <w:r w:rsidRPr="004D12AE">
        <w:rPr>
          <w:rtl/>
          <w:lang w:bidi="ar-EG"/>
        </w:rPr>
        <w:t xml:space="preserve"> المنظمة المعنية أي إشارة إلى اختيار صاحب البراءة الفقرة </w:t>
      </w:r>
      <w:r>
        <w:rPr>
          <w:lang w:bidi="ar-EG"/>
        </w:rPr>
        <w:t>3.2</w:t>
      </w:r>
      <w:r w:rsidRPr="004D12AE">
        <w:rPr>
          <w:rtl/>
          <w:lang w:bidi="ar-EG"/>
        </w:rPr>
        <w:t xml:space="preserve"> من سياسة البراءات، فإن</w:t>
      </w:r>
      <w:r>
        <w:rPr>
          <w:rFonts w:hint="cs"/>
          <w:rtl/>
          <w:lang w:bidi="ar-EG"/>
        </w:rPr>
        <w:t>ه يمكن الموافقة</w:t>
      </w:r>
      <w:r w:rsidRPr="004D12AE">
        <w:rPr>
          <w:rtl/>
          <w:lang w:bidi="ar-EG"/>
        </w:rPr>
        <w:t xml:space="preserve"> </w:t>
      </w:r>
      <w:r>
        <w:rPr>
          <w:rFonts w:hint="cs"/>
          <w:rtl/>
          <w:lang w:bidi="ar-EG"/>
        </w:rPr>
        <w:t xml:space="preserve">على </w:t>
      </w:r>
      <w:proofErr w:type="spellStart"/>
      <w:r w:rsidRPr="004D12AE">
        <w:rPr>
          <w:rtl/>
          <w:lang w:bidi="ar-EG"/>
        </w:rPr>
        <w:t>التوصية</w:t>
      </w:r>
      <w:r w:rsidR="00814E98">
        <w:rPr>
          <w:rFonts w:hint="cs"/>
          <w:rtl/>
          <w:lang w:bidi="ar-EG"/>
        </w:rPr>
        <w:t>|</w:t>
      </w:r>
      <w:r>
        <w:rPr>
          <w:rFonts w:hint="cs"/>
          <w:rtl/>
          <w:lang w:bidi="ar-EG"/>
        </w:rPr>
        <w:t>الناتج</w:t>
      </w:r>
      <w:proofErr w:type="spellEnd"/>
      <w:r w:rsidRPr="004D12AE">
        <w:rPr>
          <w:rtl/>
          <w:lang w:bidi="ar-EG"/>
        </w:rPr>
        <w:t xml:space="preserve"> باستخدام القواعد المناسبة </w:t>
      </w:r>
      <w:r>
        <w:rPr>
          <w:rFonts w:hint="cs"/>
          <w:rtl/>
          <w:lang w:bidi="ar-EG"/>
        </w:rPr>
        <w:t>والخاصة</w:t>
      </w:r>
      <w:r w:rsidRPr="004D12AE">
        <w:rPr>
          <w:rtl/>
          <w:lang w:bidi="ar-EG"/>
        </w:rPr>
        <w:t xml:space="preserve"> </w:t>
      </w:r>
      <w:r>
        <w:rPr>
          <w:rFonts w:hint="cs"/>
          <w:rtl/>
          <w:lang w:bidi="ar-EG"/>
        </w:rPr>
        <w:t>با</w:t>
      </w:r>
      <w:r w:rsidRPr="004D12AE">
        <w:rPr>
          <w:rtl/>
          <w:lang w:bidi="ar-EG"/>
        </w:rPr>
        <w:t xml:space="preserve">لمنظمة المعنية. </w:t>
      </w:r>
      <w:r>
        <w:rPr>
          <w:rFonts w:hint="cs"/>
          <w:rtl/>
          <w:lang w:bidi="ar-EG"/>
        </w:rPr>
        <w:t>و</w:t>
      </w:r>
      <w:r w:rsidRPr="004D12AE">
        <w:rPr>
          <w:rtl/>
          <w:lang w:bidi="ar-EG"/>
        </w:rPr>
        <w:t>من المتوقع أن تشمل المناقشات في الهيئات ال</w:t>
      </w:r>
      <w:r>
        <w:rPr>
          <w:rFonts w:hint="cs"/>
          <w:rtl/>
          <w:lang w:bidi="ar-EG"/>
        </w:rPr>
        <w:t>تق</w:t>
      </w:r>
      <w:r w:rsidRPr="004D12AE">
        <w:rPr>
          <w:rtl/>
          <w:lang w:bidi="ar-EG"/>
        </w:rPr>
        <w:t>نية النظر في</w:t>
      </w:r>
      <w:r w:rsidR="00814E98">
        <w:rPr>
          <w:rFonts w:hint="cs"/>
          <w:rtl/>
          <w:lang w:bidi="ar-EG"/>
        </w:rPr>
        <w:t> </w:t>
      </w:r>
      <w:r w:rsidRPr="004D12AE">
        <w:rPr>
          <w:rtl/>
          <w:lang w:bidi="ar-EG"/>
        </w:rPr>
        <w:t xml:space="preserve">تضمين المواد المحمية </w:t>
      </w:r>
      <w:r w:rsidR="00AA7351">
        <w:rPr>
          <w:rFonts w:hint="cs"/>
          <w:rtl/>
          <w:lang w:bidi="ar-EG"/>
        </w:rPr>
        <w:t>بالبراءة</w:t>
      </w:r>
      <w:r w:rsidRPr="004D12AE">
        <w:rPr>
          <w:rtl/>
          <w:lang w:bidi="ar-EG"/>
        </w:rPr>
        <w:t xml:space="preserve"> في </w:t>
      </w:r>
      <w:r w:rsidR="00AA7351">
        <w:rPr>
          <w:rFonts w:hint="cs"/>
          <w:rtl/>
          <w:lang w:bidi="ar-EG"/>
        </w:rPr>
        <w:t xml:space="preserve">أي </w:t>
      </w:r>
      <w:proofErr w:type="spellStart"/>
      <w:r w:rsidR="00AA7351">
        <w:rPr>
          <w:rFonts w:hint="cs"/>
          <w:rtl/>
          <w:lang w:bidi="ar-EG"/>
        </w:rPr>
        <w:t>توصية</w:t>
      </w:r>
      <w:r w:rsidR="00814E98">
        <w:rPr>
          <w:rFonts w:hint="cs"/>
          <w:rtl/>
          <w:lang w:bidi="ar-EG"/>
        </w:rPr>
        <w:t>|</w:t>
      </w:r>
      <w:r w:rsidR="00AA7351">
        <w:rPr>
          <w:rFonts w:hint="cs"/>
          <w:rtl/>
          <w:lang w:bidi="ar-EG"/>
        </w:rPr>
        <w:t>ناتج</w:t>
      </w:r>
      <w:proofErr w:type="spellEnd"/>
      <w:r w:rsidRPr="004D12AE">
        <w:rPr>
          <w:rtl/>
          <w:lang w:bidi="ar-EG"/>
        </w:rPr>
        <w:t>، ومع ذلك، لا يجوز للهيئات ال</w:t>
      </w:r>
      <w:r w:rsidR="00AA7351">
        <w:rPr>
          <w:rFonts w:hint="cs"/>
          <w:rtl/>
          <w:lang w:bidi="ar-EG"/>
        </w:rPr>
        <w:t>تق</w:t>
      </w:r>
      <w:r w:rsidRPr="004D12AE">
        <w:rPr>
          <w:rtl/>
          <w:lang w:bidi="ar-EG"/>
        </w:rPr>
        <w:t xml:space="preserve">نية اتخاذ موقف بشأن </w:t>
      </w:r>
      <w:proofErr w:type="gramStart"/>
      <w:r w:rsidRPr="004D12AE">
        <w:rPr>
          <w:rtl/>
          <w:lang w:bidi="ar-EG"/>
        </w:rPr>
        <w:t>الأهمية</w:t>
      </w:r>
      <w:proofErr w:type="gramEnd"/>
      <w:r w:rsidRPr="004D12AE">
        <w:rPr>
          <w:rtl/>
          <w:lang w:bidi="ar-EG"/>
        </w:rPr>
        <w:t xml:space="preserve"> أو النطاق أو</w:t>
      </w:r>
      <w:r w:rsidR="00C31C49">
        <w:rPr>
          <w:rFonts w:hint="cs"/>
          <w:rtl/>
          <w:lang w:bidi="ar-EG"/>
        </w:rPr>
        <w:t> </w:t>
      </w:r>
      <w:r w:rsidRPr="004D12AE">
        <w:rPr>
          <w:rtl/>
          <w:lang w:bidi="ar-EG"/>
        </w:rPr>
        <w:t xml:space="preserve">الصلاحية أو شروط الترخيص المحددة لأي براءات </w:t>
      </w:r>
      <w:r w:rsidR="00AA7351">
        <w:rPr>
          <w:rFonts w:hint="cs"/>
          <w:rtl/>
          <w:lang w:bidi="ar-EG"/>
        </w:rPr>
        <w:t>مدعى</w:t>
      </w:r>
      <w:r w:rsidRPr="004D12AE">
        <w:rPr>
          <w:rtl/>
          <w:lang w:bidi="ar-EG"/>
        </w:rPr>
        <w:t xml:space="preserve"> بها.</w:t>
      </w:r>
    </w:p>
    <w:p w14:paraId="19B9853C" w14:textId="3E1D9C2E" w:rsidR="001841C2" w:rsidRDefault="001841C2" w:rsidP="001841C2">
      <w:pPr>
        <w:pStyle w:val="Heading1"/>
        <w:rPr>
          <w:rtl/>
        </w:rPr>
      </w:pPr>
      <w:bookmarkStart w:id="14" w:name="_Toc112847023"/>
      <w:r>
        <w:t>6</w:t>
      </w:r>
      <w:r>
        <w:rPr>
          <w:rtl/>
        </w:rPr>
        <w:tab/>
      </w:r>
      <w:r w:rsidR="00EC2124">
        <w:rPr>
          <w:rFonts w:hint="cs"/>
          <w:rtl/>
        </w:rPr>
        <w:t xml:space="preserve">قاعدة </w:t>
      </w:r>
      <w:r w:rsidR="00EC2124" w:rsidRPr="00EC2124">
        <w:rPr>
          <w:rtl/>
        </w:rPr>
        <w:t>بيانات معلومات البراءات</w:t>
      </w:r>
      <w:bookmarkEnd w:id="14"/>
    </w:p>
    <w:p w14:paraId="3F4973C3" w14:textId="79522FA4" w:rsidR="001841C2" w:rsidRDefault="00EC2124" w:rsidP="00FB53C0">
      <w:pPr>
        <w:rPr>
          <w:rtl/>
          <w:lang w:bidi="ar-EG"/>
        </w:rPr>
      </w:pPr>
      <w:r w:rsidRPr="00EC2124">
        <w:rPr>
          <w:rtl/>
          <w:lang w:bidi="ar-EG"/>
        </w:rPr>
        <w:t xml:space="preserve">من أجل تسهيل عملية وضع </w:t>
      </w:r>
      <w:proofErr w:type="spellStart"/>
      <w:r w:rsidRPr="00EC2124">
        <w:rPr>
          <w:rtl/>
          <w:lang w:bidi="ar-EG"/>
        </w:rPr>
        <w:t>التوصيات</w:t>
      </w:r>
      <w:r w:rsidR="00814E98">
        <w:rPr>
          <w:rFonts w:hint="cs"/>
          <w:rtl/>
          <w:lang w:bidi="ar-EG"/>
        </w:rPr>
        <w:t>|</w:t>
      </w:r>
      <w:r w:rsidRPr="00EC2124">
        <w:rPr>
          <w:rtl/>
          <w:lang w:bidi="ar-EG"/>
        </w:rPr>
        <w:t>النواتج</w:t>
      </w:r>
      <w:proofErr w:type="spellEnd"/>
      <w:r w:rsidRPr="00EC2124">
        <w:rPr>
          <w:rtl/>
          <w:lang w:bidi="ar-EG"/>
        </w:rPr>
        <w:t xml:space="preserve"> </w:t>
      </w:r>
      <w:r>
        <w:rPr>
          <w:rFonts w:hint="cs"/>
          <w:rtl/>
          <w:lang w:bidi="ar-EG"/>
        </w:rPr>
        <w:t>وتطبيقها</w:t>
      </w:r>
      <w:r w:rsidRPr="00EC2124">
        <w:rPr>
          <w:rtl/>
          <w:lang w:bidi="ar-EG"/>
        </w:rPr>
        <w:t xml:space="preserve">، تتيح كل منظمة للجمهور قاعدة بيانات </w:t>
      </w:r>
      <w:r>
        <w:rPr>
          <w:rFonts w:hint="cs"/>
          <w:rtl/>
          <w:lang w:bidi="ar-EG"/>
        </w:rPr>
        <w:t>خاصة ب</w:t>
      </w:r>
      <w:r w:rsidRPr="00EC2124">
        <w:rPr>
          <w:rtl/>
          <w:lang w:bidi="ar-EG"/>
        </w:rPr>
        <w:t xml:space="preserve">معلومات البراءات تتكون من المعلومات التي تم إرسالها إلى المنظمات عن طريق نماذج الإعلان. </w:t>
      </w:r>
      <w:r>
        <w:rPr>
          <w:rFonts w:hint="cs"/>
          <w:rtl/>
          <w:lang w:bidi="ar-EG"/>
        </w:rPr>
        <w:t>و</w:t>
      </w:r>
      <w:r w:rsidRPr="00EC2124">
        <w:rPr>
          <w:rtl/>
          <w:lang w:bidi="ar-EG"/>
        </w:rPr>
        <w:t xml:space="preserve">قد تحتوي قاعدة بيانات معلومات البراءات على معلومات عن براءات محددة، أو قد لا تحتوي على مثل هذه </w:t>
      </w:r>
      <w:proofErr w:type="gramStart"/>
      <w:r w:rsidRPr="00EC2124">
        <w:rPr>
          <w:rtl/>
          <w:lang w:bidi="ar-EG"/>
        </w:rPr>
        <w:t>المعلومات</w:t>
      </w:r>
      <w:proofErr w:type="gramEnd"/>
      <w:r w:rsidRPr="00EC2124">
        <w:rPr>
          <w:rtl/>
          <w:lang w:bidi="ar-EG"/>
        </w:rPr>
        <w:t xml:space="preserve"> بل </w:t>
      </w:r>
      <w:r>
        <w:rPr>
          <w:rFonts w:hint="cs"/>
          <w:rtl/>
          <w:lang w:bidi="ar-EG"/>
        </w:rPr>
        <w:t xml:space="preserve">بدلاً من ذلك </w:t>
      </w:r>
      <w:r w:rsidRPr="00EC2124">
        <w:rPr>
          <w:rtl/>
          <w:lang w:bidi="ar-EG"/>
        </w:rPr>
        <w:t>بيانا</w:t>
      </w:r>
      <w:r>
        <w:rPr>
          <w:rFonts w:hint="cs"/>
          <w:rtl/>
          <w:lang w:bidi="ar-EG"/>
        </w:rPr>
        <w:t>ً</w:t>
      </w:r>
      <w:r w:rsidRPr="00EC2124">
        <w:rPr>
          <w:rtl/>
          <w:lang w:bidi="ar-EG"/>
        </w:rPr>
        <w:t xml:space="preserve"> حول الامتثال لسياسة البراءات</w:t>
      </w:r>
      <w:r w:rsidR="009328F9">
        <w:rPr>
          <w:rFonts w:hint="cs"/>
          <w:rtl/>
          <w:lang w:bidi="ar-EG"/>
        </w:rPr>
        <w:t xml:space="preserve"> فيما</w:t>
      </w:r>
      <w:r w:rsidR="00FC0DF0">
        <w:rPr>
          <w:rFonts w:hint="eastAsia"/>
          <w:rtl/>
          <w:lang w:bidi="ar-EG"/>
        </w:rPr>
        <w:t> </w:t>
      </w:r>
      <w:r w:rsidR="009328F9">
        <w:rPr>
          <w:rFonts w:hint="cs"/>
          <w:rtl/>
          <w:lang w:bidi="ar-EG"/>
        </w:rPr>
        <w:t>يتعلق</w:t>
      </w:r>
      <w:r w:rsidRPr="00EC2124">
        <w:rPr>
          <w:rtl/>
          <w:lang w:bidi="ar-EG"/>
        </w:rPr>
        <w:t xml:space="preserve"> </w:t>
      </w:r>
      <w:r w:rsidR="009328F9">
        <w:rPr>
          <w:rFonts w:hint="cs"/>
          <w:rtl/>
          <w:lang w:bidi="ar-EG"/>
        </w:rPr>
        <w:t>ب</w:t>
      </w:r>
      <w:r w:rsidRPr="00EC2124">
        <w:rPr>
          <w:rtl/>
          <w:lang w:bidi="ar-EG"/>
        </w:rPr>
        <w:t xml:space="preserve">توصية </w:t>
      </w:r>
      <w:proofErr w:type="spellStart"/>
      <w:r w:rsidRPr="00EC2124">
        <w:rPr>
          <w:rtl/>
          <w:lang w:bidi="ar-EG"/>
        </w:rPr>
        <w:t>معينة</w:t>
      </w:r>
      <w:r w:rsidR="00814E98">
        <w:rPr>
          <w:rFonts w:hint="cs"/>
          <w:rtl/>
          <w:lang w:bidi="ar-EG"/>
        </w:rPr>
        <w:t>|</w:t>
      </w:r>
      <w:r w:rsidR="009328F9">
        <w:rPr>
          <w:rFonts w:hint="cs"/>
          <w:rtl/>
          <w:lang w:bidi="ar-EG"/>
        </w:rPr>
        <w:t>ناتج</w:t>
      </w:r>
      <w:proofErr w:type="spellEnd"/>
      <w:r w:rsidR="009328F9">
        <w:rPr>
          <w:rFonts w:hint="cs"/>
          <w:rtl/>
          <w:lang w:bidi="ar-EG"/>
        </w:rPr>
        <w:t xml:space="preserve"> معين</w:t>
      </w:r>
      <w:r w:rsidRPr="00EC2124">
        <w:rPr>
          <w:rtl/>
          <w:lang w:bidi="ar-EG"/>
        </w:rPr>
        <w:t>.</w:t>
      </w:r>
    </w:p>
    <w:p w14:paraId="51A51692" w14:textId="79642314" w:rsidR="001841C2" w:rsidRDefault="009328F9" w:rsidP="00FB53C0">
      <w:pPr>
        <w:rPr>
          <w:rtl/>
          <w:lang w:bidi="ar-EG"/>
        </w:rPr>
      </w:pPr>
      <w:r>
        <w:rPr>
          <w:rFonts w:hint="cs"/>
          <w:rtl/>
          <w:lang w:bidi="ar-EG"/>
        </w:rPr>
        <w:t>و</w:t>
      </w:r>
      <w:r w:rsidRPr="009328F9">
        <w:rPr>
          <w:rtl/>
          <w:lang w:bidi="ar-EG"/>
        </w:rPr>
        <w:t xml:space="preserve">قواعد بيانات معلومات البراءات غير معتمدة لتكون دقيقة أو كاملة، ولكنها تعكس فقط المعلومات التي تم إبلاغ المنظمات بها. </w:t>
      </w:r>
      <w:r>
        <w:rPr>
          <w:rFonts w:hint="cs"/>
          <w:rtl/>
          <w:lang w:bidi="ar-EG"/>
        </w:rPr>
        <w:t>و</w:t>
      </w:r>
      <w:r w:rsidRPr="009328F9">
        <w:rPr>
          <w:rtl/>
          <w:lang w:bidi="ar-EG"/>
        </w:rPr>
        <w:t xml:space="preserve">على هذا النحو، قد يُنظر إلى قواعد بيانات معلومات البراءات على أنها مجرد </w:t>
      </w:r>
      <w:r>
        <w:rPr>
          <w:rFonts w:hint="cs"/>
          <w:rtl/>
          <w:lang w:bidi="ar-EG"/>
        </w:rPr>
        <w:t>إشارة</w:t>
      </w:r>
      <w:r w:rsidRPr="009328F9">
        <w:rPr>
          <w:rtl/>
          <w:lang w:bidi="ar-EG"/>
        </w:rPr>
        <w:t xml:space="preserve"> لتنبيه المستخدمين بأنهم قد يرغبون في الاتصال بالكيانات التي </w:t>
      </w:r>
      <w:r>
        <w:rPr>
          <w:rFonts w:hint="cs"/>
          <w:rtl/>
          <w:lang w:bidi="ar-EG"/>
        </w:rPr>
        <w:t>قدمت نماذج إعلان</w:t>
      </w:r>
      <w:r w:rsidRPr="009328F9">
        <w:rPr>
          <w:rtl/>
          <w:lang w:bidi="ar-EG"/>
        </w:rPr>
        <w:t xml:space="preserve"> إلى المنظمات لتحديد ما إذا كان يجب الحصول على تراخيص براءات لاستخدام أو تنفيذ توصية </w:t>
      </w:r>
      <w:proofErr w:type="spellStart"/>
      <w:r>
        <w:rPr>
          <w:rFonts w:hint="cs"/>
          <w:rtl/>
          <w:lang w:bidi="ar-EG"/>
        </w:rPr>
        <w:t>ب</w:t>
      </w:r>
      <w:r w:rsidR="009D687A">
        <w:rPr>
          <w:rFonts w:hint="cs"/>
          <w:rtl/>
          <w:lang w:bidi="ar-EG"/>
        </w:rPr>
        <w:t>عينها</w:t>
      </w:r>
      <w:r w:rsidR="00814E98">
        <w:rPr>
          <w:rFonts w:hint="cs"/>
          <w:rtl/>
          <w:lang w:bidi="ar-EG"/>
        </w:rPr>
        <w:t>|</w:t>
      </w:r>
      <w:r w:rsidR="009D687A">
        <w:rPr>
          <w:rFonts w:hint="cs"/>
          <w:rtl/>
          <w:lang w:bidi="ar-EG"/>
        </w:rPr>
        <w:t>ناتج</w:t>
      </w:r>
      <w:proofErr w:type="spellEnd"/>
      <w:r w:rsidR="009D687A">
        <w:rPr>
          <w:rFonts w:hint="cs"/>
          <w:rtl/>
          <w:lang w:bidi="ar-EG"/>
        </w:rPr>
        <w:t xml:space="preserve"> بعينه</w:t>
      </w:r>
      <w:r w:rsidRPr="009328F9">
        <w:rPr>
          <w:rtl/>
          <w:lang w:bidi="ar-EG"/>
        </w:rPr>
        <w:t>.</w:t>
      </w:r>
    </w:p>
    <w:p w14:paraId="774370BA" w14:textId="7A3A31BC" w:rsidR="001841C2" w:rsidRDefault="001841C2" w:rsidP="001841C2">
      <w:pPr>
        <w:pStyle w:val="Heading1"/>
        <w:rPr>
          <w:rtl/>
        </w:rPr>
      </w:pPr>
      <w:bookmarkStart w:id="15" w:name="_Toc112847024"/>
      <w:r>
        <w:t>7</w:t>
      </w:r>
      <w:r>
        <w:rPr>
          <w:rtl/>
        </w:rPr>
        <w:tab/>
      </w:r>
      <w:r w:rsidR="009D687A">
        <w:rPr>
          <w:rFonts w:hint="cs"/>
          <w:rtl/>
        </w:rPr>
        <w:t>التنازل</w:t>
      </w:r>
      <w:r w:rsidR="00640742">
        <w:rPr>
          <w:rFonts w:hint="cs"/>
          <w:rtl/>
        </w:rPr>
        <w:t xml:space="preserve"> عن</w:t>
      </w:r>
      <w:r w:rsidR="009D687A" w:rsidRPr="009D687A">
        <w:rPr>
          <w:rtl/>
        </w:rPr>
        <w:t xml:space="preserve"> حقوق </w:t>
      </w:r>
      <w:r w:rsidR="009D687A">
        <w:rPr>
          <w:rFonts w:hint="cs"/>
          <w:rtl/>
        </w:rPr>
        <w:t>ال</w:t>
      </w:r>
      <w:r w:rsidR="009D687A" w:rsidRPr="009D687A">
        <w:rPr>
          <w:rtl/>
        </w:rPr>
        <w:t>براءات أو نقلها</w:t>
      </w:r>
      <w:bookmarkEnd w:id="15"/>
    </w:p>
    <w:p w14:paraId="5001708F" w14:textId="3A1EF87D" w:rsidR="001841C2" w:rsidRDefault="009D687A" w:rsidP="00FB53C0">
      <w:pPr>
        <w:rPr>
          <w:rtl/>
          <w:lang w:bidi="ar-EG"/>
        </w:rPr>
      </w:pPr>
      <w:r w:rsidRPr="009D687A">
        <w:rPr>
          <w:rtl/>
          <w:lang w:bidi="ar-EG"/>
        </w:rPr>
        <w:t xml:space="preserve">ترد القواعد التي تحكم التنازل عن حقوق البراءات أو نقلها في نموذج بيان البراءة وإعلان الترخيص (انظر الملحقين </w:t>
      </w:r>
      <w:r>
        <w:rPr>
          <w:lang w:bidi="ar-EG"/>
        </w:rPr>
        <w:t>2</w:t>
      </w:r>
      <w:r w:rsidRPr="009D687A">
        <w:rPr>
          <w:rtl/>
          <w:lang w:bidi="ar-EG"/>
        </w:rPr>
        <w:t xml:space="preserve"> و</w:t>
      </w:r>
      <w:r>
        <w:rPr>
          <w:lang w:bidi="ar-EG"/>
        </w:rPr>
        <w:t>3</w:t>
      </w:r>
      <w:r w:rsidRPr="009D687A">
        <w:rPr>
          <w:rtl/>
          <w:lang w:bidi="ar-EG"/>
        </w:rPr>
        <w:t xml:space="preserve">). </w:t>
      </w:r>
      <w:r w:rsidR="00A636C0">
        <w:rPr>
          <w:rFonts w:hint="cs"/>
          <w:rtl/>
          <w:lang w:bidi="ar-EG"/>
        </w:rPr>
        <w:t>و</w:t>
      </w:r>
      <w:r w:rsidRPr="009D687A">
        <w:rPr>
          <w:rtl/>
          <w:lang w:bidi="ar-EG"/>
        </w:rPr>
        <w:t xml:space="preserve">من خلال الامتثال لهذه القواعد، يكون صاحب براءة الاختراع قد وفّى بجميع التزاماته ومسؤولياته </w:t>
      </w:r>
      <w:r w:rsidR="00A636C0">
        <w:rPr>
          <w:rFonts w:hint="cs"/>
          <w:rtl/>
          <w:lang w:bidi="ar-EG"/>
        </w:rPr>
        <w:t xml:space="preserve">بالكامل </w:t>
      </w:r>
      <w:r w:rsidRPr="009D687A">
        <w:rPr>
          <w:rtl/>
          <w:lang w:bidi="ar-EG"/>
        </w:rPr>
        <w:t xml:space="preserve">فيما يتعلق بالتزامات الترخيص بعد النقل أو التنازل. </w:t>
      </w:r>
      <w:r w:rsidR="00A636C0">
        <w:rPr>
          <w:rFonts w:hint="cs"/>
          <w:rtl/>
          <w:lang w:bidi="ar-EG"/>
        </w:rPr>
        <w:t>و</w:t>
      </w:r>
      <w:r w:rsidRPr="009D687A">
        <w:rPr>
          <w:rtl/>
          <w:lang w:bidi="ar-EG"/>
        </w:rPr>
        <w:t xml:space="preserve">لا تهدف هذه القواعد إلى فرض أي </w:t>
      </w:r>
      <w:r w:rsidR="00A636C0">
        <w:rPr>
          <w:rFonts w:hint="cs"/>
          <w:rtl/>
          <w:lang w:bidi="ar-EG"/>
        </w:rPr>
        <w:t>التزام</w:t>
      </w:r>
      <w:r w:rsidRPr="009D687A">
        <w:rPr>
          <w:rtl/>
          <w:lang w:bidi="ar-EG"/>
        </w:rPr>
        <w:t xml:space="preserve"> على صاحب </w:t>
      </w:r>
      <w:r w:rsidR="00A636C0">
        <w:rPr>
          <w:rFonts w:hint="cs"/>
          <w:rtl/>
          <w:lang w:bidi="ar-EG"/>
        </w:rPr>
        <w:t>ال</w:t>
      </w:r>
      <w:r w:rsidRPr="009D687A">
        <w:rPr>
          <w:rtl/>
          <w:lang w:bidi="ar-EG"/>
        </w:rPr>
        <w:t xml:space="preserve">براءة </w:t>
      </w:r>
      <w:r w:rsidR="00A636C0">
        <w:rPr>
          <w:rFonts w:hint="cs"/>
          <w:rtl/>
          <w:lang w:bidi="ar-EG"/>
        </w:rPr>
        <w:t>ل</w:t>
      </w:r>
      <w:r w:rsidRPr="009D687A">
        <w:rPr>
          <w:rtl/>
          <w:lang w:bidi="ar-EG"/>
        </w:rPr>
        <w:t xml:space="preserve">لإجبار </w:t>
      </w:r>
      <w:r w:rsidR="00A636C0">
        <w:rPr>
          <w:rFonts w:hint="cs"/>
          <w:rtl/>
          <w:lang w:bidi="ar-EG"/>
        </w:rPr>
        <w:t xml:space="preserve">على </w:t>
      </w:r>
      <w:r w:rsidRPr="009D687A">
        <w:rPr>
          <w:rtl/>
          <w:lang w:bidi="ar-EG"/>
        </w:rPr>
        <w:t>الامتثال لالتزام الترخيص من قبل الم</w:t>
      </w:r>
      <w:r w:rsidR="00A636C0">
        <w:rPr>
          <w:rFonts w:hint="cs"/>
          <w:rtl/>
          <w:lang w:bidi="ar-EG"/>
        </w:rPr>
        <w:t>تنازل</w:t>
      </w:r>
      <w:r w:rsidRPr="009D687A">
        <w:rPr>
          <w:rtl/>
          <w:lang w:bidi="ar-EG"/>
        </w:rPr>
        <w:t xml:space="preserve"> </w:t>
      </w:r>
      <w:r w:rsidR="00A636C0">
        <w:rPr>
          <w:rFonts w:hint="cs"/>
          <w:rtl/>
          <w:lang w:bidi="ar-EG"/>
        </w:rPr>
        <w:t>له</w:t>
      </w:r>
      <w:r w:rsidRPr="009D687A">
        <w:rPr>
          <w:rtl/>
          <w:lang w:bidi="ar-EG"/>
        </w:rPr>
        <w:t xml:space="preserve"> أو المنقول إليه بعد حدوث النقل.</w:t>
      </w:r>
    </w:p>
    <w:p w14:paraId="7685FBD1" w14:textId="4BDBAC1E" w:rsidR="001841C2" w:rsidRDefault="001841C2" w:rsidP="00FB53C0">
      <w:pPr>
        <w:rPr>
          <w:rtl/>
          <w:lang w:bidi="ar-EG"/>
        </w:rPr>
      </w:pPr>
      <w:r>
        <w:rPr>
          <w:rtl/>
          <w:lang w:bidi="ar-EG"/>
        </w:rPr>
        <w:br w:type="page"/>
      </w:r>
    </w:p>
    <w:p w14:paraId="4566C647" w14:textId="53398DD4" w:rsidR="001841C2" w:rsidRDefault="001841C2" w:rsidP="001841C2">
      <w:pPr>
        <w:pStyle w:val="Heading1"/>
        <w:rPr>
          <w:rtl/>
        </w:rPr>
      </w:pPr>
      <w:bookmarkStart w:id="16" w:name="_Toc112847025"/>
      <w:r>
        <w:rPr>
          <w:rFonts w:hint="cs"/>
          <w:rtl/>
        </w:rPr>
        <w:lastRenderedPageBreak/>
        <w:t xml:space="preserve">الجزء </w:t>
      </w:r>
      <w:r>
        <w:t>II</w:t>
      </w:r>
      <w:r>
        <w:rPr>
          <w:rFonts w:hint="cs"/>
          <w:rtl/>
        </w:rPr>
        <w:t xml:space="preserve"> - </w:t>
      </w:r>
      <w:r w:rsidR="00620532" w:rsidRPr="00620532">
        <w:rPr>
          <w:rtl/>
        </w:rPr>
        <w:t>الأحكام الخاصة بكل منظمة</w:t>
      </w:r>
      <w:bookmarkEnd w:id="16"/>
    </w:p>
    <w:p w14:paraId="6AF75C30" w14:textId="482E0B93" w:rsidR="001841C2" w:rsidRDefault="001841C2" w:rsidP="001841C2">
      <w:pPr>
        <w:pStyle w:val="Heading2"/>
        <w:rPr>
          <w:rtl/>
        </w:rPr>
      </w:pPr>
      <w:bookmarkStart w:id="17" w:name="_Toc112847026"/>
      <w:r>
        <w:t>1.II</w:t>
      </w:r>
      <w:r>
        <w:rPr>
          <w:rtl/>
        </w:rPr>
        <w:tab/>
      </w:r>
      <w:r w:rsidR="00620532">
        <w:rPr>
          <w:rFonts w:hint="cs"/>
          <w:rtl/>
        </w:rPr>
        <w:t>أحكام خاصة بالاتحاد الدولي للاتصالات</w:t>
      </w:r>
      <w:bookmarkEnd w:id="17"/>
    </w:p>
    <w:p w14:paraId="44B5AA95" w14:textId="333CCCC0" w:rsidR="001841C2" w:rsidRPr="00A64891" w:rsidRDefault="001841C2" w:rsidP="00667D33">
      <w:pPr>
        <w:rPr>
          <w:lang w:val="en-US"/>
        </w:rPr>
      </w:pPr>
      <w:r>
        <w:t>1-ITU</w:t>
      </w:r>
      <w:r>
        <w:rPr>
          <w:rtl/>
        </w:rPr>
        <w:tab/>
      </w:r>
      <w:r w:rsidR="0062237B">
        <w:rPr>
          <w:rFonts w:hint="cs"/>
          <w:rtl/>
        </w:rPr>
        <w:t>ال</w:t>
      </w:r>
      <w:r w:rsidR="00620532">
        <w:rPr>
          <w:rFonts w:hint="cs"/>
          <w:rtl/>
        </w:rPr>
        <w:t>نموذج</w:t>
      </w:r>
      <w:r w:rsidR="00667D33" w:rsidRPr="00667D33">
        <w:rPr>
          <w:rFonts w:hint="cs"/>
          <w:rtl/>
        </w:rPr>
        <w:t xml:space="preserve"> </w:t>
      </w:r>
      <w:r w:rsidR="0062237B">
        <w:rPr>
          <w:rFonts w:hint="cs"/>
          <w:rtl/>
        </w:rPr>
        <w:t>ال</w:t>
      </w:r>
      <w:r w:rsidR="00667D33" w:rsidRPr="00667D33">
        <w:rPr>
          <w:rFonts w:hint="cs"/>
          <w:rtl/>
        </w:rPr>
        <w:t xml:space="preserve">عام </w:t>
      </w:r>
      <w:r w:rsidR="00620532">
        <w:rPr>
          <w:rFonts w:hint="cs"/>
          <w:rtl/>
        </w:rPr>
        <w:t>لبيان</w:t>
      </w:r>
      <w:r w:rsidR="00667D33" w:rsidRPr="00667D33">
        <w:rPr>
          <w:rFonts w:hint="cs"/>
          <w:rtl/>
        </w:rPr>
        <w:t xml:space="preserve"> البراءة و</w:t>
      </w:r>
      <w:r w:rsidR="00620532">
        <w:rPr>
          <w:rFonts w:hint="cs"/>
          <w:rtl/>
        </w:rPr>
        <w:t>إعلان</w:t>
      </w:r>
      <w:r w:rsidR="00667D33" w:rsidRPr="00667D33">
        <w:rPr>
          <w:rFonts w:hint="cs"/>
          <w:rtl/>
        </w:rPr>
        <w:t xml:space="preserve"> الترخيص</w:t>
      </w:r>
    </w:p>
    <w:p w14:paraId="2D7ED4FF" w14:textId="13366C0F" w:rsidR="001841C2" w:rsidRDefault="00667D33" w:rsidP="00BA65F0">
      <w:pPr>
        <w:ind w:left="794"/>
        <w:rPr>
          <w:rtl/>
          <w:lang w:val="en-US" w:bidi="ar-EG"/>
        </w:rPr>
      </w:pPr>
      <w:r w:rsidRPr="00667D33">
        <w:rPr>
          <w:rFonts w:hint="cs"/>
          <w:rtl/>
          <w:lang w:val="en-US"/>
        </w:rPr>
        <w:t xml:space="preserve">يجوز لأي </w:t>
      </w:r>
      <w:r w:rsidR="00A64891">
        <w:rPr>
          <w:rFonts w:hint="cs"/>
          <w:rtl/>
          <w:lang w:val="en-US"/>
        </w:rPr>
        <w:t xml:space="preserve">شخص </w:t>
      </w:r>
      <w:r w:rsidRPr="00667D33">
        <w:rPr>
          <w:rFonts w:hint="cs"/>
          <w:rtl/>
          <w:lang w:val="en-US"/>
        </w:rPr>
        <w:t>أن</w:t>
      </w:r>
      <w:r w:rsidRPr="00667D33">
        <w:rPr>
          <w:rFonts w:hint="eastAsia"/>
          <w:rtl/>
          <w:lang w:val="en-US"/>
        </w:rPr>
        <w:t> </w:t>
      </w:r>
      <w:r w:rsidRPr="00667D33">
        <w:rPr>
          <w:rFonts w:hint="cs"/>
          <w:rtl/>
          <w:lang w:val="en-US"/>
        </w:rPr>
        <w:t xml:space="preserve">يقدم </w:t>
      </w:r>
      <w:r w:rsidR="00A64891" w:rsidRPr="00A64891">
        <w:rPr>
          <w:rtl/>
          <w:lang w:val="en-US"/>
        </w:rPr>
        <w:t>نموذج</w:t>
      </w:r>
      <w:r w:rsidR="00A64891">
        <w:rPr>
          <w:rFonts w:hint="cs"/>
          <w:rtl/>
          <w:lang w:val="en-US"/>
        </w:rPr>
        <w:t>اً</w:t>
      </w:r>
      <w:r w:rsidR="00A64891" w:rsidRPr="00A64891">
        <w:rPr>
          <w:rtl/>
          <w:lang w:val="en-US"/>
        </w:rPr>
        <w:t xml:space="preserve"> عام</w:t>
      </w:r>
      <w:r w:rsidR="00A64891">
        <w:rPr>
          <w:rFonts w:hint="cs"/>
          <w:rtl/>
          <w:lang w:val="en-US"/>
        </w:rPr>
        <w:t>اً</w:t>
      </w:r>
      <w:r w:rsidR="00A64891" w:rsidRPr="00A64891">
        <w:rPr>
          <w:rtl/>
          <w:lang w:val="en-US"/>
        </w:rPr>
        <w:t xml:space="preserve"> لبيان البراءة وإعلان الترخيص</w:t>
      </w:r>
      <w:r w:rsidR="00A64891" w:rsidRPr="00A64891">
        <w:rPr>
          <w:rFonts w:hint="cs"/>
          <w:rtl/>
          <w:lang w:val="en-US"/>
        </w:rPr>
        <w:t xml:space="preserve"> </w:t>
      </w:r>
      <w:r w:rsidRPr="00667D33">
        <w:rPr>
          <w:rFonts w:hint="cs"/>
          <w:rtl/>
          <w:lang w:val="en-US"/>
        </w:rPr>
        <w:t>مستخدماً في ذلك النموذج المتاح على موقع</w:t>
      </w:r>
      <w:r w:rsidR="00A64891">
        <w:rPr>
          <w:rFonts w:hint="cs"/>
          <w:rtl/>
          <w:lang w:val="en-US"/>
        </w:rPr>
        <w:t>ي</w:t>
      </w:r>
      <w:r w:rsidRPr="00667D33">
        <w:rPr>
          <w:rFonts w:hint="cs"/>
          <w:rtl/>
          <w:lang w:val="en-US"/>
        </w:rPr>
        <w:t xml:space="preserve"> قطاع</w:t>
      </w:r>
      <w:r w:rsidR="00A64891">
        <w:rPr>
          <w:rFonts w:hint="cs"/>
          <w:rtl/>
          <w:lang w:val="en-US"/>
        </w:rPr>
        <w:t>ي</w:t>
      </w:r>
      <w:r w:rsidRPr="00667D33">
        <w:rPr>
          <w:rFonts w:hint="cs"/>
          <w:rtl/>
          <w:lang w:val="en-US"/>
        </w:rPr>
        <w:t xml:space="preserve"> تقييس الاتصالات </w:t>
      </w:r>
      <w:r w:rsidR="00A64891">
        <w:rPr>
          <w:rFonts w:hint="cs"/>
          <w:rtl/>
          <w:lang w:val="en-US"/>
        </w:rPr>
        <w:t xml:space="preserve">والاتصالات الراديوية </w:t>
      </w:r>
      <w:r w:rsidRPr="00667D33">
        <w:rPr>
          <w:rFonts w:hint="cs"/>
          <w:rtl/>
          <w:lang w:val="en-US"/>
        </w:rPr>
        <w:t>على شبكة الويب</w:t>
      </w:r>
      <w:r w:rsidR="00A64891">
        <w:rPr>
          <w:rFonts w:hint="cs"/>
          <w:rtl/>
          <w:lang w:val="en-US"/>
        </w:rPr>
        <w:t xml:space="preserve"> (النموذج الوارد في الملحق </w:t>
      </w:r>
      <w:r w:rsidR="00A64891">
        <w:rPr>
          <w:lang w:val="en-US"/>
        </w:rPr>
        <w:t>3</w:t>
      </w:r>
      <w:r w:rsidR="00A64891">
        <w:rPr>
          <w:rFonts w:hint="cs"/>
          <w:rtl/>
          <w:lang w:val="en-US" w:bidi="ar-EG"/>
        </w:rPr>
        <w:t xml:space="preserve"> للعلم)</w:t>
      </w:r>
      <w:r w:rsidRPr="00667D33">
        <w:rPr>
          <w:rFonts w:hint="cs"/>
          <w:rtl/>
          <w:lang w:val="en-US"/>
        </w:rPr>
        <w:t xml:space="preserve">. والغرض من هذا النموذج هو إعطاء أصحاب البراءات الخيار في إصدار إعلان ترخيص عام بالمواد المشمولة بالبراءة والواردة في مساهماتهم. وعلى وجه التحديد، يعلن </w:t>
      </w:r>
      <w:r w:rsidR="00A64891">
        <w:rPr>
          <w:rFonts w:hint="cs"/>
          <w:rtl/>
          <w:lang w:val="en-US"/>
        </w:rPr>
        <w:t xml:space="preserve">صاحب البراءة بتقديم نموذجه </w:t>
      </w:r>
      <w:r w:rsidRPr="00667D33">
        <w:rPr>
          <w:rFonts w:hint="cs"/>
          <w:rtl/>
          <w:lang w:val="en-US"/>
        </w:rPr>
        <w:t xml:space="preserve">عن استعداده لمنح ترخيص </w:t>
      </w:r>
      <w:r w:rsidR="003372DE">
        <w:rPr>
          <w:rFonts w:hint="cs"/>
          <w:rtl/>
          <w:lang w:val="en-US"/>
        </w:rPr>
        <w:t xml:space="preserve">بالبراءات الخاصة به </w:t>
      </w:r>
      <w:r w:rsidRPr="00667D33">
        <w:rPr>
          <w:rFonts w:hint="cs"/>
          <w:rtl/>
          <w:lang w:val="en-US"/>
        </w:rPr>
        <w:t>في حالة ما</w:t>
      </w:r>
      <w:r w:rsidRPr="00667D33">
        <w:rPr>
          <w:rFonts w:hint="eastAsia"/>
          <w:rtl/>
          <w:lang w:val="en-US"/>
        </w:rPr>
        <w:t> </w:t>
      </w:r>
      <w:r w:rsidRPr="00667D33">
        <w:rPr>
          <w:rFonts w:hint="cs"/>
          <w:rtl/>
          <w:lang w:val="en-US"/>
        </w:rPr>
        <w:t xml:space="preserve">إذا تضمنت توصية (أو توصيات) جزءاً (أو أجزاءً) من أي اقتراحات أو كل الاقتراحات الواردة في المساهمات المقدمة من المنظمة، وكان ذلك الجزء يتضمن (أو كانت تلك الأجزاء تتضمن) بنوداً صدرت براءات بشأنها وكان </w:t>
      </w:r>
      <w:r w:rsidR="003372DE">
        <w:rPr>
          <w:rFonts w:hint="cs"/>
          <w:rtl/>
          <w:lang w:val="en-US"/>
        </w:rPr>
        <w:t>الترخيص ب</w:t>
      </w:r>
      <w:r w:rsidRPr="00667D33">
        <w:rPr>
          <w:rFonts w:hint="cs"/>
          <w:rtl/>
          <w:lang w:val="en-US"/>
        </w:rPr>
        <w:t>استعمالها مطلوباً لتنفيذ توصية (أو توصيات)</w:t>
      </w:r>
      <w:r w:rsidR="003372DE">
        <w:rPr>
          <w:rFonts w:hint="cs"/>
          <w:rtl/>
          <w:lang w:val="en-US"/>
        </w:rPr>
        <w:t>.</w:t>
      </w:r>
    </w:p>
    <w:p w14:paraId="540363B0" w14:textId="7DC6E771" w:rsidR="001841C2" w:rsidRDefault="00667D33" w:rsidP="00BA65F0">
      <w:pPr>
        <w:ind w:left="794"/>
        <w:rPr>
          <w:rtl/>
          <w:lang w:val="en-US" w:bidi="ar-EG"/>
        </w:rPr>
      </w:pPr>
      <w:r w:rsidRPr="00F840B9">
        <w:rPr>
          <w:rFonts w:hint="cs"/>
          <w:rtl/>
        </w:rPr>
        <w:t xml:space="preserve">ولا يعد </w:t>
      </w:r>
      <w:r w:rsidR="0062237B">
        <w:rPr>
          <w:rFonts w:hint="cs"/>
          <w:rtl/>
        </w:rPr>
        <w:t>ال</w:t>
      </w:r>
      <w:r w:rsidR="0062237B" w:rsidRPr="0062237B">
        <w:rPr>
          <w:rtl/>
        </w:rPr>
        <w:t xml:space="preserve">نموذج </w:t>
      </w:r>
      <w:r w:rsidR="0062237B">
        <w:rPr>
          <w:rFonts w:hint="cs"/>
          <w:rtl/>
        </w:rPr>
        <w:t>ال</w:t>
      </w:r>
      <w:r w:rsidR="0062237B" w:rsidRPr="0062237B">
        <w:rPr>
          <w:rtl/>
        </w:rPr>
        <w:t>عام لبيان البراءة وإعلان الترخيص</w:t>
      </w:r>
      <w:r w:rsidR="0062237B" w:rsidRPr="0062237B">
        <w:rPr>
          <w:rFonts w:hint="cs"/>
          <w:rtl/>
        </w:rPr>
        <w:t xml:space="preserve"> </w:t>
      </w:r>
      <w:r w:rsidRPr="00F840B9">
        <w:rPr>
          <w:rFonts w:hint="cs"/>
          <w:rtl/>
        </w:rPr>
        <w:t xml:space="preserve">بديلاً عن </w:t>
      </w:r>
      <w:r w:rsidR="0062237B">
        <w:rPr>
          <w:rFonts w:hint="cs"/>
          <w:rtl/>
        </w:rPr>
        <w:t>نموذج</w:t>
      </w:r>
      <w:r w:rsidRPr="00F840B9">
        <w:rPr>
          <w:rFonts w:hint="cs"/>
          <w:rtl/>
        </w:rPr>
        <w:t> </w:t>
      </w:r>
      <w:r w:rsidR="0062237B">
        <w:rPr>
          <w:rFonts w:hint="cs"/>
          <w:rtl/>
        </w:rPr>
        <w:t>ال</w:t>
      </w:r>
      <w:r w:rsidRPr="00F840B9">
        <w:rPr>
          <w:rFonts w:hint="cs"/>
          <w:rtl/>
        </w:rPr>
        <w:t xml:space="preserve">إعلان </w:t>
      </w:r>
      <w:r w:rsidR="0062237B">
        <w:rPr>
          <w:rFonts w:hint="cs"/>
          <w:rtl/>
        </w:rPr>
        <w:t>"ال</w:t>
      </w:r>
      <w:r w:rsidRPr="00F840B9">
        <w:rPr>
          <w:rFonts w:hint="cs"/>
          <w:rtl/>
        </w:rPr>
        <w:t>منفرد</w:t>
      </w:r>
      <w:r w:rsidR="0062237B">
        <w:rPr>
          <w:rFonts w:hint="cs"/>
          <w:rtl/>
        </w:rPr>
        <w:t>"</w:t>
      </w:r>
      <w:r w:rsidRPr="00F840B9">
        <w:rPr>
          <w:rFonts w:hint="cs"/>
          <w:rtl/>
        </w:rPr>
        <w:t xml:space="preserve"> (</w:t>
      </w:r>
      <w:r w:rsidR="00187D89">
        <w:rPr>
          <w:rFonts w:hint="cs"/>
          <w:rtl/>
        </w:rPr>
        <w:t>ا</w:t>
      </w:r>
      <w:r w:rsidR="0062237B">
        <w:rPr>
          <w:rFonts w:hint="cs"/>
          <w:rtl/>
        </w:rPr>
        <w:t xml:space="preserve">نظر الفقرة </w:t>
      </w:r>
      <w:r w:rsidR="0062237B">
        <w:rPr>
          <w:lang w:val="en-US"/>
        </w:rPr>
        <w:t>4</w:t>
      </w:r>
      <w:r w:rsidR="0062237B">
        <w:rPr>
          <w:rFonts w:hint="cs"/>
          <w:rtl/>
          <w:lang w:val="en-US" w:bidi="ar-EG"/>
        </w:rPr>
        <w:t xml:space="preserve"> بالجزء </w:t>
      </w:r>
      <w:r w:rsidR="0062237B">
        <w:rPr>
          <w:lang w:val="en-US" w:bidi="ar-EG"/>
        </w:rPr>
        <w:t>I</w:t>
      </w:r>
      <w:r w:rsidR="0062237B">
        <w:rPr>
          <w:rFonts w:hint="cs"/>
          <w:rtl/>
          <w:lang w:val="en-US" w:bidi="ar-EG"/>
        </w:rPr>
        <w:t xml:space="preserve">) الذي يستكمل </w:t>
      </w:r>
      <w:r w:rsidRPr="00F840B9">
        <w:rPr>
          <w:rFonts w:hint="cs"/>
          <w:rtl/>
        </w:rPr>
        <w:t xml:space="preserve">لكل </w:t>
      </w:r>
      <w:proofErr w:type="gramStart"/>
      <w:r w:rsidRPr="00F840B9">
        <w:rPr>
          <w:rFonts w:hint="cs"/>
          <w:rtl/>
        </w:rPr>
        <w:t>توصية</w:t>
      </w:r>
      <w:proofErr w:type="gramEnd"/>
      <w:r w:rsidRPr="00F840B9">
        <w:rPr>
          <w:rFonts w:hint="cs"/>
          <w:rtl/>
        </w:rPr>
        <w:t xml:space="preserve"> ولكنه من</w:t>
      </w:r>
      <w:r w:rsidRPr="00F840B9">
        <w:rPr>
          <w:rFonts w:hint="eastAsia"/>
          <w:rtl/>
        </w:rPr>
        <w:t> </w:t>
      </w:r>
      <w:r w:rsidRPr="00F840B9">
        <w:rPr>
          <w:rFonts w:hint="cs"/>
          <w:rtl/>
        </w:rPr>
        <w:t xml:space="preserve">المتوقع أن يؤدي إلى تحسين الاستجابة والإفصاح المبكر من صاحب البراءة بالامتثال لسياسات </w:t>
      </w:r>
      <w:r w:rsidR="0062237B">
        <w:rPr>
          <w:rFonts w:hint="cs"/>
          <w:rtl/>
        </w:rPr>
        <w:t>ا</w:t>
      </w:r>
      <w:r w:rsidRPr="00F840B9">
        <w:rPr>
          <w:rFonts w:hint="cs"/>
          <w:rtl/>
        </w:rPr>
        <w:t>لبراءات</w:t>
      </w:r>
      <w:r w:rsidR="0062237B">
        <w:rPr>
          <w:rFonts w:hint="cs"/>
          <w:rtl/>
        </w:rPr>
        <w:t xml:space="preserve">. </w:t>
      </w:r>
      <w:r w:rsidR="0062237B" w:rsidRPr="0062237B">
        <w:rPr>
          <w:rtl/>
        </w:rPr>
        <w:t xml:space="preserve">لذلك، </w:t>
      </w:r>
      <w:r w:rsidR="0062237B">
        <w:rPr>
          <w:rFonts w:hint="cs"/>
          <w:rtl/>
        </w:rPr>
        <w:t xml:space="preserve">فإنه </w:t>
      </w:r>
      <w:r w:rsidR="0062237B" w:rsidRPr="0062237B">
        <w:rPr>
          <w:rtl/>
        </w:rPr>
        <w:t xml:space="preserve">بالإضافة إلى </w:t>
      </w:r>
      <w:r w:rsidR="007336AD" w:rsidRPr="007336AD">
        <w:rPr>
          <w:rtl/>
        </w:rPr>
        <w:t xml:space="preserve">النموذج العام </w:t>
      </w:r>
      <w:r w:rsidR="007336AD">
        <w:rPr>
          <w:rFonts w:hint="cs"/>
          <w:rtl/>
        </w:rPr>
        <w:t xml:space="preserve">الحالي </w:t>
      </w:r>
      <w:r w:rsidR="007336AD" w:rsidRPr="007336AD">
        <w:rPr>
          <w:rtl/>
        </w:rPr>
        <w:t xml:space="preserve">لبيان البراءة وإعلان الترخيص </w:t>
      </w:r>
      <w:r w:rsidR="007336AD">
        <w:rPr>
          <w:rFonts w:hint="cs"/>
          <w:rtl/>
        </w:rPr>
        <w:t xml:space="preserve">الخاص به </w:t>
      </w:r>
      <w:r w:rsidR="0062237B" w:rsidRPr="0062237B">
        <w:rPr>
          <w:rtl/>
        </w:rPr>
        <w:t xml:space="preserve">فيما يتعلق بمساهماته، ينبغي لصاحب البراءة، عند الاقتضاء (على سبيل المثال، إذا علم أن لديه براءة لتوصية محددة)، أن يقدم </w:t>
      </w:r>
      <w:r w:rsidR="007336AD">
        <w:rPr>
          <w:rFonts w:hint="cs"/>
          <w:rtl/>
        </w:rPr>
        <w:t>أيضاً نموذج إعلان</w:t>
      </w:r>
      <w:r w:rsidR="0062237B" w:rsidRPr="0062237B">
        <w:rPr>
          <w:rtl/>
        </w:rPr>
        <w:t xml:space="preserve"> "</w:t>
      </w:r>
      <w:r w:rsidR="007336AD">
        <w:rPr>
          <w:rFonts w:hint="cs"/>
          <w:rtl/>
        </w:rPr>
        <w:t>منفرداً":</w:t>
      </w:r>
    </w:p>
    <w:p w14:paraId="1DB10B1B" w14:textId="442BF146" w:rsidR="001841C2" w:rsidRDefault="001841C2" w:rsidP="00BA65F0">
      <w:pPr>
        <w:pStyle w:val="enumlev1"/>
        <w:ind w:left="1520" w:hanging="726"/>
      </w:pPr>
      <w:r>
        <w:rPr>
          <w:rFonts w:hint="cs"/>
          <w:rtl/>
        </w:rPr>
        <w:t>-</w:t>
      </w:r>
      <w:r>
        <w:rPr>
          <w:rtl/>
        </w:rPr>
        <w:tab/>
      </w:r>
      <w:r w:rsidR="007336AD" w:rsidRPr="007336AD">
        <w:rPr>
          <w:rtl/>
        </w:rPr>
        <w:t>بالنسبة ل</w:t>
      </w:r>
      <w:r w:rsidR="007336AD">
        <w:rPr>
          <w:rFonts w:hint="cs"/>
          <w:rtl/>
        </w:rPr>
        <w:t>ل</w:t>
      </w:r>
      <w:r w:rsidR="007336AD" w:rsidRPr="007336AD">
        <w:rPr>
          <w:rtl/>
        </w:rPr>
        <w:t xml:space="preserve">براءات الواردة في أي من مساهماته المقدمة إلى المنظمة والمضمنة في توصية، قد يحتوي أي </w:t>
      </w:r>
      <w:r w:rsidR="00155D0D">
        <w:rPr>
          <w:rFonts w:hint="cs"/>
          <w:rtl/>
        </w:rPr>
        <w:t>من نماذج الإعلان "المنفردة"</w:t>
      </w:r>
      <w:r w:rsidR="007336AD" w:rsidRPr="007336AD">
        <w:rPr>
          <w:rtl/>
        </w:rPr>
        <w:t xml:space="preserve"> على نفس شروط وأحكام الترخيص الواردة في </w:t>
      </w:r>
      <w:r w:rsidR="00155D0D" w:rsidRPr="00155D0D">
        <w:rPr>
          <w:rtl/>
        </w:rPr>
        <w:t>النموذج العام لبيان البراءة وإعلان الترخيص</w:t>
      </w:r>
      <w:r w:rsidR="00155D0D">
        <w:rPr>
          <w:rFonts w:hint="cs"/>
          <w:rtl/>
        </w:rPr>
        <w:t>،</w:t>
      </w:r>
      <w:r w:rsidR="007336AD" w:rsidRPr="007336AD">
        <w:rPr>
          <w:rtl/>
        </w:rPr>
        <w:t xml:space="preserve"> أو شروط وأحكام ترخيص أكثر ملاءمة من منظور المرخص له على النحو المحدد في</w:t>
      </w:r>
      <w:r w:rsidR="00155D0D">
        <w:rPr>
          <w:rFonts w:hint="cs"/>
          <w:rtl/>
        </w:rPr>
        <w:t xml:space="preserve"> نموذج الإعلان</w:t>
      </w:r>
      <w:r w:rsidR="007336AD" w:rsidRPr="007336AD">
        <w:rPr>
          <w:rtl/>
        </w:rPr>
        <w:t xml:space="preserve"> "ال</w:t>
      </w:r>
      <w:r w:rsidR="00155D0D">
        <w:rPr>
          <w:rFonts w:hint="cs"/>
          <w:rtl/>
        </w:rPr>
        <w:t>من</w:t>
      </w:r>
      <w:r w:rsidR="007336AD" w:rsidRPr="007336AD">
        <w:rPr>
          <w:rtl/>
        </w:rPr>
        <w:t xml:space="preserve">فرد" (انظر الفقرة </w:t>
      </w:r>
      <w:r w:rsidR="00155D0D">
        <w:t>1.4</w:t>
      </w:r>
      <w:r w:rsidR="007336AD" w:rsidRPr="007336AD">
        <w:rPr>
          <w:rtl/>
        </w:rPr>
        <w:t xml:space="preserve"> من الجزء </w:t>
      </w:r>
      <w:r w:rsidR="00155D0D">
        <w:t>I</w:t>
      </w:r>
      <w:r w:rsidR="00155D0D">
        <w:rPr>
          <w:rFonts w:hint="cs"/>
          <w:rtl/>
        </w:rPr>
        <w:t>)؛</w:t>
      </w:r>
    </w:p>
    <w:p w14:paraId="6C046BF8" w14:textId="56F07AE9" w:rsidR="001841C2" w:rsidRDefault="001841C2" w:rsidP="00BA65F0">
      <w:pPr>
        <w:pStyle w:val="enumlev1"/>
        <w:ind w:left="1520" w:hanging="726"/>
        <w:rPr>
          <w:rtl/>
        </w:rPr>
      </w:pPr>
      <w:r>
        <w:rPr>
          <w:rFonts w:hint="cs"/>
          <w:rtl/>
        </w:rPr>
        <w:t>-</w:t>
      </w:r>
      <w:r>
        <w:rPr>
          <w:rtl/>
        </w:rPr>
        <w:tab/>
      </w:r>
      <w:r w:rsidR="00D74092" w:rsidRPr="00D74092">
        <w:rPr>
          <w:rtl/>
        </w:rPr>
        <w:t>بالنسبة ل</w:t>
      </w:r>
      <w:r w:rsidR="00D74092">
        <w:rPr>
          <w:rFonts w:hint="cs"/>
          <w:rtl/>
        </w:rPr>
        <w:t>ل</w:t>
      </w:r>
      <w:r w:rsidR="00D74092" w:rsidRPr="00D74092">
        <w:rPr>
          <w:rtl/>
        </w:rPr>
        <w:t xml:space="preserve">براءات التي لم يساهم بها صاحب البراءة في المنظمة والتي تم تضمينها في توصية </w:t>
      </w:r>
      <w:r w:rsidR="00D74092">
        <w:rPr>
          <w:rFonts w:hint="cs"/>
          <w:rtl/>
        </w:rPr>
        <w:t>ما</w:t>
      </w:r>
      <w:r w:rsidR="00D74092" w:rsidRPr="00D74092">
        <w:rPr>
          <w:rtl/>
        </w:rPr>
        <w:t xml:space="preserve">، قد يحتوي أي </w:t>
      </w:r>
      <w:r w:rsidR="00D74092">
        <w:rPr>
          <w:rFonts w:hint="cs"/>
          <w:rtl/>
        </w:rPr>
        <w:t>نموذج إعلان</w:t>
      </w:r>
      <w:r w:rsidR="00D74092" w:rsidRPr="00D74092">
        <w:rPr>
          <w:rtl/>
        </w:rPr>
        <w:t xml:space="preserve"> "</w:t>
      </w:r>
      <w:r w:rsidR="00D74092">
        <w:rPr>
          <w:rFonts w:hint="cs"/>
          <w:rtl/>
        </w:rPr>
        <w:t>منفرد</w:t>
      </w:r>
      <w:r w:rsidR="00D74092" w:rsidRPr="00D74092">
        <w:rPr>
          <w:rtl/>
        </w:rPr>
        <w:t xml:space="preserve">" على أي من الخيارات الثلاثة المتاحة في النموذج (انظر الفقرة </w:t>
      </w:r>
      <w:r w:rsidR="00D74092">
        <w:t>1.4</w:t>
      </w:r>
      <w:r w:rsidR="00D74092" w:rsidRPr="00D74092">
        <w:rPr>
          <w:rtl/>
        </w:rPr>
        <w:t xml:space="preserve"> من الجزء </w:t>
      </w:r>
      <w:r w:rsidR="00D74092">
        <w:t>I</w:t>
      </w:r>
      <w:r w:rsidR="00D74092" w:rsidRPr="00D74092">
        <w:rPr>
          <w:rtl/>
        </w:rPr>
        <w:t>)، بغض النظر عن الالتزام الوارد في</w:t>
      </w:r>
      <w:r w:rsidR="00187D89">
        <w:rPr>
          <w:rFonts w:hint="cs"/>
          <w:rtl/>
        </w:rPr>
        <w:t> </w:t>
      </w:r>
      <w:r w:rsidR="00D74092" w:rsidRPr="00D74092">
        <w:rPr>
          <w:rtl/>
        </w:rPr>
        <w:t xml:space="preserve">النموذج العام </w:t>
      </w:r>
      <w:r w:rsidR="00D74092">
        <w:rPr>
          <w:rFonts w:hint="cs"/>
          <w:rtl/>
        </w:rPr>
        <w:t xml:space="preserve">الحالي </w:t>
      </w:r>
      <w:r w:rsidR="00D74092" w:rsidRPr="00D74092">
        <w:rPr>
          <w:rtl/>
        </w:rPr>
        <w:t>لبيان البراءة وإعلان الترخيص.</w:t>
      </w:r>
    </w:p>
    <w:p w14:paraId="6C2FF471" w14:textId="24F5DC24" w:rsidR="00D74092" w:rsidRPr="00D74092" w:rsidRDefault="00D74092" w:rsidP="00BA65F0">
      <w:pPr>
        <w:ind w:left="794"/>
        <w:rPr>
          <w:rtl/>
          <w:lang w:val="en-US" w:bidi="ar-EG"/>
        </w:rPr>
      </w:pPr>
      <w:r w:rsidRPr="00BA65F0">
        <w:rPr>
          <w:rFonts w:hint="cs"/>
          <w:rtl/>
        </w:rPr>
        <w:t>و</w:t>
      </w:r>
      <w:r w:rsidRPr="00BA65F0">
        <w:rPr>
          <w:rtl/>
        </w:rPr>
        <w:t>يظل</w:t>
      </w:r>
      <w:r w:rsidRPr="00D74092">
        <w:rPr>
          <w:rtl/>
          <w:lang w:val="en-US" w:bidi="ar-EG"/>
        </w:rPr>
        <w:t xml:space="preserve"> النموذج العام لبيان البراءة وإعلان الترخيص ساري المفعول ما لم يحل محله بيان عام آخر يحتوي على شروط وأحكام ترخيص أكثر ملاءمة من منظور المرخص له والتي تعكس </w:t>
      </w:r>
      <w:proofErr w:type="gramStart"/>
      <w:r w:rsidRPr="00D74092">
        <w:rPr>
          <w:rtl/>
          <w:lang w:val="en-US" w:bidi="ar-EG"/>
        </w:rPr>
        <w:t>(</w:t>
      </w:r>
      <w:r w:rsidR="00187D89">
        <w:rPr>
          <w:rFonts w:hint="cs"/>
          <w:rtl/>
          <w:lang w:val="en-US" w:bidi="ar-EG"/>
        </w:rPr>
        <w:t> </w:t>
      </w:r>
      <w:r w:rsidRPr="00D74092">
        <w:rPr>
          <w:rtl/>
          <w:lang w:val="en-US" w:bidi="ar-EG"/>
        </w:rPr>
        <w:t>أ</w:t>
      </w:r>
      <w:proofErr w:type="gramEnd"/>
      <w:r w:rsidR="00187D89">
        <w:rPr>
          <w:rFonts w:hint="cs"/>
          <w:rtl/>
          <w:lang w:val="en-US" w:bidi="ar-EG"/>
        </w:rPr>
        <w:t> </w:t>
      </w:r>
      <w:r w:rsidRPr="00D74092">
        <w:rPr>
          <w:rtl/>
          <w:lang w:val="en-US" w:bidi="ar-EG"/>
        </w:rPr>
        <w:t>) تغييرا</w:t>
      </w:r>
      <w:r>
        <w:rPr>
          <w:rFonts w:hint="cs"/>
          <w:rtl/>
          <w:lang w:val="en-US" w:bidi="ar-EG"/>
        </w:rPr>
        <w:t>ً</w:t>
      </w:r>
      <w:r w:rsidRPr="00D74092">
        <w:rPr>
          <w:rtl/>
          <w:lang w:val="en-US" w:bidi="ar-EG"/>
        </w:rPr>
        <w:t xml:space="preserve"> في الالتزام من الخيار </w:t>
      </w:r>
      <w:r>
        <w:rPr>
          <w:lang w:val="en-US" w:bidi="ar-EG"/>
        </w:rPr>
        <w:t>2</w:t>
      </w:r>
      <w:r w:rsidRPr="00D74092">
        <w:rPr>
          <w:rtl/>
          <w:lang w:val="en-US" w:bidi="ar-EG"/>
        </w:rPr>
        <w:t xml:space="preserve"> إلى الخيار </w:t>
      </w:r>
      <w:r>
        <w:rPr>
          <w:lang w:val="en-US" w:bidi="ar-EG"/>
        </w:rPr>
        <w:t>1</w:t>
      </w:r>
      <w:r w:rsidRPr="00D74092">
        <w:rPr>
          <w:rtl/>
          <w:lang w:val="en-US" w:bidi="ar-EG"/>
        </w:rPr>
        <w:t xml:space="preserve"> أو</w:t>
      </w:r>
      <w:r w:rsidR="00391A9D">
        <w:rPr>
          <w:rFonts w:hint="cs"/>
          <w:rtl/>
          <w:lang w:val="en-US" w:bidi="ar-EG"/>
        </w:rPr>
        <w:t> </w:t>
      </w:r>
      <w:r w:rsidR="00A96209" w:rsidRPr="00D74092">
        <w:rPr>
          <w:rFonts w:hint="cs"/>
          <w:rtl/>
          <w:lang w:val="en-US" w:bidi="ar-EG"/>
        </w:rPr>
        <w:t>(ب</w:t>
      </w:r>
      <w:r w:rsidRPr="00D74092">
        <w:rPr>
          <w:rtl/>
          <w:lang w:val="en-US" w:bidi="ar-EG"/>
        </w:rPr>
        <w:t xml:space="preserve">) إلغاء تحديد خيار فرعي واحد أو أكثر متضمن في الخيار </w:t>
      </w:r>
      <w:r w:rsidR="00A96209">
        <w:rPr>
          <w:lang w:val="en-US" w:bidi="ar-EG"/>
        </w:rPr>
        <w:t>1</w:t>
      </w:r>
      <w:r w:rsidRPr="00D74092">
        <w:rPr>
          <w:rtl/>
          <w:lang w:val="en-US" w:bidi="ar-EG"/>
        </w:rPr>
        <w:t xml:space="preserve"> أو </w:t>
      </w:r>
      <w:r w:rsidR="00A96209">
        <w:rPr>
          <w:lang w:val="en-US" w:bidi="ar-EG"/>
        </w:rPr>
        <w:t>2</w:t>
      </w:r>
      <w:r w:rsidRPr="00D74092">
        <w:rPr>
          <w:rtl/>
          <w:lang w:val="en-US" w:bidi="ar-EG"/>
        </w:rPr>
        <w:t>.</w:t>
      </w:r>
    </w:p>
    <w:p w14:paraId="626FA821" w14:textId="2BE1D1B7" w:rsidR="001841C2" w:rsidRDefault="00A96209" w:rsidP="009E0AFB">
      <w:pPr>
        <w:ind w:left="794"/>
        <w:rPr>
          <w:rtl/>
          <w:lang w:val="en-US" w:bidi="ar-EG"/>
        </w:rPr>
      </w:pPr>
      <w:r>
        <w:rPr>
          <w:rFonts w:hint="cs"/>
          <w:rtl/>
          <w:lang w:val="en-US" w:bidi="ar-EG"/>
        </w:rPr>
        <w:t>و</w:t>
      </w:r>
      <w:r w:rsidR="00D74092" w:rsidRPr="00D74092">
        <w:rPr>
          <w:rtl/>
          <w:lang w:val="en-US" w:bidi="ar-EG"/>
        </w:rPr>
        <w:t xml:space="preserve">تحتوي قاعدة بيانات الاتحاد الدولي للاتصالات الخاصة بمعلومات </w:t>
      </w:r>
      <w:r>
        <w:rPr>
          <w:rFonts w:hint="cs"/>
          <w:rtl/>
          <w:lang w:val="en-US" w:bidi="ar-EG"/>
        </w:rPr>
        <w:t>ال</w:t>
      </w:r>
      <w:r w:rsidR="00D74092" w:rsidRPr="00D74092">
        <w:rPr>
          <w:rtl/>
          <w:lang w:val="en-US" w:bidi="ar-EG"/>
        </w:rPr>
        <w:t xml:space="preserve">براءات </w:t>
      </w:r>
      <w:r>
        <w:rPr>
          <w:rFonts w:hint="cs"/>
          <w:rtl/>
          <w:lang w:val="en-US" w:bidi="ar-EG"/>
        </w:rPr>
        <w:t>أيضاً</w:t>
      </w:r>
      <w:r w:rsidR="00D74092" w:rsidRPr="00D74092">
        <w:rPr>
          <w:rtl/>
          <w:lang w:val="en-US" w:bidi="ar-EG"/>
        </w:rPr>
        <w:t xml:space="preserve"> على سجل </w:t>
      </w:r>
      <w:r>
        <w:rPr>
          <w:rFonts w:hint="cs"/>
          <w:rtl/>
          <w:lang w:val="en-US" w:bidi="ar-EG"/>
        </w:rPr>
        <w:t>بالنماذج العامة</w:t>
      </w:r>
      <w:r w:rsidR="00D74092" w:rsidRPr="00D74092">
        <w:rPr>
          <w:rtl/>
          <w:lang w:val="en-US" w:bidi="ar-EG"/>
        </w:rPr>
        <w:t xml:space="preserve"> ل</w:t>
      </w:r>
      <w:r>
        <w:rPr>
          <w:rFonts w:hint="cs"/>
          <w:rtl/>
          <w:lang w:val="en-US" w:bidi="ar-EG"/>
        </w:rPr>
        <w:t>بيان ا</w:t>
      </w:r>
      <w:r w:rsidR="00D74092" w:rsidRPr="00D74092">
        <w:rPr>
          <w:rtl/>
          <w:lang w:val="en-US" w:bidi="ar-EG"/>
        </w:rPr>
        <w:t>لبراءات وإعلان</w:t>
      </w:r>
      <w:r w:rsidR="00187D89">
        <w:rPr>
          <w:rFonts w:hint="cs"/>
          <w:rtl/>
          <w:lang w:val="en-US" w:bidi="ar-EG"/>
        </w:rPr>
        <w:t> </w:t>
      </w:r>
      <w:r w:rsidR="00D74092" w:rsidRPr="00D74092">
        <w:rPr>
          <w:rtl/>
          <w:lang w:val="en-US" w:bidi="ar-EG"/>
        </w:rPr>
        <w:t>الترخيص.</w:t>
      </w:r>
    </w:p>
    <w:p w14:paraId="64C3AC13" w14:textId="0EA1EC1A" w:rsidR="001841C2" w:rsidRDefault="001841C2" w:rsidP="00187D89">
      <w:pPr>
        <w:spacing w:before="240"/>
        <w:rPr>
          <w:rtl/>
        </w:rPr>
      </w:pPr>
      <w:r>
        <w:t>2-ITU</w:t>
      </w:r>
      <w:r>
        <w:rPr>
          <w:rtl/>
        </w:rPr>
        <w:tab/>
      </w:r>
      <w:r w:rsidR="00A96209">
        <w:rPr>
          <w:rFonts w:hint="cs"/>
          <w:rtl/>
        </w:rPr>
        <w:t>التبليغ</w:t>
      </w:r>
    </w:p>
    <w:p w14:paraId="6BD8FFD6" w14:textId="69C3F67C" w:rsidR="00667D33" w:rsidRDefault="00667D33" w:rsidP="00391A9D">
      <w:pPr>
        <w:ind w:left="794"/>
        <w:rPr>
          <w:lang w:bidi="ar-EG"/>
        </w:rPr>
      </w:pPr>
      <w:r>
        <w:rPr>
          <w:rtl/>
          <w:lang w:bidi="ar-EG"/>
        </w:rPr>
        <w:t xml:space="preserve">يضاف إلى </w:t>
      </w:r>
      <w:r w:rsidRPr="00391A9D">
        <w:rPr>
          <w:rtl/>
          <w:lang w:val="en-US" w:bidi="ar-EG"/>
        </w:rPr>
        <w:t>صفحة</w:t>
      </w:r>
      <w:r>
        <w:rPr>
          <w:rtl/>
          <w:lang w:bidi="ar-EG"/>
        </w:rPr>
        <w:t xml:space="preserve"> الغلاف في جميع التوصيات الجديدة أو المراجعة</w:t>
      </w:r>
      <w:r w:rsidR="00A96209">
        <w:rPr>
          <w:rFonts w:hint="cs"/>
          <w:rtl/>
          <w:lang w:bidi="ar-EG"/>
        </w:rPr>
        <w:t xml:space="preserve"> لقطاعي تقييس الاتصالات والاتصالات الراديوية، حسب الاقتضاء،</w:t>
      </w:r>
      <w:r>
        <w:rPr>
          <w:rtl/>
          <w:lang w:bidi="ar-EG"/>
        </w:rPr>
        <w:t xml:space="preserve"> نص يحث المستعملين على الرجوع إلى قاعدة البيانات الخاصة بالبراءات في </w:t>
      </w:r>
      <w:r w:rsidR="00A96209">
        <w:rPr>
          <w:rFonts w:hint="cs"/>
          <w:rtl/>
          <w:lang w:bidi="ar-EG"/>
        </w:rPr>
        <w:t>الاتحاد الدولي للاتصالات</w:t>
      </w:r>
      <w:r>
        <w:rPr>
          <w:rtl/>
          <w:lang w:bidi="ar-EG"/>
        </w:rPr>
        <w:t>. ويمكن أن يكون هذا النص على النحو التالي:</w:t>
      </w:r>
    </w:p>
    <w:p w14:paraId="7EDBB65D" w14:textId="265FC784" w:rsidR="00667D33" w:rsidRDefault="00667D33" w:rsidP="00391A9D">
      <w:pPr>
        <w:pStyle w:val="enumlev1"/>
        <w:ind w:left="1520" w:hanging="726"/>
        <w:rPr>
          <w:rtl/>
        </w:rPr>
      </w:pPr>
      <w:r>
        <w:rPr>
          <w:rtl/>
        </w:rPr>
        <w:tab/>
        <w:t xml:space="preserve">"يسترعي الاتحاد </w:t>
      </w:r>
      <w:r w:rsidR="00A96209">
        <w:rPr>
          <w:rFonts w:hint="cs"/>
          <w:rtl/>
        </w:rPr>
        <w:t xml:space="preserve">الدولي للاتصالات </w:t>
      </w:r>
      <w:r>
        <w:rPr>
          <w:rtl/>
        </w:rPr>
        <w:t xml:space="preserve">الانتباه إلى احتمال أن تنطوي ممارسة ما جاء في هذه التوصية أو تطبيقها على استعمال حق ملكية فكرية. والاتحاد </w:t>
      </w:r>
      <w:r w:rsidR="00D87F37" w:rsidRPr="00D87F37">
        <w:rPr>
          <w:rtl/>
        </w:rPr>
        <w:t xml:space="preserve">الدولي للاتصالات </w:t>
      </w:r>
      <w:r>
        <w:rPr>
          <w:rtl/>
        </w:rPr>
        <w:t xml:space="preserve">لا يتخذ أي موقف فيما يتعلق بوجود حق الملكية الفكرية، أو صلاحيته أو إمكانية تطبيقه، سواء تمسك به </w:t>
      </w:r>
      <w:r w:rsidR="00D87F37">
        <w:rPr>
          <w:rFonts w:hint="cs"/>
          <w:rtl/>
        </w:rPr>
        <w:t>أعضاء</w:t>
      </w:r>
      <w:r>
        <w:rPr>
          <w:rtl/>
        </w:rPr>
        <w:t> الاتحاد أو في القطاع أو أطراف أخرى خارج عملية إعداد التوصية.</w:t>
      </w:r>
    </w:p>
    <w:p w14:paraId="537EF316" w14:textId="4375EB5E" w:rsidR="001841C2" w:rsidRDefault="00667D33" w:rsidP="00391A9D">
      <w:pPr>
        <w:pStyle w:val="enumlev1"/>
        <w:ind w:left="1520" w:hanging="726"/>
        <w:rPr>
          <w:rtl/>
        </w:rPr>
      </w:pPr>
      <w:r>
        <w:rPr>
          <w:rtl/>
        </w:rPr>
        <w:lastRenderedPageBreak/>
        <w:tab/>
        <w:t xml:space="preserve">في تاريخ الموافقة على هذه التوصية </w:t>
      </w:r>
      <w:r w:rsidR="00D87F37">
        <w:rPr>
          <w:rFonts w:hint="cs"/>
          <w:rtl/>
        </w:rPr>
        <w:t>[</w:t>
      </w:r>
      <w:r>
        <w:rPr>
          <w:rtl/>
        </w:rPr>
        <w:t>تلقى/لم يتلق</w:t>
      </w:r>
      <w:r w:rsidR="00D87F37">
        <w:rPr>
          <w:rFonts w:hint="cs"/>
          <w:rtl/>
        </w:rPr>
        <w:t>] الاتحاد</w:t>
      </w:r>
      <w:r>
        <w:rPr>
          <w:rtl/>
        </w:rPr>
        <w:t xml:space="preserve"> بلاغاً بشأن الملكية الفكرية أو </w:t>
      </w:r>
      <w:r w:rsidR="00D87F37">
        <w:rPr>
          <w:rFonts w:hint="cs"/>
          <w:rtl/>
        </w:rPr>
        <w:t>مواد محمية ب</w:t>
      </w:r>
      <w:r>
        <w:rPr>
          <w:rtl/>
        </w:rPr>
        <w:t>البراءات</w:t>
      </w:r>
      <w:r w:rsidR="00D87F37">
        <w:rPr>
          <w:rFonts w:hint="cs"/>
          <w:rtl/>
        </w:rPr>
        <w:t xml:space="preserve"> </w:t>
      </w:r>
      <w:r>
        <w:rPr>
          <w:rtl/>
        </w:rPr>
        <w:t>قد </w:t>
      </w:r>
      <w:r w:rsidR="00D87F37">
        <w:rPr>
          <w:rFonts w:hint="cs"/>
          <w:rtl/>
        </w:rPr>
        <w:t>ت</w:t>
      </w:r>
      <w:r>
        <w:rPr>
          <w:rtl/>
        </w:rPr>
        <w:t xml:space="preserve">كون </w:t>
      </w:r>
      <w:r w:rsidR="00D87F37">
        <w:rPr>
          <w:rFonts w:hint="cs"/>
          <w:rtl/>
        </w:rPr>
        <w:t>ضرورية</w:t>
      </w:r>
      <w:r>
        <w:rPr>
          <w:rtl/>
        </w:rPr>
        <w:t xml:space="preserve"> لتنفيذ هذه التوصية. ومع ذلك، يسترعى انتباه الجهات القائمة على التنفيذ إلى أن ذلك قد لا يمثل آخر المعلومات، ولذلك </w:t>
      </w:r>
      <w:r w:rsidR="00D87F37">
        <w:rPr>
          <w:rFonts w:hint="cs"/>
          <w:rtl/>
        </w:rPr>
        <w:t>يُحث بشدة إلى</w:t>
      </w:r>
      <w:r>
        <w:rPr>
          <w:rtl/>
        </w:rPr>
        <w:t xml:space="preserve"> الرجوع إلى قواعد بيانات </w:t>
      </w:r>
      <w:r w:rsidR="00D87F37">
        <w:rPr>
          <w:rFonts w:hint="cs"/>
          <w:rtl/>
        </w:rPr>
        <w:t>معلومات البراءات الخاصة بالاتحاد.</w:t>
      </w:r>
      <w:r>
        <w:rPr>
          <w:rtl/>
        </w:rPr>
        <w:t>"</w:t>
      </w:r>
    </w:p>
    <w:p w14:paraId="59DF9EE1" w14:textId="71255CED" w:rsidR="0019683D" w:rsidRDefault="0019683D" w:rsidP="0019683D">
      <w:pPr>
        <w:pStyle w:val="Heading2"/>
      </w:pPr>
      <w:bookmarkStart w:id="18" w:name="_Toc112847027"/>
      <w:r w:rsidRPr="00667D33">
        <w:rPr>
          <w:lang w:val="fr-CH"/>
        </w:rPr>
        <w:t>2.II</w:t>
      </w:r>
      <w:r>
        <w:rPr>
          <w:rtl/>
        </w:rPr>
        <w:tab/>
      </w:r>
      <w:r w:rsidR="00155E88">
        <w:rPr>
          <w:rFonts w:hint="cs"/>
          <w:rtl/>
        </w:rPr>
        <w:t>أحكام خاصة</w:t>
      </w:r>
      <w:r w:rsidR="00BA0AFA">
        <w:rPr>
          <w:rFonts w:hint="cs"/>
          <w:rtl/>
        </w:rPr>
        <w:t xml:space="preserve"> بالمنظمة الدولية للتوحيد القياسي واللجنة الكهرتقنية الدولية</w:t>
      </w:r>
      <w:bookmarkEnd w:id="18"/>
    </w:p>
    <w:p w14:paraId="5D9D8423" w14:textId="4FA5DA15" w:rsidR="001841C2" w:rsidRDefault="00B22FCE" w:rsidP="001841C2">
      <w:pPr>
        <w:rPr>
          <w:rtl/>
          <w:lang w:val="en-US" w:bidi="ar-EG"/>
        </w:rPr>
      </w:pPr>
      <w:r>
        <w:rPr>
          <w:rFonts w:hint="cs"/>
          <w:rtl/>
          <w:lang w:val="fr-CH" w:bidi="ar-EG"/>
        </w:rPr>
        <w:t xml:space="preserve">مشاورات </w:t>
      </w:r>
      <w:r w:rsidR="0019683D" w:rsidRPr="00667D33">
        <w:rPr>
          <w:lang w:val="fr-CH" w:bidi="ar-EG"/>
        </w:rPr>
        <w:t>1-IEC/ISO</w:t>
      </w:r>
      <w:r>
        <w:rPr>
          <w:rFonts w:hint="cs"/>
          <w:rtl/>
          <w:lang w:val="en-US" w:bidi="ar-EG"/>
        </w:rPr>
        <w:t xml:space="preserve"> بشأن مشاريع النواتج</w:t>
      </w:r>
    </w:p>
    <w:p w14:paraId="4D498095" w14:textId="5E8F26E6" w:rsidR="0019683D" w:rsidRDefault="00B22FCE" w:rsidP="00C869B8">
      <w:pPr>
        <w:pStyle w:val="enumlev1"/>
        <w:ind w:left="1520" w:hanging="726"/>
        <w:rPr>
          <w:rtl/>
        </w:rPr>
      </w:pPr>
      <w:r>
        <w:rPr>
          <w:rFonts w:hint="cs"/>
          <w:rtl/>
        </w:rPr>
        <w:t>يجب أن تتضمن جميع المشاريع المقدمة لالتماس تعليقات النص التالي على صفحة الغلاف:</w:t>
      </w:r>
    </w:p>
    <w:p w14:paraId="17D6B158" w14:textId="7142AD5F" w:rsidR="0019683D" w:rsidRPr="00187D89" w:rsidRDefault="00187D89" w:rsidP="00C869B8">
      <w:pPr>
        <w:pStyle w:val="enumlev1"/>
        <w:ind w:left="1520" w:hanging="726"/>
        <w:rPr>
          <w:spacing w:val="-4"/>
          <w:rtl/>
        </w:rPr>
      </w:pPr>
      <w:r>
        <w:tab/>
      </w:r>
      <w:r w:rsidR="00B22FCE" w:rsidRPr="00187D89">
        <w:rPr>
          <w:spacing w:val="-4"/>
          <w:rtl/>
        </w:rPr>
        <w:t>"</w:t>
      </w:r>
      <w:r w:rsidR="00B22FCE" w:rsidRPr="00187D89">
        <w:rPr>
          <w:rFonts w:hint="cs"/>
          <w:spacing w:val="-4"/>
          <w:rtl/>
        </w:rPr>
        <w:t xml:space="preserve">يُدعى </w:t>
      </w:r>
      <w:r w:rsidR="00B22FCE" w:rsidRPr="00187D89">
        <w:rPr>
          <w:spacing w:val="-4"/>
          <w:rtl/>
        </w:rPr>
        <w:t xml:space="preserve">متلقو هذا المشروع إلى </w:t>
      </w:r>
      <w:r w:rsidR="00B22FCE" w:rsidRPr="00187D89">
        <w:rPr>
          <w:rFonts w:hint="cs"/>
          <w:spacing w:val="-4"/>
          <w:rtl/>
        </w:rPr>
        <w:t>أن يقدموا</w:t>
      </w:r>
      <w:r w:rsidR="00B22FCE" w:rsidRPr="00187D89">
        <w:rPr>
          <w:spacing w:val="-4"/>
          <w:rtl/>
        </w:rPr>
        <w:t xml:space="preserve"> مع تعليقاتهم </w:t>
      </w:r>
      <w:r w:rsidR="00B22FCE" w:rsidRPr="00187D89">
        <w:rPr>
          <w:rFonts w:hint="cs"/>
          <w:spacing w:val="-4"/>
          <w:rtl/>
        </w:rPr>
        <w:t xml:space="preserve">تبليغاً </w:t>
      </w:r>
      <w:r w:rsidR="00B22FCE" w:rsidRPr="00187D89">
        <w:rPr>
          <w:spacing w:val="-4"/>
          <w:rtl/>
        </w:rPr>
        <w:t xml:space="preserve">بأي حقوق براءات ذات صلة </w:t>
      </w:r>
      <w:r w:rsidR="00B22FCE" w:rsidRPr="00187D89">
        <w:rPr>
          <w:rFonts w:hint="cs"/>
          <w:spacing w:val="-4"/>
          <w:rtl/>
        </w:rPr>
        <w:t>معروفة لهم</w:t>
      </w:r>
      <w:r w:rsidR="00B22FCE" w:rsidRPr="00187D89">
        <w:rPr>
          <w:spacing w:val="-4"/>
          <w:rtl/>
        </w:rPr>
        <w:t xml:space="preserve"> وتقديم الوثائق الداعمة</w:t>
      </w:r>
      <w:r>
        <w:rPr>
          <w:rFonts w:hint="cs"/>
          <w:spacing w:val="-4"/>
          <w:rtl/>
        </w:rPr>
        <w:t>.</w:t>
      </w:r>
      <w:r w:rsidR="00B22FCE" w:rsidRPr="00187D89">
        <w:rPr>
          <w:spacing w:val="-4"/>
          <w:rtl/>
        </w:rPr>
        <w:t>"</w:t>
      </w:r>
    </w:p>
    <w:p w14:paraId="123BD9AD" w14:textId="32B74269" w:rsidR="0019683D" w:rsidRDefault="00B22FCE" w:rsidP="0019683D">
      <w:pPr>
        <w:rPr>
          <w:rtl/>
          <w:lang w:val="en-US" w:bidi="ar-EG"/>
        </w:rPr>
      </w:pPr>
      <w:r>
        <w:rPr>
          <w:rFonts w:hint="cs"/>
          <w:rtl/>
          <w:lang w:val="fr-CH" w:bidi="ar-EG"/>
        </w:rPr>
        <w:t xml:space="preserve">تبليغ </w:t>
      </w:r>
      <w:r w:rsidR="0019683D" w:rsidRPr="00667D33">
        <w:rPr>
          <w:lang w:val="fr-CH" w:bidi="ar-EG"/>
        </w:rPr>
        <w:t>2-IEC/ISO</w:t>
      </w:r>
      <w:r w:rsidR="00187D89">
        <w:rPr>
          <w:rFonts w:hint="cs"/>
          <w:rtl/>
          <w:lang w:val="en-US" w:bidi="ar-EG"/>
        </w:rPr>
        <w:t xml:space="preserve"> </w:t>
      </w:r>
      <w:r w:rsidR="00187D89">
        <w:rPr>
          <w:rFonts w:hint="cs"/>
          <w:rtl/>
        </w:rPr>
        <w:t>التبليغ</w:t>
      </w:r>
    </w:p>
    <w:p w14:paraId="11A14C6B" w14:textId="14102C20" w:rsidR="0019683D" w:rsidRDefault="00B22FCE" w:rsidP="00C869B8">
      <w:pPr>
        <w:pStyle w:val="enumlev1"/>
        <w:ind w:left="1520" w:hanging="726"/>
        <w:rPr>
          <w:rtl/>
        </w:rPr>
      </w:pPr>
      <w:r w:rsidRPr="00B22FCE">
        <w:rPr>
          <w:rtl/>
        </w:rPr>
        <w:t xml:space="preserve">يجب أن </w:t>
      </w:r>
      <w:r w:rsidR="00890655">
        <w:rPr>
          <w:rFonts w:hint="cs"/>
          <w:rtl/>
        </w:rPr>
        <w:t>ت</w:t>
      </w:r>
      <w:r w:rsidRPr="00B22FCE">
        <w:rPr>
          <w:rtl/>
        </w:rPr>
        <w:t xml:space="preserve">حتوي </w:t>
      </w:r>
      <w:r w:rsidR="00890655">
        <w:rPr>
          <w:rFonts w:hint="cs"/>
          <w:rtl/>
        </w:rPr>
        <w:t>أي وثيقة منشورة</w:t>
      </w:r>
      <w:r w:rsidRPr="00B22FCE">
        <w:rPr>
          <w:rtl/>
        </w:rPr>
        <w:t xml:space="preserve"> لم يتم تحديد حقوق </w:t>
      </w:r>
      <w:r w:rsidR="00890655">
        <w:rPr>
          <w:rFonts w:hint="cs"/>
          <w:rtl/>
        </w:rPr>
        <w:t>براءات لها</w:t>
      </w:r>
      <w:r w:rsidRPr="00B22FCE">
        <w:rPr>
          <w:rtl/>
        </w:rPr>
        <w:t xml:space="preserve"> أثناء إعداده</w:t>
      </w:r>
      <w:r w:rsidR="00890655">
        <w:rPr>
          <w:rFonts w:hint="cs"/>
          <w:rtl/>
        </w:rPr>
        <w:t>ا</w:t>
      </w:r>
      <w:r w:rsidRPr="00B22FCE">
        <w:rPr>
          <w:rtl/>
        </w:rPr>
        <w:t xml:space="preserve"> على الإشعار التالي في المقدمة:</w:t>
      </w:r>
    </w:p>
    <w:p w14:paraId="73FD6049" w14:textId="6E052C3C" w:rsidR="0019683D" w:rsidRPr="00667D33" w:rsidRDefault="00890655" w:rsidP="00C869B8">
      <w:pPr>
        <w:pStyle w:val="enumlev1"/>
        <w:ind w:left="794" w:firstLine="0"/>
      </w:pPr>
      <w:r>
        <w:rPr>
          <w:rFonts w:hint="cs"/>
          <w:rtl/>
        </w:rPr>
        <w:t>"</w:t>
      </w:r>
      <w:r w:rsidR="00667D33">
        <w:rPr>
          <w:rtl/>
        </w:rPr>
        <w:t xml:space="preserve">يُسترعى الانتباه إلى إمكانية أن تكون بعض عناصر هذه الوثيقة خاضعة لحقوق </w:t>
      </w:r>
      <w:r>
        <w:rPr>
          <w:rFonts w:hint="cs"/>
          <w:rtl/>
        </w:rPr>
        <w:t>ال</w:t>
      </w:r>
      <w:r w:rsidR="00667D33">
        <w:rPr>
          <w:rtl/>
        </w:rPr>
        <w:t xml:space="preserve">براءات. ولا تقع على عاتق المنظمة الدولية للتوحيد القياسي </w:t>
      </w:r>
      <w:r>
        <w:rPr>
          <w:rFonts w:hint="cs"/>
          <w:rtl/>
        </w:rPr>
        <w:t>[</w:t>
      </w:r>
      <w:r w:rsidR="00667D33">
        <w:rPr>
          <w:rtl/>
        </w:rPr>
        <w:t>و</w:t>
      </w:r>
      <w:r>
        <w:rPr>
          <w:rFonts w:hint="cs"/>
          <w:rtl/>
        </w:rPr>
        <w:t xml:space="preserve">/أو] </w:t>
      </w:r>
      <w:r w:rsidR="00667D33">
        <w:rPr>
          <w:rtl/>
        </w:rPr>
        <w:t xml:space="preserve">اللجنة الكهرتقنية الدولية مسؤولية تحديد أيّ حق من حقوق </w:t>
      </w:r>
      <w:r>
        <w:rPr>
          <w:rFonts w:hint="cs"/>
          <w:rtl/>
        </w:rPr>
        <w:t>ال</w:t>
      </w:r>
      <w:r w:rsidR="00667D33">
        <w:rPr>
          <w:rtl/>
        </w:rPr>
        <w:t>براءات هذه أو جميعها.</w:t>
      </w:r>
      <w:r w:rsidR="00CF7AED">
        <w:rPr>
          <w:rFonts w:hint="cs"/>
          <w:rtl/>
        </w:rPr>
        <w:t>"</w:t>
      </w:r>
    </w:p>
    <w:p w14:paraId="5A63D24B" w14:textId="4C0EA164" w:rsidR="0019683D" w:rsidRDefault="00890655" w:rsidP="00C869B8">
      <w:pPr>
        <w:pStyle w:val="enumlev1"/>
        <w:ind w:left="1520" w:hanging="726"/>
        <w:rPr>
          <w:rtl/>
        </w:rPr>
      </w:pPr>
      <w:r w:rsidRPr="00890655">
        <w:rPr>
          <w:rtl/>
        </w:rPr>
        <w:t xml:space="preserve">يجب أن تحتوي أي وثيقة منشورة </w:t>
      </w:r>
      <w:r>
        <w:rPr>
          <w:rFonts w:hint="cs"/>
          <w:rtl/>
        </w:rPr>
        <w:t>تم</w:t>
      </w:r>
      <w:r w:rsidRPr="00890655">
        <w:rPr>
          <w:rtl/>
        </w:rPr>
        <w:t xml:space="preserve"> تحديد حقوق براءات لها أثناء إعدادها على الإشعار التالي في المقدمة:</w:t>
      </w:r>
    </w:p>
    <w:p w14:paraId="2BD9C432" w14:textId="577EFCC5" w:rsidR="00667D33" w:rsidRDefault="00CF7AED" w:rsidP="00C869B8">
      <w:pPr>
        <w:pStyle w:val="enumlev1"/>
        <w:ind w:left="794" w:firstLine="0"/>
        <w:rPr>
          <w:lang w:eastAsia="zh-CN"/>
        </w:rPr>
      </w:pPr>
      <w:r>
        <w:rPr>
          <w:rFonts w:hint="cs"/>
          <w:rtl/>
        </w:rPr>
        <w:t>"</w:t>
      </w:r>
      <w:r w:rsidR="00667D33">
        <w:rPr>
          <w:rtl/>
        </w:rPr>
        <w:t xml:space="preserve">إن المنظمة الدولية </w:t>
      </w:r>
      <w:r w:rsidR="00890655">
        <w:rPr>
          <w:rFonts w:hint="cs"/>
          <w:rtl/>
        </w:rPr>
        <w:t xml:space="preserve">للتوحيد القياسي </w:t>
      </w:r>
      <w:r w:rsidR="00890655">
        <w:t>(ISO)</w:t>
      </w:r>
      <w:r w:rsidR="00890655">
        <w:rPr>
          <w:rFonts w:hint="cs"/>
          <w:rtl/>
        </w:rPr>
        <w:t xml:space="preserve"> [و/أو]</w:t>
      </w:r>
      <w:r w:rsidR="00667D33">
        <w:rPr>
          <w:rtl/>
        </w:rPr>
        <w:t xml:space="preserve"> اللجنة الكهرتقنية</w:t>
      </w:r>
      <w:r w:rsidR="00890655">
        <w:rPr>
          <w:rFonts w:hint="cs"/>
          <w:rtl/>
        </w:rPr>
        <w:t xml:space="preserve"> الدولية</w:t>
      </w:r>
      <w:r w:rsidR="00667D33">
        <w:rPr>
          <w:rtl/>
        </w:rPr>
        <w:t xml:space="preserve"> </w:t>
      </w:r>
      <w:r>
        <w:t>(</w:t>
      </w:r>
      <w:r w:rsidR="00667D33">
        <w:t>IEC</w:t>
      </w:r>
      <w:r>
        <w:t xml:space="preserve">) </w:t>
      </w:r>
      <w:r w:rsidR="00667D33">
        <w:rPr>
          <w:rtl/>
        </w:rPr>
        <w:t xml:space="preserve"> توجهان الانتباه إلى إمكانية الادعاء بأن الامتثال لهذ</w:t>
      </w:r>
      <w:r w:rsidR="00890655">
        <w:rPr>
          <w:rFonts w:hint="cs"/>
          <w:rtl/>
        </w:rPr>
        <w:t xml:space="preserve">ه الوثيقة </w:t>
      </w:r>
      <w:r w:rsidR="00667D33">
        <w:rPr>
          <w:rtl/>
        </w:rPr>
        <w:t>قد ينطوي على استخدام البراءات</w:t>
      </w:r>
      <w:r w:rsidR="002504E3">
        <w:rPr>
          <w:rFonts w:hint="cs"/>
          <w:rtl/>
        </w:rPr>
        <w:t xml:space="preserve"> فيما يخص (... الموضوع ...) الوارد في (... الفقرة الفرعية</w:t>
      </w:r>
      <w:r w:rsidR="00A81D05">
        <w:rPr>
          <w:rFonts w:hint="cs"/>
          <w:rtl/>
        </w:rPr>
        <w:t> </w:t>
      </w:r>
      <w:r w:rsidR="002504E3">
        <w:rPr>
          <w:rFonts w:hint="cs"/>
          <w:rtl/>
        </w:rPr>
        <w:t>...)</w:t>
      </w:r>
      <w:r w:rsidR="00667D33">
        <w:rPr>
          <w:rtl/>
        </w:rPr>
        <w:t>.</w:t>
      </w:r>
    </w:p>
    <w:p w14:paraId="5C487273" w14:textId="3DB3FEE3" w:rsidR="00667D33" w:rsidRPr="00CF7AED" w:rsidRDefault="00667D33" w:rsidP="00C869B8">
      <w:pPr>
        <w:pStyle w:val="enumlev1"/>
        <w:ind w:left="794" w:firstLine="0"/>
        <w:rPr>
          <w:spacing w:val="-2"/>
          <w:rtl/>
        </w:rPr>
      </w:pPr>
      <w:r w:rsidRPr="00CF7AED">
        <w:rPr>
          <w:spacing w:val="-2"/>
          <w:rtl/>
        </w:rPr>
        <w:t xml:space="preserve">ولا </w:t>
      </w:r>
      <w:r w:rsidRPr="00C869B8">
        <w:rPr>
          <w:rtl/>
        </w:rPr>
        <w:t>تتخذ</w:t>
      </w:r>
      <w:r w:rsidRPr="00CF7AED">
        <w:rPr>
          <w:spacing w:val="-2"/>
          <w:rtl/>
        </w:rPr>
        <w:t xml:space="preserve"> المنظمة </w:t>
      </w:r>
      <w:r w:rsidRPr="00CF7AED">
        <w:rPr>
          <w:spacing w:val="-2"/>
        </w:rPr>
        <w:t>ISO</w:t>
      </w:r>
      <w:r w:rsidRPr="00CF7AED">
        <w:rPr>
          <w:spacing w:val="-2"/>
          <w:rtl/>
        </w:rPr>
        <w:t xml:space="preserve"> </w:t>
      </w:r>
      <w:bookmarkStart w:id="19" w:name="_Hlk112260617"/>
      <w:r w:rsidR="002504E3" w:rsidRPr="00CF7AED">
        <w:rPr>
          <w:rFonts w:hint="cs"/>
          <w:spacing w:val="-2"/>
          <w:rtl/>
        </w:rPr>
        <w:t>[و/</w:t>
      </w:r>
      <w:r w:rsidRPr="00CF7AED">
        <w:rPr>
          <w:spacing w:val="-2"/>
          <w:rtl/>
        </w:rPr>
        <w:t>أو</w:t>
      </w:r>
      <w:r w:rsidR="002504E3" w:rsidRPr="00CF7AED">
        <w:rPr>
          <w:rFonts w:hint="cs"/>
          <w:spacing w:val="-2"/>
          <w:rtl/>
        </w:rPr>
        <w:t>]</w:t>
      </w:r>
      <w:r w:rsidRPr="00CF7AED">
        <w:rPr>
          <w:spacing w:val="-2"/>
          <w:rtl/>
        </w:rPr>
        <w:t xml:space="preserve"> </w:t>
      </w:r>
      <w:bookmarkEnd w:id="19"/>
      <w:r w:rsidRPr="00CF7AED">
        <w:rPr>
          <w:spacing w:val="-2"/>
          <w:rtl/>
        </w:rPr>
        <w:t xml:space="preserve">اللجنة </w:t>
      </w:r>
      <w:r w:rsidRPr="00CF7AED">
        <w:rPr>
          <w:spacing w:val="-2"/>
        </w:rPr>
        <w:t>IEC</w:t>
      </w:r>
      <w:r w:rsidRPr="00CF7AED">
        <w:rPr>
          <w:spacing w:val="-2"/>
          <w:rtl/>
        </w:rPr>
        <w:t xml:space="preserve"> موقفاً من القرائن الخاصة بصحة حقوق البراءة أو صلاحيتها أو نطاق تطبيقها.</w:t>
      </w:r>
    </w:p>
    <w:p w14:paraId="625BA022" w14:textId="3D4624D4" w:rsidR="00667D33" w:rsidRDefault="00667D33" w:rsidP="00C869B8">
      <w:pPr>
        <w:pStyle w:val="enumlev1"/>
        <w:ind w:left="794" w:firstLine="0"/>
        <w:rPr>
          <w:rtl/>
        </w:rPr>
      </w:pPr>
      <w:r>
        <w:rPr>
          <w:rtl/>
        </w:rPr>
        <w:t xml:space="preserve">وقد أكّد </w:t>
      </w:r>
      <w:r w:rsidR="002504E3">
        <w:rPr>
          <w:rFonts w:hint="cs"/>
          <w:rtl/>
        </w:rPr>
        <w:t>أصحاب</w:t>
      </w:r>
      <w:r>
        <w:rPr>
          <w:rtl/>
        </w:rPr>
        <w:t xml:space="preserve"> هذه البراءات للمنظمة </w:t>
      </w:r>
      <w:r>
        <w:t>ISO</w:t>
      </w:r>
      <w:r>
        <w:rPr>
          <w:rtl/>
        </w:rPr>
        <w:t xml:space="preserve"> </w:t>
      </w:r>
      <w:r w:rsidR="002504E3" w:rsidRPr="002504E3">
        <w:rPr>
          <w:rtl/>
        </w:rPr>
        <w:t xml:space="preserve">[و/أو] </w:t>
      </w:r>
      <w:r w:rsidR="002504E3">
        <w:rPr>
          <w:rFonts w:hint="cs"/>
          <w:rtl/>
        </w:rPr>
        <w:t>ال</w:t>
      </w:r>
      <w:r>
        <w:rPr>
          <w:rtl/>
        </w:rPr>
        <w:t xml:space="preserve">لجنة </w:t>
      </w:r>
      <w:r>
        <w:t>IEC</w:t>
      </w:r>
      <w:r>
        <w:rPr>
          <w:rtl/>
        </w:rPr>
        <w:t xml:space="preserve"> استعدادهم للدخول في مفاوضات بشأن منح التراخيص وفق أحكام وشروط معقولة وغير تمييزية مع من يطلبها في مختلف أرجاء العالم. وفي هذا الخصوص فإن بيانات أصحاب الحقوق في هذه البراءات مسجلة في المنظمة </w:t>
      </w:r>
      <w:r>
        <w:t>ISO</w:t>
      </w:r>
      <w:r>
        <w:rPr>
          <w:rtl/>
        </w:rPr>
        <w:t xml:space="preserve"> </w:t>
      </w:r>
      <w:r w:rsidR="002504E3" w:rsidRPr="002504E3">
        <w:rPr>
          <w:rtl/>
        </w:rPr>
        <w:t xml:space="preserve">[و/أو] </w:t>
      </w:r>
      <w:r>
        <w:rPr>
          <w:rtl/>
        </w:rPr>
        <w:t xml:space="preserve">اللجنة </w:t>
      </w:r>
      <w:r>
        <w:t>IEC</w:t>
      </w:r>
      <w:r>
        <w:rPr>
          <w:rtl/>
        </w:rPr>
        <w:t>. ويمكن الحصول على معلومات بهذا الشأن من الشركات المذكورة أدناه</w:t>
      </w:r>
      <w:r w:rsidR="00CF7AED">
        <w:rPr>
          <w:rFonts w:hint="cs"/>
          <w:rtl/>
        </w:rPr>
        <w:t>:</w:t>
      </w:r>
    </w:p>
    <w:p w14:paraId="02B7EF07" w14:textId="7AAF8298" w:rsidR="00667D33" w:rsidRDefault="00C869B8" w:rsidP="00C869B8">
      <w:pPr>
        <w:pStyle w:val="enumlev1"/>
        <w:ind w:left="1842" w:hanging="1048"/>
        <w:rPr>
          <w:rtl/>
        </w:rPr>
      </w:pPr>
      <w:r>
        <w:rPr>
          <w:rtl/>
        </w:rPr>
        <w:tab/>
      </w:r>
      <w:r w:rsidR="002504E3">
        <w:rPr>
          <w:rFonts w:hint="cs"/>
          <w:rtl/>
        </w:rPr>
        <w:t>اسم صاحب حقوق البراءة ...</w:t>
      </w:r>
    </w:p>
    <w:p w14:paraId="4F51CA19" w14:textId="3A3208FD" w:rsidR="00667D33" w:rsidRDefault="00C869B8" w:rsidP="00C869B8">
      <w:pPr>
        <w:pStyle w:val="enumlev1"/>
        <w:ind w:left="1842" w:hanging="1048"/>
        <w:rPr>
          <w:rtl/>
        </w:rPr>
      </w:pPr>
      <w:r>
        <w:rPr>
          <w:rtl/>
        </w:rPr>
        <w:tab/>
      </w:r>
      <w:r w:rsidR="002504E3">
        <w:rPr>
          <w:rFonts w:hint="cs"/>
          <w:rtl/>
        </w:rPr>
        <w:t>العنوان ...</w:t>
      </w:r>
    </w:p>
    <w:p w14:paraId="701B29F1" w14:textId="0049128C" w:rsidR="00667D33" w:rsidRDefault="00667D33" w:rsidP="00C869B8">
      <w:pPr>
        <w:pStyle w:val="enumlev1"/>
        <w:ind w:left="794" w:firstLine="0"/>
        <w:rPr>
          <w:rtl/>
        </w:rPr>
      </w:pPr>
      <w:r>
        <w:rPr>
          <w:rtl/>
        </w:rPr>
        <w:t xml:space="preserve">ويوجّه الانتباه إلى احتمال أن تخضع بعض عناصر </w:t>
      </w:r>
      <w:r w:rsidR="002504E3">
        <w:rPr>
          <w:rFonts w:hint="cs"/>
          <w:rtl/>
        </w:rPr>
        <w:t>هذه الوثيقة</w:t>
      </w:r>
      <w:r>
        <w:rPr>
          <w:rtl/>
        </w:rPr>
        <w:t xml:space="preserve"> لحقوق براءات غير تلك </w:t>
      </w:r>
      <w:r w:rsidR="00644076">
        <w:rPr>
          <w:rFonts w:hint="cs"/>
          <w:rtl/>
        </w:rPr>
        <w:t>المحددة أعلاه</w:t>
      </w:r>
      <w:r>
        <w:rPr>
          <w:rtl/>
        </w:rPr>
        <w:t xml:space="preserve">. والمنظمة </w:t>
      </w:r>
      <w:r>
        <w:t>ISO</w:t>
      </w:r>
      <w:r>
        <w:rPr>
          <w:rtl/>
        </w:rPr>
        <w:t xml:space="preserve"> </w:t>
      </w:r>
      <w:r w:rsidR="00644076" w:rsidRPr="00644076">
        <w:rPr>
          <w:rtl/>
        </w:rPr>
        <w:t xml:space="preserve">[و/أو] </w:t>
      </w:r>
      <w:r>
        <w:rPr>
          <w:rtl/>
        </w:rPr>
        <w:t xml:space="preserve">اللجنة </w:t>
      </w:r>
      <w:r>
        <w:t>IEC</w:t>
      </w:r>
      <w:r>
        <w:rPr>
          <w:rtl/>
        </w:rPr>
        <w:t xml:space="preserve"> ليستا مسؤولتين عن تحديد أي من حقوق البراءات هذه أو كلها.</w:t>
      </w:r>
      <w:r w:rsidR="00CF7AED">
        <w:rPr>
          <w:rFonts w:hint="cs"/>
          <w:rtl/>
        </w:rPr>
        <w:t>"</w:t>
      </w:r>
    </w:p>
    <w:p w14:paraId="6423646A" w14:textId="4959FEA3" w:rsidR="0019683D" w:rsidRDefault="0019683D" w:rsidP="00CF7AED">
      <w:pPr>
        <w:spacing w:before="240"/>
        <w:rPr>
          <w:rtl/>
          <w:lang w:val="en-US" w:bidi="ar-EG"/>
        </w:rPr>
      </w:pPr>
      <w:r>
        <w:rPr>
          <w:lang w:val="en-US" w:bidi="ar-EG"/>
        </w:rPr>
        <w:t>3-IEC/ISO</w:t>
      </w:r>
      <w:r>
        <w:rPr>
          <w:rtl/>
          <w:lang w:val="en-US" w:bidi="ar-EG"/>
        </w:rPr>
        <w:tab/>
      </w:r>
      <w:r w:rsidR="00644076">
        <w:rPr>
          <w:rFonts w:hint="cs"/>
          <w:rtl/>
          <w:lang w:val="en-US" w:bidi="ar-EG"/>
        </w:rPr>
        <w:t>الاعتماد على الصعيد الوطني</w:t>
      </w:r>
    </w:p>
    <w:p w14:paraId="3CD02D32" w14:textId="511F6027" w:rsidR="0019683D" w:rsidRDefault="00644076" w:rsidP="00C869B8">
      <w:pPr>
        <w:pStyle w:val="enumlev1"/>
        <w:ind w:left="794" w:firstLine="0"/>
        <w:rPr>
          <w:rtl/>
        </w:rPr>
      </w:pPr>
      <w:r>
        <w:rPr>
          <w:rFonts w:hint="cs"/>
          <w:rtl/>
        </w:rPr>
        <w:t xml:space="preserve">لا </w:t>
      </w:r>
      <w:r w:rsidRPr="00644076">
        <w:rPr>
          <w:rtl/>
        </w:rPr>
        <w:t xml:space="preserve">تنطبق إعلانات براءات الاختراع في </w:t>
      </w:r>
      <w:r>
        <w:rPr>
          <w:rFonts w:hint="cs"/>
          <w:rtl/>
        </w:rPr>
        <w:t>نواتج</w:t>
      </w:r>
      <w:r w:rsidRPr="00644076">
        <w:rPr>
          <w:rtl/>
        </w:rPr>
        <w:t xml:space="preserve"> </w:t>
      </w:r>
      <w:r w:rsidRPr="00644076">
        <w:t>ISO</w:t>
      </w:r>
      <w:r w:rsidRPr="00644076">
        <w:rPr>
          <w:rtl/>
        </w:rPr>
        <w:t xml:space="preserve"> و</w:t>
      </w:r>
      <w:r w:rsidRPr="00644076">
        <w:t>IEC</w:t>
      </w:r>
      <w:r w:rsidRPr="00644076">
        <w:rPr>
          <w:rtl/>
        </w:rPr>
        <w:t xml:space="preserve"> و</w:t>
      </w:r>
      <w:r w:rsidRPr="00644076">
        <w:t>ISO/IEC</w:t>
      </w:r>
      <w:r w:rsidRPr="00644076">
        <w:rPr>
          <w:rtl/>
        </w:rPr>
        <w:t xml:space="preserve"> </w:t>
      </w:r>
      <w:r>
        <w:rPr>
          <w:rFonts w:hint="cs"/>
          <w:rtl/>
        </w:rPr>
        <w:t xml:space="preserve">إلا </w:t>
      </w:r>
      <w:r w:rsidRPr="00644076">
        <w:rPr>
          <w:rtl/>
        </w:rPr>
        <w:t xml:space="preserve">على </w:t>
      </w:r>
      <w:r>
        <w:rPr>
          <w:rFonts w:hint="cs"/>
          <w:rtl/>
        </w:rPr>
        <w:t>وثائق</w:t>
      </w:r>
      <w:r w:rsidRPr="00644076">
        <w:rPr>
          <w:rtl/>
        </w:rPr>
        <w:t xml:space="preserve"> </w:t>
      </w:r>
      <w:r w:rsidRPr="00644076">
        <w:t>ISO</w:t>
      </w:r>
      <w:r w:rsidRPr="00644076">
        <w:rPr>
          <w:rtl/>
        </w:rPr>
        <w:t xml:space="preserve"> و/أو </w:t>
      </w:r>
      <w:r w:rsidRPr="00644076">
        <w:t>IEC</w:t>
      </w:r>
      <w:r w:rsidRPr="00644076">
        <w:rPr>
          <w:rtl/>
        </w:rPr>
        <w:t xml:space="preserve"> المشار إليها في نماذج الإعلان. </w:t>
      </w:r>
      <w:r>
        <w:rPr>
          <w:rFonts w:hint="cs"/>
          <w:rtl/>
        </w:rPr>
        <w:t>و</w:t>
      </w:r>
      <w:r w:rsidRPr="00644076">
        <w:rPr>
          <w:rtl/>
        </w:rPr>
        <w:t>لا تنطبق الإعلانات على ا</w:t>
      </w:r>
      <w:r>
        <w:rPr>
          <w:rFonts w:hint="cs"/>
          <w:rtl/>
        </w:rPr>
        <w:t>لوثائق</w:t>
      </w:r>
      <w:r w:rsidRPr="00644076">
        <w:rPr>
          <w:rtl/>
        </w:rPr>
        <w:t xml:space="preserve"> التي تم تغييرها (على سبيل المثال من خلال </w:t>
      </w:r>
      <w:bookmarkStart w:id="20" w:name="_Hlk112261028"/>
      <w:r>
        <w:rPr>
          <w:rFonts w:hint="cs"/>
          <w:rtl/>
        </w:rPr>
        <w:t>الاعتماد على الصعيد</w:t>
      </w:r>
      <w:r w:rsidR="00332C6C">
        <w:rPr>
          <w:rFonts w:hint="cs"/>
          <w:rtl/>
        </w:rPr>
        <w:t>ين</w:t>
      </w:r>
      <w:r w:rsidRPr="00644076">
        <w:rPr>
          <w:rtl/>
        </w:rPr>
        <w:t xml:space="preserve"> الوطني أو</w:t>
      </w:r>
      <w:r w:rsidR="00A81D05">
        <w:rPr>
          <w:rFonts w:hint="cs"/>
          <w:rtl/>
        </w:rPr>
        <w:t> </w:t>
      </w:r>
      <w:r w:rsidRPr="00644076">
        <w:rPr>
          <w:rtl/>
        </w:rPr>
        <w:t>الإقليمي</w:t>
      </w:r>
      <w:bookmarkEnd w:id="20"/>
      <w:r w:rsidRPr="00644076">
        <w:rPr>
          <w:rtl/>
        </w:rPr>
        <w:t xml:space="preserve">). ومع ذلك، قد تعتمد عمليات التنفيذ التي </w:t>
      </w:r>
      <w:r w:rsidR="00332C6C">
        <w:rPr>
          <w:rFonts w:hint="cs"/>
          <w:rtl/>
        </w:rPr>
        <w:t>تمتثل</w:t>
      </w:r>
      <w:r w:rsidRPr="00644076">
        <w:rPr>
          <w:rtl/>
        </w:rPr>
        <w:t xml:space="preserve"> </w:t>
      </w:r>
      <w:r w:rsidR="00332C6C">
        <w:rPr>
          <w:rFonts w:hint="cs"/>
          <w:rtl/>
        </w:rPr>
        <w:t>ل</w:t>
      </w:r>
      <w:r w:rsidRPr="00644076">
        <w:rPr>
          <w:rtl/>
        </w:rPr>
        <w:t xml:space="preserve">عمليات </w:t>
      </w:r>
      <w:r w:rsidR="00332C6C" w:rsidRPr="00332C6C">
        <w:rPr>
          <w:rtl/>
        </w:rPr>
        <w:t xml:space="preserve">اعتماد </w:t>
      </w:r>
      <w:r w:rsidR="00332C6C">
        <w:rPr>
          <w:rFonts w:hint="cs"/>
          <w:rtl/>
        </w:rPr>
        <w:t xml:space="preserve">مماثلة </w:t>
      </w:r>
      <w:r w:rsidR="00332C6C" w:rsidRPr="00332C6C">
        <w:rPr>
          <w:rtl/>
        </w:rPr>
        <w:t>على الصعيد</w:t>
      </w:r>
      <w:r w:rsidR="00332C6C">
        <w:rPr>
          <w:rFonts w:hint="cs"/>
          <w:rtl/>
        </w:rPr>
        <w:t>ين</w:t>
      </w:r>
      <w:r w:rsidR="00332C6C" w:rsidRPr="00332C6C">
        <w:rPr>
          <w:rtl/>
        </w:rPr>
        <w:t xml:space="preserve"> الوطني أو الإقليمي </w:t>
      </w:r>
      <w:r w:rsidRPr="00644076">
        <w:rPr>
          <w:rtl/>
        </w:rPr>
        <w:t>و</w:t>
      </w:r>
      <w:r w:rsidR="00332C6C">
        <w:rPr>
          <w:rFonts w:hint="cs"/>
          <w:rtl/>
        </w:rPr>
        <w:t>نواتج</w:t>
      </w:r>
      <w:r w:rsidRPr="00644076">
        <w:rPr>
          <w:rtl/>
        </w:rPr>
        <w:t xml:space="preserve"> </w:t>
      </w:r>
      <w:r w:rsidRPr="00644076">
        <w:t>ISO</w:t>
      </w:r>
      <w:r w:rsidRPr="00644076">
        <w:rPr>
          <w:rtl/>
        </w:rPr>
        <w:t xml:space="preserve"> و/أو </w:t>
      </w:r>
      <w:r w:rsidRPr="00644076">
        <w:t>IEC</w:t>
      </w:r>
      <w:r w:rsidRPr="00644076">
        <w:rPr>
          <w:rtl/>
        </w:rPr>
        <w:t xml:space="preserve"> ذات الصلة على الإعلانات المقدمة إلى </w:t>
      </w:r>
      <w:r w:rsidRPr="00644076">
        <w:t>ISO</w:t>
      </w:r>
      <w:r w:rsidRPr="00644076">
        <w:rPr>
          <w:rtl/>
        </w:rPr>
        <w:t xml:space="preserve"> و/أو </w:t>
      </w:r>
      <w:r w:rsidRPr="00644076">
        <w:t>IEC</w:t>
      </w:r>
      <w:r w:rsidRPr="00644076">
        <w:rPr>
          <w:rtl/>
        </w:rPr>
        <w:t xml:space="preserve"> </w:t>
      </w:r>
      <w:r w:rsidR="00332C6C">
        <w:rPr>
          <w:rFonts w:hint="cs"/>
          <w:rtl/>
        </w:rPr>
        <w:t>لهذه النواتج.</w:t>
      </w:r>
    </w:p>
    <w:p w14:paraId="7388E713" w14:textId="04495B80" w:rsidR="0019683D" w:rsidRDefault="0019683D" w:rsidP="001841C2">
      <w:pPr>
        <w:rPr>
          <w:rtl/>
          <w:lang w:val="en-US" w:bidi="ar-EG"/>
        </w:rPr>
      </w:pPr>
      <w:r>
        <w:rPr>
          <w:rtl/>
          <w:lang w:val="en-US" w:bidi="ar-EG"/>
        </w:rPr>
        <w:br w:type="page"/>
      </w:r>
    </w:p>
    <w:p w14:paraId="0BFEA324" w14:textId="56A6B59C" w:rsidR="00667D33" w:rsidRPr="00667D33" w:rsidRDefault="0019683D" w:rsidP="00CF7AED">
      <w:pPr>
        <w:pStyle w:val="AnnexNotitle"/>
        <w:spacing w:before="120" w:after="360"/>
        <w:rPr>
          <w:lang w:bidi="ar-EG"/>
        </w:rPr>
      </w:pPr>
      <w:bookmarkStart w:id="21" w:name="_Toc112847028"/>
      <w:r>
        <w:rPr>
          <w:rFonts w:hint="cs"/>
          <w:rtl/>
          <w:lang w:val="en-US" w:bidi="ar-EG"/>
        </w:rPr>
        <w:lastRenderedPageBreak/>
        <w:t xml:space="preserve">الملحق </w:t>
      </w:r>
      <w:r>
        <w:rPr>
          <w:lang w:val="en-US" w:bidi="ar-EG"/>
        </w:rPr>
        <w:t>1</w:t>
      </w:r>
      <w:r w:rsidR="00CF7AED">
        <w:rPr>
          <w:rtl/>
          <w:lang w:val="en-US" w:bidi="ar-EG"/>
        </w:rPr>
        <w:br/>
      </w:r>
      <w:r>
        <w:rPr>
          <w:rtl/>
          <w:lang w:val="en-US" w:bidi="ar-EG"/>
        </w:rPr>
        <w:br/>
      </w:r>
      <w:r w:rsidR="00667D33" w:rsidRPr="00667D33">
        <w:rPr>
          <w:rtl/>
          <w:lang w:val="en-US" w:bidi="ar-EG"/>
        </w:rPr>
        <w:t>السياسة المشتركة للبراءات لكل من قطاع</w:t>
      </w:r>
      <w:r w:rsidR="00DE0506">
        <w:rPr>
          <w:rFonts w:hint="cs"/>
          <w:rtl/>
          <w:lang w:val="en-US" w:bidi="ar-EG"/>
        </w:rPr>
        <w:t>ي</w:t>
      </w:r>
      <w:r w:rsidR="00667D33" w:rsidRPr="00667D33">
        <w:rPr>
          <w:rtl/>
          <w:lang w:val="en-US" w:bidi="ar-EG"/>
        </w:rPr>
        <w:t xml:space="preserve"> تقييس الاتصالات/الاتصالات الراديوية</w:t>
      </w:r>
      <w:r w:rsidR="00DE0506">
        <w:rPr>
          <w:rFonts w:hint="cs"/>
          <w:rtl/>
          <w:lang w:val="en-US" w:bidi="ar-EG"/>
        </w:rPr>
        <w:t xml:space="preserve"> بالاتحاد الدولي للاتصالات</w:t>
      </w:r>
      <w:r w:rsidR="00667D33" w:rsidRPr="00667D33">
        <w:rPr>
          <w:rtl/>
          <w:lang w:val="en-US" w:bidi="ar-EG"/>
        </w:rPr>
        <w:t xml:space="preserve">/المنظمة الدولية للتوحيد القياسي/اللجنة </w:t>
      </w:r>
      <w:proofErr w:type="spellStart"/>
      <w:r w:rsidR="00667D33" w:rsidRPr="00667D33">
        <w:rPr>
          <w:rtl/>
          <w:lang w:val="en-US" w:bidi="ar-EG"/>
        </w:rPr>
        <w:t>الكهرتقنية</w:t>
      </w:r>
      <w:proofErr w:type="spellEnd"/>
      <w:r w:rsidR="00667D33" w:rsidRPr="00667D33">
        <w:rPr>
          <w:rtl/>
          <w:lang w:val="en-US" w:bidi="ar-EG"/>
        </w:rPr>
        <w:t xml:space="preserve"> الدولية</w:t>
      </w:r>
      <w:bookmarkEnd w:id="21"/>
    </w:p>
    <w:p w14:paraId="42C55F4A" w14:textId="2C667B6C" w:rsidR="00667D33" w:rsidRPr="00667D33" w:rsidRDefault="00667D33" w:rsidP="00667D33">
      <w:pPr>
        <w:rPr>
          <w:rtl/>
          <w:lang w:val="en-US" w:bidi="ar-EG"/>
        </w:rPr>
      </w:pPr>
      <w:r w:rsidRPr="00667D33">
        <w:rPr>
          <w:rtl/>
          <w:lang w:val="en-US" w:bidi="ar-EG"/>
        </w:rPr>
        <w:t xml:space="preserve">فيما يلي "مدونة ممارسات" فيما يتعلق بالبراءات تغطي، بدرجات متفاوتة، موضوعات توصيات قطاع تقييس الاتصالات وتوصيات قطاع الاتصالات الراديوية ومخرجات المنظمة الدولية للتوحيد القياسي ومخرجات اللجنة </w:t>
      </w:r>
      <w:proofErr w:type="spellStart"/>
      <w:r w:rsidRPr="00667D33">
        <w:rPr>
          <w:rtl/>
          <w:lang w:val="en-US" w:bidi="ar-EG"/>
        </w:rPr>
        <w:t>الكهرتقنية</w:t>
      </w:r>
      <w:proofErr w:type="spellEnd"/>
      <w:r w:rsidRPr="00667D33">
        <w:rPr>
          <w:rtl/>
          <w:lang w:val="en-US" w:bidi="ar-EG"/>
        </w:rPr>
        <w:t xml:space="preserve"> الدولية (وبالنسبة لهذه الوثيقة، يُشار إلى توصيات قطاعي تقييس الاتصالات والاتصالات الراديوية بمصطلح "توصيات" وإلى مخرجات المنظمة الدولية للتوحيد القياسي واللجنة </w:t>
      </w:r>
      <w:proofErr w:type="spellStart"/>
      <w:r w:rsidRPr="00667D33">
        <w:rPr>
          <w:rtl/>
          <w:lang w:val="en-US" w:bidi="ar-EG"/>
        </w:rPr>
        <w:t>الكهرتقنية</w:t>
      </w:r>
      <w:proofErr w:type="spellEnd"/>
      <w:r w:rsidRPr="00667D33">
        <w:rPr>
          <w:rtl/>
          <w:lang w:val="en-US" w:bidi="ar-EG"/>
        </w:rPr>
        <w:t xml:space="preserve"> الدولية بمصطلح "مخرجات"). وقواعد "مدونة الممارسات" بسيطة وواضحة. ويقوم بصياغة </w:t>
      </w:r>
      <w:proofErr w:type="spellStart"/>
      <w:r w:rsidRPr="00667D33">
        <w:rPr>
          <w:rtl/>
          <w:lang w:val="en-US" w:bidi="ar-EG"/>
        </w:rPr>
        <w:t>التوصيات</w:t>
      </w:r>
      <w:r w:rsidR="00CF7AED">
        <w:rPr>
          <w:rFonts w:hint="cs"/>
          <w:rtl/>
          <w:lang w:val="en-US" w:bidi="ar-EG"/>
        </w:rPr>
        <w:t>|</w:t>
      </w:r>
      <w:r w:rsidRPr="00667D33">
        <w:rPr>
          <w:rtl/>
          <w:lang w:val="en-US" w:bidi="ar-EG"/>
        </w:rPr>
        <w:t>المخرجات</w:t>
      </w:r>
      <w:proofErr w:type="spellEnd"/>
      <w:r w:rsidRPr="00667D33">
        <w:rPr>
          <w:rtl/>
          <w:lang w:val="en-US" w:bidi="ar-EG"/>
        </w:rPr>
        <w:t xml:space="preserve"> خبراء تقنيون وليس خبراء براءات؛ ومن ثم لا يتحتم بالضرورة أن يكونوا ملمين بالوضع القانوني الدولي المعقد لحقوق الملكية الفكرية كالبراءات وما إلى ذلك.</w:t>
      </w:r>
    </w:p>
    <w:p w14:paraId="28E5711A" w14:textId="359BB200" w:rsidR="00667D33" w:rsidRPr="00667D33" w:rsidRDefault="00667D33" w:rsidP="00667D33">
      <w:pPr>
        <w:rPr>
          <w:rtl/>
          <w:lang w:val="en-US" w:bidi="ar-EG"/>
        </w:rPr>
      </w:pPr>
      <w:proofErr w:type="spellStart"/>
      <w:r w:rsidRPr="00667D33">
        <w:rPr>
          <w:rtl/>
          <w:lang w:val="en-US" w:bidi="ar-EG"/>
        </w:rPr>
        <w:t>والتوصيات</w:t>
      </w:r>
      <w:r w:rsidR="00CF7AED">
        <w:rPr>
          <w:rFonts w:hint="cs"/>
          <w:rtl/>
          <w:lang w:val="en-US" w:bidi="ar-EG"/>
        </w:rPr>
        <w:t>|</w:t>
      </w:r>
      <w:r w:rsidRPr="00667D33">
        <w:rPr>
          <w:rtl/>
          <w:lang w:val="en-US" w:bidi="ar-EG"/>
        </w:rPr>
        <w:t>المخرجات</w:t>
      </w:r>
      <w:proofErr w:type="spellEnd"/>
      <w:r w:rsidRPr="00667D33">
        <w:rPr>
          <w:rtl/>
          <w:lang w:val="en-US" w:bidi="ar-EG"/>
        </w:rPr>
        <w:t xml:space="preserve"> غير ملزمة؛ والغرض منها هو ضمان توافق التكنولوجيات والأنظمة على أساس عالمي. ولتحقيق هذا الغرض، والذي يصب في المصلحة المشتركة لجميع المشاركين، يجب ضمان نفاذ الكافة إلى هذه التوصيات/المخرجات وتطبيقاتها واستعمالها وما إلى ذلك.</w:t>
      </w:r>
    </w:p>
    <w:p w14:paraId="0530B669" w14:textId="24C4DD92" w:rsidR="00667D33" w:rsidRPr="00CF7AED" w:rsidRDefault="00667D33" w:rsidP="00667D33">
      <w:pPr>
        <w:rPr>
          <w:spacing w:val="-2"/>
          <w:rtl/>
          <w:lang w:val="en-US" w:bidi="ar-EG"/>
        </w:rPr>
      </w:pPr>
      <w:r w:rsidRPr="00CF7AED">
        <w:rPr>
          <w:spacing w:val="-2"/>
          <w:rtl/>
          <w:lang w:val="en-US" w:bidi="ar-EG"/>
        </w:rPr>
        <w:t xml:space="preserve">ومن ثم، يترتب على ذلك أن أي براءة متضمنة بالكامل أو أي جزء منها في </w:t>
      </w:r>
      <w:proofErr w:type="spellStart"/>
      <w:r w:rsidRPr="00CF7AED">
        <w:rPr>
          <w:spacing w:val="-2"/>
          <w:rtl/>
          <w:lang w:val="en-US" w:bidi="ar-EG"/>
        </w:rPr>
        <w:t>توصية</w:t>
      </w:r>
      <w:r w:rsidR="00CF7AED" w:rsidRPr="00CF7AED">
        <w:rPr>
          <w:rFonts w:hint="cs"/>
          <w:spacing w:val="-2"/>
          <w:rtl/>
          <w:lang w:val="en-US" w:bidi="ar-EG"/>
        </w:rPr>
        <w:t>|</w:t>
      </w:r>
      <w:r w:rsidRPr="00CF7AED">
        <w:rPr>
          <w:spacing w:val="-2"/>
          <w:rtl/>
          <w:lang w:val="en-US" w:bidi="ar-EG"/>
        </w:rPr>
        <w:t>مخرج</w:t>
      </w:r>
      <w:proofErr w:type="spellEnd"/>
      <w:r w:rsidRPr="00CF7AED">
        <w:rPr>
          <w:spacing w:val="-2"/>
          <w:rtl/>
          <w:lang w:val="en-US" w:bidi="ar-EG"/>
        </w:rPr>
        <w:t xml:space="preserve"> من المخرجات يجب أن يكون النفاذ إليها مكفولاً للكافة دون أي قيود مسبقة. وتلبية هذا الشرط بوجه عام هو جوهر مدونة الممارسات. وتُترك الترتيبات التفصيلية المترتبة على البراءات (التراخيص والجعل السنوي وما إلى ذلك) للأطراف المعنية، نظراً لأن هذه الترتيبات قد تختلف من حالة إلى أخرى.</w:t>
      </w:r>
    </w:p>
    <w:p w14:paraId="38D283F5" w14:textId="77777777" w:rsidR="00667D33" w:rsidRPr="00667D33" w:rsidRDefault="00667D33" w:rsidP="00667D33">
      <w:pPr>
        <w:rPr>
          <w:rtl/>
          <w:lang w:val="en-US" w:bidi="ar-EG"/>
        </w:rPr>
      </w:pPr>
      <w:r w:rsidRPr="00667D33">
        <w:rPr>
          <w:rtl/>
          <w:lang w:val="en-US" w:bidi="ar-EG"/>
        </w:rPr>
        <w:t>ويمكن تلخيص مدونة الممارسات هذه فيما يلي:</w:t>
      </w:r>
    </w:p>
    <w:p w14:paraId="7F1D0F1D" w14:textId="14089F0E" w:rsidR="00667D33" w:rsidRPr="00667D33" w:rsidRDefault="00667D33" w:rsidP="00667D33">
      <w:pPr>
        <w:pStyle w:val="enumlev1"/>
        <w:rPr>
          <w:rtl/>
        </w:rPr>
      </w:pPr>
      <w:r>
        <w:t>1</w:t>
      </w:r>
      <w:r w:rsidRPr="00667D33">
        <w:rPr>
          <w:rtl/>
        </w:rPr>
        <w:tab/>
        <w:t>لا يحق لمكتب تقييس الاتصالات (</w:t>
      </w:r>
      <w:r w:rsidRPr="00667D33">
        <w:rPr>
          <w:lang w:val="fr-FR"/>
        </w:rPr>
        <w:t>TSB</w:t>
      </w:r>
      <w:r w:rsidRPr="00667D33">
        <w:rPr>
          <w:rtl/>
        </w:rPr>
        <w:t>) ومكتب الاتصالات الراديوية (</w:t>
      </w:r>
      <w:r w:rsidRPr="00667D33">
        <w:rPr>
          <w:lang w:val="fr-FR"/>
        </w:rPr>
        <w:t>BR</w:t>
      </w:r>
      <w:r w:rsidRPr="00667D33">
        <w:rPr>
          <w:rtl/>
        </w:rPr>
        <w:t>) ومكاتب المدراء التنفيذيين لكل من المنظمة الدولية للتوحيد القياسي واللجنة الكهرتقنية الدولية، إعطاء معلومات موثقة أو شاملة عن دليل أو صحة أو نطاق البراءات أو الحقوق المماثلة؛ بيد أنه من المرغوب نشر المعلومات المتاحة على أوسع نطاق ممكن. ولذلك ينبغي لأي طرف يشارك في أعمال الاتحاد الدولي للاتصالات أو المنظمة الدولية للتوحيد القياسي أو اللجنة الكهرتقنية الدولية أن يقوم من البداية بلفت انتباه مدير مكتب تقييس الاتصالات أو مدير مكتب الاتصالات الراديوية أو مكاتب المدراء التنفيذيين للمنظمة الدولية للتوحيد القياسي أو اللجنة الكهرتقنية الدولية، على التوالي، لأي براءة معروفة أو تطبيق معروف معلق انتظاراً للبراءة سواء كانت هذه البراءة أو هذا التطبيق يمُتان لهذا الطرف أو المنظمات الأخرى، على الرغم من أن الاتحاد الدولي للاتصالات أو المنظمة الدولية للتوحيد القياسي أو اللجنة الكهرتقنية الدولية لا يمكنهم التأكد من صحة أي من هذه المعلومات.</w:t>
      </w:r>
    </w:p>
    <w:p w14:paraId="18D9C5D2" w14:textId="3971BBE8" w:rsidR="00667D33" w:rsidRPr="00667D33" w:rsidRDefault="00667D33" w:rsidP="00667D33">
      <w:pPr>
        <w:pStyle w:val="enumlev1"/>
        <w:rPr>
          <w:rtl/>
        </w:rPr>
      </w:pPr>
      <w:r>
        <w:t>2</w:t>
      </w:r>
      <w:r w:rsidRPr="00667D33">
        <w:rPr>
          <w:rtl/>
        </w:rPr>
        <w:tab/>
        <w:t>في حالة وضع توصية</w:t>
      </w:r>
      <w:r w:rsidR="00CF7AED">
        <w:rPr>
          <w:rFonts w:hint="cs"/>
          <w:rtl/>
        </w:rPr>
        <w:t>|</w:t>
      </w:r>
      <w:r w:rsidRPr="00667D33">
        <w:rPr>
          <w:rtl/>
        </w:rPr>
        <w:t>مخرج من المخرجات وتم الكشف عن معلومات كتلك المشار إليها في الفقرة </w:t>
      </w:r>
      <w:r>
        <w:t>1</w:t>
      </w:r>
      <w:r w:rsidRPr="00667D33">
        <w:rPr>
          <w:rtl/>
        </w:rPr>
        <w:t>، فقد تنشأ ثلاث حالات مختلفة:</w:t>
      </w:r>
    </w:p>
    <w:p w14:paraId="7586CD8C" w14:textId="22FFBAB2" w:rsidR="00667D33" w:rsidRPr="00667D33" w:rsidRDefault="00667D33" w:rsidP="00667D33">
      <w:pPr>
        <w:pStyle w:val="enumlev2"/>
        <w:rPr>
          <w:rtl/>
        </w:rPr>
      </w:pPr>
      <w:r>
        <w:t>1.2</w:t>
      </w:r>
      <w:r w:rsidRPr="00667D33">
        <w:rPr>
          <w:rtl/>
        </w:rPr>
        <w:tab/>
        <w:t>أن يرغب صاحب البراءة في إجراء مفاوضات لمنح الترخيص بدون مقابل مع الأطراف الأخرى دون تفرقة وطبقاً لشروط معقولة. وتترك هذه المفاوضات للأطراف المعنية وتتم خارج قطاع</w:t>
      </w:r>
      <w:r w:rsidR="00E37D4A">
        <w:rPr>
          <w:rFonts w:hint="cs"/>
          <w:rtl/>
        </w:rPr>
        <w:t>ي</w:t>
      </w:r>
      <w:r w:rsidRPr="00667D33">
        <w:rPr>
          <w:rtl/>
        </w:rPr>
        <w:t xml:space="preserve"> تقييس الاتصالات/الاتصالات الراديوية</w:t>
      </w:r>
      <w:r w:rsidR="00E37D4A">
        <w:rPr>
          <w:rFonts w:hint="cs"/>
          <w:rtl/>
        </w:rPr>
        <w:t xml:space="preserve"> بالاتحاد الدولي للاتصالات</w:t>
      </w:r>
      <w:r w:rsidRPr="00667D33">
        <w:rPr>
          <w:rtl/>
        </w:rPr>
        <w:t>/المنظمة الدولية للتوحيد القياسي/اللجنة الكهرتقنية الدولية.</w:t>
      </w:r>
    </w:p>
    <w:p w14:paraId="4F885FE8" w14:textId="2BF49FB5" w:rsidR="00667D33" w:rsidRPr="00667D33" w:rsidRDefault="00667D33" w:rsidP="00667D33">
      <w:pPr>
        <w:pStyle w:val="enumlev2"/>
        <w:rPr>
          <w:rtl/>
        </w:rPr>
      </w:pPr>
      <w:r>
        <w:t>2.2</w:t>
      </w:r>
      <w:r w:rsidRPr="00667D33">
        <w:rPr>
          <w:rtl/>
        </w:rPr>
        <w:tab/>
        <w:t>أن يرغب صاحب البراءة في إجراء مفاوضات لمنح الترخيص مع الأطراف الأخرى بدون تمييز وطبقاً لشروط معقولة. وتترك هذه المفاوضات للأطراف المعنية وتجري خارج قطاع</w:t>
      </w:r>
      <w:r w:rsidR="00DE0506">
        <w:rPr>
          <w:rFonts w:hint="cs"/>
          <w:rtl/>
        </w:rPr>
        <w:t>ي</w:t>
      </w:r>
      <w:r w:rsidRPr="00667D33">
        <w:rPr>
          <w:rtl/>
        </w:rPr>
        <w:t xml:space="preserve"> تقييس الاتصالات/الاتصالات الراديوية</w:t>
      </w:r>
      <w:r w:rsidR="00DE0506">
        <w:rPr>
          <w:rFonts w:hint="cs"/>
          <w:rtl/>
        </w:rPr>
        <w:t xml:space="preserve"> بالاتحاد الدولي للاتصالات</w:t>
      </w:r>
      <w:r w:rsidRPr="00667D33">
        <w:rPr>
          <w:rtl/>
        </w:rPr>
        <w:t>/المنظمة الدولية للتوحيد القياسي/اللجنة الكهرتقنية الدولية.</w:t>
      </w:r>
    </w:p>
    <w:p w14:paraId="3DD41E6C" w14:textId="50A39259" w:rsidR="00667D33" w:rsidRPr="00667D33" w:rsidRDefault="00667D33" w:rsidP="00667D33">
      <w:pPr>
        <w:pStyle w:val="enumlev2"/>
        <w:rPr>
          <w:rtl/>
        </w:rPr>
      </w:pPr>
      <w:r>
        <w:t>3.2</w:t>
      </w:r>
      <w:r w:rsidRPr="00667D33">
        <w:rPr>
          <w:rtl/>
        </w:rPr>
        <w:tab/>
        <w:t xml:space="preserve">لا يرغب صاحب البراءة في الامتثال للأحكام الواردة في الفقرة </w:t>
      </w:r>
      <w:r>
        <w:t>1.2</w:t>
      </w:r>
      <w:r w:rsidRPr="00667D33">
        <w:rPr>
          <w:rtl/>
        </w:rPr>
        <w:t xml:space="preserve"> والفقرة </w:t>
      </w:r>
      <w:r>
        <w:t>2.2</w:t>
      </w:r>
      <w:r w:rsidRPr="00667D33">
        <w:rPr>
          <w:rtl/>
        </w:rPr>
        <w:t>؛ وفي هذه الحالة يجب ألا تتضمن التوصية/المخرج أي أحكام تعتمد على هذه البراءة.</w:t>
      </w:r>
    </w:p>
    <w:p w14:paraId="4D108D26" w14:textId="7E9FD7AA" w:rsidR="00667D33" w:rsidRPr="00667D33" w:rsidRDefault="00667D33" w:rsidP="00667D33">
      <w:pPr>
        <w:pStyle w:val="enumlev1"/>
        <w:rPr>
          <w:rtl/>
        </w:rPr>
      </w:pPr>
      <w:r>
        <w:lastRenderedPageBreak/>
        <w:t>3</w:t>
      </w:r>
      <w:r w:rsidRPr="00667D33">
        <w:rPr>
          <w:rtl/>
        </w:rPr>
        <w:tab/>
        <w:t xml:space="preserve">مهما كانت الحالة المطبقة (الفقرة </w:t>
      </w:r>
      <w:r>
        <w:t>1.2</w:t>
      </w:r>
      <w:r w:rsidRPr="00667D33">
        <w:rPr>
          <w:rtl/>
        </w:rPr>
        <w:t xml:space="preserve"> أو </w:t>
      </w:r>
      <w:r>
        <w:t>2.2</w:t>
      </w:r>
      <w:r>
        <w:rPr>
          <w:rFonts w:hint="cs"/>
          <w:rtl/>
        </w:rPr>
        <w:t xml:space="preserve"> </w:t>
      </w:r>
      <w:r w:rsidRPr="00667D33">
        <w:rPr>
          <w:rtl/>
        </w:rPr>
        <w:t xml:space="preserve">أو </w:t>
      </w:r>
      <w:r>
        <w:t>3.2</w:t>
      </w:r>
      <w:r w:rsidRPr="00667D33">
        <w:rPr>
          <w:rtl/>
        </w:rPr>
        <w:t>)، يكون على صاحب البراءة تقديم بيان كتابي يُودع لدى مكتب تقييس الاتصالات أو مكتب الاتصالات الراديوية أو مكاتب المدراء التنفيذيين لكل من المنظمة الدولية للتوحيد القياسي أو اللجنة الكهرتقنية الدولية، على التوالي، على أن يُستعمل النموذج "بيان البراءات وإعلان التراخيص" المناسب. ويجب ألا يتضمن هذا البيان أي أحكام أو شروط إضافية أو أي شروط استبعاد أخرى زيادة على ما هو منصوص عليه بالنسبة لكل حالة في الخانات المناظرة من النموذج.</w:t>
      </w:r>
    </w:p>
    <w:p w14:paraId="3E4834E2" w14:textId="77777777" w:rsidR="00667D33" w:rsidRDefault="00667D33" w:rsidP="001841C2">
      <w:pPr>
        <w:rPr>
          <w:rtl/>
          <w:lang w:val="en-US" w:bidi="ar-EG"/>
        </w:rPr>
      </w:pPr>
    </w:p>
    <w:p w14:paraId="17E577E6" w14:textId="77777777" w:rsidR="0019683D" w:rsidRDefault="0019683D" w:rsidP="0019683D">
      <w:pPr>
        <w:pStyle w:val="enumlev1"/>
        <w:rPr>
          <w:rtl/>
        </w:rPr>
        <w:sectPr w:rsidR="0019683D" w:rsidSect="00C31C49">
          <w:footerReference w:type="even" r:id="rId16"/>
          <w:footerReference w:type="default" r:id="rId17"/>
          <w:type w:val="oddPage"/>
          <w:pgSz w:w="11907" w:h="16840" w:code="9"/>
          <w:pgMar w:top="1134" w:right="1134" w:bottom="1134" w:left="1134" w:header="567" w:footer="567" w:gutter="0"/>
          <w:pgNumType w:start="1"/>
          <w:cols w:space="708"/>
          <w:docGrid w:linePitch="360"/>
        </w:sectPr>
      </w:pPr>
    </w:p>
    <w:p w14:paraId="0DE5EBB1" w14:textId="46F5B8F4" w:rsidR="0019683D" w:rsidRDefault="0019683D" w:rsidP="0019683D">
      <w:pPr>
        <w:pStyle w:val="AnnexNotitle"/>
        <w:rPr>
          <w:rtl/>
          <w:lang w:val="en-US" w:bidi="ar-EG"/>
        </w:rPr>
      </w:pPr>
      <w:bookmarkStart w:id="22" w:name="_Toc112847029"/>
      <w:r>
        <w:rPr>
          <w:rFonts w:hint="cs"/>
          <w:rtl/>
          <w:lang w:val="en-US" w:bidi="ar-EG"/>
        </w:rPr>
        <w:lastRenderedPageBreak/>
        <w:t xml:space="preserve">الملحق </w:t>
      </w:r>
      <w:r>
        <w:rPr>
          <w:lang w:val="en-US" w:bidi="ar-EG"/>
        </w:rPr>
        <w:t>2</w:t>
      </w:r>
      <w:r>
        <w:rPr>
          <w:rtl/>
          <w:lang w:val="en-US" w:bidi="ar-EG"/>
        </w:rPr>
        <w:br/>
      </w:r>
      <w:bookmarkStart w:id="23" w:name="_Hlk112315361"/>
      <w:r w:rsidR="00E37D4A" w:rsidRPr="00E37D4A">
        <w:rPr>
          <w:rtl/>
          <w:lang w:val="en-US" w:bidi="ar-EG"/>
        </w:rPr>
        <w:t>نموذج بيان البراءة وإعلان الترخيص</w:t>
      </w:r>
      <w:r w:rsidR="00E37D4A">
        <w:rPr>
          <w:rFonts w:hint="cs"/>
          <w:rtl/>
          <w:lang w:val="en-US" w:bidi="ar-EG"/>
        </w:rPr>
        <w:t xml:space="preserve"> بالنسبة لتوصيات قطاعي تقييس الاتصالات أو</w:t>
      </w:r>
      <w:r w:rsidR="00CF7AED">
        <w:rPr>
          <w:rFonts w:hint="eastAsia"/>
          <w:rtl/>
          <w:lang w:val="en-US" w:bidi="ar-EG"/>
        </w:rPr>
        <w:t> </w:t>
      </w:r>
      <w:r w:rsidR="00E37D4A">
        <w:rPr>
          <w:rFonts w:hint="cs"/>
          <w:rtl/>
          <w:lang w:val="en-US" w:bidi="ar-EG"/>
        </w:rPr>
        <w:t xml:space="preserve">الاتصالات الراديوية بالاتحاد الدولي </w:t>
      </w:r>
      <w:proofErr w:type="spellStart"/>
      <w:r w:rsidR="00E37D4A">
        <w:rPr>
          <w:rFonts w:hint="cs"/>
          <w:rtl/>
          <w:lang w:val="en-US" w:bidi="ar-EG"/>
        </w:rPr>
        <w:t>للاتصالات</w:t>
      </w:r>
      <w:bookmarkEnd w:id="23"/>
      <w:r w:rsidR="00CF7AED">
        <w:rPr>
          <w:rFonts w:hint="cs"/>
          <w:rtl/>
          <w:lang w:val="en-US" w:bidi="ar-EG"/>
        </w:rPr>
        <w:t>|</w:t>
      </w:r>
      <w:r w:rsidR="00E37D4A">
        <w:rPr>
          <w:rFonts w:hint="cs"/>
          <w:rtl/>
          <w:lang w:val="en-US" w:bidi="ar-EG"/>
        </w:rPr>
        <w:t>نواتج</w:t>
      </w:r>
      <w:proofErr w:type="spellEnd"/>
      <w:r w:rsidR="00E37D4A">
        <w:rPr>
          <w:rFonts w:hint="cs"/>
          <w:rtl/>
          <w:lang w:val="en-US" w:bidi="ar-EG"/>
        </w:rPr>
        <w:t xml:space="preserve"> </w:t>
      </w:r>
      <w:r w:rsidR="00E37D4A" w:rsidRPr="00E37D4A">
        <w:rPr>
          <w:rtl/>
          <w:lang w:val="en-US" w:bidi="ar-EG"/>
        </w:rPr>
        <w:t>المنظمة الدولية</w:t>
      </w:r>
      <w:r w:rsidR="00CF7AED">
        <w:rPr>
          <w:rtl/>
          <w:lang w:val="en-US" w:bidi="ar-EG"/>
        </w:rPr>
        <w:br/>
      </w:r>
      <w:r w:rsidR="00E37D4A" w:rsidRPr="00E37D4A">
        <w:rPr>
          <w:rtl/>
          <w:lang w:val="en-US" w:bidi="ar-EG"/>
        </w:rPr>
        <w:t>للتوحيد القياسي</w:t>
      </w:r>
      <w:r w:rsidR="00E37D4A">
        <w:rPr>
          <w:rFonts w:hint="cs"/>
          <w:rtl/>
          <w:lang w:val="en-US" w:bidi="ar-EG"/>
        </w:rPr>
        <w:t xml:space="preserve"> أو</w:t>
      </w:r>
      <w:r w:rsidR="00CF7AED">
        <w:rPr>
          <w:rFonts w:hint="eastAsia"/>
          <w:rtl/>
          <w:lang w:val="en-US" w:bidi="ar-EG"/>
        </w:rPr>
        <w:t> </w:t>
      </w:r>
      <w:r w:rsidR="00E37D4A" w:rsidRPr="00E37D4A">
        <w:rPr>
          <w:rtl/>
          <w:lang w:val="en-US" w:bidi="ar-EG"/>
        </w:rPr>
        <w:t xml:space="preserve">اللجنة </w:t>
      </w:r>
      <w:proofErr w:type="spellStart"/>
      <w:r w:rsidR="00E37D4A" w:rsidRPr="00E37D4A">
        <w:rPr>
          <w:rtl/>
          <w:lang w:val="en-US" w:bidi="ar-EG"/>
        </w:rPr>
        <w:t>الكهرتقنية</w:t>
      </w:r>
      <w:proofErr w:type="spellEnd"/>
      <w:r w:rsidR="00E37D4A" w:rsidRPr="00E37D4A">
        <w:rPr>
          <w:rtl/>
          <w:lang w:val="en-US" w:bidi="ar-EG"/>
        </w:rPr>
        <w:t xml:space="preserve"> الدولية</w:t>
      </w:r>
      <w:bookmarkEnd w:id="22"/>
    </w:p>
    <w:tbl>
      <w:tblPr>
        <w:bidiVisual/>
        <w:tblW w:w="9304" w:type="dxa"/>
        <w:tblInd w:w="709" w:type="dxa"/>
        <w:tblLayout w:type="fixed"/>
        <w:tblLook w:val="0000" w:firstRow="0" w:lastRow="0" w:firstColumn="0" w:lastColumn="0" w:noHBand="0" w:noVBand="0"/>
      </w:tblPr>
      <w:tblGrid>
        <w:gridCol w:w="2126"/>
        <w:gridCol w:w="3935"/>
        <w:gridCol w:w="3243"/>
      </w:tblGrid>
      <w:tr w:rsidR="0019683D" w:rsidRPr="000B326C" w14:paraId="0B4A0E7E" w14:textId="77777777" w:rsidTr="0019683D">
        <w:trPr>
          <w:cantSplit/>
        </w:trPr>
        <w:tc>
          <w:tcPr>
            <w:tcW w:w="2126" w:type="dxa"/>
          </w:tcPr>
          <w:p w14:paraId="35CBA7FD" w14:textId="77777777" w:rsidR="0019683D" w:rsidRPr="000B326C" w:rsidRDefault="0019683D" w:rsidP="004B6348">
            <w:pPr>
              <w:spacing w:before="100" w:beforeAutospacing="1" w:after="100" w:afterAutospacing="1"/>
              <w:jc w:val="left"/>
            </w:pPr>
            <w:r>
              <w:rPr>
                <w:noProof/>
                <w:lang w:eastAsia="en-GB"/>
              </w:rPr>
              <w:drawing>
                <wp:inline distT="0" distB="0" distL="0" distR="0" wp14:anchorId="331AAFD2" wp14:editId="1A3F36B0">
                  <wp:extent cx="424485" cy="468000"/>
                  <wp:effectExtent l="0" t="0" r="0" b="8255"/>
                  <wp:docPr id="23" name="Picture 23" descr="A black rectangle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ack rectangle with a black background&#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4485" cy="468000"/>
                          </a:xfrm>
                          <a:prstGeom prst="rect">
                            <a:avLst/>
                          </a:prstGeom>
                        </pic:spPr>
                      </pic:pic>
                    </a:graphicData>
                  </a:graphic>
                </wp:inline>
              </w:drawing>
            </w:r>
          </w:p>
        </w:tc>
        <w:tc>
          <w:tcPr>
            <w:tcW w:w="3935" w:type="dxa"/>
          </w:tcPr>
          <w:p w14:paraId="60F85AF7" w14:textId="77777777" w:rsidR="0019683D" w:rsidRPr="000B326C" w:rsidRDefault="0019683D" w:rsidP="004B6348">
            <w:pPr>
              <w:spacing w:before="100" w:beforeAutospacing="1" w:after="100" w:afterAutospacing="1"/>
              <w:jc w:val="center"/>
            </w:pPr>
            <w:r>
              <w:rPr>
                <w:noProof/>
                <w:lang w:eastAsia="en-GB"/>
              </w:rPr>
              <w:drawing>
                <wp:inline distT="0" distB="0" distL="0" distR="0" wp14:anchorId="71BA7D74" wp14:editId="0621CB7E">
                  <wp:extent cx="498143" cy="459299"/>
                  <wp:effectExtent l="0" t="0" r="0" b="0"/>
                  <wp:docPr id="17" name="Picture 1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4910" cy="493199"/>
                          </a:xfrm>
                          <a:prstGeom prst="rect">
                            <a:avLst/>
                          </a:prstGeom>
                        </pic:spPr>
                      </pic:pic>
                    </a:graphicData>
                  </a:graphic>
                </wp:inline>
              </w:drawing>
            </w:r>
          </w:p>
        </w:tc>
        <w:tc>
          <w:tcPr>
            <w:tcW w:w="3243" w:type="dxa"/>
          </w:tcPr>
          <w:p w14:paraId="32C6AF91" w14:textId="77777777" w:rsidR="0019683D" w:rsidRPr="000B326C" w:rsidRDefault="0019683D" w:rsidP="004B6348">
            <w:pPr>
              <w:spacing w:before="100" w:beforeAutospacing="1" w:after="100" w:afterAutospacing="1"/>
              <w:jc w:val="center"/>
            </w:pPr>
            <w:r w:rsidRPr="000B326C">
              <w:rPr>
                <w:noProof/>
                <w:lang w:eastAsia="en-GB"/>
              </w:rPr>
              <w:drawing>
                <wp:inline distT="0" distB="0" distL="0" distR="0" wp14:anchorId="30542F88" wp14:editId="5988542C">
                  <wp:extent cx="436880" cy="404495"/>
                  <wp:effectExtent l="0" t="0" r="127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a:picLocks noChangeAspect="1" noChangeArrowheads="1"/>
                          </pic:cNvPicPr>
                        </pic:nvPicPr>
                        <pic:blipFill>
                          <a:blip r:embed="rId20" cstate="print"/>
                          <a:srcRect/>
                          <a:stretch>
                            <a:fillRect/>
                          </a:stretch>
                        </pic:blipFill>
                        <pic:spPr bwMode="auto">
                          <a:xfrm>
                            <a:off x="0" y="0"/>
                            <a:ext cx="437463" cy="405035"/>
                          </a:xfrm>
                          <a:prstGeom prst="rect">
                            <a:avLst/>
                          </a:prstGeom>
                          <a:noFill/>
                          <a:ln w="9525">
                            <a:noFill/>
                            <a:miter lim="800000"/>
                            <a:headEnd/>
                            <a:tailEnd/>
                          </a:ln>
                        </pic:spPr>
                      </pic:pic>
                    </a:graphicData>
                  </a:graphic>
                </wp:inline>
              </w:drawing>
            </w:r>
          </w:p>
        </w:tc>
      </w:tr>
    </w:tbl>
    <w:p w14:paraId="0BDDDC36" w14:textId="32F44A80" w:rsidR="0019683D" w:rsidRPr="00494F98" w:rsidRDefault="00494F98" w:rsidP="00494F98">
      <w:pPr>
        <w:jc w:val="center"/>
        <w:rPr>
          <w:b/>
          <w:bCs/>
          <w:lang w:val="en-US" w:bidi="ar-EG"/>
        </w:rPr>
      </w:pPr>
      <w:r w:rsidRPr="00494F98">
        <w:rPr>
          <w:b/>
          <w:bCs/>
          <w:rtl/>
          <w:lang w:val="en-US" w:bidi="ar-EG"/>
        </w:rPr>
        <w:t xml:space="preserve">بيان البراءة وإعلان الترخيص بالنسبة لتوصيات قطاعي تقييس الاتصالات أو الاتصالات الراديوية بالاتحاد الدولي </w:t>
      </w:r>
      <w:proofErr w:type="spellStart"/>
      <w:r w:rsidRPr="00494F98">
        <w:rPr>
          <w:b/>
          <w:bCs/>
          <w:rtl/>
          <w:lang w:val="en-US" w:bidi="ar-EG"/>
        </w:rPr>
        <w:t>للاتصالات</w:t>
      </w:r>
      <w:r w:rsidR="00CF7AED">
        <w:rPr>
          <w:rFonts w:hint="cs"/>
          <w:b/>
          <w:bCs/>
          <w:rtl/>
          <w:lang w:val="en-US" w:bidi="ar-EG"/>
        </w:rPr>
        <w:t>|</w:t>
      </w:r>
      <w:r w:rsidRPr="00494F98">
        <w:rPr>
          <w:b/>
          <w:bCs/>
          <w:rtl/>
          <w:lang w:val="en-US" w:bidi="ar-EG"/>
        </w:rPr>
        <w:t>نواتج</w:t>
      </w:r>
      <w:proofErr w:type="spellEnd"/>
      <w:r w:rsidRPr="00494F98">
        <w:rPr>
          <w:b/>
          <w:bCs/>
          <w:rtl/>
          <w:lang w:val="en-US" w:bidi="ar-EG"/>
        </w:rPr>
        <w:t xml:space="preserve"> المنظمة الدولية للتوحيد القياسي أو اللجنة </w:t>
      </w:r>
      <w:proofErr w:type="spellStart"/>
      <w:r w:rsidRPr="00494F98">
        <w:rPr>
          <w:b/>
          <w:bCs/>
          <w:rtl/>
          <w:lang w:val="en-US" w:bidi="ar-EG"/>
        </w:rPr>
        <w:t>الكهرتقنية</w:t>
      </w:r>
      <w:proofErr w:type="spellEnd"/>
      <w:r w:rsidRPr="00494F98">
        <w:rPr>
          <w:b/>
          <w:bCs/>
          <w:rtl/>
          <w:lang w:val="en-US" w:bidi="ar-EG"/>
        </w:rPr>
        <w:t xml:space="preserve"> الدولية</w:t>
      </w:r>
    </w:p>
    <w:p w14:paraId="5F753600" w14:textId="46EA1D75" w:rsidR="0019683D" w:rsidRDefault="00494F98" w:rsidP="004E25CB">
      <w:pPr>
        <w:spacing w:before="240" w:after="240"/>
        <w:jc w:val="center"/>
        <w:rPr>
          <w:i/>
          <w:iCs/>
          <w:sz w:val="18"/>
          <w:szCs w:val="26"/>
          <w:rtl/>
          <w:lang w:val="en-US" w:bidi="ar-EG"/>
        </w:rPr>
      </w:pPr>
      <w:r w:rsidRPr="00CF7AED">
        <w:rPr>
          <w:rFonts w:hint="cs"/>
          <w:i/>
          <w:iCs/>
          <w:sz w:val="18"/>
          <w:szCs w:val="26"/>
          <w:rtl/>
          <w:lang w:val="en-US" w:bidi="ar-EG"/>
        </w:rPr>
        <w:t>لا يمثل هذا الإعلان منحاً فعلياً للترخيص</w:t>
      </w:r>
    </w:p>
    <w:p w14:paraId="1E78DE9C" w14:textId="40B734BE" w:rsidR="00060287" w:rsidRPr="00A85211" w:rsidRDefault="00FE0D6F" w:rsidP="00FE0D6F">
      <w:pPr>
        <w:spacing w:after="120"/>
        <w:rPr>
          <w:lang w:val="en-US" w:bidi="ar-EG"/>
        </w:rPr>
      </w:pPr>
      <w:r w:rsidRPr="00FE0D6F">
        <w:rPr>
          <w:rtl/>
          <w:lang w:val="en-US"/>
        </w:rPr>
        <w:t>يرجى إعادة النموذج إلى المنظمة (المنظمات) المعنية كما هو موضح أدناه بحسب نوع الوثيقة:</w:t>
      </w:r>
    </w:p>
    <w:tbl>
      <w:tblPr>
        <w:bidiVisual/>
        <w:tblW w:w="9905" w:type="dxa"/>
        <w:tblInd w:w="108" w:type="dxa"/>
        <w:tblLayout w:type="fixed"/>
        <w:tblLook w:val="0000" w:firstRow="0" w:lastRow="0" w:firstColumn="0" w:lastColumn="0" w:noHBand="0" w:noVBand="0"/>
      </w:tblPr>
      <w:tblGrid>
        <w:gridCol w:w="62"/>
        <w:gridCol w:w="1915"/>
        <w:gridCol w:w="574"/>
        <w:gridCol w:w="2489"/>
        <w:gridCol w:w="2340"/>
        <w:gridCol w:w="1668"/>
        <w:gridCol w:w="23"/>
        <w:gridCol w:w="568"/>
        <w:gridCol w:w="266"/>
      </w:tblGrid>
      <w:tr w:rsidR="0019683D" w:rsidRPr="000B326C" w14:paraId="53F2CE24" w14:textId="77777777" w:rsidTr="0019683D">
        <w:trPr>
          <w:gridBefore w:val="1"/>
          <w:wBefore w:w="62" w:type="dxa"/>
          <w:cantSplit/>
        </w:trPr>
        <w:tc>
          <w:tcPr>
            <w:tcW w:w="2489" w:type="dxa"/>
            <w:gridSpan w:val="2"/>
          </w:tcPr>
          <w:p w14:paraId="78DB319B" w14:textId="77777777" w:rsidR="0019683D" w:rsidRDefault="0019683D" w:rsidP="0019683D">
            <w:pPr>
              <w:pStyle w:val="BalloonText"/>
              <w:overflowPunct/>
              <w:autoSpaceDE/>
              <w:autoSpaceDN/>
              <w:adjustRightInd/>
              <w:spacing w:before="40" w:after="40" w:line="240" w:lineRule="exact"/>
              <w:jc w:val="left"/>
              <w:textAlignment w:val="auto"/>
              <w:rPr>
                <w:rFonts w:ascii="Times New Roman" w:hAnsi="Times New Roman" w:cs="Traditional Arabic"/>
                <w:szCs w:val="22"/>
                <w:rtl/>
              </w:rPr>
            </w:pPr>
            <w:r w:rsidRPr="0019683D">
              <w:rPr>
                <w:rFonts w:ascii="Times New Roman" w:hAnsi="Times New Roman" w:cs="Traditional Arabic" w:hint="cs"/>
                <w:szCs w:val="22"/>
                <w:rtl/>
              </w:rPr>
              <w:t>مدير مكتب تقييس الاتصالات</w:t>
            </w:r>
          </w:p>
          <w:p w14:paraId="1D1DE281" w14:textId="22718A81" w:rsidR="0019683D" w:rsidRPr="0019683D" w:rsidRDefault="0019683D" w:rsidP="0019683D">
            <w:pPr>
              <w:pStyle w:val="BalloonText"/>
              <w:overflowPunct/>
              <w:autoSpaceDE/>
              <w:autoSpaceDN/>
              <w:adjustRightInd/>
              <w:spacing w:before="40" w:after="40" w:line="240" w:lineRule="exact"/>
              <w:jc w:val="left"/>
              <w:textAlignment w:val="auto"/>
              <w:rPr>
                <w:rFonts w:ascii="Times New Roman" w:hAnsi="Times New Roman" w:cs="Traditional Arabic"/>
                <w:szCs w:val="22"/>
              </w:rPr>
            </w:pPr>
            <w:r w:rsidRPr="0019683D">
              <w:rPr>
                <w:rFonts w:ascii="Times New Roman" w:hAnsi="Times New Roman" w:cs="Traditional Arabic" w:hint="cs"/>
                <w:szCs w:val="22"/>
                <w:rtl/>
              </w:rPr>
              <w:t>الاتحاد الدولي للاتصالات</w:t>
            </w:r>
          </w:p>
          <w:p w14:paraId="1E873C44" w14:textId="77777777" w:rsidR="0019683D" w:rsidRPr="0019683D" w:rsidRDefault="0019683D" w:rsidP="0019683D">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jc w:val="left"/>
              <w:textAlignment w:val="auto"/>
              <w:rPr>
                <w:rFonts w:ascii="Times New Roman" w:hAnsi="Times New Roman" w:cs="Traditional Arabic"/>
                <w:szCs w:val="22"/>
              </w:rPr>
            </w:pPr>
            <w:r w:rsidRPr="0019683D">
              <w:rPr>
                <w:rFonts w:ascii="Times New Roman" w:hAnsi="Times New Roman" w:cs="Traditional Arabic"/>
                <w:szCs w:val="22"/>
              </w:rPr>
              <w:t>Place des Nations</w:t>
            </w:r>
          </w:p>
          <w:p w14:paraId="451FC888" w14:textId="77777777" w:rsidR="0019683D" w:rsidRPr="0019683D" w:rsidRDefault="0019683D" w:rsidP="0019683D">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jc w:val="left"/>
              <w:textAlignment w:val="auto"/>
              <w:rPr>
                <w:rFonts w:ascii="Times New Roman" w:hAnsi="Times New Roman" w:cs="Traditional Arabic"/>
                <w:szCs w:val="22"/>
              </w:rPr>
            </w:pPr>
            <w:r w:rsidRPr="0019683D">
              <w:rPr>
                <w:rFonts w:ascii="Times New Roman" w:hAnsi="Times New Roman" w:cs="Traditional Arabic"/>
                <w:szCs w:val="22"/>
              </w:rPr>
              <w:t>CH</w:t>
            </w:r>
            <w:r w:rsidRPr="0019683D">
              <w:rPr>
                <w:rFonts w:ascii="Times New Roman" w:hAnsi="Times New Roman" w:cs="Traditional Arabic"/>
                <w:szCs w:val="22"/>
              </w:rPr>
              <w:noBreakHyphen/>
              <w:t>1211 Geneva 20,</w:t>
            </w:r>
          </w:p>
          <w:p w14:paraId="6F5CDC59" w14:textId="77777777" w:rsidR="0019683D" w:rsidRPr="0019683D" w:rsidRDefault="0019683D" w:rsidP="0019683D">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jc w:val="left"/>
              <w:textAlignment w:val="auto"/>
              <w:rPr>
                <w:rFonts w:ascii="Times New Roman" w:hAnsi="Times New Roman" w:cs="Traditional Arabic"/>
                <w:szCs w:val="22"/>
              </w:rPr>
            </w:pPr>
            <w:r w:rsidRPr="0019683D">
              <w:rPr>
                <w:rFonts w:ascii="Times New Roman" w:hAnsi="Times New Roman" w:cs="Traditional Arabic"/>
                <w:szCs w:val="22"/>
              </w:rPr>
              <w:t>Switzerland</w:t>
            </w:r>
          </w:p>
          <w:p w14:paraId="587E4575" w14:textId="19F8E5F0" w:rsidR="0019683D" w:rsidRPr="0019683D" w:rsidRDefault="0019683D" w:rsidP="0019683D">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jc w:val="left"/>
              <w:textAlignment w:val="auto"/>
              <w:rPr>
                <w:rFonts w:ascii="Times New Roman" w:hAnsi="Times New Roman" w:cs="Traditional Arabic"/>
                <w:szCs w:val="22"/>
              </w:rPr>
            </w:pPr>
            <w:r w:rsidRPr="0019683D">
              <w:rPr>
                <w:rFonts w:ascii="Times New Roman" w:hAnsi="Times New Roman" w:cs="Traditional Arabic" w:hint="cs"/>
                <w:szCs w:val="22"/>
                <w:rtl/>
              </w:rPr>
              <w:t xml:space="preserve">الفاكس: </w:t>
            </w:r>
            <w:r w:rsidRPr="0019683D">
              <w:rPr>
                <w:rFonts w:ascii="Times New Roman" w:hAnsi="Times New Roman" w:cs="Traditional Arabic"/>
                <w:szCs w:val="22"/>
              </w:rPr>
              <w:t>+41 22 730 5853</w:t>
            </w:r>
          </w:p>
          <w:p w14:paraId="260CD0EB" w14:textId="360B0277" w:rsidR="0019683D" w:rsidRPr="0019683D" w:rsidRDefault="0019683D" w:rsidP="00CF7AED">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jc w:val="left"/>
              <w:textAlignment w:val="auto"/>
              <w:rPr>
                <w:rFonts w:ascii="Times New Roman" w:hAnsi="Times New Roman" w:cs="Traditional Arabic"/>
                <w:szCs w:val="22"/>
              </w:rPr>
            </w:pPr>
            <w:r w:rsidRPr="0019683D">
              <w:rPr>
                <w:rFonts w:ascii="Times New Roman" w:hAnsi="Times New Roman" w:cs="Traditional Arabic" w:hint="cs"/>
                <w:szCs w:val="22"/>
                <w:rtl/>
              </w:rPr>
              <w:t xml:space="preserve">البريد الإلكتروني: </w:t>
            </w:r>
            <w:r w:rsidRPr="0019683D">
              <w:rPr>
                <w:rFonts w:ascii="Times New Roman" w:hAnsi="Times New Roman" w:cs="Traditional Arabic"/>
                <w:szCs w:val="22"/>
              </w:rPr>
              <w:t>tsbdir@itu.int</w:t>
            </w:r>
          </w:p>
        </w:tc>
        <w:tc>
          <w:tcPr>
            <w:tcW w:w="2489" w:type="dxa"/>
          </w:tcPr>
          <w:p w14:paraId="7118B014" w14:textId="77777777" w:rsidR="0019683D" w:rsidRDefault="0019683D" w:rsidP="0019683D">
            <w:pPr>
              <w:pStyle w:val="BalloonText"/>
              <w:overflowPunct/>
              <w:autoSpaceDE/>
              <w:autoSpaceDN/>
              <w:adjustRightInd/>
              <w:spacing w:before="40" w:after="40" w:line="240" w:lineRule="exact"/>
              <w:jc w:val="left"/>
              <w:textAlignment w:val="auto"/>
              <w:rPr>
                <w:rFonts w:ascii="Times New Roman" w:hAnsi="Times New Roman" w:cs="Traditional Arabic"/>
                <w:szCs w:val="22"/>
                <w:rtl/>
                <w:lang w:val="fr-CH"/>
              </w:rPr>
            </w:pPr>
            <w:r w:rsidRPr="0019683D">
              <w:rPr>
                <w:rFonts w:ascii="Times New Roman" w:hAnsi="Times New Roman" w:cs="Traditional Arabic" w:hint="cs"/>
                <w:szCs w:val="22"/>
                <w:rtl/>
                <w:lang w:val="fr-CH"/>
              </w:rPr>
              <w:t>مدير مكتب الاتصالات الراديوية</w:t>
            </w:r>
          </w:p>
          <w:p w14:paraId="769CDDB4" w14:textId="293854C4" w:rsidR="0019683D" w:rsidRPr="0019683D" w:rsidRDefault="0019683D" w:rsidP="0019683D">
            <w:pPr>
              <w:pStyle w:val="BalloonText"/>
              <w:overflowPunct/>
              <w:autoSpaceDE/>
              <w:autoSpaceDN/>
              <w:adjustRightInd/>
              <w:spacing w:before="40" w:after="40" w:line="240" w:lineRule="exact"/>
              <w:jc w:val="left"/>
              <w:textAlignment w:val="auto"/>
              <w:rPr>
                <w:rFonts w:ascii="Times New Roman" w:hAnsi="Times New Roman" w:cs="Traditional Arabic"/>
                <w:szCs w:val="22"/>
                <w:lang w:val="fr-CH"/>
              </w:rPr>
            </w:pPr>
            <w:r w:rsidRPr="0019683D">
              <w:rPr>
                <w:rFonts w:ascii="Times New Roman" w:hAnsi="Times New Roman" w:cs="Traditional Arabic" w:hint="cs"/>
                <w:szCs w:val="22"/>
                <w:rtl/>
                <w:lang w:val="fr-CH"/>
              </w:rPr>
              <w:t>الاتحاد الدولي للاتصالات</w:t>
            </w:r>
          </w:p>
          <w:p w14:paraId="7AF243DD" w14:textId="77777777" w:rsidR="0019683D" w:rsidRPr="0019683D" w:rsidRDefault="0019683D" w:rsidP="0019683D">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jc w:val="left"/>
              <w:textAlignment w:val="auto"/>
              <w:rPr>
                <w:rFonts w:ascii="Times New Roman" w:hAnsi="Times New Roman" w:cs="Traditional Arabic"/>
                <w:szCs w:val="22"/>
                <w:lang w:val="fr-CH"/>
              </w:rPr>
            </w:pPr>
            <w:r w:rsidRPr="0019683D">
              <w:rPr>
                <w:rFonts w:ascii="Times New Roman" w:hAnsi="Times New Roman" w:cs="Traditional Arabic"/>
                <w:szCs w:val="22"/>
                <w:lang w:val="fr-CH"/>
              </w:rPr>
              <w:t>Place des Nations</w:t>
            </w:r>
          </w:p>
          <w:p w14:paraId="3B2270B1" w14:textId="77777777" w:rsidR="0019683D" w:rsidRPr="0019683D" w:rsidRDefault="0019683D" w:rsidP="0019683D">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jc w:val="left"/>
              <w:textAlignment w:val="auto"/>
              <w:rPr>
                <w:rFonts w:ascii="Times New Roman" w:hAnsi="Times New Roman" w:cs="Traditional Arabic"/>
                <w:szCs w:val="22"/>
              </w:rPr>
            </w:pPr>
            <w:r w:rsidRPr="0019683D">
              <w:rPr>
                <w:rFonts w:ascii="Times New Roman" w:hAnsi="Times New Roman" w:cs="Traditional Arabic"/>
                <w:szCs w:val="22"/>
              </w:rPr>
              <w:t>CH</w:t>
            </w:r>
            <w:r w:rsidRPr="0019683D">
              <w:rPr>
                <w:rFonts w:ascii="Times New Roman" w:hAnsi="Times New Roman" w:cs="Traditional Arabic"/>
                <w:szCs w:val="22"/>
              </w:rPr>
              <w:noBreakHyphen/>
              <w:t>1211 Geneva 20,</w:t>
            </w:r>
          </w:p>
          <w:p w14:paraId="334A166F" w14:textId="77777777" w:rsidR="0019683D" w:rsidRPr="0019683D" w:rsidRDefault="0019683D" w:rsidP="0019683D">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jc w:val="left"/>
              <w:textAlignment w:val="auto"/>
              <w:rPr>
                <w:rFonts w:ascii="Times New Roman" w:hAnsi="Times New Roman" w:cs="Traditional Arabic"/>
                <w:szCs w:val="22"/>
              </w:rPr>
            </w:pPr>
            <w:r w:rsidRPr="0019683D">
              <w:rPr>
                <w:rFonts w:ascii="Times New Roman" w:hAnsi="Times New Roman" w:cs="Traditional Arabic"/>
                <w:szCs w:val="22"/>
              </w:rPr>
              <w:t>Switzerland</w:t>
            </w:r>
          </w:p>
          <w:p w14:paraId="3C4B7BE3" w14:textId="5C8A98D7" w:rsidR="0019683D" w:rsidRPr="0019683D" w:rsidRDefault="0019683D" w:rsidP="0019683D">
            <w:pPr>
              <w:pStyle w:val="BalloonText"/>
              <w:overflowPunct/>
              <w:autoSpaceDE/>
              <w:autoSpaceDN/>
              <w:adjustRightInd/>
              <w:spacing w:before="40" w:after="40" w:line="240" w:lineRule="exact"/>
              <w:jc w:val="left"/>
              <w:textAlignment w:val="auto"/>
              <w:rPr>
                <w:rFonts w:ascii="Times New Roman" w:hAnsi="Times New Roman" w:cs="Traditional Arabic"/>
                <w:szCs w:val="22"/>
              </w:rPr>
            </w:pPr>
            <w:r w:rsidRPr="0019683D">
              <w:rPr>
                <w:rFonts w:ascii="Times New Roman" w:hAnsi="Times New Roman" w:cs="Traditional Arabic" w:hint="cs"/>
                <w:szCs w:val="22"/>
                <w:rtl/>
              </w:rPr>
              <w:t xml:space="preserve">الفاكس: </w:t>
            </w:r>
            <w:r w:rsidRPr="0019683D">
              <w:rPr>
                <w:rFonts w:ascii="Times New Roman" w:hAnsi="Times New Roman" w:cs="Traditional Arabic"/>
                <w:szCs w:val="22"/>
              </w:rPr>
              <w:t>+41 22 730 5785</w:t>
            </w:r>
          </w:p>
          <w:p w14:paraId="36DC8BF5" w14:textId="63FEF99E" w:rsidR="0019683D" w:rsidRPr="0019683D" w:rsidRDefault="0019683D" w:rsidP="0019683D">
            <w:pPr>
              <w:pStyle w:val="BalloonText"/>
              <w:overflowPunct/>
              <w:autoSpaceDE/>
              <w:autoSpaceDN/>
              <w:adjustRightInd/>
              <w:spacing w:before="40" w:after="40" w:line="240" w:lineRule="exact"/>
              <w:jc w:val="left"/>
              <w:textAlignment w:val="auto"/>
              <w:rPr>
                <w:rFonts w:ascii="Times New Roman" w:hAnsi="Times New Roman" w:cs="Traditional Arabic"/>
                <w:szCs w:val="22"/>
              </w:rPr>
            </w:pPr>
            <w:r w:rsidRPr="0019683D">
              <w:rPr>
                <w:rFonts w:ascii="Times New Roman" w:hAnsi="Times New Roman" w:cs="Traditional Arabic" w:hint="cs"/>
                <w:szCs w:val="22"/>
                <w:rtl/>
              </w:rPr>
              <w:t xml:space="preserve">البريد الإلكتروني: </w:t>
            </w:r>
            <w:r w:rsidRPr="0019683D">
              <w:rPr>
                <w:rFonts w:ascii="Times New Roman" w:hAnsi="Times New Roman" w:cs="Traditional Arabic"/>
                <w:szCs w:val="22"/>
              </w:rPr>
              <w:t>brmail@itu.int</w:t>
            </w:r>
          </w:p>
        </w:tc>
        <w:tc>
          <w:tcPr>
            <w:tcW w:w="2340" w:type="dxa"/>
          </w:tcPr>
          <w:p w14:paraId="45F1FD56" w14:textId="7EDE284E" w:rsidR="0019683D" w:rsidRPr="0019683D" w:rsidRDefault="00494F98" w:rsidP="0019683D">
            <w:pPr>
              <w:tabs>
                <w:tab w:val="bar" w:pos="-2552"/>
                <w:tab w:val="center" w:pos="-142"/>
                <w:tab w:val="left" w:pos="1440"/>
                <w:tab w:val="left" w:pos="3261"/>
                <w:tab w:val="decimal" w:pos="5103"/>
                <w:tab w:val="decimal" w:pos="5245"/>
              </w:tabs>
              <w:spacing w:before="40" w:after="40" w:line="240" w:lineRule="exact"/>
              <w:ind w:right="-1423"/>
              <w:jc w:val="left"/>
              <w:rPr>
                <w:sz w:val="16"/>
                <w:szCs w:val="22"/>
                <w:rtl/>
              </w:rPr>
            </w:pPr>
            <w:r>
              <w:rPr>
                <w:rFonts w:hint="cs"/>
                <w:sz w:val="16"/>
                <w:szCs w:val="22"/>
                <w:rtl/>
              </w:rPr>
              <w:t xml:space="preserve">أمين عام </w:t>
            </w:r>
          </w:p>
          <w:p w14:paraId="6F90A315" w14:textId="474F89F7" w:rsidR="0019683D" w:rsidRPr="00667D33" w:rsidRDefault="00494F98" w:rsidP="0019683D">
            <w:pPr>
              <w:tabs>
                <w:tab w:val="bar" w:pos="-2552"/>
                <w:tab w:val="center" w:pos="-142"/>
                <w:tab w:val="left" w:pos="1440"/>
                <w:tab w:val="left" w:pos="3261"/>
                <w:tab w:val="decimal" w:pos="5103"/>
                <w:tab w:val="decimal" w:pos="5245"/>
              </w:tabs>
              <w:spacing w:before="40" w:after="40" w:line="240" w:lineRule="exact"/>
              <w:ind w:right="-1423"/>
              <w:jc w:val="left"/>
              <w:rPr>
                <w:sz w:val="16"/>
                <w:szCs w:val="22"/>
                <w:lang w:val="fr-CH"/>
              </w:rPr>
            </w:pPr>
            <w:r w:rsidRPr="00494F98">
              <w:rPr>
                <w:sz w:val="16"/>
                <w:szCs w:val="22"/>
                <w:rtl/>
                <w:lang w:val="fr-CH"/>
              </w:rPr>
              <w:t>المنظمة الدولية للتوحيد القياسي</w:t>
            </w:r>
          </w:p>
          <w:p w14:paraId="1ACD4A7A" w14:textId="77777777" w:rsidR="0019683D" w:rsidRPr="0019683D" w:rsidRDefault="0019683D" w:rsidP="0019683D">
            <w:pPr>
              <w:tabs>
                <w:tab w:val="bar" w:pos="-2552"/>
                <w:tab w:val="center" w:pos="-142"/>
                <w:tab w:val="left" w:pos="1440"/>
                <w:tab w:val="left" w:pos="3261"/>
                <w:tab w:val="decimal" w:pos="5103"/>
                <w:tab w:val="decimal" w:pos="5245"/>
              </w:tabs>
              <w:spacing w:before="40" w:after="40" w:line="240" w:lineRule="exact"/>
              <w:ind w:right="-1423"/>
              <w:jc w:val="left"/>
              <w:rPr>
                <w:sz w:val="16"/>
                <w:szCs w:val="22"/>
                <w:lang w:val="fr-CH"/>
              </w:rPr>
            </w:pPr>
            <w:r w:rsidRPr="0019683D">
              <w:rPr>
                <w:sz w:val="16"/>
                <w:szCs w:val="22"/>
                <w:lang w:val="fr-CH"/>
              </w:rPr>
              <w:t xml:space="preserve">8 Chemin de </w:t>
            </w:r>
            <w:proofErr w:type="spellStart"/>
            <w:r w:rsidRPr="0019683D">
              <w:rPr>
                <w:sz w:val="16"/>
                <w:szCs w:val="22"/>
                <w:lang w:val="fr-CH"/>
              </w:rPr>
              <w:t>Blandonnet</w:t>
            </w:r>
            <w:proofErr w:type="spellEnd"/>
          </w:p>
          <w:p w14:paraId="50AEE8E2" w14:textId="77777777" w:rsidR="0019683D" w:rsidRPr="0019683D" w:rsidRDefault="0019683D" w:rsidP="0019683D">
            <w:pPr>
              <w:tabs>
                <w:tab w:val="bar" w:pos="-2552"/>
                <w:tab w:val="center" w:pos="-142"/>
                <w:tab w:val="left" w:pos="1440"/>
                <w:tab w:val="left" w:pos="3261"/>
                <w:tab w:val="decimal" w:pos="5103"/>
                <w:tab w:val="decimal" w:pos="5245"/>
              </w:tabs>
              <w:spacing w:before="40" w:after="40" w:line="240" w:lineRule="exact"/>
              <w:ind w:right="-1423"/>
              <w:jc w:val="left"/>
              <w:rPr>
                <w:sz w:val="16"/>
                <w:szCs w:val="22"/>
                <w:lang w:val="fr-CH"/>
              </w:rPr>
            </w:pPr>
            <w:r w:rsidRPr="0019683D">
              <w:rPr>
                <w:sz w:val="16"/>
                <w:szCs w:val="22"/>
                <w:lang w:val="fr-CH"/>
              </w:rPr>
              <w:t>CP 401</w:t>
            </w:r>
          </w:p>
          <w:p w14:paraId="612919A4" w14:textId="77777777" w:rsidR="0019683D" w:rsidRPr="0019683D" w:rsidRDefault="0019683D" w:rsidP="0019683D">
            <w:pPr>
              <w:tabs>
                <w:tab w:val="bar" w:pos="-2552"/>
                <w:tab w:val="center" w:pos="-142"/>
                <w:tab w:val="left" w:pos="1440"/>
                <w:tab w:val="left" w:pos="3261"/>
                <w:tab w:val="decimal" w:pos="5103"/>
                <w:tab w:val="decimal" w:pos="5245"/>
              </w:tabs>
              <w:spacing w:before="40" w:after="40" w:line="240" w:lineRule="exact"/>
              <w:ind w:right="-1423"/>
              <w:jc w:val="left"/>
              <w:rPr>
                <w:sz w:val="16"/>
                <w:szCs w:val="22"/>
                <w:lang w:val="fr-CH"/>
              </w:rPr>
            </w:pPr>
            <w:r w:rsidRPr="0019683D">
              <w:rPr>
                <w:sz w:val="16"/>
                <w:szCs w:val="22"/>
                <w:lang w:val="fr-CH"/>
              </w:rPr>
              <w:t>1214 Vernier, Geneva</w:t>
            </w:r>
          </w:p>
          <w:p w14:paraId="00C985DE" w14:textId="77777777" w:rsidR="0019683D" w:rsidRPr="0019683D" w:rsidRDefault="0019683D" w:rsidP="0019683D">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jc w:val="left"/>
              <w:textAlignment w:val="auto"/>
              <w:rPr>
                <w:rFonts w:ascii="Times New Roman" w:hAnsi="Times New Roman" w:cs="Traditional Arabic"/>
                <w:szCs w:val="22"/>
              </w:rPr>
            </w:pPr>
            <w:r w:rsidRPr="0019683D">
              <w:rPr>
                <w:rFonts w:ascii="Times New Roman" w:hAnsi="Times New Roman" w:cs="Traditional Arabic"/>
                <w:szCs w:val="22"/>
              </w:rPr>
              <w:t>Switzerland</w:t>
            </w:r>
          </w:p>
          <w:p w14:paraId="4E214E98" w14:textId="77FC1977" w:rsidR="0019683D" w:rsidRPr="0019683D" w:rsidRDefault="0019683D" w:rsidP="0019683D">
            <w:pPr>
              <w:pStyle w:val="BalloonText"/>
              <w:overflowPunct/>
              <w:autoSpaceDE/>
              <w:autoSpaceDN/>
              <w:adjustRightInd/>
              <w:spacing w:before="40" w:after="40" w:line="240" w:lineRule="exact"/>
              <w:jc w:val="left"/>
              <w:textAlignment w:val="auto"/>
              <w:rPr>
                <w:rFonts w:ascii="Times New Roman" w:hAnsi="Times New Roman" w:cs="Traditional Arabic"/>
                <w:szCs w:val="22"/>
              </w:rPr>
            </w:pPr>
            <w:r w:rsidRPr="0019683D">
              <w:rPr>
                <w:rFonts w:ascii="Times New Roman" w:hAnsi="Times New Roman" w:cs="Traditional Arabic" w:hint="cs"/>
                <w:szCs w:val="22"/>
                <w:rtl/>
              </w:rPr>
              <w:t xml:space="preserve">الفاكس: </w:t>
            </w:r>
            <w:r w:rsidRPr="0019683D">
              <w:rPr>
                <w:rFonts w:ascii="Times New Roman" w:hAnsi="Times New Roman" w:cs="Traditional Arabic"/>
                <w:szCs w:val="22"/>
              </w:rPr>
              <w:t>+41 22 733 3430</w:t>
            </w:r>
          </w:p>
          <w:p w14:paraId="6ED0F8DB" w14:textId="2BEFB0DA" w:rsidR="0019683D" w:rsidRPr="0019683D" w:rsidRDefault="0019683D" w:rsidP="0019683D">
            <w:pPr>
              <w:pStyle w:val="BalloonText"/>
              <w:overflowPunct/>
              <w:autoSpaceDE/>
              <w:autoSpaceDN/>
              <w:adjustRightInd/>
              <w:spacing w:before="40" w:after="40" w:line="240" w:lineRule="exact"/>
              <w:jc w:val="left"/>
              <w:textAlignment w:val="auto"/>
              <w:rPr>
                <w:rFonts w:ascii="Times New Roman" w:hAnsi="Times New Roman" w:cs="Traditional Arabic"/>
                <w:szCs w:val="22"/>
              </w:rPr>
            </w:pPr>
            <w:r w:rsidRPr="0019683D">
              <w:rPr>
                <w:rFonts w:ascii="Times New Roman" w:hAnsi="Times New Roman" w:cs="Traditional Arabic" w:hint="cs"/>
                <w:szCs w:val="22"/>
                <w:rtl/>
              </w:rPr>
              <w:t xml:space="preserve">البريد الإلكتروني: </w:t>
            </w:r>
            <w:r w:rsidRPr="0019683D">
              <w:rPr>
                <w:rFonts w:ascii="Times New Roman" w:hAnsi="Times New Roman" w:cs="Traditional Arabic"/>
                <w:szCs w:val="22"/>
              </w:rPr>
              <w:t>patent.statements@iso.org</w:t>
            </w:r>
          </w:p>
        </w:tc>
        <w:tc>
          <w:tcPr>
            <w:tcW w:w="2525" w:type="dxa"/>
            <w:gridSpan w:val="4"/>
          </w:tcPr>
          <w:p w14:paraId="61E7D47B" w14:textId="31F1D817" w:rsidR="0019683D" w:rsidRPr="0019683D" w:rsidRDefault="00494F98" w:rsidP="0019683D">
            <w:pPr>
              <w:tabs>
                <w:tab w:val="bar" w:pos="-2552"/>
                <w:tab w:val="center" w:pos="-142"/>
                <w:tab w:val="left" w:pos="1440"/>
                <w:tab w:val="left" w:pos="3261"/>
                <w:tab w:val="decimal" w:pos="5103"/>
                <w:tab w:val="decimal" w:pos="5245"/>
              </w:tabs>
              <w:spacing w:before="40" w:after="40" w:line="240" w:lineRule="exact"/>
              <w:ind w:right="-1423"/>
              <w:jc w:val="left"/>
              <w:rPr>
                <w:sz w:val="16"/>
                <w:szCs w:val="22"/>
                <w:rtl/>
              </w:rPr>
            </w:pPr>
            <w:r>
              <w:rPr>
                <w:rFonts w:hint="cs"/>
                <w:sz w:val="16"/>
                <w:szCs w:val="22"/>
                <w:rtl/>
              </w:rPr>
              <w:t>أمين عام</w:t>
            </w:r>
          </w:p>
          <w:p w14:paraId="15CF5451" w14:textId="25D40B6E" w:rsidR="0019683D" w:rsidRPr="00667D33" w:rsidRDefault="00494F98" w:rsidP="0019683D">
            <w:pPr>
              <w:tabs>
                <w:tab w:val="bar" w:pos="-2552"/>
                <w:tab w:val="center" w:pos="-142"/>
                <w:tab w:val="left" w:pos="1440"/>
                <w:tab w:val="left" w:pos="3261"/>
                <w:tab w:val="decimal" w:pos="5103"/>
                <w:tab w:val="decimal" w:pos="5245"/>
              </w:tabs>
              <w:spacing w:before="40" w:after="40" w:line="240" w:lineRule="exact"/>
              <w:ind w:right="-1423"/>
              <w:jc w:val="left"/>
              <w:rPr>
                <w:sz w:val="16"/>
                <w:szCs w:val="22"/>
                <w:lang w:val="fr-CH"/>
              </w:rPr>
            </w:pPr>
            <w:r w:rsidRPr="00494F98">
              <w:rPr>
                <w:sz w:val="16"/>
                <w:szCs w:val="22"/>
                <w:rtl/>
                <w:lang w:val="fr-CH"/>
              </w:rPr>
              <w:t xml:space="preserve">اللجنة </w:t>
            </w:r>
            <w:proofErr w:type="spellStart"/>
            <w:r w:rsidRPr="00494F98">
              <w:rPr>
                <w:sz w:val="16"/>
                <w:szCs w:val="22"/>
                <w:rtl/>
                <w:lang w:val="fr-CH"/>
              </w:rPr>
              <w:t>الكهرتقنية</w:t>
            </w:r>
            <w:proofErr w:type="spellEnd"/>
            <w:r w:rsidRPr="00494F98">
              <w:rPr>
                <w:sz w:val="16"/>
                <w:szCs w:val="22"/>
                <w:rtl/>
                <w:lang w:val="fr-CH"/>
              </w:rPr>
              <w:t xml:space="preserve"> الدولية</w:t>
            </w:r>
          </w:p>
          <w:p w14:paraId="4DE274E7" w14:textId="77777777" w:rsidR="0019683D" w:rsidRPr="00667D33" w:rsidRDefault="0019683D" w:rsidP="0019683D">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jc w:val="left"/>
              <w:textAlignment w:val="auto"/>
              <w:rPr>
                <w:rFonts w:ascii="Times New Roman" w:hAnsi="Times New Roman" w:cs="Traditional Arabic"/>
                <w:szCs w:val="22"/>
                <w:lang w:val="fr-CH"/>
              </w:rPr>
            </w:pPr>
            <w:r w:rsidRPr="00667D33">
              <w:rPr>
                <w:rFonts w:ascii="Times New Roman" w:hAnsi="Times New Roman" w:cs="Traditional Arabic"/>
                <w:szCs w:val="22"/>
                <w:lang w:val="fr-CH"/>
              </w:rPr>
              <w:t xml:space="preserve">3 rue de </w:t>
            </w:r>
            <w:proofErr w:type="spellStart"/>
            <w:r w:rsidRPr="00667D33">
              <w:rPr>
                <w:rFonts w:ascii="Times New Roman" w:hAnsi="Times New Roman" w:cs="Traditional Arabic"/>
                <w:szCs w:val="22"/>
                <w:lang w:val="fr-CH"/>
              </w:rPr>
              <w:t>Varembé</w:t>
            </w:r>
            <w:proofErr w:type="spellEnd"/>
          </w:p>
          <w:p w14:paraId="03AB94B8" w14:textId="77777777" w:rsidR="0019683D" w:rsidRPr="00667D33" w:rsidRDefault="0019683D" w:rsidP="0019683D">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jc w:val="left"/>
              <w:textAlignment w:val="auto"/>
              <w:rPr>
                <w:rFonts w:ascii="Times New Roman" w:hAnsi="Times New Roman" w:cs="Traditional Arabic"/>
                <w:szCs w:val="22"/>
                <w:lang w:val="fr-CH"/>
              </w:rPr>
            </w:pPr>
            <w:r w:rsidRPr="00667D33">
              <w:rPr>
                <w:rFonts w:ascii="Times New Roman" w:hAnsi="Times New Roman" w:cs="Traditional Arabic"/>
                <w:szCs w:val="22"/>
                <w:lang w:val="fr-CH"/>
              </w:rPr>
              <w:t>CH</w:t>
            </w:r>
            <w:r w:rsidRPr="00667D33">
              <w:rPr>
                <w:rFonts w:ascii="Times New Roman" w:hAnsi="Times New Roman" w:cs="Traditional Arabic"/>
                <w:szCs w:val="22"/>
                <w:lang w:val="fr-CH"/>
              </w:rPr>
              <w:noBreakHyphen/>
              <w:t>1211 Geneva 20</w:t>
            </w:r>
          </w:p>
          <w:p w14:paraId="6874FF4E" w14:textId="77777777" w:rsidR="0019683D" w:rsidRPr="00667D33" w:rsidRDefault="0019683D" w:rsidP="0019683D">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jc w:val="left"/>
              <w:textAlignment w:val="auto"/>
              <w:rPr>
                <w:rFonts w:ascii="Times New Roman" w:hAnsi="Times New Roman" w:cs="Traditional Arabic"/>
                <w:szCs w:val="22"/>
                <w:lang w:val="fr-CH"/>
              </w:rPr>
            </w:pPr>
            <w:proofErr w:type="spellStart"/>
            <w:r w:rsidRPr="00667D33">
              <w:rPr>
                <w:rFonts w:ascii="Times New Roman" w:hAnsi="Times New Roman" w:cs="Traditional Arabic"/>
                <w:szCs w:val="22"/>
                <w:lang w:val="fr-CH"/>
              </w:rPr>
              <w:t>Switzerland</w:t>
            </w:r>
            <w:proofErr w:type="spellEnd"/>
          </w:p>
          <w:p w14:paraId="6B733078" w14:textId="38757EB8" w:rsidR="0019683D" w:rsidRPr="0019683D" w:rsidRDefault="0019683D" w:rsidP="0019683D">
            <w:pPr>
              <w:pStyle w:val="BalloonText"/>
              <w:overflowPunct/>
              <w:autoSpaceDE/>
              <w:autoSpaceDN/>
              <w:adjustRightInd/>
              <w:spacing w:before="40" w:after="40" w:line="240" w:lineRule="exact"/>
              <w:jc w:val="left"/>
              <w:textAlignment w:val="auto"/>
              <w:rPr>
                <w:rFonts w:ascii="Times New Roman" w:hAnsi="Times New Roman" w:cs="Traditional Arabic"/>
                <w:szCs w:val="22"/>
              </w:rPr>
            </w:pPr>
            <w:r w:rsidRPr="0019683D">
              <w:rPr>
                <w:rFonts w:ascii="Times New Roman" w:hAnsi="Times New Roman" w:cs="Traditional Arabic" w:hint="cs"/>
                <w:szCs w:val="22"/>
                <w:rtl/>
              </w:rPr>
              <w:t xml:space="preserve">الفاكس: </w:t>
            </w:r>
            <w:r w:rsidRPr="0019683D">
              <w:rPr>
                <w:rFonts w:ascii="Times New Roman" w:hAnsi="Times New Roman" w:cs="Traditional Arabic"/>
                <w:szCs w:val="22"/>
              </w:rPr>
              <w:t>+41 22 919 0300</w:t>
            </w:r>
          </w:p>
          <w:p w14:paraId="3D176354" w14:textId="45B8E09F" w:rsidR="0019683D" w:rsidRPr="0019683D" w:rsidRDefault="0019683D" w:rsidP="0019683D">
            <w:pPr>
              <w:pStyle w:val="BalloonText"/>
              <w:overflowPunct/>
              <w:autoSpaceDE/>
              <w:autoSpaceDN/>
              <w:adjustRightInd/>
              <w:spacing w:before="40" w:after="40" w:line="240" w:lineRule="exact"/>
              <w:jc w:val="left"/>
              <w:textAlignment w:val="auto"/>
              <w:rPr>
                <w:rFonts w:ascii="Times New Roman" w:hAnsi="Times New Roman" w:cs="Traditional Arabic"/>
                <w:szCs w:val="22"/>
              </w:rPr>
            </w:pPr>
            <w:r w:rsidRPr="0019683D">
              <w:rPr>
                <w:rFonts w:ascii="Times New Roman" w:hAnsi="Times New Roman" w:cs="Traditional Arabic" w:hint="cs"/>
                <w:szCs w:val="22"/>
                <w:rtl/>
              </w:rPr>
              <w:t xml:space="preserve">البريد الإلكتروني: </w:t>
            </w:r>
          </w:p>
          <w:p w14:paraId="454A718B" w14:textId="77777777" w:rsidR="0019683D" w:rsidRPr="0019683D" w:rsidRDefault="0019683D" w:rsidP="0019683D">
            <w:pPr>
              <w:pStyle w:val="BalloonText"/>
              <w:overflowPunct/>
              <w:autoSpaceDE/>
              <w:autoSpaceDN/>
              <w:adjustRightInd/>
              <w:spacing w:before="40" w:after="40" w:line="240" w:lineRule="exact"/>
              <w:jc w:val="left"/>
              <w:textAlignment w:val="auto"/>
              <w:rPr>
                <w:rFonts w:ascii="Times New Roman" w:hAnsi="Times New Roman" w:cs="Traditional Arabic"/>
                <w:szCs w:val="22"/>
              </w:rPr>
            </w:pPr>
            <w:r w:rsidRPr="0019683D">
              <w:rPr>
                <w:rFonts w:ascii="Times New Roman" w:hAnsi="Times New Roman" w:cs="Traditional Arabic"/>
                <w:szCs w:val="22"/>
              </w:rPr>
              <w:t>inmail@iec.ch</w:t>
            </w:r>
          </w:p>
        </w:tc>
      </w:tr>
      <w:tr w:rsidR="0019683D" w:rsidRPr="000B326C" w14:paraId="05EBF3F5" w14:textId="77777777" w:rsidTr="001968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bottom w:val="nil"/>
            </w:tcBorders>
          </w:tcPr>
          <w:p w14:paraId="24DB2375" w14:textId="5BA59D7A" w:rsidR="0019683D" w:rsidRPr="00CF7AED" w:rsidRDefault="00494F98" w:rsidP="0019683D">
            <w:pPr>
              <w:spacing w:before="40" w:after="40" w:line="240" w:lineRule="exact"/>
              <w:rPr>
                <w:sz w:val="20"/>
                <w:szCs w:val="26"/>
              </w:rPr>
            </w:pPr>
            <w:r w:rsidRPr="00CF7AED">
              <w:rPr>
                <w:rFonts w:hint="cs"/>
                <w:b/>
                <w:bCs/>
                <w:sz w:val="20"/>
                <w:szCs w:val="26"/>
                <w:rtl/>
              </w:rPr>
              <w:t>صاحب البراءة</w:t>
            </w:r>
          </w:p>
        </w:tc>
      </w:tr>
      <w:tr w:rsidR="0019683D" w:rsidRPr="000B326C" w14:paraId="1FC39A7D" w14:textId="77777777" w:rsidTr="001968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47FAB72D" w14:textId="4553FE45" w:rsidR="0019683D" w:rsidRPr="00CF7AED" w:rsidRDefault="00494F98" w:rsidP="0019683D">
            <w:pPr>
              <w:spacing w:before="40" w:after="40" w:line="240" w:lineRule="exact"/>
              <w:rPr>
                <w:sz w:val="20"/>
                <w:szCs w:val="26"/>
              </w:rPr>
            </w:pPr>
            <w:r w:rsidRPr="00CF7AED">
              <w:rPr>
                <w:rFonts w:hint="cs"/>
                <w:sz w:val="20"/>
                <w:szCs w:val="26"/>
                <w:rtl/>
              </w:rPr>
              <w:t>الاسم القانوني</w:t>
            </w:r>
          </w:p>
        </w:tc>
        <w:tc>
          <w:tcPr>
            <w:tcW w:w="7094" w:type="dxa"/>
            <w:gridSpan w:val="5"/>
            <w:tcBorders>
              <w:top w:val="nil"/>
              <w:left w:val="nil"/>
              <w:right w:val="nil"/>
            </w:tcBorders>
          </w:tcPr>
          <w:p w14:paraId="78520386" w14:textId="77777777" w:rsidR="0019683D" w:rsidRPr="000B326C" w:rsidRDefault="0019683D" w:rsidP="0019683D">
            <w:pPr>
              <w:spacing w:before="40" w:after="40" w:line="240" w:lineRule="exact"/>
              <w:rPr>
                <w:szCs w:val="22"/>
              </w:rPr>
            </w:pPr>
          </w:p>
        </w:tc>
        <w:tc>
          <w:tcPr>
            <w:tcW w:w="568" w:type="dxa"/>
            <w:tcBorders>
              <w:top w:val="nil"/>
              <w:left w:val="nil"/>
              <w:bottom w:val="nil"/>
            </w:tcBorders>
          </w:tcPr>
          <w:p w14:paraId="7D5E2523" w14:textId="77777777" w:rsidR="0019683D" w:rsidRPr="000B326C" w:rsidRDefault="0019683D" w:rsidP="0019683D">
            <w:pPr>
              <w:tabs>
                <w:tab w:val="right" w:pos="720"/>
              </w:tabs>
              <w:spacing w:before="40" w:after="40" w:line="240" w:lineRule="exact"/>
            </w:pPr>
          </w:p>
        </w:tc>
      </w:tr>
      <w:tr w:rsidR="0019683D" w:rsidRPr="000B326C" w14:paraId="6407BE86" w14:textId="77777777" w:rsidTr="001968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14:paraId="2E0A811B" w14:textId="64066032" w:rsidR="0019683D" w:rsidRPr="00CF7AED" w:rsidRDefault="00C452DC" w:rsidP="0019683D">
            <w:pPr>
              <w:spacing w:before="40" w:after="40" w:line="240" w:lineRule="exact"/>
              <w:rPr>
                <w:b/>
                <w:bCs/>
                <w:sz w:val="20"/>
                <w:szCs w:val="26"/>
              </w:rPr>
            </w:pPr>
            <w:r w:rsidRPr="00CF7AED">
              <w:rPr>
                <w:rFonts w:hint="cs"/>
                <w:b/>
                <w:bCs/>
                <w:sz w:val="20"/>
                <w:szCs w:val="26"/>
                <w:rtl/>
              </w:rPr>
              <w:t>مسؤول الاتصال لتقديم طلبات الحصول على الترخيص:</w:t>
            </w:r>
          </w:p>
        </w:tc>
      </w:tr>
      <w:tr w:rsidR="0019683D" w:rsidRPr="000B326C" w14:paraId="352CBCED" w14:textId="77777777" w:rsidTr="001968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18251318" w14:textId="51802801" w:rsidR="0019683D" w:rsidRPr="00CF7AED" w:rsidRDefault="00C452DC" w:rsidP="0019683D">
            <w:pPr>
              <w:spacing w:before="40" w:after="40" w:line="240" w:lineRule="exact"/>
              <w:jc w:val="left"/>
              <w:rPr>
                <w:sz w:val="20"/>
                <w:szCs w:val="26"/>
              </w:rPr>
            </w:pPr>
            <w:r w:rsidRPr="00CF7AED">
              <w:rPr>
                <w:rFonts w:hint="cs"/>
                <w:sz w:val="20"/>
                <w:szCs w:val="26"/>
                <w:rtl/>
              </w:rPr>
              <w:t>الاسم والدائرة</w:t>
            </w:r>
          </w:p>
        </w:tc>
        <w:tc>
          <w:tcPr>
            <w:tcW w:w="7071" w:type="dxa"/>
            <w:gridSpan w:val="4"/>
            <w:tcBorders>
              <w:top w:val="nil"/>
              <w:left w:val="nil"/>
              <w:right w:val="nil"/>
            </w:tcBorders>
          </w:tcPr>
          <w:p w14:paraId="615A2F39" w14:textId="77777777" w:rsidR="0019683D" w:rsidRPr="000B326C" w:rsidRDefault="0019683D" w:rsidP="0019683D">
            <w:pPr>
              <w:spacing w:before="40" w:after="40" w:line="240" w:lineRule="exact"/>
              <w:rPr>
                <w:szCs w:val="22"/>
              </w:rPr>
            </w:pPr>
          </w:p>
        </w:tc>
        <w:tc>
          <w:tcPr>
            <w:tcW w:w="591" w:type="dxa"/>
            <w:gridSpan w:val="2"/>
            <w:tcBorders>
              <w:top w:val="nil"/>
              <w:left w:val="nil"/>
              <w:bottom w:val="nil"/>
            </w:tcBorders>
          </w:tcPr>
          <w:p w14:paraId="5BD27DB0" w14:textId="77777777" w:rsidR="0019683D" w:rsidRPr="000B326C" w:rsidRDefault="0019683D" w:rsidP="0019683D">
            <w:pPr>
              <w:spacing w:before="40" w:after="40" w:line="240" w:lineRule="exact"/>
              <w:rPr>
                <w:b/>
              </w:rPr>
            </w:pPr>
          </w:p>
        </w:tc>
      </w:tr>
      <w:tr w:rsidR="0019683D" w:rsidRPr="000B326C" w14:paraId="6CE8DFF1" w14:textId="77777777" w:rsidTr="001968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1058B0D5" w14:textId="3FB1195F" w:rsidR="0019683D" w:rsidRPr="00CF7AED" w:rsidRDefault="00C452DC" w:rsidP="0019683D">
            <w:pPr>
              <w:spacing w:before="40" w:after="40" w:line="240" w:lineRule="exact"/>
              <w:rPr>
                <w:sz w:val="20"/>
                <w:szCs w:val="26"/>
              </w:rPr>
            </w:pPr>
            <w:r w:rsidRPr="00CF7AED">
              <w:rPr>
                <w:rFonts w:hint="cs"/>
                <w:sz w:val="20"/>
                <w:szCs w:val="26"/>
                <w:rtl/>
              </w:rPr>
              <w:t>العنوان</w:t>
            </w:r>
          </w:p>
        </w:tc>
        <w:tc>
          <w:tcPr>
            <w:tcW w:w="7071" w:type="dxa"/>
            <w:gridSpan w:val="4"/>
            <w:tcBorders>
              <w:left w:val="nil"/>
              <w:right w:val="nil"/>
            </w:tcBorders>
          </w:tcPr>
          <w:p w14:paraId="3584A1F6" w14:textId="77777777" w:rsidR="0019683D" w:rsidRPr="000B326C" w:rsidRDefault="0019683D" w:rsidP="0019683D">
            <w:pPr>
              <w:spacing w:before="40" w:after="40" w:line="240" w:lineRule="exact"/>
              <w:rPr>
                <w:szCs w:val="22"/>
              </w:rPr>
            </w:pPr>
          </w:p>
        </w:tc>
        <w:tc>
          <w:tcPr>
            <w:tcW w:w="591" w:type="dxa"/>
            <w:gridSpan w:val="2"/>
            <w:tcBorders>
              <w:top w:val="nil"/>
              <w:left w:val="nil"/>
              <w:bottom w:val="nil"/>
            </w:tcBorders>
          </w:tcPr>
          <w:p w14:paraId="3C463841" w14:textId="77777777" w:rsidR="0019683D" w:rsidRPr="000B326C" w:rsidRDefault="0019683D" w:rsidP="0019683D">
            <w:pPr>
              <w:spacing w:before="40" w:after="40" w:line="240" w:lineRule="exact"/>
              <w:rPr>
                <w:b/>
              </w:rPr>
            </w:pPr>
          </w:p>
        </w:tc>
      </w:tr>
      <w:tr w:rsidR="0019683D" w:rsidRPr="000B326C" w14:paraId="5D8FBCE8" w14:textId="77777777" w:rsidTr="001968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3CE40195" w14:textId="77777777" w:rsidR="0019683D" w:rsidRPr="00CF7AED" w:rsidRDefault="0019683D" w:rsidP="0019683D">
            <w:pPr>
              <w:spacing w:before="40" w:after="40" w:line="240" w:lineRule="exact"/>
              <w:rPr>
                <w:sz w:val="20"/>
                <w:szCs w:val="26"/>
              </w:rPr>
            </w:pPr>
          </w:p>
        </w:tc>
        <w:tc>
          <w:tcPr>
            <w:tcW w:w="7071" w:type="dxa"/>
            <w:gridSpan w:val="4"/>
            <w:tcBorders>
              <w:left w:val="nil"/>
              <w:right w:val="nil"/>
            </w:tcBorders>
          </w:tcPr>
          <w:p w14:paraId="121D93AA" w14:textId="77777777" w:rsidR="0019683D" w:rsidRPr="000B326C" w:rsidRDefault="0019683D" w:rsidP="0019683D">
            <w:pPr>
              <w:spacing w:before="40" w:after="40" w:line="240" w:lineRule="exact"/>
              <w:rPr>
                <w:szCs w:val="22"/>
              </w:rPr>
            </w:pPr>
          </w:p>
        </w:tc>
        <w:tc>
          <w:tcPr>
            <w:tcW w:w="591" w:type="dxa"/>
            <w:gridSpan w:val="2"/>
            <w:tcBorders>
              <w:top w:val="nil"/>
              <w:left w:val="nil"/>
              <w:bottom w:val="nil"/>
            </w:tcBorders>
          </w:tcPr>
          <w:p w14:paraId="13B68EC4" w14:textId="77777777" w:rsidR="0019683D" w:rsidRPr="000B326C" w:rsidRDefault="0019683D" w:rsidP="0019683D">
            <w:pPr>
              <w:spacing w:before="40" w:after="40" w:line="240" w:lineRule="exact"/>
              <w:rPr>
                <w:b/>
              </w:rPr>
            </w:pPr>
          </w:p>
        </w:tc>
      </w:tr>
      <w:tr w:rsidR="0019683D" w:rsidRPr="000B326C" w14:paraId="09E10C41" w14:textId="77777777" w:rsidTr="001968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6E4F09F6" w14:textId="50FD0FCB" w:rsidR="0019683D" w:rsidRPr="00CF7AED" w:rsidRDefault="0019683D" w:rsidP="0019683D">
            <w:pPr>
              <w:spacing w:before="40" w:after="40" w:line="240" w:lineRule="exact"/>
              <w:rPr>
                <w:sz w:val="20"/>
                <w:szCs w:val="26"/>
              </w:rPr>
            </w:pPr>
            <w:r w:rsidRPr="00CF7AED">
              <w:rPr>
                <w:rFonts w:hint="cs"/>
                <w:sz w:val="20"/>
                <w:szCs w:val="26"/>
                <w:rtl/>
              </w:rPr>
              <w:t>الهاتف</w:t>
            </w:r>
          </w:p>
        </w:tc>
        <w:tc>
          <w:tcPr>
            <w:tcW w:w="7071" w:type="dxa"/>
            <w:gridSpan w:val="4"/>
            <w:tcBorders>
              <w:left w:val="nil"/>
              <w:right w:val="nil"/>
            </w:tcBorders>
          </w:tcPr>
          <w:p w14:paraId="693E21F8" w14:textId="77777777" w:rsidR="0019683D" w:rsidRPr="000B326C" w:rsidRDefault="0019683D" w:rsidP="0019683D">
            <w:pPr>
              <w:spacing w:before="40" w:after="40" w:line="240" w:lineRule="exact"/>
              <w:rPr>
                <w:szCs w:val="22"/>
              </w:rPr>
            </w:pPr>
          </w:p>
        </w:tc>
        <w:tc>
          <w:tcPr>
            <w:tcW w:w="591" w:type="dxa"/>
            <w:gridSpan w:val="2"/>
            <w:tcBorders>
              <w:top w:val="nil"/>
              <w:left w:val="nil"/>
              <w:bottom w:val="nil"/>
            </w:tcBorders>
          </w:tcPr>
          <w:p w14:paraId="0FAA0DD3" w14:textId="77777777" w:rsidR="0019683D" w:rsidRPr="000B326C" w:rsidRDefault="0019683D" w:rsidP="0019683D">
            <w:pPr>
              <w:spacing w:before="40" w:after="40" w:line="240" w:lineRule="exact"/>
              <w:rPr>
                <w:b/>
              </w:rPr>
            </w:pPr>
          </w:p>
        </w:tc>
      </w:tr>
      <w:tr w:rsidR="0019683D" w:rsidRPr="000B326C" w14:paraId="2C954A2D" w14:textId="77777777" w:rsidTr="001968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199FE0B9" w14:textId="62341FC3" w:rsidR="0019683D" w:rsidRPr="00CF7AED" w:rsidRDefault="0019683D" w:rsidP="0019683D">
            <w:pPr>
              <w:spacing w:before="40" w:after="40" w:line="240" w:lineRule="exact"/>
              <w:rPr>
                <w:sz w:val="20"/>
                <w:szCs w:val="26"/>
              </w:rPr>
            </w:pPr>
            <w:r w:rsidRPr="00CF7AED">
              <w:rPr>
                <w:rFonts w:hint="cs"/>
                <w:sz w:val="20"/>
                <w:szCs w:val="26"/>
                <w:rtl/>
              </w:rPr>
              <w:t>الفاكس</w:t>
            </w:r>
          </w:p>
        </w:tc>
        <w:tc>
          <w:tcPr>
            <w:tcW w:w="7071" w:type="dxa"/>
            <w:gridSpan w:val="4"/>
            <w:tcBorders>
              <w:left w:val="nil"/>
              <w:right w:val="nil"/>
            </w:tcBorders>
          </w:tcPr>
          <w:p w14:paraId="257CDB25" w14:textId="77777777" w:rsidR="0019683D" w:rsidRPr="000B326C" w:rsidRDefault="0019683D" w:rsidP="0019683D">
            <w:pPr>
              <w:spacing w:before="40" w:after="40" w:line="240" w:lineRule="exact"/>
              <w:rPr>
                <w:szCs w:val="22"/>
              </w:rPr>
            </w:pPr>
          </w:p>
        </w:tc>
        <w:tc>
          <w:tcPr>
            <w:tcW w:w="591" w:type="dxa"/>
            <w:gridSpan w:val="2"/>
            <w:tcBorders>
              <w:top w:val="nil"/>
              <w:left w:val="nil"/>
              <w:bottom w:val="nil"/>
            </w:tcBorders>
          </w:tcPr>
          <w:p w14:paraId="41EFEE49" w14:textId="77777777" w:rsidR="0019683D" w:rsidRPr="000B326C" w:rsidRDefault="0019683D" w:rsidP="0019683D">
            <w:pPr>
              <w:spacing w:before="40" w:after="40" w:line="240" w:lineRule="exact"/>
              <w:rPr>
                <w:b/>
              </w:rPr>
            </w:pPr>
          </w:p>
        </w:tc>
      </w:tr>
      <w:tr w:rsidR="0019683D" w:rsidRPr="000B326C" w14:paraId="50E11325" w14:textId="77777777" w:rsidTr="001968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764B6A26" w14:textId="1DA9F435" w:rsidR="0019683D" w:rsidRPr="00CF7AED" w:rsidRDefault="0019683D" w:rsidP="0019683D">
            <w:pPr>
              <w:spacing w:before="40" w:after="40" w:line="240" w:lineRule="exact"/>
              <w:rPr>
                <w:sz w:val="20"/>
                <w:szCs w:val="26"/>
              </w:rPr>
            </w:pPr>
            <w:r w:rsidRPr="00CF7AED">
              <w:rPr>
                <w:rFonts w:hint="cs"/>
                <w:sz w:val="20"/>
                <w:szCs w:val="26"/>
                <w:rtl/>
              </w:rPr>
              <w:t>البريد الإلكتروني</w:t>
            </w:r>
          </w:p>
        </w:tc>
        <w:tc>
          <w:tcPr>
            <w:tcW w:w="7071" w:type="dxa"/>
            <w:gridSpan w:val="4"/>
            <w:tcBorders>
              <w:left w:val="nil"/>
              <w:right w:val="nil"/>
            </w:tcBorders>
          </w:tcPr>
          <w:p w14:paraId="463430C9" w14:textId="77777777" w:rsidR="0019683D" w:rsidRPr="000B326C" w:rsidRDefault="0019683D" w:rsidP="0019683D">
            <w:pPr>
              <w:spacing w:before="40" w:after="40" w:line="240" w:lineRule="exact"/>
              <w:rPr>
                <w:szCs w:val="22"/>
              </w:rPr>
            </w:pPr>
          </w:p>
        </w:tc>
        <w:tc>
          <w:tcPr>
            <w:tcW w:w="591" w:type="dxa"/>
            <w:gridSpan w:val="2"/>
            <w:tcBorders>
              <w:top w:val="nil"/>
              <w:left w:val="nil"/>
              <w:bottom w:val="nil"/>
            </w:tcBorders>
          </w:tcPr>
          <w:p w14:paraId="5B4067F5" w14:textId="77777777" w:rsidR="0019683D" w:rsidRPr="000B326C" w:rsidRDefault="0019683D" w:rsidP="0019683D">
            <w:pPr>
              <w:spacing w:before="40" w:after="40" w:line="240" w:lineRule="exact"/>
              <w:rPr>
                <w:b/>
              </w:rPr>
            </w:pPr>
          </w:p>
        </w:tc>
      </w:tr>
      <w:tr w:rsidR="0019683D" w:rsidRPr="000B326C" w14:paraId="61BB75CC" w14:textId="77777777" w:rsidTr="001968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65A856EB" w14:textId="30F3EE19" w:rsidR="0019683D" w:rsidRPr="00CF7AED" w:rsidRDefault="0019683D" w:rsidP="0019683D">
            <w:pPr>
              <w:spacing w:before="40" w:after="40" w:line="240" w:lineRule="exact"/>
              <w:rPr>
                <w:b/>
                <w:sz w:val="20"/>
                <w:szCs w:val="26"/>
              </w:rPr>
            </w:pPr>
            <w:r w:rsidRPr="00CF7AED">
              <w:rPr>
                <w:rFonts w:hint="cs"/>
                <w:b/>
                <w:sz w:val="20"/>
                <w:szCs w:val="26"/>
                <w:rtl/>
              </w:rPr>
              <w:t>الموقع الإلكتروني (</w:t>
            </w:r>
            <w:r w:rsidR="00C452DC" w:rsidRPr="00CF7AED">
              <w:rPr>
                <w:rFonts w:hint="cs"/>
                <w:b/>
                <w:sz w:val="20"/>
                <w:szCs w:val="26"/>
                <w:rtl/>
              </w:rPr>
              <w:t>اختياري</w:t>
            </w:r>
            <w:r w:rsidRPr="00CF7AED">
              <w:rPr>
                <w:rFonts w:hint="cs"/>
                <w:b/>
                <w:sz w:val="20"/>
                <w:szCs w:val="26"/>
                <w:rtl/>
              </w:rPr>
              <w:t>)</w:t>
            </w:r>
          </w:p>
        </w:tc>
        <w:tc>
          <w:tcPr>
            <w:tcW w:w="7071" w:type="dxa"/>
            <w:gridSpan w:val="4"/>
            <w:tcBorders>
              <w:left w:val="nil"/>
              <w:right w:val="nil"/>
            </w:tcBorders>
          </w:tcPr>
          <w:p w14:paraId="061B6578" w14:textId="77777777" w:rsidR="0019683D" w:rsidRPr="000B326C" w:rsidRDefault="0019683D" w:rsidP="0019683D">
            <w:pPr>
              <w:spacing w:before="40" w:after="40" w:line="240" w:lineRule="exact"/>
              <w:rPr>
                <w:szCs w:val="22"/>
              </w:rPr>
            </w:pPr>
          </w:p>
        </w:tc>
        <w:tc>
          <w:tcPr>
            <w:tcW w:w="591" w:type="dxa"/>
            <w:gridSpan w:val="2"/>
            <w:tcBorders>
              <w:top w:val="nil"/>
              <w:left w:val="nil"/>
              <w:bottom w:val="nil"/>
            </w:tcBorders>
          </w:tcPr>
          <w:p w14:paraId="641055E1" w14:textId="77777777" w:rsidR="0019683D" w:rsidRPr="000B326C" w:rsidRDefault="0019683D" w:rsidP="0019683D">
            <w:pPr>
              <w:spacing w:before="40" w:after="40" w:line="240" w:lineRule="exact"/>
              <w:rPr>
                <w:b/>
              </w:rPr>
            </w:pPr>
          </w:p>
        </w:tc>
      </w:tr>
      <w:tr w:rsidR="0019683D" w:rsidRPr="000B326C" w14:paraId="5BD89060" w14:textId="77777777" w:rsidTr="001968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14:paraId="6FA303E0" w14:textId="25AD578C" w:rsidR="0019683D" w:rsidRPr="00CF7AED" w:rsidRDefault="00C452DC" w:rsidP="0019683D">
            <w:pPr>
              <w:spacing w:before="40" w:after="40" w:line="240" w:lineRule="exact"/>
              <w:rPr>
                <w:rFonts w:ascii="Times New Roman Bold" w:hAnsi="Times New Roman Bold"/>
                <w:b/>
                <w:bCs/>
                <w:sz w:val="20"/>
                <w:szCs w:val="26"/>
              </w:rPr>
            </w:pPr>
            <w:r w:rsidRPr="00CF7AED">
              <w:rPr>
                <w:rFonts w:ascii="Times New Roman Bold" w:hAnsi="Times New Roman Bold" w:hint="cs"/>
                <w:b/>
                <w:bCs/>
                <w:sz w:val="20"/>
                <w:szCs w:val="26"/>
                <w:rtl/>
              </w:rPr>
              <w:t>نوع الوثيقة:</w:t>
            </w:r>
          </w:p>
        </w:tc>
      </w:tr>
      <w:tr w:rsidR="0019683D" w:rsidRPr="000B326C" w14:paraId="50512B1C" w14:textId="77777777" w:rsidTr="001968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14:paraId="1E279136" w14:textId="553F858D" w:rsidR="0019683D" w:rsidRPr="00CF7AED" w:rsidRDefault="0019683D" w:rsidP="00CF7AED">
            <w:pPr>
              <w:tabs>
                <w:tab w:val="left" w:pos="2285"/>
                <w:tab w:val="left" w:pos="4553"/>
                <w:tab w:val="left" w:pos="6821"/>
              </w:tabs>
              <w:spacing w:before="0" w:line="240" w:lineRule="auto"/>
              <w:rPr>
                <w:b/>
                <w:sz w:val="20"/>
                <w:szCs w:val="26"/>
              </w:rPr>
            </w:pPr>
            <w:r w:rsidRPr="00CF7AED">
              <w:rPr>
                <w:b/>
                <w:noProof/>
                <w:sz w:val="20"/>
                <w:szCs w:val="26"/>
                <w:lang w:eastAsia="en-GB"/>
              </w:rPr>
              <w:drawing>
                <wp:inline distT="0" distB="0" distL="0" distR="0" wp14:anchorId="3AB6E1C6" wp14:editId="1500374F">
                  <wp:extent cx="226695" cy="210185"/>
                  <wp:effectExtent l="19050" t="19050" r="20955" b="18415"/>
                  <wp:docPr id="12"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CF7AED">
              <w:rPr>
                <w:b/>
                <w:sz w:val="20"/>
                <w:szCs w:val="26"/>
                <w:lang w:val="fr-CH"/>
              </w:rPr>
              <w:t xml:space="preserve"> </w:t>
            </w:r>
            <w:r w:rsidR="00C452DC" w:rsidRPr="00CF7AED">
              <w:rPr>
                <w:rFonts w:hint="cs"/>
                <w:bCs/>
                <w:sz w:val="20"/>
                <w:szCs w:val="26"/>
                <w:rtl/>
                <w:lang w:val="fr-CH"/>
              </w:rPr>
              <w:t>توصية</w:t>
            </w:r>
            <w:r w:rsidR="00C452DC" w:rsidRPr="00CF7AED">
              <w:rPr>
                <w:rFonts w:hint="cs"/>
                <w:b/>
                <w:sz w:val="20"/>
                <w:szCs w:val="26"/>
                <w:rtl/>
                <w:lang w:val="fr-CH"/>
              </w:rPr>
              <w:t xml:space="preserve"> </w:t>
            </w:r>
            <w:r w:rsidR="00C452DC" w:rsidRPr="00CF7AED">
              <w:rPr>
                <w:b/>
                <w:sz w:val="20"/>
                <w:szCs w:val="26"/>
                <w:lang w:val="en-US"/>
              </w:rPr>
              <w:t>ITU-T</w:t>
            </w:r>
            <w:r w:rsidRPr="00CF7AED">
              <w:rPr>
                <w:rFonts w:hint="cs"/>
                <w:b/>
                <w:sz w:val="20"/>
                <w:szCs w:val="26"/>
                <w:rtl/>
                <w:lang w:val="fr-CH"/>
              </w:rPr>
              <w:t xml:space="preserve"> </w:t>
            </w:r>
            <w:r w:rsidRPr="00CF7AED">
              <w:rPr>
                <w:b/>
                <w:sz w:val="20"/>
                <w:szCs w:val="26"/>
                <w:lang w:val="en-US"/>
              </w:rPr>
              <w:t>(*)</w:t>
            </w:r>
            <w:r w:rsidRPr="00CF7AED">
              <w:rPr>
                <w:b/>
                <w:sz w:val="20"/>
                <w:szCs w:val="26"/>
                <w:lang w:val="fr-CH"/>
              </w:rPr>
              <w:tab/>
            </w:r>
            <w:r w:rsidRPr="00CF7AED">
              <w:rPr>
                <w:b/>
                <w:noProof/>
                <w:sz w:val="20"/>
                <w:szCs w:val="26"/>
                <w:lang w:eastAsia="en-GB"/>
              </w:rPr>
              <w:drawing>
                <wp:inline distT="0" distB="0" distL="0" distR="0" wp14:anchorId="4456907D" wp14:editId="47F1ED7E">
                  <wp:extent cx="226695" cy="210185"/>
                  <wp:effectExtent l="19050" t="19050" r="20955" b="18415"/>
                  <wp:docPr id="13"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CF7AED">
              <w:rPr>
                <w:b/>
                <w:sz w:val="20"/>
                <w:szCs w:val="26"/>
                <w:lang w:val="fr-CH"/>
              </w:rPr>
              <w:t xml:space="preserve"> </w:t>
            </w:r>
            <w:r w:rsidR="00C452DC" w:rsidRPr="00CF7AED">
              <w:rPr>
                <w:rFonts w:hint="cs"/>
                <w:bCs/>
                <w:sz w:val="20"/>
                <w:szCs w:val="26"/>
                <w:rtl/>
                <w:lang w:val="fr-CH" w:bidi="ar-EG"/>
              </w:rPr>
              <w:t xml:space="preserve">توصية </w:t>
            </w:r>
            <w:r w:rsidR="00C452DC" w:rsidRPr="00CF7AED">
              <w:rPr>
                <w:b/>
                <w:sz w:val="20"/>
                <w:szCs w:val="26"/>
                <w:lang w:val="en-US" w:bidi="ar-EG"/>
              </w:rPr>
              <w:t>ITU-R</w:t>
            </w:r>
            <w:r w:rsidRPr="00CF7AED">
              <w:rPr>
                <w:rFonts w:hint="cs"/>
                <w:b/>
                <w:sz w:val="20"/>
                <w:szCs w:val="26"/>
                <w:rtl/>
                <w:lang w:val="fr-CH"/>
              </w:rPr>
              <w:t xml:space="preserve"> </w:t>
            </w:r>
            <w:r w:rsidRPr="00CF7AED">
              <w:rPr>
                <w:b/>
                <w:sz w:val="20"/>
                <w:szCs w:val="26"/>
                <w:lang w:val="en-US"/>
              </w:rPr>
              <w:t>(*)</w:t>
            </w:r>
            <w:r w:rsidRPr="00CF7AED">
              <w:rPr>
                <w:b/>
                <w:sz w:val="20"/>
                <w:szCs w:val="26"/>
              </w:rPr>
              <w:tab/>
            </w:r>
            <w:r w:rsidRPr="00CF7AED">
              <w:rPr>
                <w:b/>
                <w:noProof/>
                <w:sz w:val="20"/>
                <w:szCs w:val="26"/>
                <w:lang w:eastAsia="en-GB"/>
              </w:rPr>
              <w:drawing>
                <wp:inline distT="0" distB="0" distL="0" distR="0" wp14:anchorId="2730CBB3" wp14:editId="16034C1A">
                  <wp:extent cx="226695" cy="210185"/>
                  <wp:effectExtent l="19050" t="19050" r="20955" b="18415"/>
                  <wp:docPr id="1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CF7AED">
              <w:rPr>
                <w:b/>
                <w:sz w:val="20"/>
                <w:szCs w:val="26"/>
              </w:rPr>
              <w:t xml:space="preserve"> </w:t>
            </w:r>
            <w:r w:rsidR="00C452DC" w:rsidRPr="00CF7AED">
              <w:rPr>
                <w:rFonts w:hint="cs"/>
                <w:bCs/>
                <w:sz w:val="20"/>
                <w:szCs w:val="26"/>
                <w:rtl/>
                <w:lang w:val="fr-CH" w:bidi="ar-EG"/>
              </w:rPr>
              <w:t xml:space="preserve">ناتج </w:t>
            </w:r>
            <w:r w:rsidR="00C452DC" w:rsidRPr="00CF7AED">
              <w:rPr>
                <w:b/>
                <w:sz w:val="20"/>
                <w:szCs w:val="26"/>
                <w:lang w:val="en-US" w:bidi="ar-EG"/>
              </w:rPr>
              <w:t>ISO</w:t>
            </w:r>
            <w:r w:rsidRPr="00CF7AED">
              <w:rPr>
                <w:rFonts w:hint="cs"/>
                <w:b/>
                <w:sz w:val="20"/>
                <w:szCs w:val="26"/>
                <w:rtl/>
                <w:lang w:val="fr-CH"/>
              </w:rPr>
              <w:t xml:space="preserve"> </w:t>
            </w:r>
            <w:r w:rsidRPr="00CF7AED">
              <w:rPr>
                <w:b/>
                <w:sz w:val="20"/>
                <w:szCs w:val="26"/>
                <w:lang w:val="en-US"/>
              </w:rPr>
              <w:t>(*)</w:t>
            </w:r>
            <w:r w:rsidRPr="00CF7AED">
              <w:rPr>
                <w:b/>
                <w:sz w:val="20"/>
                <w:szCs w:val="26"/>
              </w:rPr>
              <w:tab/>
            </w:r>
            <w:r w:rsidRPr="00CF7AED">
              <w:rPr>
                <w:b/>
                <w:noProof/>
                <w:sz w:val="20"/>
                <w:szCs w:val="26"/>
                <w:lang w:eastAsia="en-GB"/>
              </w:rPr>
              <w:drawing>
                <wp:inline distT="0" distB="0" distL="0" distR="0" wp14:anchorId="178B2C28" wp14:editId="5129C289">
                  <wp:extent cx="226695" cy="210185"/>
                  <wp:effectExtent l="19050" t="19050" r="20955" b="18415"/>
                  <wp:docPr id="15"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CF7AED">
              <w:rPr>
                <w:b/>
                <w:sz w:val="20"/>
                <w:szCs w:val="26"/>
              </w:rPr>
              <w:t xml:space="preserve"> </w:t>
            </w:r>
            <w:r w:rsidR="00C452DC" w:rsidRPr="00CF7AED">
              <w:rPr>
                <w:rFonts w:hint="cs"/>
                <w:bCs/>
                <w:sz w:val="20"/>
                <w:szCs w:val="26"/>
                <w:rtl/>
                <w:lang w:val="fr-CH" w:bidi="ar-EG"/>
              </w:rPr>
              <w:t>ناتج</w:t>
            </w:r>
            <w:r w:rsidR="00C452DC" w:rsidRPr="00CF7AED">
              <w:rPr>
                <w:rFonts w:hint="cs"/>
                <w:b/>
                <w:sz w:val="20"/>
                <w:szCs w:val="26"/>
                <w:rtl/>
                <w:lang w:val="fr-CH" w:bidi="ar-EG"/>
              </w:rPr>
              <w:t xml:space="preserve"> </w:t>
            </w:r>
            <w:r w:rsidR="00C452DC" w:rsidRPr="00CF7AED">
              <w:rPr>
                <w:b/>
                <w:sz w:val="20"/>
                <w:szCs w:val="26"/>
                <w:lang w:val="en-US" w:bidi="ar-EG"/>
              </w:rPr>
              <w:t>IEC</w:t>
            </w:r>
            <w:r w:rsidRPr="00CF7AED">
              <w:rPr>
                <w:rFonts w:hint="cs"/>
                <w:b/>
                <w:sz w:val="20"/>
                <w:szCs w:val="26"/>
                <w:rtl/>
                <w:lang w:val="fr-CH"/>
              </w:rPr>
              <w:t xml:space="preserve"> </w:t>
            </w:r>
            <w:r w:rsidRPr="00CF7AED">
              <w:rPr>
                <w:b/>
                <w:sz w:val="20"/>
                <w:szCs w:val="26"/>
                <w:lang w:val="en-US"/>
              </w:rPr>
              <w:t>(*)</w:t>
            </w:r>
          </w:p>
          <w:p w14:paraId="6EFA9264" w14:textId="30A30FAA" w:rsidR="0019683D" w:rsidRPr="00CF7AED" w:rsidRDefault="00C452DC" w:rsidP="0019683D">
            <w:pPr>
              <w:tabs>
                <w:tab w:val="left" w:pos="2412"/>
                <w:tab w:val="left" w:pos="2592"/>
                <w:tab w:val="left" w:pos="4752"/>
                <w:tab w:val="left" w:pos="7452"/>
              </w:tabs>
              <w:spacing w:before="0" w:line="240" w:lineRule="auto"/>
              <w:rPr>
                <w:b/>
                <w:sz w:val="20"/>
                <w:szCs w:val="26"/>
              </w:rPr>
            </w:pPr>
            <w:r w:rsidRPr="00CF7AED">
              <w:rPr>
                <w:rFonts w:hint="cs"/>
                <w:sz w:val="20"/>
                <w:szCs w:val="26"/>
                <w:rtl/>
              </w:rPr>
              <w:t xml:space="preserve">(يرجى إعادة النموذج إلى المنظمة المعنية) </w:t>
            </w:r>
          </w:p>
          <w:p w14:paraId="1DCEF500" w14:textId="186B7CEF" w:rsidR="0019683D" w:rsidRPr="00CF7AED" w:rsidRDefault="0019683D" w:rsidP="00AE53ED">
            <w:pPr>
              <w:tabs>
                <w:tab w:val="left" w:pos="2412"/>
                <w:tab w:val="left" w:pos="2592"/>
                <w:tab w:val="left" w:pos="4932"/>
                <w:tab w:val="left" w:pos="7812"/>
              </w:tabs>
              <w:spacing w:before="0" w:line="240" w:lineRule="auto"/>
              <w:rPr>
                <w:bCs/>
                <w:sz w:val="20"/>
                <w:szCs w:val="26"/>
                <w:rtl/>
                <w:lang w:val="en-US" w:bidi="ar-EG"/>
              </w:rPr>
            </w:pPr>
            <w:r w:rsidRPr="00CF7AED">
              <w:rPr>
                <w:bCs/>
                <w:noProof/>
                <w:sz w:val="20"/>
                <w:szCs w:val="26"/>
                <w:lang w:eastAsia="en-GB"/>
              </w:rPr>
              <w:drawing>
                <wp:inline distT="0" distB="0" distL="0" distR="0" wp14:anchorId="4A18F0F6" wp14:editId="39E0FC7D">
                  <wp:extent cx="226695" cy="210185"/>
                  <wp:effectExtent l="19050" t="19050" r="20955" b="18415"/>
                  <wp:docPr id="16"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CF7AED">
              <w:rPr>
                <w:bCs/>
                <w:sz w:val="20"/>
                <w:szCs w:val="26"/>
              </w:rPr>
              <w:t xml:space="preserve"> </w:t>
            </w:r>
            <w:r w:rsidR="00AE53ED" w:rsidRPr="00CF7AED">
              <w:rPr>
                <w:rFonts w:hint="cs"/>
                <w:bCs/>
                <w:sz w:val="20"/>
                <w:szCs w:val="26"/>
                <w:rtl/>
              </w:rPr>
              <w:t>نص مشترك أم نص توأم (توصية</w:t>
            </w:r>
            <w:r w:rsidR="00AE53ED" w:rsidRPr="00CF7AED">
              <w:rPr>
                <w:rFonts w:hint="cs"/>
                <w:b/>
                <w:sz w:val="20"/>
                <w:szCs w:val="26"/>
                <w:rtl/>
              </w:rPr>
              <w:t xml:space="preserve"> </w:t>
            </w:r>
            <w:r w:rsidR="00AE53ED" w:rsidRPr="00CF7AED">
              <w:rPr>
                <w:b/>
                <w:sz w:val="20"/>
                <w:szCs w:val="26"/>
                <w:lang w:val="en-US"/>
              </w:rPr>
              <w:t>ITU-T</w:t>
            </w:r>
            <w:r w:rsidR="004E25CB">
              <w:rPr>
                <w:rFonts w:hint="cs"/>
                <w:b/>
                <w:sz w:val="20"/>
                <w:szCs w:val="26"/>
                <w:rtl/>
                <w:lang w:val="en-US"/>
              </w:rPr>
              <w:t xml:space="preserve"> </w:t>
            </w:r>
            <w:r w:rsidR="004E25CB">
              <w:rPr>
                <w:rFonts w:hint="cs"/>
                <w:bCs/>
                <w:sz w:val="20"/>
                <w:szCs w:val="26"/>
                <w:rtl/>
                <w:lang w:val="en-US" w:bidi="ar-EG"/>
              </w:rPr>
              <w:t>|</w:t>
            </w:r>
            <w:r w:rsidR="00AE53ED" w:rsidRPr="00CF7AED">
              <w:rPr>
                <w:rFonts w:hint="cs"/>
                <w:bCs/>
                <w:sz w:val="20"/>
                <w:szCs w:val="26"/>
                <w:rtl/>
                <w:lang w:val="en-US" w:bidi="ar-EG"/>
              </w:rPr>
              <w:t>ناتج</w:t>
            </w:r>
            <w:r w:rsidR="00AE53ED" w:rsidRPr="00CF7AED">
              <w:rPr>
                <w:rFonts w:hint="cs"/>
                <w:b/>
                <w:sz w:val="20"/>
                <w:szCs w:val="26"/>
                <w:rtl/>
                <w:lang w:val="en-US" w:bidi="ar-EG"/>
              </w:rPr>
              <w:t xml:space="preserve"> </w:t>
            </w:r>
            <w:r w:rsidR="00AE53ED" w:rsidRPr="00CF7AED">
              <w:rPr>
                <w:b/>
                <w:sz w:val="20"/>
                <w:szCs w:val="26"/>
                <w:lang w:val="en-US" w:bidi="ar-EG"/>
              </w:rPr>
              <w:t>ISO/IEC</w:t>
            </w:r>
            <w:r w:rsidR="00AE53ED" w:rsidRPr="00CF7AED">
              <w:rPr>
                <w:rFonts w:hint="cs"/>
                <w:b/>
                <w:sz w:val="20"/>
                <w:szCs w:val="26"/>
                <w:rtl/>
                <w:lang w:val="en-US" w:bidi="ar-EG"/>
              </w:rPr>
              <w:t xml:space="preserve"> </w:t>
            </w:r>
            <w:r w:rsidR="00AE53ED" w:rsidRPr="00CF7AED">
              <w:rPr>
                <w:b/>
                <w:sz w:val="20"/>
                <w:szCs w:val="26"/>
                <w:lang w:val="en-US" w:bidi="ar-EG"/>
              </w:rPr>
              <w:t>(*)</w:t>
            </w:r>
            <w:r w:rsidR="00AE53ED" w:rsidRPr="00CF7AED">
              <w:rPr>
                <w:rFonts w:hint="cs"/>
                <w:b/>
                <w:sz w:val="20"/>
                <w:szCs w:val="26"/>
                <w:rtl/>
                <w:lang w:val="en-US" w:bidi="ar-EG"/>
              </w:rPr>
              <w:t xml:space="preserve">) (بالنسبة للنص المشترك أو النص التوأم، يرجى إعادة النموذج لكل منظمة من المنظمات الثلاث: قطاع تقييس الاتصالات، </w:t>
            </w:r>
            <w:r w:rsidR="00AE53ED" w:rsidRPr="00CF7AED">
              <w:rPr>
                <w:b/>
                <w:sz w:val="20"/>
                <w:szCs w:val="26"/>
                <w:rtl/>
                <w:lang w:val="en-US" w:bidi="ar-EG"/>
              </w:rPr>
              <w:t>المنظمة الدولية للتوحيد القياسي</w:t>
            </w:r>
            <w:r w:rsidR="00AE53ED" w:rsidRPr="00CF7AED">
              <w:rPr>
                <w:rFonts w:hint="cs"/>
                <w:b/>
                <w:sz w:val="20"/>
                <w:szCs w:val="26"/>
                <w:rtl/>
                <w:lang w:val="en-US" w:bidi="ar-EG"/>
              </w:rPr>
              <w:t xml:space="preserve">، </w:t>
            </w:r>
            <w:r w:rsidR="00AE53ED" w:rsidRPr="00CF7AED">
              <w:rPr>
                <w:b/>
                <w:sz w:val="20"/>
                <w:szCs w:val="26"/>
                <w:rtl/>
                <w:lang w:val="en-US" w:bidi="ar-EG"/>
              </w:rPr>
              <w:t xml:space="preserve">اللجنة </w:t>
            </w:r>
            <w:proofErr w:type="spellStart"/>
            <w:r w:rsidR="00AE53ED" w:rsidRPr="00CF7AED">
              <w:rPr>
                <w:b/>
                <w:sz w:val="20"/>
                <w:szCs w:val="26"/>
                <w:rtl/>
                <w:lang w:val="en-US" w:bidi="ar-EG"/>
              </w:rPr>
              <w:t>الكهرتقنية</w:t>
            </w:r>
            <w:proofErr w:type="spellEnd"/>
            <w:r w:rsidR="00AE53ED" w:rsidRPr="00CF7AED">
              <w:rPr>
                <w:b/>
                <w:sz w:val="20"/>
                <w:szCs w:val="26"/>
                <w:rtl/>
                <w:lang w:val="en-US" w:bidi="ar-EG"/>
              </w:rPr>
              <w:t xml:space="preserve"> الدولية</w:t>
            </w:r>
            <w:r w:rsidR="00AE53ED" w:rsidRPr="00CF7AED">
              <w:rPr>
                <w:rFonts w:hint="cs"/>
                <w:b/>
                <w:sz w:val="20"/>
                <w:szCs w:val="26"/>
                <w:rtl/>
                <w:lang w:val="en-US" w:bidi="ar-EG"/>
              </w:rPr>
              <w:t>)</w:t>
            </w:r>
          </w:p>
          <w:p w14:paraId="2799BF6B" w14:textId="043E2703" w:rsidR="0019683D" w:rsidRPr="00CF7AED" w:rsidRDefault="0019683D" w:rsidP="00AE53ED">
            <w:pPr>
              <w:tabs>
                <w:tab w:val="left" w:pos="2412"/>
                <w:tab w:val="left" w:pos="2592"/>
                <w:tab w:val="left" w:pos="4932"/>
                <w:tab w:val="left" w:pos="7812"/>
              </w:tabs>
              <w:spacing w:before="0" w:line="240" w:lineRule="auto"/>
              <w:rPr>
                <w:b/>
                <w:sz w:val="20"/>
                <w:szCs w:val="26"/>
                <w:rtl/>
                <w:lang w:bidi="ar-EG"/>
              </w:rPr>
            </w:pPr>
            <w:r w:rsidRPr="00CF7AED">
              <w:rPr>
                <w:b/>
                <w:noProof/>
                <w:sz w:val="20"/>
                <w:szCs w:val="26"/>
                <w:lang w:eastAsia="en-GB"/>
              </w:rPr>
              <w:drawing>
                <wp:inline distT="0" distB="0" distL="0" distR="0" wp14:anchorId="07430933" wp14:editId="31C4AF70">
                  <wp:extent cx="226695" cy="210185"/>
                  <wp:effectExtent l="19050" t="19050" r="20955" b="18415"/>
                  <wp:docPr id="18"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CF7AED">
              <w:rPr>
                <w:b/>
                <w:sz w:val="20"/>
                <w:szCs w:val="26"/>
              </w:rPr>
              <w:t xml:space="preserve"> </w:t>
            </w:r>
            <w:r w:rsidR="005259ED" w:rsidRPr="00CF7AED">
              <w:rPr>
                <w:rFonts w:hint="cs"/>
                <w:bCs/>
                <w:sz w:val="20"/>
                <w:szCs w:val="26"/>
                <w:rtl/>
              </w:rPr>
              <w:t>ناتج</w:t>
            </w:r>
            <w:r w:rsidR="00AE53ED" w:rsidRPr="00CF7AED">
              <w:rPr>
                <w:rFonts w:hint="cs"/>
                <w:b/>
                <w:sz w:val="20"/>
                <w:szCs w:val="26"/>
                <w:rtl/>
                <w:lang w:bidi="ar-EG"/>
              </w:rPr>
              <w:t xml:space="preserve"> </w:t>
            </w:r>
            <w:r w:rsidR="00AE53ED" w:rsidRPr="00CF7AED">
              <w:rPr>
                <w:b/>
                <w:sz w:val="20"/>
                <w:szCs w:val="26"/>
                <w:lang w:val="en-US"/>
              </w:rPr>
              <w:t>ISO/IEC</w:t>
            </w:r>
            <w:r w:rsidR="00AE53ED" w:rsidRPr="00CF7AED">
              <w:rPr>
                <w:rFonts w:hint="cs"/>
                <w:b/>
                <w:sz w:val="20"/>
                <w:szCs w:val="26"/>
                <w:rtl/>
                <w:lang w:bidi="ar-EG"/>
              </w:rPr>
              <w:t xml:space="preserve"> </w:t>
            </w:r>
            <w:r w:rsidR="00AE53ED" w:rsidRPr="00CF7AED">
              <w:rPr>
                <w:b/>
                <w:sz w:val="20"/>
                <w:szCs w:val="26"/>
                <w:lang w:val="en-US"/>
              </w:rPr>
              <w:t>(*)</w:t>
            </w:r>
            <w:r w:rsidR="005259ED" w:rsidRPr="00CF7AED">
              <w:rPr>
                <w:rFonts w:hint="cs"/>
                <w:b/>
                <w:sz w:val="20"/>
                <w:szCs w:val="26"/>
                <w:rtl/>
                <w:lang w:val="en-US"/>
              </w:rPr>
              <w:t xml:space="preserve"> (بالنسبة لنواتج </w:t>
            </w:r>
            <w:r w:rsidR="005259ED" w:rsidRPr="00CF7AED">
              <w:rPr>
                <w:bCs/>
                <w:sz w:val="20"/>
                <w:szCs w:val="26"/>
                <w:lang w:val="en-US"/>
              </w:rPr>
              <w:t>ISO/IEC</w:t>
            </w:r>
            <w:r w:rsidR="005259ED" w:rsidRPr="00CF7AED">
              <w:rPr>
                <w:rFonts w:hint="cs"/>
                <w:b/>
                <w:sz w:val="20"/>
                <w:szCs w:val="26"/>
                <w:rtl/>
                <w:lang w:val="en-US" w:bidi="ar-EG"/>
              </w:rPr>
              <w:t xml:space="preserve">، يرجى إعادة النموذج لكل من </w:t>
            </w:r>
            <w:r w:rsidR="005259ED" w:rsidRPr="00CF7AED">
              <w:rPr>
                <w:b/>
                <w:sz w:val="20"/>
                <w:szCs w:val="26"/>
                <w:rtl/>
                <w:lang w:val="en-US" w:bidi="ar-EG"/>
              </w:rPr>
              <w:t xml:space="preserve">المنظمة الدولية للتوحيد القياسي، اللجنة </w:t>
            </w:r>
            <w:proofErr w:type="spellStart"/>
            <w:r w:rsidR="005259ED" w:rsidRPr="00CF7AED">
              <w:rPr>
                <w:b/>
                <w:sz w:val="20"/>
                <w:szCs w:val="26"/>
                <w:rtl/>
                <w:lang w:val="en-US" w:bidi="ar-EG"/>
              </w:rPr>
              <w:t>الكهرتقنية</w:t>
            </w:r>
            <w:proofErr w:type="spellEnd"/>
            <w:r w:rsidR="005259ED" w:rsidRPr="00CF7AED">
              <w:rPr>
                <w:b/>
                <w:sz w:val="20"/>
                <w:szCs w:val="26"/>
                <w:rtl/>
                <w:lang w:val="en-US" w:bidi="ar-EG"/>
              </w:rPr>
              <w:t xml:space="preserve"> الدولية)</w:t>
            </w:r>
          </w:p>
        </w:tc>
      </w:tr>
      <w:tr w:rsidR="0019683D" w:rsidRPr="000B326C" w14:paraId="566FCA4A" w14:textId="77777777" w:rsidTr="001968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54EFB6B3" w14:textId="575DDD9D" w:rsidR="0019683D" w:rsidRPr="00CF7AED" w:rsidRDefault="0019683D" w:rsidP="0019683D">
            <w:pPr>
              <w:spacing w:before="40" w:after="40" w:line="240" w:lineRule="exact"/>
              <w:rPr>
                <w:sz w:val="20"/>
                <w:szCs w:val="26"/>
              </w:rPr>
            </w:pPr>
            <w:r w:rsidRPr="00CF7AED">
              <w:rPr>
                <w:b/>
                <w:sz w:val="20"/>
                <w:szCs w:val="26"/>
              </w:rPr>
              <w:t>(*)</w:t>
            </w:r>
            <w:r w:rsidRPr="00CF7AED">
              <w:rPr>
                <w:rFonts w:hint="cs"/>
                <w:sz w:val="20"/>
                <w:szCs w:val="26"/>
                <w:rtl/>
              </w:rPr>
              <w:t xml:space="preserve"> </w:t>
            </w:r>
            <w:r w:rsidR="005259ED" w:rsidRPr="00CF7AED">
              <w:rPr>
                <w:rFonts w:hint="cs"/>
                <w:sz w:val="20"/>
                <w:szCs w:val="26"/>
                <w:rtl/>
              </w:rPr>
              <w:t>الرقم</w:t>
            </w:r>
          </w:p>
        </w:tc>
        <w:tc>
          <w:tcPr>
            <w:tcW w:w="7071" w:type="dxa"/>
            <w:gridSpan w:val="4"/>
            <w:tcBorders>
              <w:top w:val="nil"/>
              <w:left w:val="nil"/>
              <w:bottom w:val="single" w:sz="6" w:space="0" w:color="auto"/>
              <w:right w:val="nil"/>
            </w:tcBorders>
          </w:tcPr>
          <w:p w14:paraId="0B40CF97" w14:textId="77777777" w:rsidR="0019683D" w:rsidRPr="00CF7AED" w:rsidRDefault="0019683D" w:rsidP="0019683D">
            <w:pPr>
              <w:spacing w:before="40" w:after="40" w:line="240" w:lineRule="exact"/>
              <w:rPr>
                <w:sz w:val="20"/>
                <w:szCs w:val="26"/>
              </w:rPr>
            </w:pPr>
          </w:p>
        </w:tc>
        <w:tc>
          <w:tcPr>
            <w:tcW w:w="591" w:type="dxa"/>
            <w:gridSpan w:val="2"/>
            <w:tcBorders>
              <w:top w:val="nil"/>
              <w:left w:val="nil"/>
              <w:bottom w:val="nil"/>
            </w:tcBorders>
          </w:tcPr>
          <w:p w14:paraId="5068902C" w14:textId="77777777" w:rsidR="0019683D" w:rsidRPr="000B326C" w:rsidRDefault="0019683D" w:rsidP="0019683D">
            <w:pPr>
              <w:spacing w:before="40" w:after="40" w:line="240" w:lineRule="exact"/>
              <w:rPr>
                <w:b/>
              </w:rPr>
            </w:pPr>
          </w:p>
        </w:tc>
      </w:tr>
      <w:tr w:rsidR="0019683D" w:rsidRPr="000B326C" w14:paraId="016C81A9" w14:textId="77777777" w:rsidTr="001968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single" w:sz="4" w:space="0" w:color="auto"/>
              <w:right w:val="nil"/>
            </w:tcBorders>
          </w:tcPr>
          <w:p w14:paraId="19B05EB7" w14:textId="108B1657" w:rsidR="0019683D" w:rsidRPr="00CF7AED" w:rsidRDefault="0019683D" w:rsidP="0019683D">
            <w:pPr>
              <w:spacing w:before="40" w:after="40" w:line="240" w:lineRule="exact"/>
              <w:rPr>
                <w:sz w:val="20"/>
                <w:szCs w:val="26"/>
              </w:rPr>
            </w:pPr>
            <w:r w:rsidRPr="00CF7AED">
              <w:rPr>
                <w:b/>
                <w:sz w:val="20"/>
                <w:szCs w:val="26"/>
              </w:rPr>
              <w:t>(*)</w:t>
            </w:r>
            <w:r w:rsidRPr="00CF7AED">
              <w:rPr>
                <w:rFonts w:hint="cs"/>
                <w:b/>
                <w:sz w:val="20"/>
                <w:szCs w:val="26"/>
                <w:rtl/>
              </w:rPr>
              <w:t xml:space="preserve"> </w:t>
            </w:r>
            <w:r w:rsidR="005259ED" w:rsidRPr="00CF7AED">
              <w:rPr>
                <w:rFonts w:hint="cs"/>
                <w:sz w:val="20"/>
                <w:szCs w:val="26"/>
                <w:rtl/>
              </w:rPr>
              <w:t>العنوان</w:t>
            </w:r>
          </w:p>
        </w:tc>
        <w:tc>
          <w:tcPr>
            <w:tcW w:w="7071" w:type="dxa"/>
            <w:gridSpan w:val="4"/>
            <w:tcBorders>
              <w:left w:val="nil"/>
              <w:bottom w:val="single" w:sz="4" w:space="0" w:color="auto"/>
              <w:right w:val="nil"/>
            </w:tcBorders>
          </w:tcPr>
          <w:p w14:paraId="1E2E4030" w14:textId="77777777" w:rsidR="0019683D" w:rsidRPr="00CF7AED" w:rsidRDefault="0019683D" w:rsidP="0019683D">
            <w:pPr>
              <w:spacing w:before="40" w:after="40" w:line="240" w:lineRule="exact"/>
              <w:rPr>
                <w:sz w:val="20"/>
                <w:szCs w:val="26"/>
              </w:rPr>
            </w:pPr>
          </w:p>
        </w:tc>
        <w:tc>
          <w:tcPr>
            <w:tcW w:w="591" w:type="dxa"/>
            <w:gridSpan w:val="2"/>
            <w:tcBorders>
              <w:top w:val="nil"/>
              <w:left w:val="nil"/>
              <w:bottom w:val="single" w:sz="4" w:space="0" w:color="auto"/>
            </w:tcBorders>
          </w:tcPr>
          <w:p w14:paraId="6F6143A2" w14:textId="77777777" w:rsidR="0019683D" w:rsidRPr="000B326C" w:rsidRDefault="0019683D" w:rsidP="0019683D">
            <w:pPr>
              <w:spacing w:before="40" w:after="40" w:line="240" w:lineRule="exact"/>
              <w:rPr>
                <w:b/>
              </w:rPr>
            </w:pPr>
          </w:p>
        </w:tc>
      </w:tr>
    </w:tbl>
    <w:p w14:paraId="69BF12CA" w14:textId="77777777" w:rsidR="003C0E59" w:rsidRDefault="003C0E59" w:rsidP="001841C2">
      <w:pPr>
        <w:rPr>
          <w:rtl/>
          <w:lang w:val="en-US" w:bidi="ar-EG"/>
        </w:rPr>
        <w:sectPr w:rsidR="003C0E59" w:rsidSect="003C0E59">
          <w:footerReference w:type="even" r:id="rId22"/>
          <w:footerReference w:type="default" r:id="rId23"/>
          <w:pgSz w:w="11907" w:h="16840" w:code="9"/>
          <w:pgMar w:top="1134" w:right="1134" w:bottom="1134" w:left="1134" w:header="567" w:footer="567" w:gutter="0"/>
          <w:cols w:space="708"/>
          <w:docGrid w:linePitch="360"/>
        </w:sectPr>
      </w:pPr>
    </w:p>
    <w:tbl>
      <w:tblPr>
        <w:bidiVisual/>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9173"/>
      </w:tblGrid>
      <w:tr w:rsidR="00667D33" w:rsidRPr="00CF7AED" w14:paraId="23CBEC5E" w14:textId="77777777" w:rsidTr="00667D33">
        <w:trPr>
          <w:trHeight w:val="1275"/>
        </w:trPr>
        <w:tc>
          <w:tcPr>
            <w:tcW w:w="10081" w:type="dxa"/>
            <w:gridSpan w:val="2"/>
            <w:tcBorders>
              <w:top w:val="single" w:sz="4" w:space="0" w:color="auto"/>
              <w:bottom w:val="nil"/>
            </w:tcBorders>
          </w:tcPr>
          <w:p w14:paraId="39B2BFCA" w14:textId="6EA49E02" w:rsidR="00667D33" w:rsidRPr="00CF7AED" w:rsidRDefault="00295670" w:rsidP="00667D33">
            <w:pPr>
              <w:spacing w:before="60" w:after="60" w:line="260" w:lineRule="exact"/>
              <w:rPr>
                <w:b/>
                <w:bCs/>
                <w:position w:val="2"/>
                <w:sz w:val="20"/>
                <w:szCs w:val="26"/>
                <w:lang w:val="en-US" w:bidi="ar-EG"/>
              </w:rPr>
            </w:pPr>
            <w:r w:rsidRPr="00CF7AED">
              <w:rPr>
                <w:rFonts w:hint="cs"/>
                <w:b/>
                <w:bCs/>
                <w:position w:val="2"/>
                <w:sz w:val="20"/>
                <w:szCs w:val="26"/>
                <w:rtl/>
                <w:lang w:bidi="ar-EG"/>
              </w:rPr>
              <w:lastRenderedPageBreak/>
              <w:t>إعلان الترخيص</w:t>
            </w:r>
            <w:r w:rsidR="004E25CB">
              <w:rPr>
                <w:rFonts w:hint="cs"/>
                <w:b/>
                <w:bCs/>
                <w:position w:val="2"/>
                <w:sz w:val="20"/>
                <w:szCs w:val="26"/>
                <w:rtl/>
                <w:lang w:bidi="ar-EG"/>
              </w:rPr>
              <w:t>:</w:t>
            </w:r>
          </w:p>
          <w:p w14:paraId="1974757D" w14:textId="0771C1A2" w:rsidR="00667D33" w:rsidRPr="00CF7AED" w:rsidRDefault="00295670" w:rsidP="00667D33">
            <w:pPr>
              <w:spacing w:before="60" w:after="60" w:line="260" w:lineRule="exact"/>
              <w:rPr>
                <w:position w:val="2"/>
                <w:sz w:val="20"/>
                <w:szCs w:val="26"/>
              </w:rPr>
            </w:pPr>
            <w:r w:rsidRPr="00CF7AED">
              <w:rPr>
                <w:position w:val="2"/>
                <w:sz w:val="20"/>
                <w:szCs w:val="26"/>
                <w:rtl/>
              </w:rPr>
              <w:t>يعتقد صاحب البراءة أنه يحتفظ بطلبات البراءات الممنوحة و/أو المعلقة، والتي سيكون استخدامها مطلوبا</w:t>
            </w:r>
            <w:r w:rsidRPr="00CF7AED">
              <w:rPr>
                <w:rFonts w:hint="cs"/>
                <w:position w:val="2"/>
                <w:sz w:val="20"/>
                <w:szCs w:val="26"/>
                <w:rtl/>
              </w:rPr>
              <w:t>ً</w:t>
            </w:r>
            <w:r w:rsidRPr="00CF7AED">
              <w:rPr>
                <w:position w:val="2"/>
                <w:sz w:val="20"/>
                <w:szCs w:val="26"/>
                <w:rtl/>
              </w:rPr>
              <w:t xml:space="preserve"> لتنفيذ الوثيقة أعلاه ويعلن بموجب هذا، وفقا</w:t>
            </w:r>
            <w:r w:rsidRPr="00CF7AED">
              <w:rPr>
                <w:rFonts w:hint="cs"/>
                <w:position w:val="2"/>
                <w:sz w:val="20"/>
                <w:szCs w:val="26"/>
                <w:rtl/>
              </w:rPr>
              <w:t>ً</w:t>
            </w:r>
            <w:r w:rsidRPr="00CF7AED">
              <w:rPr>
                <w:position w:val="2"/>
                <w:sz w:val="20"/>
                <w:szCs w:val="26"/>
                <w:rtl/>
              </w:rPr>
              <w:t xml:space="preserve"> لسياسة البراءات المشتركة لقطاع</w:t>
            </w:r>
            <w:r w:rsidRPr="00CF7AED">
              <w:rPr>
                <w:rFonts w:hint="cs"/>
                <w:position w:val="2"/>
                <w:sz w:val="20"/>
                <w:szCs w:val="26"/>
                <w:rtl/>
              </w:rPr>
              <w:t>ي</w:t>
            </w:r>
            <w:r w:rsidRPr="00CF7AED">
              <w:rPr>
                <w:position w:val="2"/>
                <w:sz w:val="20"/>
                <w:szCs w:val="26"/>
                <w:rtl/>
              </w:rPr>
              <w:t xml:space="preserve"> تقييس الاتصالات/قطاع الاتصالات الراديوية</w:t>
            </w:r>
            <w:r w:rsidRPr="00CF7AED">
              <w:rPr>
                <w:rFonts w:hint="cs"/>
                <w:position w:val="2"/>
                <w:sz w:val="20"/>
                <w:szCs w:val="26"/>
                <w:rtl/>
              </w:rPr>
              <w:t xml:space="preserve"> بالاتحاد الدولي للاتصالات/المنظمة الدولية للتوحيد القياسي/اللجنة </w:t>
            </w:r>
            <w:proofErr w:type="spellStart"/>
            <w:r w:rsidRPr="00CF7AED">
              <w:rPr>
                <w:rFonts w:hint="cs"/>
                <w:position w:val="2"/>
                <w:sz w:val="20"/>
                <w:szCs w:val="26"/>
                <w:rtl/>
              </w:rPr>
              <w:t>الكهرتقنية</w:t>
            </w:r>
            <w:proofErr w:type="spellEnd"/>
            <w:r w:rsidRPr="00CF7AED">
              <w:rPr>
                <w:rFonts w:hint="cs"/>
                <w:position w:val="2"/>
                <w:sz w:val="20"/>
                <w:szCs w:val="26"/>
                <w:rtl/>
              </w:rPr>
              <w:t xml:space="preserve"> الدولية</w:t>
            </w:r>
            <w:r w:rsidRPr="00CF7AED">
              <w:rPr>
                <w:position w:val="2"/>
                <w:sz w:val="20"/>
                <w:szCs w:val="26"/>
                <w:rtl/>
              </w:rPr>
              <w:t xml:space="preserve">، </w:t>
            </w:r>
            <w:r w:rsidRPr="00CF7AED">
              <w:rPr>
                <w:rFonts w:hint="cs"/>
                <w:position w:val="2"/>
                <w:sz w:val="20"/>
                <w:szCs w:val="26"/>
                <w:rtl/>
              </w:rPr>
              <w:t>ما يلي</w:t>
            </w:r>
            <w:r w:rsidRPr="00CF7AED">
              <w:rPr>
                <w:position w:val="2"/>
                <w:sz w:val="20"/>
                <w:szCs w:val="26"/>
                <w:rtl/>
              </w:rPr>
              <w:t xml:space="preserve"> (</w:t>
            </w:r>
            <w:r w:rsidRPr="00CF7AED">
              <w:rPr>
                <w:rFonts w:hint="cs"/>
                <w:position w:val="2"/>
                <w:sz w:val="20"/>
                <w:szCs w:val="26"/>
                <w:rtl/>
              </w:rPr>
              <w:t>اختر</w:t>
            </w:r>
            <w:r w:rsidRPr="00CF7AED">
              <w:rPr>
                <w:position w:val="2"/>
                <w:sz w:val="20"/>
                <w:szCs w:val="26"/>
                <w:rtl/>
              </w:rPr>
              <w:t xml:space="preserve"> مربعا</w:t>
            </w:r>
            <w:r w:rsidRPr="00CF7AED">
              <w:rPr>
                <w:rFonts w:hint="cs"/>
                <w:position w:val="2"/>
                <w:sz w:val="20"/>
                <w:szCs w:val="26"/>
                <w:rtl/>
              </w:rPr>
              <w:t>ً</w:t>
            </w:r>
            <w:r w:rsidRPr="00CF7AED">
              <w:rPr>
                <w:position w:val="2"/>
                <w:sz w:val="20"/>
                <w:szCs w:val="26"/>
                <w:rtl/>
              </w:rPr>
              <w:t xml:space="preserve"> </w:t>
            </w:r>
            <w:r w:rsidRPr="00CF7AED">
              <w:rPr>
                <w:position w:val="2"/>
                <w:sz w:val="20"/>
                <w:szCs w:val="26"/>
                <w:u w:val="single"/>
                <w:rtl/>
              </w:rPr>
              <w:t>واحدا</w:t>
            </w:r>
            <w:r w:rsidRPr="00CF7AED">
              <w:rPr>
                <w:rFonts w:hint="cs"/>
                <w:position w:val="2"/>
                <w:sz w:val="20"/>
                <w:szCs w:val="26"/>
                <w:u w:val="single"/>
                <w:rtl/>
              </w:rPr>
              <w:t>ً</w:t>
            </w:r>
            <w:r w:rsidRPr="00CF7AED">
              <w:rPr>
                <w:position w:val="2"/>
                <w:sz w:val="20"/>
                <w:szCs w:val="26"/>
                <w:rtl/>
              </w:rPr>
              <w:t xml:space="preserve"> فقط):</w:t>
            </w:r>
          </w:p>
        </w:tc>
      </w:tr>
      <w:tr w:rsidR="00667D33" w:rsidRPr="00CF7AED" w14:paraId="49C59E27" w14:textId="77777777" w:rsidTr="00667D33">
        <w:tc>
          <w:tcPr>
            <w:tcW w:w="908" w:type="dxa"/>
            <w:tcBorders>
              <w:top w:val="nil"/>
              <w:bottom w:val="single" w:sz="4" w:space="0" w:color="auto"/>
              <w:right w:val="nil"/>
            </w:tcBorders>
          </w:tcPr>
          <w:p w14:paraId="61378F37" w14:textId="77777777" w:rsidR="00667D33" w:rsidRPr="00CF7AED" w:rsidRDefault="00667D33" w:rsidP="00667D33">
            <w:pPr>
              <w:spacing w:before="0" w:line="240" w:lineRule="auto"/>
              <w:rPr>
                <w:b/>
                <w:position w:val="2"/>
                <w:sz w:val="20"/>
                <w:szCs w:val="26"/>
              </w:rPr>
            </w:pPr>
            <w:r w:rsidRPr="00CF7AED">
              <w:rPr>
                <w:position w:val="2"/>
                <w:sz w:val="20"/>
                <w:szCs w:val="26"/>
              </w:rPr>
              <w:br w:type="page"/>
            </w:r>
            <w:r w:rsidRPr="00CF7AED">
              <w:rPr>
                <w:b/>
                <w:noProof/>
                <w:position w:val="2"/>
                <w:sz w:val="20"/>
                <w:szCs w:val="26"/>
                <w:lang w:eastAsia="en-GB"/>
              </w:rPr>
              <w:drawing>
                <wp:inline distT="0" distB="0" distL="0" distR="0" wp14:anchorId="3D384293" wp14:editId="325EDBD8">
                  <wp:extent cx="226695" cy="210185"/>
                  <wp:effectExtent l="19050" t="19050" r="20955" b="18415"/>
                  <wp:docPr id="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tcBorders>
              <w:top w:val="nil"/>
              <w:left w:val="nil"/>
              <w:bottom w:val="single" w:sz="4" w:space="0" w:color="auto"/>
            </w:tcBorders>
          </w:tcPr>
          <w:p w14:paraId="2B7E0C3F" w14:textId="26CD2371" w:rsidR="00667D33" w:rsidRPr="00CF7AED" w:rsidRDefault="00667D33" w:rsidP="00667D33">
            <w:pPr>
              <w:spacing w:before="60" w:after="60" w:line="260" w:lineRule="exact"/>
              <w:rPr>
                <w:position w:val="2"/>
                <w:sz w:val="20"/>
                <w:szCs w:val="26"/>
                <w:rtl/>
                <w:lang w:bidi="ar-EG"/>
              </w:rPr>
            </w:pPr>
            <w:r w:rsidRPr="00CF7AED">
              <w:rPr>
                <w:position w:val="2"/>
                <w:sz w:val="20"/>
                <w:szCs w:val="26"/>
              </w:rPr>
              <w:t>1</w:t>
            </w:r>
            <w:r w:rsidRPr="00CF7AED">
              <w:rPr>
                <w:position w:val="2"/>
                <w:sz w:val="20"/>
                <w:szCs w:val="26"/>
              </w:rPr>
              <w:tab/>
            </w:r>
            <w:r w:rsidR="008215C0" w:rsidRPr="00CF7AED">
              <w:rPr>
                <w:rFonts w:hint="cs"/>
                <w:position w:val="2"/>
                <w:sz w:val="20"/>
                <w:szCs w:val="26"/>
                <w:rtl/>
              </w:rPr>
              <w:t xml:space="preserve">أن </w:t>
            </w:r>
            <w:r w:rsidR="00295670" w:rsidRPr="00CF7AED">
              <w:rPr>
                <w:position w:val="2"/>
                <w:sz w:val="20"/>
                <w:szCs w:val="26"/>
                <w:rtl/>
              </w:rPr>
              <w:t xml:space="preserve">صاحب </w:t>
            </w:r>
            <w:r w:rsidR="00295670" w:rsidRPr="00CF7AED">
              <w:rPr>
                <w:rFonts w:hint="cs"/>
                <w:position w:val="2"/>
                <w:sz w:val="20"/>
                <w:szCs w:val="26"/>
                <w:rtl/>
              </w:rPr>
              <w:t>ال</w:t>
            </w:r>
            <w:r w:rsidR="00295670" w:rsidRPr="00CF7AED">
              <w:rPr>
                <w:position w:val="2"/>
                <w:sz w:val="20"/>
                <w:szCs w:val="26"/>
                <w:rtl/>
              </w:rPr>
              <w:t xml:space="preserve">براءة على استعداد لمنح ترخيص </w:t>
            </w:r>
            <w:r w:rsidR="008215C0" w:rsidRPr="00CF7AED">
              <w:rPr>
                <w:rFonts w:hint="cs"/>
                <w:position w:val="2"/>
                <w:sz w:val="20"/>
                <w:szCs w:val="26"/>
                <w:u w:val="single"/>
                <w:rtl/>
              </w:rPr>
              <w:t>بدون مقابل</w:t>
            </w:r>
            <w:r w:rsidR="00295670" w:rsidRPr="00CF7AED">
              <w:rPr>
                <w:position w:val="2"/>
                <w:sz w:val="20"/>
                <w:szCs w:val="26"/>
                <w:rtl/>
              </w:rPr>
              <w:t xml:space="preserve"> لعدد غير مقيد من المتقدمين على أساس عالم</w:t>
            </w:r>
            <w:r w:rsidR="00CF7AED" w:rsidRPr="00CF7AED">
              <w:rPr>
                <w:rFonts w:hint="cs"/>
                <w:position w:val="2"/>
                <w:sz w:val="20"/>
                <w:szCs w:val="26"/>
                <w:rtl/>
              </w:rPr>
              <w:t>ي</w:t>
            </w:r>
            <w:r w:rsidR="00295670" w:rsidRPr="00CF7AED">
              <w:rPr>
                <w:position w:val="2"/>
                <w:sz w:val="20"/>
                <w:szCs w:val="26"/>
                <w:rtl/>
              </w:rPr>
              <w:t xml:space="preserve"> وغير تمييزي وبموجب شروط وأحكام أخرى معقولة لتنفيذ واستخدام وبيع </w:t>
            </w:r>
            <w:r w:rsidR="008215C0" w:rsidRPr="00CF7AED">
              <w:rPr>
                <w:rFonts w:hint="cs"/>
                <w:position w:val="2"/>
                <w:sz w:val="20"/>
                <w:szCs w:val="26"/>
                <w:rtl/>
              </w:rPr>
              <w:t>عمليات تنفيذ الوثيقة</w:t>
            </w:r>
            <w:r w:rsidR="00295670" w:rsidRPr="00CF7AED">
              <w:rPr>
                <w:position w:val="2"/>
                <w:sz w:val="20"/>
                <w:szCs w:val="26"/>
                <w:rtl/>
              </w:rPr>
              <w:t xml:space="preserve"> أعلاه.</w:t>
            </w:r>
          </w:p>
          <w:p w14:paraId="1DA88982" w14:textId="2DE18754" w:rsidR="00667D33" w:rsidRPr="00CF7AED" w:rsidRDefault="00667D33" w:rsidP="00CF7AED">
            <w:pPr>
              <w:spacing w:after="60" w:line="260" w:lineRule="exact"/>
              <w:rPr>
                <w:position w:val="2"/>
                <w:sz w:val="20"/>
                <w:szCs w:val="26"/>
              </w:rPr>
            </w:pPr>
            <w:r w:rsidRPr="00CF7AED">
              <w:rPr>
                <w:position w:val="2"/>
                <w:sz w:val="20"/>
                <w:szCs w:val="26"/>
                <w:rtl/>
              </w:rPr>
              <w:t>وتترك هذه المفاوضات للأطراف المعنية وتتم خارج قطاع</w:t>
            </w:r>
            <w:r w:rsidR="008215C0" w:rsidRPr="00CF7AED">
              <w:rPr>
                <w:rFonts w:hint="cs"/>
                <w:position w:val="2"/>
                <w:sz w:val="20"/>
                <w:szCs w:val="26"/>
                <w:rtl/>
              </w:rPr>
              <w:t>ي</w:t>
            </w:r>
            <w:r w:rsidRPr="00CF7AED">
              <w:rPr>
                <w:position w:val="2"/>
                <w:sz w:val="20"/>
                <w:szCs w:val="26"/>
                <w:rtl/>
              </w:rPr>
              <w:t xml:space="preserve"> تقييس الاتصالات </w:t>
            </w:r>
            <w:r w:rsidR="008215C0" w:rsidRPr="00CF7AED">
              <w:rPr>
                <w:rFonts w:hint="cs"/>
                <w:position w:val="2"/>
                <w:sz w:val="20"/>
                <w:szCs w:val="26"/>
                <w:rtl/>
              </w:rPr>
              <w:t xml:space="preserve">أو </w:t>
            </w:r>
            <w:r w:rsidRPr="00CF7AED">
              <w:rPr>
                <w:position w:val="2"/>
                <w:sz w:val="20"/>
                <w:szCs w:val="26"/>
                <w:rtl/>
              </w:rPr>
              <w:t>الاتصالات الراديوية</w:t>
            </w:r>
            <w:r w:rsidR="008215C0" w:rsidRPr="00CF7AED">
              <w:rPr>
                <w:rFonts w:hint="cs"/>
                <w:position w:val="2"/>
                <w:sz w:val="20"/>
                <w:szCs w:val="26"/>
                <w:rtl/>
              </w:rPr>
              <w:t xml:space="preserve"> بالاتحاد الدولي للاتصالات أو </w:t>
            </w:r>
            <w:r w:rsidRPr="00CF7AED">
              <w:rPr>
                <w:position w:val="2"/>
                <w:sz w:val="20"/>
                <w:szCs w:val="26"/>
                <w:rtl/>
              </w:rPr>
              <w:t>المنظمة الدولية للتوحيد القياسي</w:t>
            </w:r>
            <w:r w:rsidR="008215C0" w:rsidRPr="00CF7AED">
              <w:rPr>
                <w:rFonts w:hint="cs"/>
                <w:position w:val="2"/>
                <w:sz w:val="20"/>
                <w:szCs w:val="26"/>
                <w:rtl/>
              </w:rPr>
              <w:t xml:space="preserve"> أو </w:t>
            </w:r>
            <w:r w:rsidRPr="00CF7AED">
              <w:rPr>
                <w:position w:val="2"/>
                <w:sz w:val="20"/>
                <w:szCs w:val="26"/>
                <w:rtl/>
              </w:rPr>
              <w:t xml:space="preserve">اللجنة </w:t>
            </w:r>
            <w:proofErr w:type="spellStart"/>
            <w:r w:rsidRPr="00CF7AED">
              <w:rPr>
                <w:position w:val="2"/>
                <w:sz w:val="20"/>
                <w:szCs w:val="26"/>
                <w:rtl/>
              </w:rPr>
              <w:t>الكهرتقنية</w:t>
            </w:r>
            <w:proofErr w:type="spellEnd"/>
            <w:r w:rsidRPr="00CF7AED">
              <w:rPr>
                <w:position w:val="2"/>
                <w:sz w:val="20"/>
                <w:szCs w:val="26"/>
                <w:rtl/>
              </w:rPr>
              <w:t xml:space="preserve"> الدولية.</w:t>
            </w:r>
          </w:p>
          <w:p w14:paraId="65AFF1AD" w14:textId="65481274" w:rsidR="00667D33" w:rsidRPr="00CF7AED" w:rsidRDefault="008215C0" w:rsidP="00CF7AED">
            <w:pPr>
              <w:pStyle w:val="BodyText3"/>
              <w:bidi/>
              <w:spacing w:after="60" w:line="260" w:lineRule="exact"/>
              <w:rPr>
                <w:rFonts w:cs="Traditional Arabic"/>
                <w:i/>
                <w:iCs/>
                <w:position w:val="2"/>
                <w:sz w:val="20"/>
                <w:szCs w:val="26"/>
              </w:rPr>
            </w:pPr>
            <w:r w:rsidRPr="00CF7AED">
              <w:rPr>
                <w:rFonts w:cs="Traditional Arabic" w:hint="cs"/>
                <w:i/>
                <w:iCs/>
                <w:position w:val="2"/>
                <w:sz w:val="20"/>
                <w:szCs w:val="26"/>
                <w:rtl/>
              </w:rPr>
              <w:t>يتم التأشير هنا</w:t>
            </w:r>
            <w:r w:rsidR="008F7EAF" w:rsidRPr="00CF7AED">
              <w:rPr>
                <w:rFonts w:cs="Traditional Arabic" w:hint="cs"/>
                <w:i/>
                <w:iCs/>
                <w:position w:val="2"/>
                <w:sz w:val="20"/>
                <w:szCs w:val="26"/>
                <w:rtl/>
              </w:rPr>
              <w:t xml:space="preserve"> أيضاً</w:t>
            </w:r>
            <w:r w:rsidRPr="00CF7AED">
              <w:rPr>
                <w:rFonts w:cs="Traditional Arabic" w:hint="cs"/>
                <w:i/>
                <w:iCs/>
                <w:position w:val="2"/>
                <w:sz w:val="20"/>
                <w:szCs w:val="26"/>
                <w:rtl/>
              </w:rPr>
              <w:t xml:space="preserve"> _</w:t>
            </w:r>
            <w:r w:rsidR="008F7EAF" w:rsidRPr="00CF7AED">
              <w:rPr>
                <w:rFonts w:cs="Traditional Arabic" w:hint="cs"/>
                <w:i/>
                <w:iCs/>
                <w:position w:val="2"/>
                <w:sz w:val="20"/>
                <w:szCs w:val="26"/>
                <w:rtl/>
              </w:rPr>
              <w:t xml:space="preserve"> </w:t>
            </w:r>
            <w:r w:rsidRPr="00CF7AED">
              <w:rPr>
                <w:rFonts w:cs="Traditional Arabic" w:hint="cs"/>
                <w:i/>
                <w:iCs/>
                <w:position w:val="2"/>
                <w:sz w:val="20"/>
                <w:szCs w:val="26"/>
                <w:rtl/>
              </w:rPr>
              <w:t>إذا كان صاحب ا</w:t>
            </w:r>
            <w:r w:rsidR="008F7EAF" w:rsidRPr="00CF7AED">
              <w:rPr>
                <w:rFonts w:cs="Traditional Arabic" w:hint="cs"/>
                <w:i/>
                <w:iCs/>
                <w:position w:val="2"/>
                <w:sz w:val="20"/>
                <w:szCs w:val="26"/>
                <w:rtl/>
              </w:rPr>
              <w:t>لبراءة</w:t>
            </w:r>
            <w:r w:rsidRPr="00CF7AED">
              <w:rPr>
                <w:rFonts w:cs="Traditional Arabic" w:hint="cs"/>
                <w:i/>
                <w:iCs/>
                <w:position w:val="2"/>
                <w:sz w:val="20"/>
                <w:szCs w:val="26"/>
                <w:rtl/>
              </w:rPr>
              <w:t xml:space="preserve"> يرغب في منح الترخيص بشرط </w:t>
            </w:r>
            <w:r w:rsidRPr="00CF7AED">
              <w:rPr>
                <w:rFonts w:cs="Traditional Arabic" w:hint="cs"/>
                <w:i/>
                <w:iCs/>
                <w:position w:val="2"/>
                <w:sz w:val="20"/>
                <w:szCs w:val="26"/>
                <w:u w:val="single"/>
                <w:rtl/>
              </w:rPr>
              <w:t>المعاملة بالمثل</w:t>
            </w:r>
            <w:r w:rsidRPr="00CF7AED">
              <w:rPr>
                <w:rFonts w:cs="Traditional Arabic" w:hint="cs"/>
                <w:i/>
                <w:iCs/>
                <w:position w:val="2"/>
                <w:sz w:val="20"/>
                <w:szCs w:val="26"/>
                <w:rtl/>
              </w:rPr>
              <w:t xml:space="preserve"> بالنسبة للوثيقة أعلاه.</w:t>
            </w:r>
          </w:p>
          <w:p w14:paraId="29D7758E" w14:textId="1BBC90D0" w:rsidR="00667D33" w:rsidRPr="00CF7AED" w:rsidRDefault="008F7EAF" w:rsidP="00667D33">
            <w:pPr>
              <w:spacing w:before="60" w:after="60" w:line="260" w:lineRule="exact"/>
              <w:ind w:left="544"/>
              <w:rPr>
                <w:b/>
                <w:i/>
                <w:iCs/>
                <w:position w:val="2"/>
                <w:sz w:val="20"/>
                <w:szCs w:val="26"/>
              </w:rPr>
            </w:pPr>
            <w:r w:rsidRPr="00CF7AED">
              <w:rPr>
                <w:rFonts w:hint="cs"/>
                <w:b/>
                <w:i/>
                <w:iCs/>
                <w:position w:val="2"/>
                <w:sz w:val="20"/>
                <w:szCs w:val="26"/>
                <w:rtl/>
              </w:rPr>
              <w:t>يتم التأشير</w:t>
            </w:r>
            <w:r w:rsidRPr="00CF7AED">
              <w:rPr>
                <w:b/>
                <w:i/>
                <w:iCs/>
                <w:position w:val="2"/>
                <w:sz w:val="20"/>
                <w:szCs w:val="26"/>
                <w:rtl/>
              </w:rPr>
              <w:t xml:space="preserve"> هنا أيضا</w:t>
            </w:r>
            <w:r w:rsidRPr="00CF7AED">
              <w:rPr>
                <w:rFonts w:hint="cs"/>
                <w:b/>
                <w:i/>
                <w:iCs/>
                <w:position w:val="2"/>
                <w:sz w:val="20"/>
                <w:szCs w:val="26"/>
                <w:rtl/>
              </w:rPr>
              <w:t>ً</w:t>
            </w:r>
            <w:r w:rsidRPr="00CF7AED">
              <w:rPr>
                <w:b/>
                <w:i/>
                <w:iCs/>
                <w:position w:val="2"/>
                <w:sz w:val="20"/>
                <w:szCs w:val="26"/>
                <w:rtl/>
              </w:rPr>
              <w:t xml:space="preserve"> </w:t>
            </w:r>
            <w:r w:rsidRPr="00CF7AED">
              <w:rPr>
                <w:rFonts w:hint="cs"/>
                <w:b/>
                <w:i/>
                <w:iCs/>
                <w:position w:val="2"/>
                <w:sz w:val="20"/>
                <w:szCs w:val="26"/>
                <w:rtl/>
              </w:rPr>
              <w:t xml:space="preserve">_ </w:t>
            </w:r>
            <w:r w:rsidRPr="00CF7AED">
              <w:rPr>
                <w:b/>
                <w:i/>
                <w:iCs/>
                <w:position w:val="2"/>
                <w:sz w:val="20"/>
                <w:szCs w:val="26"/>
                <w:rtl/>
              </w:rPr>
              <w:t xml:space="preserve">إذا كان صاحب </w:t>
            </w:r>
            <w:r w:rsidRPr="00CF7AED">
              <w:rPr>
                <w:rFonts w:hint="cs"/>
                <w:b/>
                <w:i/>
                <w:iCs/>
                <w:position w:val="2"/>
                <w:sz w:val="20"/>
                <w:szCs w:val="26"/>
                <w:rtl/>
              </w:rPr>
              <w:t>ال</w:t>
            </w:r>
            <w:r w:rsidRPr="00CF7AED">
              <w:rPr>
                <w:b/>
                <w:i/>
                <w:iCs/>
                <w:position w:val="2"/>
                <w:sz w:val="20"/>
                <w:szCs w:val="26"/>
                <w:rtl/>
              </w:rPr>
              <w:t xml:space="preserve">براءة يحتفظ بالحق في الترخيص بشروط وأحكام معقولة (ولكن ليس </w:t>
            </w:r>
            <w:r w:rsidRPr="00CF7AED">
              <w:rPr>
                <w:rFonts w:hint="cs"/>
                <w:b/>
                <w:i/>
                <w:iCs/>
                <w:position w:val="2"/>
                <w:sz w:val="20"/>
                <w:szCs w:val="26"/>
                <w:u w:val="single"/>
                <w:rtl/>
              </w:rPr>
              <w:t>بدون مقابل</w:t>
            </w:r>
            <w:r w:rsidRPr="00CF7AED">
              <w:rPr>
                <w:b/>
                <w:i/>
                <w:iCs/>
                <w:position w:val="2"/>
                <w:sz w:val="20"/>
                <w:szCs w:val="26"/>
                <w:rtl/>
              </w:rPr>
              <w:t xml:space="preserve">) لمقدمي الطلبات الذين يرغبون فقط في ترخيص </w:t>
            </w:r>
            <w:r w:rsidRPr="00CF7AED">
              <w:rPr>
                <w:rFonts w:hint="cs"/>
                <w:b/>
                <w:i/>
                <w:iCs/>
                <w:position w:val="2"/>
                <w:sz w:val="20"/>
                <w:szCs w:val="26"/>
                <w:rtl/>
              </w:rPr>
              <w:t>ال</w:t>
            </w:r>
            <w:r w:rsidRPr="00CF7AED">
              <w:rPr>
                <w:b/>
                <w:i/>
                <w:iCs/>
                <w:position w:val="2"/>
                <w:sz w:val="20"/>
                <w:szCs w:val="26"/>
                <w:rtl/>
              </w:rPr>
              <w:t>براءات الخاصة بهم، وال</w:t>
            </w:r>
            <w:r w:rsidRPr="00CF7AED">
              <w:rPr>
                <w:rFonts w:hint="cs"/>
                <w:b/>
                <w:i/>
                <w:iCs/>
                <w:position w:val="2"/>
                <w:sz w:val="20"/>
                <w:szCs w:val="26"/>
                <w:rtl/>
              </w:rPr>
              <w:t>تي</w:t>
            </w:r>
            <w:r w:rsidRPr="00CF7AED">
              <w:rPr>
                <w:b/>
                <w:i/>
                <w:iCs/>
                <w:position w:val="2"/>
                <w:sz w:val="20"/>
                <w:szCs w:val="26"/>
                <w:rtl/>
              </w:rPr>
              <w:t xml:space="preserve"> يكون استخدامه</w:t>
            </w:r>
            <w:r w:rsidRPr="00CF7AED">
              <w:rPr>
                <w:rFonts w:hint="cs"/>
                <w:b/>
                <w:i/>
                <w:iCs/>
                <w:position w:val="2"/>
                <w:sz w:val="20"/>
                <w:szCs w:val="26"/>
                <w:rtl/>
              </w:rPr>
              <w:t>ا</w:t>
            </w:r>
            <w:r w:rsidRPr="00CF7AED">
              <w:rPr>
                <w:b/>
                <w:i/>
                <w:iCs/>
                <w:position w:val="2"/>
                <w:sz w:val="20"/>
                <w:szCs w:val="26"/>
                <w:rtl/>
              </w:rPr>
              <w:t xml:space="preserve"> مطلوبا</w:t>
            </w:r>
            <w:r w:rsidRPr="00CF7AED">
              <w:rPr>
                <w:rFonts w:hint="cs"/>
                <w:b/>
                <w:i/>
                <w:iCs/>
                <w:position w:val="2"/>
                <w:sz w:val="20"/>
                <w:szCs w:val="26"/>
                <w:rtl/>
              </w:rPr>
              <w:t>ً</w:t>
            </w:r>
            <w:r w:rsidRPr="00CF7AED">
              <w:rPr>
                <w:b/>
                <w:i/>
                <w:iCs/>
                <w:position w:val="2"/>
                <w:sz w:val="20"/>
                <w:szCs w:val="26"/>
                <w:rtl/>
              </w:rPr>
              <w:t xml:space="preserve"> لتنفيذ ال</w:t>
            </w:r>
            <w:r w:rsidRPr="00CF7AED">
              <w:rPr>
                <w:rFonts w:hint="cs"/>
                <w:b/>
                <w:i/>
                <w:iCs/>
                <w:position w:val="2"/>
                <w:sz w:val="20"/>
                <w:szCs w:val="26"/>
                <w:rtl/>
              </w:rPr>
              <w:t xml:space="preserve">وثيقة </w:t>
            </w:r>
            <w:r w:rsidRPr="00CF7AED">
              <w:rPr>
                <w:b/>
                <w:i/>
                <w:iCs/>
                <w:position w:val="2"/>
                <w:sz w:val="20"/>
                <w:szCs w:val="26"/>
                <w:rtl/>
              </w:rPr>
              <w:t xml:space="preserve">أعلاه، بشروط </w:t>
            </w:r>
            <w:r w:rsidR="002B1207" w:rsidRPr="00CF7AED">
              <w:rPr>
                <w:rFonts w:hint="cs"/>
                <w:b/>
                <w:i/>
                <w:iCs/>
                <w:position w:val="2"/>
                <w:sz w:val="20"/>
                <w:szCs w:val="26"/>
                <w:rtl/>
              </w:rPr>
              <w:t xml:space="preserve">وأحكام </w:t>
            </w:r>
            <w:r w:rsidRPr="00CF7AED">
              <w:rPr>
                <w:b/>
                <w:i/>
                <w:iCs/>
                <w:position w:val="2"/>
                <w:sz w:val="20"/>
                <w:szCs w:val="26"/>
                <w:rtl/>
              </w:rPr>
              <w:t>معقولة (ولكن ليس</w:t>
            </w:r>
            <w:r w:rsidR="002B1207" w:rsidRPr="00CF7AED">
              <w:rPr>
                <w:rFonts w:hint="cs"/>
                <w:b/>
                <w:i/>
                <w:iCs/>
                <w:position w:val="2"/>
                <w:sz w:val="20"/>
                <w:szCs w:val="26"/>
                <w:rtl/>
              </w:rPr>
              <w:t xml:space="preserve"> </w:t>
            </w:r>
            <w:r w:rsidR="002B1207" w:rsidRPr="00CF7AED">
              <w:rPr>
                <w:rFonts w:hint="cs"/>
                <w:b/>
                <w:i/>
                <w:iCs/>
                <w:position w:val="2"/>
                <w:sz w:val="20"/>
                <w:szCs w:val="26"/>
                <w:u w:val="single"/>
                <w:rtl/>
              </w:rPr>
              <w:t>بدون مقابل</w:t>
            </w:r>
            <w:r w:rsidRPr="00CF7AED">
              <w:rPr>
                <w:b/>
                <w:i/>
                <w:iCs/>
                <w:position w:val="2"/>
                <w:sz w:val="20"/>
                <w:szCs w:val="26"/>
                <w:rtl/>
              </w:rPr>
              <w:t>).</w:t>
            </w:r>
          </w:p>
        </w:tc>
      </w:tr>
      <w:tr w:rsidR="00667D33" w:rsidRPr="00CF7AED" w14:paraId="40EF5A32" w14:textId="77777777" w:rsidTr="00667D33">
        <w:tc>
          <w:tcPr>
            <w:tcW w:w="908" w:type="dxa"/>
            <w:tcBorders>
              <w:top w:val="single" w:sz="4" w:space="0" w:color="auto"/>
              <w:bottom w:val="single" w:sz="4" w:space="0" w:color="auto"/>
              <w:right w:val="nil"/>
            </w:tcBorders>
          </w:tcPr>
          <w:p w14:paraId="3D5128A4" w14:textId="77777777" w:rsidR="00667D33" w:rsidRPr="00CF7AED" w:rsidRDefault="00667D33" w:rsidP="00667D33">
            <w:pPr>
              <w:spacing w:before="0" w:line="240" w:lineRule="auto"/>
              <w:rPr>
                <w:b/>
                <w:position w:val="2"/>
                <w:sz w:val="20"/>
                <w:szCs w:val="26"/>
              </w:rPr>
            </w:pPr>
            <w:r w:rsidRPr="00CF7AED">
              <w:rPr>
                <w:b/>
                <w:noProof/>
                <w:position w:val="2"/>
                <w:sz w:val="20"/>
                <w:szCs w:val="26"/>
                <w:lang w:eastAsia="en-GB"/>
              </w:rPr>
              <w:drawing>
                <wp:inline distT="0" distB="0" distL="0" distR="0" wp14:anchorId="7C24AA28" wp14:editId="25A0C5AE">
                  <wp:extent cx="226695" cy="210185"/>
                  <wp:effectExtent l="19050" t="19050" r="20955" b="18415"/>
                  <wp:docPr id="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tcBorders>
              <w:top w:val="single" w:sz="4" w:space="0" w:color="auto"/>
              <w:left w:val="nil"/>
              <w:bottom w:val="single" w:sz="4" w:space="0" w:color="auto"/>
            </w:tcBorders>
          </w:tcPr>
          <w:p w14:paraId="24C7F946" w14:textId="2802DB5A" w:rsidR="002B1207" w:rsidRPr="00CF7AED" w:rsidRDefault="00667D33" w:rsidP="002B1207">
            <w:pPr>
              <w:spacing w:before="60" w:after="60" w:line="260" w:lineRule="exact"/>
              <w:rPr>
                <w:position w:val="2"/>
                <w:sz w:val="20"/>
                <w:szCs w:val="26"/>
                <w:rtl/>
                <w:lang w:bidi="ar-EG"/>
              </w:rPr>
            </w:pPr>
            <w:r w:rsidRPr="00CF7AED">
              <w:rPr>
                <w:position w:val="2"/>
                <w:sz w:val="20"/>
                <w:szCs w:val="26"/>
              </w:rPr>
              <w:t>2</w:t>
            </w:r>
            <w:r w:rsidRPr="00CF7AED">
              <w:rPr>
                <w:position w:val="2"/>
                <w:sz w:val="20"/>
                <w:szCs w:val="26"/>
              </w:rPr>
              <w:tab/>
            </w:r>
            <w:r w:rsidR="002B1207" w:rsidRPr="00CF7AED">
              <w:rPr>
                <w:rFonts w:hint="cs"/>
                <w:position w:val="2"/>
                <w:sz w:val="20"/>
                <w:szCs w:val="26"/>
                <w:rtl/>
              </w:rPr>
              <w:t xml:space="preserve">أن </w:t>
            </w:r>
            <w:r w:rsidR="002B1207" w:rsidRPr="00CF7AED">
              <w:rPr>
                <w:position w:val="2"/>
                <w:sz w:val="20"/>
                <w:szCs w:val="26"/>
                <w:rtl/>
              </w:rPr>
              <w:t xml:space="preserve">صاحب </w:t>
            </w:r>
            <w:r w:rsidR="002B1207" w:rsidRPr="00CF7AED">
              <w:rPr>
                <w:rFonts w:hint="cs"/>
                <w:position w:val="2"/>
                <w:sz w:val="20"/>
                <w:szCs w:val="26"/>
                <w:rtl/>
              </w:rPr>
              <w:t>ال</w:t>
            </w:r>
            <w:r w:rsidR="002B1207" w:rsidRPr="00CF7AED">
              <w:rPr>
                <w:position w:val="2"/>
                <w:sz w:val="20"/>
                <w:szCs w:val="26"/>
                <w:rtl/>
              </w:rPr>
              <w:t xml:space="preserve">براءة على استعداد لمنح ترخيص لعدد غير مقيد من المتقدمين على أساس عالمي وغير تمييزي وبموجب شروط وأحكام أخرى معقولة لتنفيذ واستخدام وبيع </w:t>
            </w:r>
            <w:r w:rsidR="002B1207" w:rsidRPr="00CF7AED">
              <w:rPr>
                <w:rFonts w:hint="cs"/>
                <w:position w:val="2"/>
                <w:sz w:val="20"/>
                <w:szCs w:val="26"/>
                <w:rtl/>
              </w:rPr>
              <w:t>عمليات تنفيذ الوثيقة</w:t>
            </w:r>
            <w:r w:rsidR="002B1207" w:rsidRPr="00CF7AED">
              <w:rPr>
                <w:position w:val="2"/>
                <w:sz w:val="20"/>
                <w:szCs w:val="26"/>
                <w:rtl/>
              </w:rPr>
              <w:t xml:space="preserve"> أعلاه.</w:t>
            </w:r>
          </w:p>
          <w:p w14:paraId="292DE042" w14:textId="5FCC3284" w:rsidR="002B1207" w:rsidRPr="00CF7AED" w:rsidRDefault="002B1207" w:rsidP="002B1207">
            <w:pPr>
              <w:spacing w:before="60" w:after="60" w:line="260" w:lineRule="exact"/>
              <w:rPr>
                <w:position w:val="2"/>
                <w:sz w:val="20"/>
                <w:szCs w:val="26"/>
                <w:rtl/>
                <w:lang w:bidi="ar-EG"/>
              </w:rPr>
            </w:pPr>
            <w:r w:rsidRPr="00CF7AED">
              <w:rPr>
                <w:position w:val="2"/>
                <w:sz w:val="20"/>
                <w:szCs w:val="26"/>
                <w:rtl/>
              </w:rPr>
              <w:t>وتترك هذه المفاوضات للأطراف المعنية وتتم خارج قطاع</w:t>
            </w:r>
            <w:r w:rsidRPr="00CF7AED">
              <w:rPr>
                <w:rFonts w:hint="cs"/>
                <w:position w:val="2"/>
                <w:sz w:val="20"/>
                <w:szCs w:val="26"/>
                <w:rtl/>
              </w:rPr>
              <w:t>ي</w:t>
            </w:r>
            <w:r w:rsidRPr="00CF7AED">
              <w:rPr>
                <w:position w:val="2"/>
                <w:sz w:val="20"/>
                <w:szCs w:val="26"/>
                <w:rtl/>
              </w:rPr>
              <w:t xml:space="preserve"> تقييس الاتصالات </w:t>
            </w:r>
            <w:r w:rsidRPr="00CF7AED">
              <w:rPr>
                <w:rFonts w:hint="cs"/>
                <w:position w:val="2"/>
                <w:sz w:val="20"/>
                <w:szCs w:val="26"/>
                <w:rtl/>
              </w:rPr>
              <w:t xml:space="preserve">أو </w:t>
            </w:r>
            <w:r w:rsidRPr="00CF7AED">
              <w:rPr>
                <w:position w:val="2"/>
                <w:sz w:val="20"/>
                <w:szCs w:val="26"/>
                <w:rtl/>
              </w:rPr>
              <w:t>الاتصالات الراديوية</w:t>
            </w:r>
            <w:r w:rsidRPr="00CF7AED">
              <w:rPr>
                <w:rFonts w:hint="cs"/>
                <w:position w:val="2"/>
                <w:sz w:val="20"/>
                <w:szCs w:val="26"/>
                <w:rtl/>
              </w:rPr>
              <w:t xml:space="preserve"> بالاتحاد الدولي للاتصالات أو </w:t>
            </w:r>
            <w:r w:rsidRPr="00CF7AED">
              <w:rPr>
                <w:position w:val="2"/>
                <w:sz w:val="20"/>
                <w:szCs w:val="26"/>
                <w:rtl/>
              </w:rPr>
              <w:t>المنظمة الدولية للتوحيد القياسي</w:t>
            </w:r>
            <w:r w:rsidRPr="00CF7AED">
              <w:rPr>
                <w:rFonts w:hint="cs"/>
                <w:position w:val="2"/>
                <w:sz w:val="20"/>
                <w:szCs w:val="26"/>
                <w:rtl/>
              </w:rPr>
              <w:t xml:space="preserve"> أو </w:t>
            </w:r>
            <w:r w:rsidRPr="00CF7AED">
              <w:rPr>
                <w:position w:val="2"/>
                <w:sz w:val="20"/>
                <w:szCs w:val="26"/>
                <w:rtl/>
              </w:rPr>
              <w:t xml:space="preserve">اللجنة </w:t>
            </w:r>
            <w:proofErr w:type="spellStart"/>
            <w:r w:rsidRPr="00CF7AED">
              <w:rPr>
                <w:position w:val="2"/>
                <w:sz w:val="20"/>
                <w:szCs w:val="26"/>
                <w:rtl/>
              </w:rPr>
              <w:t>الكهرتقنية</w:t>
            </w:r>
            <w:proofErr w:type="spellEnd"/>
            <w:r w:rsidRPr="00CF7AED">
              <w:rPr>
                <w:position w:val="2"/>
                <w:sz w:val="20"/>
                <w:szCs w:val="26"/>
                <w:rtl/>
              </w:rPr>
              <w:t xml:space="preserve"> الدولية.</w:t>
            </w:r>
          </w:p>
          <w:p w14:paraId="2157D0BB" w14:textId="5754DA8A" w:rsidR="00667D33" w:rsidRPr="00CF7AED" w:rsidRDefault="002B1207" w:rsidP="002B1207">
            <w:pPr>
              <w:spacing w:before="60" w:after="60" w:line="260" w:lineRule="exact"/>
              <w:rPr>
                <w:i/>
                <w:iCs/>
                <w:position w:val="2"/>
                <w:sz w:val="20"/>
                <w:szCs w:val="26"/>
              </w:rPr>
            </w:pPr>
            <w:r w:rsidRPr="00CF7AED">
              <w:rPr>
                <w:rFonts w:hint="cs"/>
                <w:i/>
                <w:iCs/>
                <w:position w:val="2"/>
                <w:sz w:val="20"/>
                <w:szCs w:val="26"/>
                <w:rtl/>
              </w:rPr>
              <w:t xml:space="preserve">يتم التأشير هنا أيضاً _ إذا كان صاحب البراءة يرغب في منح الترخيص بشرط </w:t>
            </w:r>
            <w:r w:rsidRPr="00CF7AED">
              <w:rPr>
                <w:rFonts w:hint="cs"/>
                <w:i/>
                <w:iCs/>
                <w:position w:val="2"/>
                <w:sz w:val="20"/>
                <w:szCs w:val="26"/>
                <w:u w:val="single"/>
                <w:rtl/>
              </w:rPr>
              <w:t>المعاملة بالمثل</w:t>
            </w:r>
            <w:r w:rsidRPr="00CF7AED">
              <w:rPr>
                <w:rFonts w:hint="cs"/>
                <w:i/>
                <w:iCs/>
                <w:position w:val="2"/>
                <w:sz w:val="20"/>
                <w:szCs w:val="26"/>
                <w:rtl/>
              </w:rPr>
              <w:t xml:space="preserve"> بالنسبة للوثيقة أعلاه.</w:t>
            </w:r>
          </w:p>
        </w:tc>
      </w:tr>
      <w:tr w:rsidR="00667D33" w:rsidRPr="00CF7AED" w14:paraId="3875A889" w14:textId="77777777" w:rsidTr="00667D33">
        <w:tc>
          <w:tcPr>
            <w:tcW w:w="908" w:type="dxa"/>
            <w:tcBorders>
              <w:top w:val="single" w:sz="4" w:space="0" w:color="auto"/>
              <w:bottom w:val="single" w:sz="4" w:space="0" w:color="auto"/>
              <w:right w:val="nil"/>
            </w:tcBorders>
          </w:tcPr>
          <w:p w14:paraId="3963F5D9" w14:textId="77777777" w:rsidR="00667D33" w:rsidRPr="00CF7AED" w:rsidRDefault="00667D33" w:rsidP="00667D33">
            <w:pPr>
              <w:spacing w:before="0" w:line="240" w:lineRule="auto"/>
              <w:rPr>
                <w:b/>
                <w:position w:val="2"/>
                <w:sz w:val="20"/>
                <w:szCs w:val="26"/>
              </w:rPr>
            </w:pPr>
            <w:r w:rsidRPr="00CF7AED">
              <w:rPr>
                <w:b/>
                <w:noProof/>
                <w:position w:val="2"/>
                <w:sz w:val="20"/>
                <w:szCs w:val="26"/>
                <w:lang w:eastAsia="en-GB"/>
              </w:rPr>
              <w:drawing>
                <wp:inline distT="0" distB="0" distL="0" distR="0" wp14:anchorId="23CC7583" wp14:editId="75C4D922">
                  <wp:extent cx="226695" cy="210185"/>
                  <wp:effectExtent l="19050" t="19050" r="20955" b="18415"/>
                  <wp:docPr id="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tcBorders>
              <w:top w:val="single" w:sz="4" w:space="0" w:color="auto"/>
              <w:left w:val="nil"/>
              <w:bottom w:val="single" w:sz="4" w:space="0" w:color="auto"/>
            </w:tcBorders>
          </w:tcPr>
          <w:p w14:paraId="4ADB5CD3" w14:textId="036D21A6" w:rsidR="00667D33" w:rsidRPr="00CF7AED" w:rsidRDefault="00667D33" w:rsidP="00667D33">
            <w:pPr>
              <w:spacing w:before="60" w:after="60" w:line="260" w:lineRule="exact"/>
              <w:rPr>
                <w:position w:val="2"/>
                <w:sz w:val="20"/>
                <w:szCs w:val="26"/>
                <w:rtl/>
                <w:lang w:val="en-US" w:bidi="ar-EG"/>
              </w:rPr>
            </w:pPr>
            <w:r w:rsidRPr="00CF7AED">
              <w:rPr>
                <w:position w:val="2"/>
                <w:sz w:val="20"/>
                <w:szCs w:val="26"/>
              </w:rPr>
              <w:t>3</w:t>
            </w:r>
            <w:r w:rsidRPr="00CF7AED">
              <w:rPr>
                <w:position w:val="2"/>
                <w:sz w:val="20"/>
                <w:szCs w:val="26"/>
                <w:rtl/>
                <w:lang w:bidi="ar-EG"/>
              </w:rPr>
              <w:tab/>
            </w:r>
            <w:r w:rsidR="002B1207" w:rsidRPr="00CF7AED">
              <w:rPr>
                <w:position w:val="2"/>
                <w:sz w:val="20"/>
                <w:szCs w:val="26"/>
                <w:rtl/>
                <w:lang w:bidi="ar-EG"/>
              </w:rPr>
              <w:t>أن صاحب البراءة ل</w:t>
            </w:r>
            <w:r w:rsidR="002B1207" w:rsidRPr="00CF7AED">
              <w:rPr>
                <w:rFonts w:hint="cs"/>
                <w:position w:val="2"/>
                <w:sz w:val="20"/>
                <w:szCs w:val="26"/>
                <w:rtl/>
                <w:lang w:bidi="ar-EG"/>
              </w:rPr>
              <w:t xml:space="preserve">ا يرغب في </w:t>
            </w:r>
            <w:r w:rsidR="002B1207" w:rsidRPr="00CF7AED">
              <w:rPr>
                <w:position w:val="2"/>
                <w:sz w:val="20"/>
                <w:szCs w:val="26"/>
                <w:rtl/>
                <w:lang w:bidi="ar-EG"/>
              </w:rPr>
              <w:t xml:space="preserve">منح </w:t>
            </w:r>
            <w:r w:rsidR="002B1207" w:rsidRPr="00CF7AED">
              <w:rPr>
                <w:rFonts w:hint="cs"/>
                <w:position w:val="2"/>
                <w:sz w:val="20"/>
                <w:szCs w:val="26"/>
                <w:rtl/>
                <w:lang w:bidi="ar-EG"/>
              </w:rPr>
              <w:t>ال</w:t>
            </w:r>
            <w:r w:rsidR="002B1207" w:rsidRPr="00CF7AED">
              <w:rPr>
                <w:position w:val="2"/>
                <w:sz w:val="20"/>
                <w:szCs w:val="26"/>
                <w:rtl/>
                <w:lang w:bidi="ar-EG"/>
              </w:rPr>
              <w:t>ترخيص</w:t>
            </w:r>
            <w:r w:rsidR="002B1207" w:rsidRPr="00CF7AED">
              <w:rPr>
                <w:rFonts w:hint="cs"/>
                <w:position w:val="2"/>
                <w:sz w:val="20"/>
                <w:szCs w:val="26"/>
                <w:rtl/>
                <w:lang w:bidi="ar-EG"/>
              </w:rPr>
              <w:t xml:space="preserve"> وفقاً لأي من الحكمين </w:t>
            </w:r>
            <w:r w:rsidR="002B1207" w:rsidRPr="00CF7AED">
              <w:rPr>
                <w:position w:val="2"/>
                <w:sz w:val="20"/>
                <w:szCs w:val="26"/>
                <w:lang w:val="en-US" w:bidi="ar-EG"/>
              </w:rPr>
              <w:t>1</w:t>
            </w:r>
            <w:r w:rsidR="002B1207" w:rsidRPr="00CF7AED">
              <w:rPr>
                <w:rFonts w:hint="cs"/>
                <w:position w:val="2"/>
                <w:sz w:val="20"/>
                <w:szCs w:val="26"/>
                <w:rtl/>
                <w:lang w:val="en-US" w:bidi="ar-EG"/>
              </w:rPr>
              <w:t xml:space="preserve"> أو </w:t>
            </w:r>
            <w:r w:rsidR="002B1207" w:rsidRPr="00CF7AED">
              <w:rPr>
                <w:position w:val="2"/>
                <w:sz w:val="20"/>
                <w:szCs w:val="26"/>
                <w:lang w:val="en-US" w:bidi="ar-EG"/>
              </w:rPr>
              <w:t>2</w:t>
            </w:r>
            <w:r w:rsidR="002B1207" w:rsidRPr="00CF7AED">
              <w:rPr>
                <w:rFonts w:hint="cs"/>
                <w:position w:val="2"/>
                <w:sz w:val="20"/>
                <w:szCs w:val="26"/>
                <w:rtl/>
                <w:lang w:val="en-US" w:bidi="ar-EG"/>
              </w:rPr>
              <w:t xml:space="preserve"> أعلاه:</w:t>
            </w:r>
          </w:p>
          <w:p w14:paraId="5C84E012" w14:textId="27C20BF1" w:rsidR="00667D33" w:rsidRPr="00CF7AED" w:rsidRDefault="002B1207" w:rsidP="00667D33">
            <w:pPr>
              <w:spacing w:before="60" w:after="60" w:line="260" w:lineRule="exact"/>
              <w:rPr>
                <w:position w:val="2"/>
                <w:sz w:val="20"/>
                <w:szCs w:val="26"/>
                <w:rtl/>
              </w:rPr>
            </w:pPr>
            <w:r w:rsidRPr="00CF7AED">
              <w:rPr>
                <w:rFonts w:hint="cs"/>
                <w:position w:val="2"/>
                <w:sz w:val="20"/>
                <w:szCs w:val="26"/>
                <w:rtl/>
              </w:rPr>
              <w:t xml:space="preserve">وفي هذه الحالة، يجب تقديم المعلومات التالية للاتحاد الدولي للاتصالات و/أو </w:t>
            </w:r>
            <w:r w:rsidR="006C1CAA" w:rsidRPr="00CF7AED">
              <w:rPr>
                <w:rFonts w:hint="cs"/>
                <w:position w:val="2"/>
                <w:sz w:val="20"/>
                <w:szCs w:val="26"/>
                <w:rtl/>
              </w:rPr>
              <w:t xml:space="preserve">المنظمة الدولية للتوحيد القياسي و/أو اللجنة </w:t>
            </w:r>
            <w:proofErr w:type="spellStart"/>
            <w:r w:rsidR="006C1CAA" w:rsidRPr="00CF7AED">
              <w:rPr>
                <w:rFonts w:hint="cs"/>
                <w:position w:val="2"/>
                <w:sz w:val="20"/>
                <w:szCs w:val="26"/>
                <w:rtl/>
              </w:rPr>
              <w:t>الكهرتقنية</w:t>
            </w:r>
            <w:proofErr w:type="spellEnd"/>
            <w:r w:rsidR="006C1CAA" w:rsidRPr="00CF7AED">
              <w:rPr>
                <w:rFonts w:hint="cs"/>
                <w:position w:val="2"/>
                <w:sz w:val="20"/>
                <w:szCs w:val="26"/>
                <w:rtl/>
              </w:rPr>
              <w:t xml:space="preserve"> الدولية كجزء من هذا الإعلان:</w:t>
            </w:r>
          </w:p>
          <w:p w14:paraId="2D6CA5F6" w14:textId="361E339B" w:rsidR="00667D33" w:rsidRPr="00CF7AED" w:rsidRDefault="00667D33" w:rsidP="00667D33">
            <w:pPr>
              <w:spacing w:before="60" w:after="60" w:line="260" w:lineRule="exact"/>
              <w:ind w:left="418" w:hanging="418"/>
              <w:rPr>
                <w:position w:val="2"/>
                <w:sz w:val="20"/>
                <w:szCs w:val="26"/>
                <w:rtl/>
              </w:rPr>
            </w:pPr>
            <w:r w:rsidRPr="00CF7AED">
              <w:rPr>
                <w:rFonts w:hint="cs"/>
                <w:position w:val="2"/>
                <w:sz w:val="20"/>
                <w:szCs w:val="26"/>
                <w:rtl/>
              </w:rPr>
              <w:t>-</w:t>
            </w:r>
            <w:r w:rsidRPr="00CF7AED">
              <w:rPr>
                <w:position w:val="2"/>
                <w:sz w:val="20"/>
                <w:szCs w:val="26"/>
                <w:rtl/>
              </w:rPr>
              <w:tab/>
            </w:r>
            <w:r w:rsidR="006C1CAA" w:rsidRPr="00CF7AED">
              <w:rPr>
                <w:rFonts w:hint="cs"/>
                <w:position w:val="2"/>
                <w:sz w:val="20"/>
                <w:szCs w:val="26"/>
                <w:rtl/>
              </w:rPr>
              <w:t>رقم البراءة الممنوحة أو رقم طلب البراءة (إذا كانت معلقة)؛</w:t>
            </w:r>
          </w:p>
          <w:p w14:paraId="02BA07F2" w14:textId="0B210AB3" w:rsidR="00667D33" w:rsidRPr="00CF7AED" w:rsidRDefault="00667D33" w:rsidP="00667D33">
            <w:pPr>
              <w:spacing w:before="60" w:after="60" w:line="260" w:lineRule="exact"/>
              <w:ind w:left="418" w:hanging="418"/>
              <w:rPr>
                <w:position w:val="2"/>
                <w:sz w:val="20"/>
                <w:szCs w:val="26"/>
                <w:rtl/>
              </w:rPr>
            </w:pPr>
            <w:r w:rsidRPr="00CF7AED">
              <w:rPr>
                <w:rFonts w:hint="cs"/>
                <w:position w:val="2"/>
                <w:sz w:val="20"/>
                <w:szCs w:val="26"/>
                <w:rtl/>
              </w:rPr>
              <w:t>-</w:t>
            </w:r>
            <w:r w:rsidRPr="00CF7AED">
              <w:rPr>
                <w:position w:val="2"/>
                <w:sz w:val="20"/>
                <w:szCs w:val="26"/>
                <w:rtl/>
              </w:rPr>
              <w:tab/>
            </w:r>
            <w:r w:rsidR="006C1CAA" w:rsidRPr="00CF7AED">
              <w:rPr>
                <w:rFonts w:hint="cs"/>
                <w:position w:val="2"/>
                <w:sz w:val="20"/>
                <w:szCs w:val="26"/>
                <w:rtl/>
              </w:rPr>
              <w:t>بيان الأجزاء المتأثرة من الوثيقة أعلاه؛</w:t>
            </w:r>
          </w:p>
          <w:p w14:paraId="708BA63F" w14:textId="1DFD65CD" w:rsidR="00667D33" w:rsidRPr="00CF7AED" w:rsidRDefault="00667D33" w:rsidP="00667D33">
            <w:pPr>
              <w:spacing w:before="60" w:after="60" w:line="260" w:lineRule="exact"/>
              <w:ind w:left="418" w:hanging="418"/>
              <w:rPr>
                <w:position w:val="2"/>
                <w:sz w:val="20"/>
                <w:szCs w:val="26"/>
              </w:rPr>
            </w:pPr>
            <w:r w:rsidRPr="00CF7AED">
              <w:rPr>
                <w:rFonts w:hint="cs"/>
                <w:position w:val="2"/>
                <w:sz w:val="20"/>
                <w:szCs w:val="26"/>
                <w:rtl/>
              </w:rPr>
              <w:t>-</w:t>
            </w:r>
            <w:r w:rsidRPr="00CF7AED">
              <w:rPr>
                <w:position w:val="2"/>
                <w:sz w:val="20"/>
                <w:szCs w:val="26"/>
                <w:rtl/>
              </w:rPr>
              <w:tab/>
            </w:r>
            <w:r w:rsidR="006C1CAA" w:rsidRPr="00CF7AED">
              <w:rPr>
                <w:rFonts w:hint="cs"/>
                <w:position w:val="2"/>
                <w:sz w:val="20"/>
                <w:szCs w:val="26"/>
                <w:rtl/>
              </w:rPr>
              <w:t>وصف للبراءات التي تغطي الوثيقة أعلاه.</w:t>
            </w:r>
          </w:p>
        </w:tc>
      </w:tr>
      <w:tr w:rsidR="00667D33" w:rsidRPr="00CF7AED" w14:paraId="405CA525" w14:textId="77777777" w:rsidTr="00667D33">
        <w:trPr>
          <w:trHeight w:val="276"/>
        </w:trPr>
        <w:tc>
          <w:tcPr>
            <w:tcW w:w="10081" w:type="dxa"/>
            <w:gridSpan w:val="2"/>
            <w:tcBorders>
              <w:top w:val="single" w:sz="4" w:space="0" w:color="auto"/>
              <w:bottom w:val="single" w:sz="4" w:space="0" w:color="auto"/>
            </w:tcBorders>
          </w:tcPr>
          <w:p w14:paraId="14CF6E1B" w14:textId="5CED1868" w:rsidR="00667D33" w:rsidRPr="00CF7AED" w:rsidRDefault="005B1663" w:rsidP="00667D33">
            <w:pPr>
              <w:spacing w:before="60" w:after="60" w:line="260" w:lineRule="exact"/>
              <w:rPr>
                <w:position w:val="2"/>
                <w:sz w:val="20"/>
                <w:szCs w:val="26"/>
              </w:rPr>
            </w:pPr>
            <w:r w:rsidRPr="00CF7AED">
              <w:rPr>
                <w:position w:val="2"/>
                <w:sz w:val="20"/>
                <w:szCs w:val="26"/>
                <w:u w:val="single"/>
                <w:rtl/>
              </w:rPr>
              <w:t>بدون مقابل</w:t>
            </w:r>
            <w:r w:rsidRPr="00CF7AED">
              <w:rPr>
                <w:position w:val="2"/>
                <w:sz w:val="20"/>
                <w:szCs w:val="26"/>
                <w:rtl/>
              </w:rPr>
              <w:t xml:space="preserve">: لا تعني عبارة "بدون مقابل" أن صاحب البراءة يتنازل عن جميع حقوقه فيما يتعلق ببراءة الاختراع. وتشير عبارة "بدون مقابل"، بدلاً من ذلك، إلى مسألة التعويض النقدي؛ </w:t>
            </w:r>
            <w:r w:rsidRPr="00263E1C">
              <w:rPr>
                <w:i/>
                <w:iCs/>
                <w:position w:val="2"/>
                <w:sz w:val="20"/>
                <w:szCs w:val="26"/>
                <w:rtl/>
              </w:rPr>
              <w:t>أي</w:t>
            </w:r>
            <w:r w:rsidRPr="00CF7AED">
              <w:rPr>
                <w:position w:val="2"/>
                <w:sz w:val="20"/>
                <w:szCs w:val="26"/>
                <w:rtl/>
              </w:rPr>
              <w:t xml:space="preserve"> أن صاحب البراءة لن يطلب أي تعويض نقدي كجزء من ترتيبات منح الترخيص (سواء كان هذا التعويض يسمى حق الامتياز، أو رسوم الترخيص التي تُدفع لمرة واحدة، وما إلى ذلك). ومع ذلك، فبينما يلتزم صاحب البراءة في هذه الحالة بعدم فرض أي مبلغ نقدي، لا يزال يحق له أن يطلب من</w:t>
            </w:r>
            <w:r w:rsidR="00611C70" w:rsidRPr="00CF7AED">
              <w:rPr>
                <w:rFonts w:hint="cs"/>
                <w:position w:val="2"/>
                <w:sz w:val="20"/>
                <w:szCs w:val="26"/>
                <w:rtl/>
              </w:rPr>
              <w:t xml:space="preserve"> منفذ</w:t>
            </w:r>
            <w:r w:rsidRPr="00CF7AED">
              <w:rPr>
                <w:position w:val="2"/>
                <w:sz w:val="20"/>
                <w:szCs w:val="26"/>
                <w:rtl/>
              </w:rPr>
              <w:t xml:space="preserve"> </w:t>
            </w:r>
            <w:r w:rsidRPr="00CF7AED">
              <w:rPr>
                <w:rFonts w:hint="cs"/>
                <w:position w:val="2"/>
                <w:sz w:val="20"/>
                <w:szCs w:val="26"/>
                <w:rtl/>
              </w:rPr>
              <w:t>الوثيقة أعلاه ذاتها</w:t>
            </w:r>
            <w:r w:rsidRPr="00CF7AED">
              <w:rPr>
                <w:position w:val="2"/>
                <w:sz w:val="20"/>
                <w:szCs w:val="26"/>
                <w:rtl/>
              </w:rPr>
              <w:t xml:space="preserve"> التوقيع على اتفاق منح الترخيص الذي يحتوي على شروط وأحكام أخرى معقولة مثل تلك المتعلقة بالقانون الساري، ومجال الاستخدام، والضمانات، وما إلى ذلك.</w:t>
            </w:r>
          </w:p>
          <w:p w14:paraId="74BFCF95" w14:textId="14AE79A7" w:rsidR="00667D33" w:rsidRPr="00CF7AED" w:rsidRDefault="005B1663" w:rsidP="00667D33">
            <w:pPr>
              <w:spacing w:before="60" w:after="60" w:line="260" w:lineRule="exact"/>
              <w:rPr>
                <w:position w:val="2"/>
                <w:sz w:val="20"/>
                <w:szCs w:val="26"/>
              </w:rPr>
            </w:pPr>
            <w:r w:rsidRPr="00CF7AED">
              <w:rPr>
                <w:position w:val="2"/>
                <w:sz w:val="20"/>
                <w:szCs w:val="26"/>
                <w:u w:val="single"/>
                <w:rtl/>
              </w:rPr>
              <w:t>المعاملة بالمثل</w:t>
            </w:r>
            <w:r w:rsidRPr="00CF7AED">
              <w:rPr>
                <w:position w:val="2"/>
                <w:sz w:val="20"/>
                <w:szCs w:val="26"/>
                <w:rtl/>
              </w:rPr>
              <w:t>: تعني عبارة "المعاملة بالمثل" أن صاحب البراءة ملزم فقط بمنح الترخيص لأي طالب ترخيص محتمل إذا كان طالب الترخيص المحتمل هذا سيلتزم بمنح ترخيص البراءة (البراءات) الخاصة به لتنفيذ الوثيقة أعلاه ذاتها بدون مقابل أو بموجب شروط وأحكام معقولة.</w:t>
            </w:r>
          </w:p>
          <w:p w14:paraId="7D8B75CB" w14:textId="4969D4FD" w:rsidR="00667D33" w:rsidRPr="00CF7AED" w:rsidRDefault="005B1663" w:rsidP="00667D33">
            <w:pPr>
              <w:spacing w:before="60" w:after="60" w:line="260" w:lineRule="exact"/>
              <w:rPr>
                <w:spacing w:val="-4"/>
                <w:w w:val="105"/>
                <w:position w:val="2"/>
                <w:sz w:val="20"/>
                <w:szCs w:val="26"/>
              </w:rPr>
            </w:pPr>
            <w:r w:rsidRPr="00CF7AED">
              <w:rPr>
                <w:spacing w:val="-4"/>
                <w:w w:val="105"/>
                <w:position w:val="2"/>
                <w:sz w:val="20"/>
                <w:szCs w:val="26"/>
                <w:u w:val="single"/>
                <w:rtl/>
              </w:rPr>
              <w:t>البراءة</w:t>
            </w:r>
            <w:r w:rsidRPr="00CF7AED">
              <w:rPr>
                <w:spacing w:val="-4"/>
                <w:w w:val="105"/>
                <w:position w:val="2"/>
                <w:sz w:val="20"/>
                <w:szCs w:val="26"/>
                <w:rtl/>
              </w:rPr>
              <w:t xml:space="preserve">: تعني كلمة "البراءة" تلك المطالبات الواردة في </w:t>
            </w:r>
            <w:r w:rsidRPr="00CF7AED">
              <w:rPr>
                <w:rFonts w:hint="cs"/>
                <w:spacing w:val="-4"/>
                <w:w w:val="105"/>
                <w:position w:val="2"/>
                <w:sz w:val="20"/>
                <w:szCs w:val="26"/>
                <w:rtl/>
              </w:rPr>
              <w:t>ال</w:t>
            </w:r>
            <w:r w:rsidRPr="00CF7AED">
              <w:rPr>
                <w:spacing w:val="-4"/>
                <w:w w:val="105"/>
                <w:position w:val="2"/>
                <w:sz w:val="20"/>
                <w:szCs w:val="26"/>
                <w:rtl/>
              </w:rPr>
              <w:t xml:space="preserve">براءات ونماذج المنفعة والحقوق القانونية المماثلة الأخرى التي تستند إلى الاختراعات (بما في ذلك الطلبات الخاصة بأي منها) حصراً إلى الحد الذي تكون فيه مثل هذه المطالبات ضرورية لتنفيذ </w:t>
            </w:r>
            <w:r w:rsidR="00FF13FD" w:rsidRPr="00CF7AED">
              <w:rPr>
                <w:rFonts w:hint="cs"/>
                <w:spacing w:val="-4"/>
                <w:w w:val="105"/>
                <w:position w:val="2"/>
                <w:sz w:val="20"/>
                <w:szCs w:val="26"/>
                <w:rtl/>
              </w:rPr>
              <w:t>الوثيقة أعلاه ذاتها</w:t>
            </w:r>
            <w:r w:rsidRPr="00CF7AED">
              <w:rPr>
                <w:spacing w:val="-4"/>
                <w:w w:val="105"/>
                <w:position w:val="2"/>
                <w:sz w:val="20"/>
                <w:szCs w:val="26"/>
                <w:rtl/>
              </w:rPr>
              <w:t xml:space="preserve">. والبراءات الأساسية هي البراءات التي قد تكون مطلوبة لتنفيذ توصية </w:t>
            </w:r>
            <w:proofErr w:type="spellStart"/>
            <w:r w:rsidRPr="00CF7AED">
              <w:rPr>
                <w:spacing w:val="-4"/>
                <w:w w:val="105"/>
                <w:position w:val="2"/>
                <w:sz w:val="20"/>
                <w:szCs w:val="26"/>
                <w:rtl/>
              </w:rPr>
              <w:t>بعينها</w:t>
            </w:r>
            <w:r w:rsidR="00CF7AED">
              <w:rPr>
                <w:rFonts w:hint="cs"/>
                <w:spacing w:val="-4"/>
                <w:w w:val="105"/>
                <w:position w:val="2"/>
                <w:sz w:val="20"/>
                <w:szCs w:val="26"/>
                <w:rtl/>
              </w:rPr>
              <w:t>|</w:t>
            </w:r>
            <w:r w:rsidRPr="00CF7AED">
              <w:rPr>
                <w:spacing w:val="-4"/>
                <w:w w:val="105"/>
                <w:position w:val="2"/>
                <w:sz w:val="20"/>
                <w:szCs w:val="26"/>
                <w:rtl/>
              </w:rPr>
              <w:t>ناتج</w:t>
            </w:r>
            <w:proofErr w:type="spellEnd"/>
            <w:r w:rsidRPr="00CF7AED">
              <w:rPr>
                <w:spacing w:val="-4"/>
                <w:w w:val="105"/>
                <w:position w:val="2"/>
                <w:sz w:val="20"/>
                <w:szCs w:val="26"/>
                <w:rtl/>
              </w:rPr>
              <w:t xml:space="preserve"> بعينه.</w:t>
            </w:r>
          </w:p>
          <w:p w14:paraId="6A32F7E3" w14:textId="7C1CD83B" w:rsidR="00667D33" w:rsidRPr="00CF7AED" w:rsidRDefault="00827AA0" w:rsidP="00667D33">
            <w:pPr>
              <w:spacing w:before="60" w:after="60" w:line="260" w:lineRule="exact"/>
              <w:rPr>
                <w:position w:val="2"/>
                <w:sz w:val="20"/>
                <w:szCs w:val="26"/>
              </w:rPr>
            </w:pPr>
            <w:r w:rsidRPr="00CF7AED">
              <w:rPr>
                <w:position w:val="2"/>
                <w:sz w:val="20"/>
                <w:szCs w:val="26"/>
                <w:u w:val="single"/>
                <w:rtl/>
              </w:rPr>
              <w:t>التنازل عن حقوق البراءات/نقلها</w:t>
            </w:r>
            <w:r w:rsidRPr="00CF7AED">
              <w:rPr>
                <w:position w:val="2"/>
                <w:sz w:val="20"/>
                <w:szCs w:val="26"/>
                <w:rtl/>
              </w:rPr>
              <w:t xml:space="preserve">: تُفسَّر إعلانات الترخيص الصادرة عملاً بالفقرة </w:t>
            </w:r>
            <w:r w:rsidRPr="00CF7AED">
              <w:rPr>
                <w:position w:val="2"/>
                <w:sz w:val="20"/>
                <w:szCs w:val="26"/>
              </w:rPr>
              <w:t>1.2</w:t>
            </w:r>
            <w:r w:rsidRPr="00CF7AED">
              <w:rPr>
                <w:position w:val="2"/>
                <w:sz w:val="20"/>
                <w:szCs w:val="26"/>
                <w:rtl/>
              </w:rPr>
              <w:t xml:space="preserve"> أو </w:t>
            </w:r>
            <w:r w:rsidRPr="00CF7AED">
              <w:rPr>
                <w:position w:val="2"/>
                <w:sz w:val="20"/>
                <w:szCs w:val="26"/>
              </w:rPr>
              <w:t>2.2</w:t>
            </w:r>
            <w:r w:rsidRPr="00CF7AED">
              <w:rPr>
                <w:rFonts w:hint="cs"/>
                <w:position w:val="2"/>
                <w:sz w:val="20"/>
                <w:szCs w:val="26"/>
                <w:rtl/>
                <w:lang w:bidi="ar-EG"/>
              </w:rPr>
              <w:t xml:space="preserve"> </w:t>
            </w:r>
            <w:r w:rsidRPr="00CF7AED">
              <w:rPr>
                <w:position w:val="2"/>
                <w:sz w:val="20"/>
                <w:szCs w:val="26"/>
                <w:rtl/>
              </w:rPr>
              <w:t>من سياسة البراءات المشتركة لقطاع</w:t>
            </w:r>
            <w:r w:rsidRPr="00CF7AED">
              <w:rPr>
                <w:rFonts w:hint="cs"/>
                <w:position w:val="2"/>
                <w:sz w:val="20"/>
                <w:szCs w:val="26"/>
                <w:rtl/>
              </w:rPr>
              <w:t>ي</w:t>
            </w:r>
            <w:r w:rsidRPr="00CF7AED">
              <w:rPr>
                <w:position w:val="2"/>
                <w:sz w:val="20"/>
                <w:szCs w:val="26"/>
                <w:rtl/>
              </w:rPr>
              <w:t xml:space="preserve"> تقييس الاتصالات/الاتصالات الراديوية </w:t>
            </w:r>
            <w:r w:rsidRPr="00CF7AED">
              <w:rPr>
                <w:rFonts w:hint="cs"/>
                <w:position w:val="2"/>
                <w:sz w:val="20"/>
                <w:szCs w:val="26"/>
                <w:rtl/>
              </w:rPr>
              <w:t>بالاتحاد الدولي للاتصالات</w:t>
            </w:r>
            <w:r w:rsidR="002447B0" w:rsidRPr="00CF7AED">
              <w:rPr>
                <w:rFonts w:hint="cs"/>
                <w:position w:val="2"/>
                <w:sz w:val="20"/>
                <w:szCs w:val="26"/>
                <w:rtl/>
              </w:rPr>
              <w:t xml:space="preserve">/المنظمة الدولية للتوحيد القياسي/اللجنة </w:t>
            </w:r>
            <w:proofErr w:type="spellStart"/>
            <w:r w:rsidR="002447B0" w:rsidRPr="00CF7AED">
              <w:rPr>
                <w:rFonts w:hint="cs"/>
                <w:position w:val="2"/>
                <w:sz w:val="20"/>
                <w:szCs w:val="26"/>
                <w:rtl/>
              </w:rPr>
              <w:t>الكهرتقنية</w:t>
            </w:r>
            <w:proofErr w:type="spellEnd"/>
            <w:r w:rsidR="002447B0" w:rsidRPr="00CF7AED">
              <w:rPr>
                <w:rFonts w:hint="cs"/>
                <w:position w:val="2"/>
                <w:sz w:val="20"/>
                <w:szCs w:val="26"/>
                <w:rtl/>
              </w:rPr>
              <w:t xml:space="preserve"> الدولية</w:t>
            </w:r>
            <w:r w:rsidRPr="00CF7AED">
              <w:rPr>
                <w:position w:val="2"/>
                <w:sz w:val="20"/>
                <w:szCs w:val="26"/>
                <w:rtl/>
              </w:rPr>
              <w:t xml:space="preserve"> على أنها أعباء </w:t>
            </w:r>
            <w:r w:rsidR="00CA50DA" w:rsidRPr="00CF7AED">
              <w:rPr>
                <w:rFonts w:hint="cs"/>
                <w:position w:val="2"/>
                <w:sz w:val="20"/>
                <w:szCs w:val="26"/>
                <w:rtl/>
              </w:rPr>
              <w:t>ملزمة</w:t>
            </w:r>
            <w:r w:rsidRPr="00CF7AED">
              <w:rPr>
                <w:position w:val="2"/>
                <w:sz w:val="20"/>
                <w:szCs w:val="26"/>
                <w:rtl/>
              </w:rPr>
              <w:t xml:space="preserve"> </w:t>
            </w:r>
            <w:r w:rsidR="00CA50DA" w:rsidRPr="00CF7AED">
              <w:rPr>
                <w:rFonts w:hint="cs"/>
                <w:position w:val="2"/>
                <w:sz w:val="20"/>
                <w:szCs w:val="26"/>
                <w:rtl/>
              </w:rPr>
              <w:t>ل</w:t>
            </w:r>
            <w:r w:rsidRPr="00CF7AED">
              <w:rPr>
                <w:position w:val="2"/>
                <w:sz w:val="20"/>
                <w:szCs w:val="26"/>
                <w:rtl/>
              </w:rPr>
              <w:t xml:space="preserve">جميع الخلفاء ذوي المصلحة فيما يتعلق </w:t>
            </w:r>
            <w:r w:rsidR="002447B0" w:rsidRPr="00CF7AED">
              <w:rPr>
                <w:rFonts w:hint="cs"/>
                <w:position w:val="2"/>
                <w:sz w:val="20"/>
                <w:szCs w:val="26"/>
                <w:rtl/>
              </w:rPr>
              <w:t>بال</w:t>
            </w:r>
            <w:r w:rsidRPr="00CF7AED">
              <w:rPr>
                <w:position w:val="2"/>
                <w:sz w:val="20"/>
                <w:szCs w:val="26"/>
                <w:rtl/>
              </w:rPr>
              <w:t>براءات</w:t>
            </w:r>
            <w:r w:rsidR="002447B0" w:rsidRPr="00CF7AED">
              <w:rPr>
                <w:rFonts w:hint="cs"/>
                <w:position w:val="2"/>
                <w:sz w:val="20"/>
                <w:szCs w:val="26"/>
                <w:rtl/>
              </w:rPr>
              <w:t xml:space="preserve"> المنقولة</w:t>
            </w:r>
            <w:r w:rsidRPr="00CF7AED">
              <w:rPr>
                <w:position w:val="2"/>
                <w:sz w:val="20"/>
                <w:szCs w:val="26"/>
                <w:rtl/>
              </w:rPr>
              <w:t xml:space="preserve">. </w:t>
            </w:r>
            <w:r w:rsidR="002447B0" w:rsidRPr="00CF7AED">
              <w:rPr>
                <w:rFonts w:hint="cs"/>
                <w:position w:val="2"/>
                <w:sz w:val="20"/>
                <w:szCs w:val="26"/>
                <w:rtl/>
              </w:rPr>
              <w:t>و</w:t>
            </w:r>
            <w:r w:rsidRPr="00CF7AED">
              <w:rPr>
                <w:position w:val="2"/>
                <w:sz w:val="20"/>
                <w:szCs w:val="26"/>
                <w:rtl/>
              </w:rPr>
              <w:t>إقرارا</w:t>
            </w:r>
            <w:r w:rsidR="002447B0" w:rsidRPr="00CF7AED">
              <w:rPr>
                <w:rFonts w:hint="cs"/>
                <w:position w:val="2"/>
                <w:sz w:val="20"/>
                <w:szCs w:val="26"/>
                <w:rtl/>
              </w:rPr>
              <w:t>ً</w:t>
            </w:r>
            <w:r w:rsidRPr="00CF7AED">
              <w:rPr>
                <w:position w:val="2"/>
                <w:sz w:val="20"/>
                <w:szCs w:val="26"/>
                <w:rtl/>
              </w:rPr>
              <w:t xml:space="preserve"> بأن هذا التفسير قد لا ينطبق في جميع الولايات القضائية، فإن أي صاحب براءة </w:t>
            </w:r>
            <w:r w:rsidR="002447B0" w:rsidRPr="00CF7AED">
              <w:rPr>
                <w:rFonts w:hint="cs"/>
                <w:position w:val="2"/>
                <w:sz w:val="20"/>
                <w:szCs w:val="26"/>
                <w:rtl/>
              </w:rPr>
              <w:t xml:space="preserve">يكون </w:t>
            </w:r>
            <w:r w:rsidRPr="00CF7AED">
              <w:rPr>
                <w:position w:val="2"/>
                <w:sz w:val="20"/>
                <w:szCs w:val="26"/>
                <w:rtl/>
              </w:rPr>
              <w:t xml:space="preserve">قد قدم </w:t>
            </w:r>
            <w:r w:rsidR="002447B0" w:rsidRPr="00CF7AED">
              <w:rPr>
                <w:rFonts w:hint="cs"/>
                <w:position w:val="2"/>
                <w:sz w:val="20"/>
                <w:szCs w:val="26"/>
                <w:rtl/>
              </w:rPr>
              <w:t>إعلان</w:t>
            </w:r>
            <w:r w:rsidRPr="00CF7AED">
              <w:rPr>
                <w:position w:val="2"/>
                <w:sz w:val="20"/>
                <w:szCs w:val="26"/>
                <w:rtl/>
              </w:rPr>
              <w:t xml:space="preserve"> ترخيص وفقا</w:t>
            </w:r>
            <w:r w:rsidR="002447B0" w:rsidRPr="00CF7AED">
              <w:rPr>
                <w:rFonts w:hint="cs"/>
                <w:position w:val="2"/>
                <w:sz w:val="20"/>
                <w:szCs w:val="26"/>
                <w:rtl/>
              </w:rPr>
              <w:t>ً</w:t>
            </w:r>
            <w:r w:rsidRPr="00CF7AED">
              <w:rPr>
                <w:position w:val="2"/>
                <w:sz w:val="20"/>
                <w:szCs w:val="26"/>
                <w:rtl/>
              </w:rPr>
              <w:t xml:space="preserve"> لسياسة البراءات المشتركة - سواء تم تحديده كخيار </w:t>
            </w:r>
            <w:r w:rsidR="002447B0" w:rsidRPr="00CF7AED">
              <w:rPr>
                <w:position w:val="2"/>
                <w:sz w:val="20"/>
                <w:szCs w:val="26"/>
              </w:rPr>
              <w:t>1</w:t>
            </w:r>
            <w:r w:rsidRPr="00CF7AED">
              <w:rPr>
                <w:position w:val="2"/>
                <w:sz w:val="20"/>
                <w:szCs w:val="26"/>
                <w:rtl/>
              </w:rPr>
              <w:t xml:space="preserve"> أو </w:t>
            </w:r>
            <w:r w:rsidR="002447B0" w:rsidRPr="00CF7AED">
              <w:rPr>
                <w:position w:val="2"/>
                <w:sz w:val="20"/>
                <w:szCs w:val="26"/>
              </w:rPr>
              <w:t>2</w:t>
            </w:r>
            <w:r w:rsidR="002447B0" w:rsidRPr="00CF7AED">
              <w:rPr>
                <w:rFonts w:hint="cs"/>
                <w:position w:val="2"/>
                <w:sz w:val="20"/>
                <w:szCs w:val="26"/>
                <w:rtl/>
                <w:lang w:bidi="ar-EG"/>
              </w:rPr>
              <w:t xml:space="preserve"> </w:t>
            </w:r>
            <w:r w:rsidRPr="00CF7AED">
              <w:rPr>
                <w:position w:val="2"/>
                <w:sz w:val="20"/>
                <w:szCs w:val="26"/>
                <w:rtl/>
              </w:rPr>
              <w:t>في نموذج إ</w:t>
            </w:r>
            <w:r w:rsidR="002447B0" w:rsidRPr="00CF7AED">
              <w:rPr>
                <w:rFonts w:hint="cs"/>
                <w:position w:val="2"/>
                <w:sz w:val="20"/>
                <w:szCs w:val="26"/>
                <w:rtl/>
              </w:rPr>
              <w:t>علان</w:t>
            </w:r>
            <w:r w:rsidRPr="00CF7AED">
              <w:rPr>
                <w:position w:val="2"/>
                <w:sz w:val="20"/>
                <w:szCs w:val="26"/>
                <w:rtl/>
              </w:rPr>
              <w:t xml:space="preserve"> البراءات - ينقل ملكية براءة خاضعة إلى إعلان الترخيص هذا يجب أن ي</w:t>
            </w:r>
            <w:r w:rsidR="00347174" w:rsidRPr="00CF7AED">
              <w:rPr>
                <w:rFonts w:hint="cs"/>
                <w:position w:val="2"/>
                <w:sz w:val="20"/>
                <w:szCs w:val="26"/>
                <w:rtl/>
              </w:rPr>
              <w:t>درج</w:t>
            </w:r>
            <w:r w:rsidRPr="00CF7AED">
              <w:rPr>
                <w:position w:val="2"/>
                <w:sz w:val="20"/>
                <w:szCs w:val="26"/>
                <w:rtl/>
              </w:rPr>
              <w:t xml:space="preserve"> أحكاما</w:t>
            </w:r>
            <w:r w:rsidR="002447B0" w:rsidRPr="00CF7AED">
              <w:rPr>
                <w:rFonts w:hint="cs"/>
                <w:position w:val="2"/>
                <w:sz w:val="20"/>
                <w:szCs w:val="26"/>
                <w:rtl/>
              </w:rPr>
              <w:t>ً</w:t>
            </w:r>
            <w:r w:rsidRPr="00CF7AED">
              <w:rPr>
                <w:position w:val="2"/>
                <w:sz w:val="20"/>
                <w:szCs w:val="26"/>
                <w:rtl/>
              </w:rPr>
              <w:t xml:space="preserve"> مناسبة في مستندات النقل ذات الصلة لضمان </w:t>
            </w:r>
            <w:r w:rsidR="002447B0" w:rsidRPr="00CF7AED">
              <w:rPr>
                <w:rFonts w:hint="cs"/>
                <w:position w:val="2"/>
                <w:sz w:val="20"/>
                <w:szCs w:val="26"/>
                <w:rtl/>
              </w:rPr>
              <w:t>أنه</w:t>
            </w:r>
            <w:r w:rsidRPr="00CF7AED">
              <w:rPr>
                <w:position w:val="2"/>
                <w:sz w:val="20"/>
                <w:szCs w:val="26"/>
                <w:rtl/>
              </w:rPr>
              <w:t>، بالنسبة ل</w:t>
            </w:r>
            <w:r w:rsidR="00347174" w:rsidRPr="00CF7AED">
              <w:rPr>
                <w:rFonts w:hint="cs"/>
                <w:position w:val="2"/>
                <w:sz w:val="20"/>
                <w:szCs w:val="26"/>
                <w:rtl/>
              </w:rPr>
              <w:t>ل</w:t>
            </w:r>
            <w:r w:rsidRPr="00CF7AED">
              <w:rPr>
                <w:position w:val="2"/>
                <w:sz w:val="20"/>
                <w:szCs w:val="26"/>
                <w:rtl/>
              </w:rPr>
              <w:t xml:space="preserve">براءة المنقولة </w:t>
            </w:r>
            <w:r w:rsidR="00347174" w:rsidRPr="00CF7AED">
              <w:rPr>
                <w:rFonts w:hint="cs"/>
                <w:position w:val="2"/>
                <w:sz w:val="20"/>
                <w:szCs w:val="26"/>
                <w:rtl/>
              </w:rPr>
              <w:t>هذه</w:t>
            </w:r>
            <w:r w:rsidRPr="00CF7AED">
              <w:rPr>
                <w:position w:val="2"/>
                <w:sz w:val="20"/>
                <w:szCs w:val="26"/>
                <w:rtl/>
              </w:rPr>
              <w:t xml:space="preserve">، </w:t>
            </w:r>
            <w:r w:rsidR="00347174" w:rsidRPr="00CF7AED">
              <w:rPr>
                <w:rFonts w:hint="cs"/>
                <w:position w:val="2"/>
                <w:sz w:val="20"/>
                <w:szCs w:val="26"/>
                <w:rtl/>
              </w:rPr>
              <w:t>يكون</w:t>
            </w:r>
            <w:r w:rsidRPr="00CF7AED">
              <w:rPr>
                <w:position w:val="2"/>
                <w:sz w:val="20"/>
                <w:szCs w:val="26"/>
                <w:rtl/>
              </w:rPr>
              <w:t xml:space="preserve"> إعلان الترخيص ملزم للمنقول إليه وأن المنقول إليه سي</w:t>
            </w:r>
            <w:r w:rsidR="00347174" w:rsidRPr="00CF7AED">
              <w:rPr>
                <w:rFonts w:hint="cs"/>
                <w:position w:val="2"/>
                <w:sz w:val="20"/>
                <w:szCs w:val="26"/>
                <w:rtl/>
              </w:rPr>
              <w:t>درج</w:t>
            </w:r>
            <w:r w:rsidRPr="00CF7AED">
              <w:rPr>
                <w:position w:val="2"/>
                <w:sz w:val="20"/>
                <w:szCs w:val="26"/>
                <w:rtl/>
              </w:rPr>
              <w:t xml:space="preserve"> بالمثل أحكاما</w:t>
            </w:r>
            <w:r w:rsidR="00347174" w:rsidRPr="00CF7AED">
              <w:rPr>
                <w:rFonts w:hint="cs"/>
                <w:position w:val="2"/>
                <w:sz w:val="20"/>
                <w:szCs w:val="26"/>
                <w:rtl/>
              </w:rPr>
              <w:t>ً</w:t>
            </w:r>
            <w:r w:rsidRPr="00CF7AED">
              <w:rPr>
                <w:position w:val="2"/>
                <w:sz w:val="20"/>
                <w:szCs w:val="26"/>
                <w:rtl/>
              </w:rPr>
              <w:t xml:space="preserve"> مناسبة في حالة عمليات النقل المستقبلية </w:t>
            </w:r>
            <w:r w:rsidR="00347174" w:rsidRPr="00CF7AED">
              <w:rPr>
                <w:rFonts w:hint="cs"/>
                <w:position w:val="2"/>
                <w:sz w:val="20"/>
                <w:szCs w:val="26"/>
                <w:rtl/>
              </w:rPr>
              <w:t>بغية إلزام</w:t>
            </w:r>
            <w:r w:rsidRPr="00CF7AED">
              <w:rPr>
                <w:position w:val="2"/>
                <w:sz w:val="20"/>
                <w:szCs w:val="26"/>
                <w:rtl/>
              </w:rPr>
              <w:t xml:space="preserve"> جميع الخلفاء </w:t>
            </w:r>
            <w:r w:rsidR="00347174" w:rsidRPr="00CF7AED">
              <w:rPr>
                <w:rFonts w:hint="cs"/>
                <w:position w:val="2"/>
                <w:sz w:val="20"/>
                <w:szCs w:val="26"/>
                <w:rtl/>
              </w:rPr>
              <w:t>ذوي</w:t>
            </w:r>
            <w:r w:rsidRPr="00CF7AED">
              <w:rPr>
                <w:position w:val="2"/>
                <w:sz w:val="20"/>
                <w:szCs w:val="26"/>
                <w:rtl/>
              </w:rPr>
              <w:t xml:space="preserve"> المصلحة.</w:t>
            </w:r>
          </w:p>
        </w:tc>
      </w:tr>
    </w:tbl>
    <w:p w14:paraId="79D79BF4" w14:textId="77777777" w:rsidR="003C0E59" w:rsidRDefault="003C0E59" w:rsidP="001841C2">
      <w:pPr>
        <w:rPr>
          <w:rtl/>
          <w:lang w:val="en-US" w:bidi="ar-EG"/>
        </w:rPr>
        <w:sectPr w:rsidR="003C0E59" w:rsidSect="003C0E59">
          <w:footerReference w:type="even" r:id="rId24"/>
          <w:footerReference w:type="default" r:id="rId25"/>
          <w:pgSz w:w="11907" w:h="16840" w:code="9"/>
          <w:pgMar w:top="1134" w:right="1134" w:bottom="1134" w:left="1134" w:header="567" w:footer="567" w:gutter="0"/>
          <w:cols w:space="708"/>
          <w:docGrid w:linePitch="360"/>
        </w:sectPr>
      </w:pPr>
    </w:p>
    <w:tbl>
      <w:tblPr>
        <w:bidiVisual/>
        <w:tblW w:w="1008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6"/>
        <w:gridCol w:w="1884"/>
        <w:gridCol w:w="1620"/>
        <w:gridCol w:w="2340"/>
        <w:gridCol w:w="3600"/>
      </w:tblGrid>
      <w:tr w:rsidR="0019683D" w:rsidRPr="0019683D" w14:paraId="0E4E08BF" w14:textId="77777777" w:rsidTr="0019683D">
        <w:trPr>
          <w:tblHeader/>
        </w:trPr>
        <w:tc>
          <w:tcPr>
            <w:tcW w:w="10080" w:type="dxa"/>
            <w:gridSpan w:val="5"/>
            <w:tcBorders>
              <w:top w:val="single" w:sz="6" w:space="0" w:color="auto"/>
              <w:left w:val="single" w:sz="6" w:space="0" w:color="auto"/>
              <w:bottom w:val="nil"/>
              <w:right w:val="single" w:sz="6" w:space="0" w:color="auto"/>
            </w:tcBorders>
          </w:tcPr>
          <w:p w14:paraId="774629E6" w14:textId="47CF4BDB" w:rsidR="0019683D" w:rsidRPr="00AE50CF" w:rsidRDefault="00AE50CF" w:rsidP="00CF7AED">
            <w:pPr>
              <w:tabs>
                <w:tab w:val="right" w:pos="720"/>
              </w:tabs>
              <w:rPr>
                <w:sz w:val="20"/>
                <w:szCs w:val="26"/>
                <w:lang w:val="en-US" w:bidi="ar-EG"/>
              </w:rPr>
            </w:pPr>
            <w:r w:rsidRPr="00263E1C">
              <w:rPr>
                <w:rFonts w:hint="cs"/>
                <w:bCs/>
                <w:sz w:val="20"/>
                <w:szCs w:val="26"/>
                <w:rtl/>
                <w:lang w:bidi="ar-EG"/>
              </w:rPr>
              <w:lastRenderedPageBreak/>
              <w:t>معلومات البراءة</w:t>
            </w:r>
            <w:r>
              <w:rPr>
                <w:rFonts w:hint="cs"/>
                <w:b/>
                <w:sz w:val="20"/>
                <w:szCs w:val="26"/>
                <w:rtl/>
                <w:lang w:bidi="ar-EG"/>
              </w:rPr>
              <w:t xml:space="preserve"> (</w:t>
            </w:r>
            <w:proofErr w:type="gramStart"/>
            <w:r>
              <w:rPr>
                <w:rFonts w:hint="cs"/>
                <w:b/>
                <w:sz w:val="20"/>
                <w:szCs w:val="26"/>
                <w:rtl/>
                <w:lang w:bidi="ar-EG"/>
              </w:rPr>
              <w:t>مرغوبة</w:t>
            </w:r>
            <w:proofErr w:type="gramEnd"/>
            <w:r>
              <w:rPr>
                <w:rFonts w:hint="cs"/>
                <w:b/>
                <w:sz w:val="20"/>
                <w:szCs w:val="26"/>
                <w:rtl/>
                <w:lang w:bidi="ar-EG"/>
              </w:rPr>
              <w:t xml:space="preserve"> ولكن ليست مطلوبة للخيارين </w:t>
            </w:r>
            <w:r w:rsidRPr="00AE50CF">
              <w:rPr>
                <w:bCs/>
                <w:sz w:val="20"/>
                <w:szCs w:val="26"/>
                <w:lang w:val="en-US" w:bidi="ar-EG"/>
              </w:rPr>
              <w:t>1</w:t>
            </w:r>
            <w:r>
              <w:rPr>
                <w:rFonts w:hint="cs"/>
                <w:b/>
                <w:sz w:val="20"/>
                <w:szCs w:val="26"/>
                <w:rtl/>
                <w:lang w:val="en-US" w:bidi="ar-EG"/>
              </w:rPr>
              <w:t xml:space="preserve"> و</w:t>
            </w:r>
            <w:r w:rsidRPr="00AE50CF">
              <w:rPr>
                <w:bCs/>
                <w:sz w:val="20"/>
                <w:szCs w:val="26"/>
                <w:lang w:val="en-US" w:bidi="ar-EG"/>
              </w:rPr>
              <w:t>2</w:t>
            </w:r>
            <w:r>
              <w:rPr>
                <w:rFonts w:hint="cs"/>
                <w:b/>
                <w:sz w:val="20"/>
                <w:szCs w:val="26"/>
                <w:rtl/>
                <w:lang w:val="en-US" w:bidi="ar-EG"/>
              </w:rPr>
              <w:t xml:space="preserve">؛ ومطلوبة في </w:t>
            </w:r>
            <w:r w:rsidRPr="00AE50CF">
              <w:rPr>
                <w:b/>
                <w:sz w:val="20"/>
                <w:szCs w:val="26"/>
                <w:rtl/>
                <w:lang w:val="en-US" w:bidi="ar-EG"/>
              </w:rPr>
              <w:t>الاتحاد الدولي للاتصالات</w:t>
            </w:r>
            <w:r>
              <w:rPr>
                <w:rFonts w:hint="cs"/>
                <w:b/>
                <w:sz w:val="20"/>
                <w:szCs w:val="26"/>
                <w:rtl/>
                <w:lang w:val="en-US" w:bidi="ar-EG"/>
              </w:rPr>
              <w:t xml:space="preserve"> وا</w:t>
            </w:r>
            <w:r w:rsidRPr="00AE50CF">
              <w:rPr>
                <w:b/>
                <w:sz w:val="20"/>
                <w:szCs w:val="26"/>
                <w:rtl/>
                <w:lang w:val="en-US" w:bidi="ar-EG"/>
              </w:rPr>
              <w:t>لمنظمة الدولية للتوحيد القياسي</w:t>
            </w:r>
            <w:r>
              <w:rPr>
                <w:rFonts w:hint="cs"/>
                <w:b/>
                <w:sz w:val="20"/>
                <w:szCs w:val="26"/>
                <w:rtl/>
                <w:lang w:val="en-US" w:bidi="ar-EG"/>
              </w:rPr>
              <w:t xml:space="preserve"> و</w:t>
            </w:r>
            <w:r w:rsidRPr="00AE50CF">
              <w:rPr>
                <w:b/>
                <w:sz w:val="20"/>
                <w:szCs w:val="26"/>
                <w:rtl/>
                <w:lang w:val="en-US" w:bidi="ar-EG"/>
              </w:rPr>
              <w:t xml:space="preserve">اللجنة </w:t>
            </w:r>
            <w:proofErr w:type="spellStart"/>
            <w:r w:rsidRPr="00AE50CF">
              <w:rPr>
                <w:b/>
                <w:sz w:val="20"/>
                <w:szCs w:val="26"/>
                <w:rtl/>
                <w:lang w:val="en-US" w:bidi="ar-EG"/>
              </w:rPr>
              <w:t>الكهرتقنية</w:t>
            </w:r>
            <w:proofErr w:type="spellEnd"/>
            <w:r w:rsidRPr="00AE50CF">
              <w:rPr>
                <w:b/>
                <w:sz w:val="20"/>
                <w:szCs w:val="26"/>
                <w:rtl/>
                <w:lang w:val="en-US" w:bidi="ar-EG"/>
              </w:rPr>
              <w:t xml:space="preserve"> الدولية</w:t>
            </w:r>
            <w:r>
              <w:rPr>
                <w:rFonts w:hint="cs"/>
                <w:b/>
                <w:sz w:val="20"/>
                <w:szCs w:val="26"/>
                <w:rtl/>
                <w:lang w:val="en-US" w:bidi="ar-EG"/>
              </w:rPr>
              <w:t xml:space="preserve"> للخيار </w:t>
            </w:r>
            <w:r w:rsidRPr="00AE50CF">
              <w:rPr>
                <w:bCs/>
                <w:sz w:val="20"/>
                <w:szCs w:val="26"/>
                <w:lang w:val="en-US" w:bidi="ar-EG"/>
              </w:rPr>
              <w:t>3</w:t>
            </w:r>
            <w:r>
              <w:rPr>
                <w:rFonts w:hint="cs"/>
                <w:b/>
                <w:sz w:val="20"/>
                <w:szCs w:val="26"/>
                <w:rtl/>
                <w:lang w:val="en-US" w:bidi="ar-EG"/>
              </w:rPr>
              <w:t xml:space="preserve"> (</w:t>
            </w:r>
            <w:r w:rsidRPr="00263E1C">
              <w:rPr>
                <w:rFonts w:hint="cs"/>
                <w:bCs/>
                <w:sz w:val="20"/>
                <w:szCs w:val="26"/>
                <w:rtl/>
                <w:lang w:val="en-US" w:bidi="ar-EG"/>
              </w:rPr>
              <w:t>الملاحظة</w:t>
            </w:r>
            <w:r>
              <w:rPr>
                <w:rFonts w:hint="cs"/>
                <w:b/>
                <w:sz w:val="20"/>
                <w:szCs w:val="26"/>
                <w:rtl/>
                <w:lang w:val="en-US" w:bidi="ar-EG"/>
              </w:rPr>
              <w:t>)</w:t>
            </w:r>
          </w:p>
          <w:p w14:paraId="59C24E98" w14:textId="77777777" w:rsidR="0019683D" w:rsidRPr="0019683D" w:rsidRDefault="0019683D" w:rsidP="004B6348">
            <w:pPr>
              <w:tabs>
                <w:tab w:val="right" w:pos="720"/>
              </w:tabs>
              <w:spacing w:before="100" w:beforeAutospacing="1" w:after="100" w:afterAutospacing="1" w:line="360" w:lineRule="auto"/>
              <w:rPr>
                <w:sz w:val="20"/>
                <w:szCs w:val="26"/>
              </w:rPr>
            </w:pPr>
          </w:p>
        </w:tc>
      </w:tr>
      <w:tr w:rsidR="0019683D" w:rsidRPr="0019683D" w14:paraId="6062A525" w14:textId="77777777" w:rsidTr="006550AA">
        <w:trPr>
          <w:trHeight w:val="863"/>
          <w:tblHeader/>
        </w:trPr>
        <w:tc>
          <w:tcPr>
            <w:tcW w:w="636" w:type="dxa"/>
            <w:tcBorders>
              <w:top w:val="single" w:sz="6" w:space="0" w:color="auto"/>
              <w:left w:val="single" w:sz="6" w:space="0" w:color="auto"/>
              <w:bottom w:val="single" w:sz="6" w:space="0" w:color="auto"/>
              <w:right w:val="single" w:sz="6" w:space="0" w:color="auto"/>
            </w:tcBorders>
          </w:tcPr>
          <w:p w14:paraId="62B22D99" w14:textId="5E9CE776" w:rsidR="0019683D" w:rsidRPr="0019683D" w:rsidRDefault="006550AA" w:rsidP="00CF7AED">
            <w:pPr>
              <w:pStyle w:val="Chaptertitle"/>
              <w:keepNext w:val="0"/>
              <w:keepLines w:val="0"/>
              <w:tabs>
                <w:tab w:val="left" w:pos="794"/>
                <w:tab w:val="left" w:pos="1191"/>
                <w:tab w:val="left" w:pos="1588"/>
                <w:tab w:val="left" w:pos="1985"/>
              </w:tabs>
              <w:overflowPunct/>
              <w:autoSpaceDE/>
              <w:bidi/>
              <w:adjustRightInd/>
              <w:spacing w:before="100" w:beforeAutospacing="1" w:after="100" w:afterAutospacing="1"/>
              <w:jc w:val="both"/>
              <w:rPr>
                <w:rFonts w:ascii="Times New Roman" w:eastAsia="Times New Roman" w:hAnsi="Times New Roman" w:cs="Traditional Arabic"/>
                <w:bCs/>
                <w:szCs w:val="26"/>
              </w:rPr>
            </w:pPr>
            <w:r>
              <w:rPr>
                <w:rFonts w:ascii="Times New Roman" w:eastAsia="Times New Roman" w:hAnsi="Times New Roman" w:cs="Traditional Arabic" w:hint="cs"/>
                <w:bCs/>
                <w:szCs w:val="26"/>
                <w:rtl/>
              </w:rPr>
              <w:t>الرقم</w:t>
            </w:r>
          </w:p>
        </w:tc>
        <w:tc>
          <w:tcPr>
            <w:tcW w:w="1884" w:type="dxa"/>
            <w:tcBorders>
              <w:top w:val="single" w:sz="6" w:space="0" w:color="auto"/>
              <w:left w:val="single" w:sz="6" w:space="0" w:color="auto"/>
              <w:bottom w:val="single" w:sz="6" w:space="0" w:color="auto"/>
              <w:right w:val="single" w:sz="6" w:space="0" w:color="auto"/>
            </w:tcBorders>
          </w:tcPr>
          <w:p w14:paraId="0AB10BDB" w14:textId="77777777" w:rsidR="0019683D" w:rsidRPr="006550AA" w:rsidRDefault="006550AA" w:rsidP="004B6348">
            <w:pPr>
              <w:spacing w:before="100" w:beforeAutospacing="1" w:after="100" w:afterAutospacing="1"/>
              <w:jc w:val="center"/>
              <w:rPr>
                <w:bCs/>
                <w:sz w:val="20"/>
                <w:szCs w:val="26"/>
                <w:rtl/>
              </w:rPr>
            </w:pPr>
            <w:r w:rsidRPr="006550AA">
              <w:rPr>
                <w:rFonts w:hint="cs"/>
                <w:bCs/>
                <w:sz w:val="20"/>
                <w:szCs w:val="26"/>
                <w:rtl/>
              </w:rPr>
              <w:t>الحالة</w:t>
            </w:r>
          </w:p>
          <w:p w14:paraId="666DB6BE" w14:textId="2EB311EA" w:rsidR="006550AA" w:rsidRPr="0019683D" w:rsidRDefault="006550AA" w:rsidP="004B6348">
            <w:pPr>
              <w:spacing w:before="100" w:beforeAutospacing="1" w:after="100" w:afterAutospacing="1"/>
              <w:jc w:val="center"/>
              <w:rPr>
                <w:b/>
                <w:sz w:val="20"/>
                <w:szCs w:val="26"/>
              </w:rPr>
            </w:pPr>
            <w:r>
              <w:rPr>
                <w:rFonts w:hint="cs"/>
                <w:b/>
                <w:sz w:val="20"/>
                <w:szCs w:val="26"/>
                <w:rtl/>
              </w:rPr>
              <w:t>[ممنوحة/معلقة]</w:t>
            </w:r>
          </w:p>
        </w:tc>
        <w:tc>
          <w:tcPr>
            <w:tcW w:w="1620" w:type="dxa"/>
            <w:tcBorders>
              <w:top w:val="single" w:sz="6" w:space="0" w:color="auto"/>
              <w:left w:val="single" w:sz="6" w:space="0" w:color="auto"/>
              <w:bottom w:val="single" w:sz="6" w:space="0" w:color="auto"/>
              <w:right w:val="single" w:sz="6" w:space="0" w:color="auto"/>
            </w:tcBorders>
          </w:tcPr>
          <w:p w14:paraId="1A089608" w14:textId="60E877B6" w:rsidR="0019683D" w:rsidRPr="006550AA" w:rsidRDefault="006550AA" w:rsidP="004B6348">
            <w:pPr>
              <w:spacing w:before="100" w:beforeAutospacing="1" w:after="100" w:afterAutospacing="1"/>
              <w:jc w:val="center"/>
              <w:rPr>
                <w:bCs/>
                <w:sz w:val="20"/>
                <w:szCs w:val="26"/>
              </w:rPr>
            </w:pPr>
            <w:r w:rsidRPr="006550AA">
              <w:rPr>
                <w:rFonts w:hint="cs"/>
                <w:bCs/>
                <w:sz w:val="20"/>
                <w:szCs w:val="26"/>
                <w:rtl/>
              </w:rPr>
              <w:t>البلد</w:t>
            </w:r>
          </w:p>
          <w:p w14:paraId="56705FCF" w14:textId="77777777" w:rsidR="0019683D" w:rsidRPr="0019683D" w:rsidRDefault="0019683D" w:rsidP="004B6348">
            <w:pPr>
              <w:spacing w:before="100" w:beforeAutospacing="1" w:after="100" w:afterAutospacing="1"/>
              <w:rPr>
                <w:rFonts w:eastAsia="Arial Unicode MS"/>
                <w:sz w:val="20"/>
                <w:szCs w:val="26"/>
              </w:rPr>
            </w:pPr>
          </w:p>
        </w:tc>
        <w:tc>
          <w:tcPr>
            <w:tcW w:w="2340" w:type="dxa"/>
            <w:tcBorders>
              <w:top w:val="single" w:sz="6" w:space="0" w:color="auto"/>
              <w:left w:val="single" w:sz="6" w:space="0" w:color="auto"/>
              <w:bottom w:val="single" w:sz="6" w:space="0" w:color="auto"/>
              <w:right w:val="single" w:sz="4" w:space="0" w:color="auto"/>
            </w:tcBorders>
          </w:tcPr>
          <w:p w14:paraId="30187D2A" w14:textId="03ADAFA8" w:rsidR="006550AA" w:rsidRPr="006550AA" w:rsidRDefault="006550AA" w:rsidP="00060287">
            <w:pPr>
              <w:spacing w:before="100" w:beforeAutospacing="1" w:after="100" w:afterAutospacing="1"/>
              <w:jc w:val="center"/>
              <w:rPr>
                <w:bCs/>
                <w:sz w:val="20"/>
                <w:szCs w:val="26"/>
              </w:rPr>
            </w:pPr>
            <w:r w:rsidRPr="006550AA">
              <w:rPr>
                <w:rFonts w:hint="cs"/>
                <w:bCs/>
                <w:sz w:val="20"/>
                <w:szCs w:val="26"/>
                <w:rtl/>
              </w:rPr>
              <w:t>رقم البراءة الممنوحة</w:t>
            </w:r>
            <w:r w:rsidR="00060287">
              <w:rPr>
                <w:bCs/>
                <w:sz w:val="20"/>
                <w:szCs w:val="26"/>
                <w:rtl/>
              </w:rPr>
              <w:br/>
            </w:r>
            <w:r w:rsidRPr="006550AA">
              <w:rPr>
                <w:rFonts w:hint="cs"/>
                <w:bCs/>
                <w:sz w:val="20"/>
                <w:szCs w:val="26"/>
                <w:rtl/>
              </w:rPr>
              <w:t>أو</w:t>
            </w:r>
            <w:r w:rsidR="00060287">
              <w:rPr>
                <w:bCs/>
                <w:sz w:val="20"/>
                <w:szCs w:val="26"/>
                <w:rtl/>
              </w:rPr>
              <w:br/>
            </w:r>
            <w:r w:rsidRPr="006550AA">
              <w:rPr>
                <w:rFonts w:hint="cs"/>
                <w:bCs/>
                <w:sz w:val="20"/>
                <w:szCs w:val="26"/>
                <w:rtl/>
              </w:rPr>
              <w:t>رقم الطلب (إذا كانت معلقة)</w:t>
            </w:r>
          </w:p>
        </w:tc>
        <w:tc>
          <w:tcPr>
            <w:tcW w:w="3600" w:type="dxa"/>
            <w:tcBorders>
              <w:top w:val="single" w:sz="6" w:space="0" w:color="auto"/>
              <w:left w:val="single" w:sz="4" w:space="0" w:color="auto"/>
              <w:bottom w:val="single" w:sz="6" w:space="0" w:color="auto"/>
              <w:right w:val="single" w:sz="6" w:space="0" w:color="auto"/>
            </w:tcBorders>
          </w:tcPr>
          <w:p w14:paraId="36867C7D" w14:textId="10AD8862" w:rsidR="0019683D" w:rsidRPr="006550AA" w:rsidRDefault="006550AA" w:rsidP="004B6348">
            <w:pPr>
              <w:spacing w:before="100" w:beforeAutospacing="1" w:after="100" w:afterAutospacing="1"/>
              <w:jc w:val="center"/>
              <w:rPr>
                <w:bCs/>
                <w:sz w:val="20"/>
                <w:szCs w:val="26"/>
              </w:rPr>
            </w:pPr>
            <w:r w:rsidRPr="006550AA">
              <w:rPr>
                <w:rFonts w:hint="cs"/>
                <w:bCs/>
                <w:sz w:val="20"/>
                <w:szCs w:val="26"/>
                <w:rtl/>
              </w:rPr>
              <w:t>العنوان</w:t>
            </w:r>
          </w:p>
        </w:tc>
      </w:tr>
      <w:tr w:rsidR="0019683D" w:rsidRPr="0019683D" w14:paraId="7EEFCF86" w14:textId="77777777" w:rsidTr="006550AA">
        <w:trPr>
          <w:trHeight w:val="520"/>
        </w:trPr>
        <w:tc>
          <w:tcPr>
            <w:tcW w:w="636" w:type="dxa"/>
            <w:tcBorders>
              <w:top w:val="single" w:sz="6" w:space="0" w:color="auto"/>
              <w:left w:val="single" w:sz="6" w:space="0" w:color="auto"/>
              <w:bottom w:val="single" w:sz="6" w:space="0" w:color="auto"/>
              <w:right w:val="single" w:sz="6" w:space="0" w:color="auto"/>
            </w:tcBorders>
          </w:tcPr>
          <w:p w14:paraId="43665F32" w14:textId="77777777" w:rsidR="0019683D" w:rsidRPr="00060287" w:rsidRDefault="0019683D" w:rsidP="004B6348">
            <w:pPr>
              <w:spacing w:before="100" w:beforeAutospacing="1" w:after="100" w:afterAutospacing="1" w:line="480" w:lineRule="auto"/>
              <w:jc w:val="center"/>
              <w:rPr>
                <w:sz w:val="18"/>
                <w:szCs w:val="24"/>
              </w:rPr>
            </w:pPr>
            <w:r w:rsidRPr="00060287">
              <w:rPr>
                <w:sz w:val="18"/>
                <w:szCs w:val="24"/>
              </w:rPr>
              <w:t>1</w:t>
            </w:r>
          </w:p>
        </w:tc>
        <w:tc>
          <w:tcPr>
            <w:tcW w:w="1884" w:type="dxa"/>
            <w:tcBorders>
              <w:top w:val="single" w:sz="6" w:space="0" w:color="auto"/>
              <w:left w:val="single" w:sz="6" w:space="0" w:color="auto"/>
              <w:bottom w:val="single" w:sz="6" w:space="0" w:color="auto"/>
              <w:right w:val="single" w:sz="6" w:space="0" w:color="auto"/>
            </w:tcBorders>
          </w:tcPr>
          <w:p w14:paraId="495EEA70" w14:textId="77777777" w:rsidR="0019683D" w:rsidRPr="0019683D" w:rsidRDefault="0019683D" w:rsidP="004B6348">
            <w:pPr>
              <w:spacing w:before="100" w:beforeAutospacing="1" w:after="100" w:afterAutospacing="1" w:line="480" w:lineRule="auto"/>
              <w:rPr>
                <w:sz w:val="20"/>
                <w:szCs w:val="26"/>
              </w:rPr>
            </w:pPr>
          </w:p>
        </w:tc>
        <w:tc>
          <w:tcPr>
            <w:tcW w:w="1620" w:type="dxa"/>
            <w:tcBorders>
              <w:top w:val="single" w:sz="6" w:space="0" w:color="auto"/>
              <w:left w:val="single" w:sz="6" w:space="0" w:color="auto"/>
              <w:bottom w:val="single" w:sz="6" w:space="0" w:color="auto"/>
              <w:right w:val="single" w:sz="6" w:space="0" w:color="auto"/>
            </w:tcBorders>
          </w:tcPr>
          <w:p w14:paraId="5954AC65" w14:textId="77777777" w:rsidR="0019683D" w:rsidRPr="0019683D" w:rsidRDefault="0019683D" w:rsidP="004B6348">
            <w:pPr>
              <w:spacing w:before="100" w:beforeAutospacing="1" w:after="100" w:afterAutospacing="1" w:line="480" w:lineRule="auto"/>
              <w:rPr>
                <w:sz w:val="20"/>
                <w:szCs w:val="26"/>
              </w:rPr>
            </w:pPr>
          </w:p>
        </w:tc>
        <w:tc>
          <w:tcPr>
            <w:tcW w:w="2340" w:type="dxa"/>
            <w:tcBorders>
              <w:top w:val="single" w:sz="6" w:space="0" w:color="auto"/>
              <w:left w:val="single" w:sz="6" w:space="0" w:color="auto"/>
              <w:bottom w:val="single" w:sz="6" w:space="0" w:color="auto"/>
              <w:right w:val="single" w:sz="4" w:space="0" w:color="auto"/>
            </w:tcBorders>
          </w:tcPr>
          <w:p w14:paraId="20667323" w14:textId="77777777" w:rsidR="0019683D" w:rsidRPr="0019683D" w:rsidRDefault="0019683D" w:rsidP="004B6348">
            <w:pPr>
              <w:spacing w:before="100" w:beforeAutospacing="1" w:after="100" w:afterAutospacing="1" w:line="480" w:lineRule="auto"/>
              <w:rPr>
                <w:sz w:val="20"/>
                <w:szCs w:val="26"/>
              </w:rPr>
            </w:pPr>
          </w:p>
        </w:tc>
        <w:tc>
          <w:tcPr>
            <w:tcW w:w="3600" w:type="dxa"/>
            <w:tcBorders>
              <w:top w:val="single" w:sz="6" w:space="0" w:color="auto"/>
              <w:left w:val="single" w:sz="4" w:space="0" w:color="auto"/>
              <w:bottom w:val="single" w:sz="6" w:space="0" w:color="auto"/>
              <w:right w:val="single" w:sz="6" w:space="0" w:color="auto"/>
            </w:tcBorders>
          </w:tcPr>
          <w:p w14:paraId="155BD464" w14:textId="77777777" w:rsidR="0019683D" w:rsidRPr="0019683D" w:rsidRDefault="0019683D" w:rsidP="004B6348">
            <w:pPr>
              <w:spacing w:before="100" w:beforeAutospacing="1" w:after="100" w:afterAutospacing="1" w:line="480" w:lineRule="auto"/>
              <w:rPr>
                <w:sz w:val="20"/>
                <w:szCs w:val="26"/>
              </w:rPr>
            </w:pPr>
          </w:p>
        </w:tc>
      </w:tr>
      <w:tr w:rsidR="0019683D" w:rsidRPr="0019683D" w14:paraId="4956B083" w14:textId="77777777" w:rsidTr="006550AA">
        <w:trPr>
          <w:trHeight w:val="520"/>
        </w:trPr>
        <w:tc>
          <w:tcPr>
            <w:tcW w:w="636" w:type="dxa"/>
            <w:tcBorders>
              <w:top w:val="single" w:sz="6" w:space="0" w:color="auto"/>
              <w:left w:val="single" w:sz="6" w:space="0" w:color="auto"/>
              <w:bottom w:val="single" w:sz="6" w:space="0" w:color="auto"/>
              <w:right w:val="single" w:sz="6" w:space="0" w:color="auto"/>
            </w:tcBorders>
          </w:tcPr>
          <w:p w14:paraId="50F947A8" w14:textId="77777777" w:rsidR="0019683D" w:rsidRPr="00060287" w:rsidRDefault="0019683D" w:rsidP="004B6348">
            <w:pPr>
              <w:spacing w:before="100" w:beforeAutospacing="1" w:after="100" w:afterAutospacing="1" w:line="480" w:lineRule="auto"/>
              <w:jc w:val="center"/>
              <w:rPr>
                <w:sz w:val="18"/>
                <w:szCs w:val="24"/>
              </w:rPr>
            </w:pPr>
            <w:r w:rsidRPr="00060287">
              <w:rPr>
                <w:sz w:val="18"/>
                <w:szCs w:val="24"/>
              </w:rPr>
              <w:t>2</w:t>
            </w:r>
          </w:p>
        </w:tc>
        <w:tc>
          <w:tcPr>
            <w:tcW w:w="1884" w:type="dxa"/>
            <w:tcBorders>
              <w:top w:val="single" w:sz="6" w:space="0" w:color="auto"/>
              <w:left w:val="single" w:sz="6" w:space="0" w:color="auto"/>
              <w:bottom w:val="single" w:sz="6" w:space="0" w:color="auto"/>
              <w:right w:val="single" w:sz="6" w:space="0" w:color="auto"/>
            </w:tcBorders>
          </w:tcPr>
          <w:p w14:paraId="063EDB2A" w14:textId="77777777" w:rsidR="0019683D" w:rsidRPr="0019683D" w:rsidRDefault="0019683D" w:rsidP="004B6348">
            <w:pPr>
              <w:spacing w:before="100" w:beforeAutospacing="1" w:after="100" w:afterAutospacing="1" w:line="480" w:lineRule="auto"/>
              <w:rPr>
                <w:sz w:val="20"/>
                <w:szCs w:val="26"/>
              </w:rPr>
            </w:pPr>
          </w:p>
        </w:tc>
        <w:tc>
          <w:tcPr>
            <w:tcW w:w="1620" w:type="dxa"/>
            <w:tcBorders>
              <w:top w:val="single" w:sz="6" w:space="0" w:color="auto"/>
              <w:left w:val="single" w:sz="6" w:space="0" w:color="auto"/>
              <w:bottom w:val="single" w:sz="6" w:space="0" w:color="auto"/>
              <w:right w:val="single" w:sz="6" w:space="0" w:color="auto"/>
            </w:tcBorders>
          </w:tcPr>
          <w:p w14:paraId="346A99A6" w14:textId="77777777" w:rsidR="0019683D" w:rsidRPr="0019683D" w:rsidRDefault="0019683D" w:rsidP="004B6348">
            <w:pPr>
              <w:spacing w:before="100" w:beforeAutospacing="1" w:after="100" w:afterAutospacing="1" w:line="480" w:lineRule="auto"/>
              <w:rPr>
                <w:sz w:val="20"/>
                <w:szCs w:val="26"/>
              </w:rPr>
            </w:pPr>
          </w:p>
        </w:tc>
        <w:tc>
          <w:tcPr>
            <w:tcW w:w="2340" w:type="dxa"/>
            <w:tcBorders>
              <w:top w:val="single" w:sz="6" w:space="0" w:color="auto"/>
              <w:left w:val="single" w:sz="6" w:space="0" w:color="auto"/>
              <w:bottom w:val="single" w:sz="6" w:space="0" w:color="auto"/>
              <w:right w:val="single" w:sz="4" w:space="0" w:color="auto"/>
            </w:tcBorders>
          </w:tcPr>
          <w:p w14:paraId="78954267" w14:textId="77777777" w:rsidR="0019683D" w:rsidRPr="0019683D" w:rsidRDefault="0019683D" w:rsidP="004B6348">
            <w:pPr>
              <w:spacing w:before="100" w:beforeAutospacing="1" w:after="100" w:afterAutospacing="1" w:line="480" w:lineRule="auto"/>
              <w:rPr>
                <w:sz w:val="20"/>
                <w:szCs w:val="26"/>
              </w:rPr>
            </w:pPr>
          </w:p>
        </w:tc>
        <w:tc>
          <w:tcPr>
            <w:tcW w:w="3600" w:type="dxa"/>
            <w:tcBorders>
              <w:top w:val="single" w:sz="6" w:space="0" w:color="auto"/>
              <w:left w:val="single" w:sz="4" w:space="0" w:color="auto"/>
              <w:bottom w:val="single" w:sz="6" w:space="0" w:color="auto"/>
              <w:right w:val="single" w:sz="6" w:space="0" w:color="auto"/>
            </w:tcBorders>
          </w:tcPr>
          <w:p w14:paraId="1121661A" w14:textId="77777777" w:rsidR="0019683D" w:rsidRPr="0019683D" w:rsidRDefault="0019683D" w:rsidP="004B6348">
            <w:pPr>
              <w:spacing w:before="100" w:beforeAutospacing="1" w:after="100" w:afterAutospacing="1" w:line="480" w:lineRule="auto"/>
              <w:rPr>
                <w:sz w:val="20"/>
                <w:szCs w:val="26"/>
              </w:rPr>
            </w:pPr>
          </w:p>
        </w:tc>
      </w:tr>
      <w:tr w:rsidR="0019683D" w:rsidRPr="0019683D" w14:paraId="0FE52911" w14:textId="77777777" w:rsidTr="006550AA">
        <w:trPr>
          <w:trHeight w:val="520"/>
        </w:trPr>
        <w:tc>
          <w:tcPr>
            <w:tcW w:w="636" w:type="dxa"/>
            <w:tcBorders>
              <w:top w:val="single" w:sz="6" w:space="0" w:color="auto"/>
              <w:left w:val="single" w:sz="6" w:space="0" w:color="auto"/>
              <w:bottom w:val="single" w:sz="6" w:space="0" w:color="auto"/>
              <w:right w:val="single" w:sz="6" w:space="0" w:color="auto"/>
            </w:tcBorders>
          </w:tcPr>
          <w:p w14:paraId="1DBE6CDB" w14:textId="77777777" w:rsidR="0019683D" w:rsidRPr="00060287" w:rsidRDefault="0019683D" w:rsidP="004B6348">
            <w:pPr>
              <w:spacing w:before="100" w:beforeAutospacing="1" w:after="100" w:afterAutospacing="1" w:line="480" w:lineRule="auto"/>
              <w:jc w:val="center"/>
              <w:rPr>
                <w:sz w:val="18"/>
                <w:szCs w:val="24"/>
              </w:rPr>
            </w:pPr>
            <w:r w:rsidRPr="00060287">
              <w:rPr>
                <w:sz w:val="18"/>
                <w:szCs w:val="24"/>
              </w:rPr>
              <w:t>3</w:t>
            </w:r>
          </w:p>
        </w:tc>
        <w:tc>
          <w:tcPr>
            <w:tcW w:w="1884" w:type="dxa"/>
            <w:tcBorders>
              <w:top w:val="single" w:sz="6" w:space="0" w:color="auto"/>
              <w:left w:val="single" w:sz="6" w:space="0" w:color="auto"/>
              <w:bottom w:val="single" w:sz="6" w:space="0" w:color="auto"/>
              <w:right w:val="single" w:sz="6" w:space="0" w:color="auto"/>
            </w:tcBorders>
          </w:tcPr>
          <w:p w14:paraId="2D62CA2D" w14:textId="77777777" w:rsidR="0019683D" w:rsidRPr="0019683D" w:rsidRDefault="0019683D" w:rsidP="004B6348">
            <w:pPr>
              <w:spacing w:before="100" w:beforeAutospacing="1" w:after="100" w:afterAutospacing="1" w:line="480" w:lineRule="auto"/>
              <w:rPr>
                <w:sz w:val="20"/>
                <w:szCs w:val="26"/>
              </w:rPr>
            </w:pPr>
          </w:p>
        </w:tc>
        <w:tc>
          <w:tcPr>
            <w:tcW w:w="1620" w:type="dxa"/>
            <w:tcBorders>
              <w:top w:val="single" w:sz="6" w:space="0" w:color="auto"/>
              <w:left w:val="single" w:sz="6" w:space="0" w:color="auto"/>
              <w:bottom w:val="single" w:sz="6" w:space="0" w:color="auto"/>
              <w:right w:val="single" w:sz="6" w:space="0" w:color="auto"/>
            </w:tcBorders>
          </w:tcPr>
          <w:p w14:paraId="41F2F82A" w14:textId="77777777" w:rsidR="0019683D" w:rsidRPr="0019683D" w:rsidRDefault="0019683D" w:rsidP="004B6348">
            <w:pPr>
              <w:spacing w:before="100" w:beforeAutospacing="1" w:after="100" w:afterAutospacing="1" w:line="480" w:lineRule="auto"/>
              <w:rPr>
                <w:sz w:val="20"/>
                <w:szCs w:val="26"/>
              </w:rPr>
            </w:pPr>
          </w:p>
        </w:tc>
        <w:tc>
          <w:tcPr>
            <w:tcW w:w="2340" w:type="dxa"/>
            <w:tcBorders>
              <w:top w:val="single" w:sz="6" w:space="0" w:color="auto"/>
              <w:left w:val="single" w:sz="6" w:space="0" w:color="auto"/>
              <w:bottom w:val="single" w:sz="6" w:space="0" w:color="auto"/>
              <w:right w:val="single" w:sz="4" w:space="0" w:color="auto"/>
            </w:tcBorders>
          </w:tcPr>
          <w:p w14:paraId="2127389A" w14:textId="77777777" w:rsidR="0019683D" w:rsidRPr="0019683D" w:rsidRDefault="0019683D" w:rsidP="004B6348">
            <w:pPr>
              <w:spacing w:before="100" w:beforeAutospacing="1" w:after="100" w:afterAutospacing="1" w:line="480" w:lineRule="auto"/>
              <w:rPr>
                <w:sz w:val="20"/>
                <w:szCs w:val="26"/>
              </w:rPr>
            </w:pPr>
          </w:p>
        </w:tc>
        <w:tc>
          <w:tcPr>
            <w:tcW w:w="3600" w:type="dxa"/>
            <w:tcBorders>
              <w:top w:val="single" w:sz="6" w:space="0" w:color="auto"/>
              <w:left w:val="single" w:sz="4" w:space="0" w:color="auto"/>
              <w:bottom w:val="single" w:sz="6" w:space="0" w:color="auto"/>
              <w:right w:val="single" w:sz="6" w:space="0" w:color="auto"/>
            </w:tcBorders>
          </w:tcPr>
          <w:p w14:paraId="78B34183" w14:textId="77777777" w:rsidR="0019683D" w:rsidRPr="0019683D" w:rsidRDefault="0019683D" w:rsidP="004B6348">
            <w:pPr>
              <w:spacing w:before="100" w:beforeAutospacing="1" w:after="100" w:afterAutospacing="1" w:line="480" w:lineRule="auto"/>
              <w:rPr>
                <w:sz w:val="20"/>
                <w:szCs w:val="26"/>
              </w:rPr>
            </w:pPr>
          </w:p>
        </w:tc>
      </w:tr>
      <w:tr w:rsidR="0019683D" w:rsidRPr="0019683D" w14:paraId="28DD1A13" w14:textId="77777777" w:rsidTr="006550AA">
        <w:trPr>
          <w:trHeight w:val="52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656528FF" w14:textId="77777777" w:rsidR="0019683D" w:rsidRPr="00060287" w:rsidRDefault="0019683D" w:rsidP="004B6348">
            <w:pPr>
              <w:spacing w:before="100" w:beforeAutospacing="1" w:after="100" w:afterAutospacing="1" w:line="480" w:lineRule="auto"/>
              <w:jc w:val="center"/>
              <w:rPr>
                <w:sz w:val="18"/>
                <w:szCs w:val="24"/>
              </w:rPr>
            </w:pPr>
            <w:r w:rsidRPr="00060287">
              <w:rPr>
                <w:sz w:val="18"/>
                <w:szCs w:val="24"/>
              </w:rPr>
              <w:t>4</w:t>
            </w:r>
          </w:p>
        </w:tc>
        <w:tc>
          <w:tcPr>
            <w:tcW w:w="1884" w:type="dxa"/>
            <w:tcBorders>
              <w:top w:val="single" w:sz="6" w:space="0" w:color="auto"/>
              <w:left w:val="single" w:sz="6" w:space="0" w:color="auto"/>
              <w:bottom w:val="single" w:sz="6" w:space="0" w:color="auto"/>
              <w:right w:val="single" w:sz="6" w:space="0" w:color="auto"/>
            </w:tcBorders>
            <w:shd w:val="clear" w:color="auto" w:fill="auto"/>
          </w:tcPr>
          <w:p w14:paraId="74E2A4D6" w14:textId="77777777" w:rsidR="0019683D" w:rsidRPr="0019683D" w:rsidRDefault="0019683D" w:rsidP="004B6348">
            <w:pPr>
              <w:spacing w:before="100" w:beforeAutospacing="1" w:after="100" w:afterAutospacing="1" w:line="480" w:lineRule="auto"/>
              <w:rPr>
                <w:sz w:val="20"/>
                <w:szCs w:val="26"/>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5DA9CA8" w14:textId="77777777" w:rsidR="0019683D" w:rsidRPr="0019683D" w:rsidRDefault="0019683D" w:rsidP="004B6348">
            <w:pPr>
              <w:spacing w:before="100" w:beforeAutospacing="1" w:after="100" w:afterAutospacing="1" w:line="480" w:lineRule="auto"/>
              <w:rPr>
                <w:sz w:val="20"/>
                <w:szCs w:val="26"/>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1EB896B3" w14:textId="77777777" w:rsidR="0019683D" w:rsidRPr="0019683D" w:rsidRDefault="0019683D" w:rsidP="004B6348">
            <w:pPr>
              <w:spacing w:before="100" w:beforeAutospacing="1" w:after="100" w:afterAutospacing="1" w:line="480" w:lineRule="auto"/>
              <w:rPr>
                <w:sz w:val="20"/>
                <w:szCs w:val="26"/>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2A7A1750" w14:textId="77777777" w:rsidR="0019683D" w:rsidRPr="0019683D" w:rsidRDefault="0019683D" w:rsidP="004B6348">
            <w:pPr>
              <w:spacing w:before="100" w:beforeAutospacing="1" w:after="100" w:afterAutospacing="1" w:line="480" w:lineRule="auto"/>
              <w:rPr>
                <w:sz w:val="20"/>
                <w:szCs w:val="26"/>
              </w:rPr>
            </w:pPr>
          </w:p>
        </w:tc>
      </w:tr>
      <w:tr w:rsidR="0019683D" w:rsidRPr="0019683D" w14:paraId="5BC1BA77" w14:textId="77777777" w:rsidTr="006550AA">
        <w:trPr>
          <w:trHeight w:val="52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453E25B7" w14:textId="77777777" w:rsidR="0019683D" w:rsidRPr="00060287" w:rsidRDefault="0019683D" w:rsidP="004B6348">
            <w:pPr>
              <w:spacing w:before="100" w:beforeAutospacing="1" w:after="100" w:afterAutospacing="1" w:line="480" w:lineRule="auto"/>
              <w:jc w:val="center"/>
              <w:rPr>
                <w:sz w:val="18"/>
                <w:szCs w:val="24"/>
              </w:rPr>
            </w:pPr>
            <w:r w:rsidRPr="00060287">
              <w:rPr>
                <w:sz w:val="18"/>
                <w:szCs w:val="24"/>
              </w:rPr>
              <w:t>5</w:t>
            </w:r>
          </w:p>
        </w:tc>
        <w:tc>
          <w:tcPr>
            <w:tcW w:w="1884" w:type="dxa"/>
            <w:tcBorders>
              <w:top w:val="single" w:sz="6" w:space="0" w:color="auto"/>
              <w:left w:val="single" w:sz="6" w:space="0" w:color="auto"/>
              <w:bottom w:val="single" w:sz="6" w:space="0" w:color="auto"/>
              <w:right w:val="single" w:sz="6" w:space="0" w:color="auto"/>
            </w:tcBorders>
            <w:shd w:val="clear" w:color="auto" w:fill="auto"/>
          </w:tcPr>
          <w:p w14:paraId="7C39BD03" w14:textId="77777777" w:rsidR="0019683D" w:rsidRPr="0019683D" w:rsidRDefault="0019683D" w:rsidP="004B6348">
            <w:pPr>
              <w:spacing w:before="100" w:beforeAutospacing="1" w:after="100" w:afterAutospacing="1" w:line="480" w:lineRule="auto"/>
              <w:rPr>
                <w:sz w:val="20"/>
                <w:szCs w:val="26"/>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E150CA2" w14:textId="77777777" w:rsidR="0019683D" w:rsidRPr="0019683D" w:rsidRDefault="0019683D" w:rsidP="004B6348">
            <w:pPr>
              <w:spacing w:before="100" w:beforeAutospacing="1" w:after="100" w:afterAutospacing="1" w:line="480" w:lineRule="auto"/>
              <w:rPr>
                <w:sz w:val="20"/>
                <w:szCs w:val="26"/>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1892761A" w14:textId="77777777" w:rsidR="0019683D" w:rsidRPr="0019683D" w:rsidRDefault="0019683D" w:rsidP="004B6348">
            <w:pPr>
              <w:spacing w:before="100" w:beforeAutospacing="1" w:after="100" w:afterAutospacing="1" w:line="480" w:lineRule="auto"/>
              <w:rPr>
                <w:sz w:val="20"/>
                <w:szCs w:val="26"/>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45C96F5A" w14:textId="77777777" w:rsidR="0019683D" w:rsidRPr="0019683D" w:rsidRDefault="0019683D" w:rsidP="004B6348">
            <w:pPr>
              <w:spacing w:before="100" w:beforeAutospacing="1" w:after="100" w:afterAutospacing="1" w:line="480" w:lineRule="auto"/>
              <w:rPr>
                <w:sz w:val="20"/>
                <w:szCs w:val="26"/>
              </w:rPr>
            </w:pPr>
          </w:p>
        </w:tc>
      </w:tr>
      <w:tr w:rsidR="0019683D" w:rsidRPr="0019683D" w14:paraId="63FD6967" w14:textId="77777777" w:rsidTr="006550AA">
        <w:trPr>
          <w:trHeight w:val="52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321B6137" w14:textId="77777777" w:rsidR="0019683D" w:rsidRPr="00060287" w:rsidRDefault="0019683D" w:rsidP="004B6348">
            <w:pPr>
              <w:spacing w:before="100" w:beforeAutospacing="1" w:after="100" w:afterAutospacing="1" w:line="480" w:lineRule="auto"/>
              <w:jc w:val="center"/>
              <w:rPr>
                <w:sz w:val="18"/>
                <w:szCs w:val="24"/>
              </w:rPr>
            </w:pPr>
            <w:r w:rsidRPr="00060287">
              <w:rPr>
                <w:sz w:val="18"/>
                <w:szCs w:val="24"/>
              </w:rPr>
              <w:t>6</w:t>
            </w:r>
          </w:p>
        </w:tc>
        <w:tc>
          <w:tcPr>
            <w:tcW w:w="1884" w:type="dxa"/>
            <w:tcBorders>
              <w:top w:val="single" w:sz="6" w:space="0" w:color="auto"/>
              <w:left w:val="single" w:sz="6" w:space="0" w:color="auto"/>
              <w:bottom w:val="single" w:sz="6" w:space="0" w:color="auto"/>
              <w:right w:val="single" w:sz="6" w:space="0" w:color="auto"/>
            </w:tcBorders>
            <w:shd w:val="clear" w:color="auto" w:fill="auto"/>
          </w:tcPr>
          <w:p w14:paraId="5F6D49BA" w14:textId="77777777" w:rsidR="0019683D" w:rsidRPr="0019683D" w:rsidRDefault="0019683D" w:rsidP="004B6348">
            <w:pPr>
              <w:spacing w:before="100" w:beforeAutospacing="1" w:after="100" w:afterAutospacing="1" w:line="480" w:lineRule="auto"/>
              <w:rPr>
                <w:sz w:val="20"/>
                <w:szCs w:val="26"/>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B26119" w14:textId="77777777" w:rsidR="0019683D" w:rsidRPr="0019683D" w:rsidRDefault="0019683D" w:rsidP="004B6348">
            <w:pPr>
              <w:spacing w:before="100" w:beforeAutospacing="1" w:after="100" w:afterAutospacing="1" w:line="480" w:lineRule="auto"/>
              <w:rPr>
                <w:sz w:val="20"/>
                <w:szCs w:val="26"/>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1C43F7F1" w14:textId="77777777" w:rsidR="0019683D" w:rsidRPr="0019683D" w:rsidRDefault="0019683D" w:rsidP="004B6348">
            <w:pPr>
              <w:spacing w:before="100" w:beforeAutospacing="1" w:after="100" w:afterAutospacing="1" w:line="480" w:lineRule="auto"/>
              <w:rPr>
                <w:sz w:val="20"/>
                <w:szCs w:val="26"/>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768B95C4" w14:textId="77777777" w:rsidR="0019683D" w:rsidRPr="0019683D" w:rsidRDefault="0019683D" w:rsidP="004B6348">
            <w:pPr>
              <w:spacing w:before="100" w:beforeAutospacing="1" w:after="100" w:afterAutospacing="1" w:line="480" w:lineRule="auto"/>
              <w:rPr>
                <w:sz w:val="20"/>
                <w:szCs w:val="26"/>
              </w:rPr>
            </w:pPr>
          </w:p>
        </w:tc>
      </w:tr>
      <w:tr w:rsidR="0019683D" w:rsidRPr="0019683D" w14:paraId="640EA2FB" w14:textId="77777777" w:rsidTr="006550AA">
        <w:trPr>
          <w:trHeight w:val="52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0BC16F29" w14:textId="77777777" w:rsidR="0019683D" w:rsidRPr="00060287" w:rsidRDefault="0019683D" w:rsidP="004B6348">
            <w:pPr>
              <w:spacing w:before="100" w:beforeAutospacing="1" w:after="100" w:afterAutospacing="1" w:line="480" w:lineRule="auto"/>
              <w:jc w:val="center"/>
              <w:rPr>
                <w:sz w:val="18"/>
                <w:szCs w:val="24"/>
              </w:rPr>
            </w:pPr>
            <w:r w:rsidRPr="00060287">
              <w:rPr>
                <w:sz w:val="18"/>
                <w:szCs w:val="24"/>
              </w:rPr>
              <w:t>7</w:t>
            </w:r>
          </w:p>
        </w:tc>
        <w:tc>
          <w:tcPr>
            <w:tcW w:w="1884" w:type="dxa"/>
            <w:tcBorders>
              <w:top w:val="single" w:sz="6" w:space="0" w:color="auto"/>
              <w:left w:val="single" w:sz="6" w:space="0" w:color="auto"/>
              <w:bottom w:val="single" w:sz="6" w:space="0" w:color="auto"/>
              <w:right w:val="single" w:sz="6" w:space="0" w:color="auto"/>
            </w:tcBorders>
            <w:shd w:val="clear" w:color="auto" w:fill="auto"/>
          </w:tcPr>
          <w:p w14:paraId="16D22A19" w14:textId="77777777" w:rsidR="0019683D" w:rsidRPr="0019683D" w:rsidRDefault="0019683D" w:rsidP="004B6348">
            <w:pPr>
              <w:spacing w:before="100" w:beforeAutospacing="1" w:after="100" w:afterAutospacing="1" w:line="480" w:lineRule="auto"/>
              <w:rPr>
                <w:sz w:val="20"/>
                <w:szCs w:val="26"/>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7A5CF63" w14:textId="77777777" w:rsidR="0019683D" w:rsidRPr="0019683D" w:rsidRDefault="0019683D" w:rsidP="004B6348">
            <w:pPr>
              <w:spacing w:before="100" w:beforeAutospacing="1" w:after="100" w:afterAutospacing="1" w:line="480" w:lineRule="auto"/>
              <w:rPr>
                <w:sz w:val="20"/>
                <w:szCs w:val="26"/>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4F11B552" w14:textId="77777777" w:rsidR="0019683D" w:rsidRPr="0019683D" w:rsidRDefault="0019683D" w:rsidP="004B6348">
            <w:pPr>
              <w:spacing w:before="100" w:beforeAutospacing="1" w:after="100" w:afterAutospacing="1" w:line="480" w:lineRule="auto"/>
              <w:rPr>
                <w:sz w:val="20"/>
                <w:szCs w:val="26"/>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7565F901" w14:textId="77777777" w:rsidR="0019683D" w:rsidRPr="0019683D" w:rsidRDefault="0019683D" w:rsidP="004B6348">
            <w:pPr>
              <w:spacing w:before="100" w:beforeAutospacing="1" w:after="100" w:afterAutospacing="1" w:line="480" w:lineRule="auto"/>
              <w:rPr>
                <w:sz w:val="20"/>
                <w:szCs w:val="26"/>
              </w:rPr>
            </w:pPr>
          </w:p>
        </w:tc>
      </w:tr>
      <w:tr w:rsidR="0019683D" w:rsidRPr="0019683D" w14:paraId="57CDDE82" w14:textId="77777777" w:rsidTr="006550AA">
        <w:trPr>
          <w:trHeight w:val="52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208F6EB2" w14:textId="77777777" w:rsidR="0019683D" w:rsidRPr="00060287" w:rsidRDefault="0019683D" w:rsidP="004B6348">
            <w:pPr>
              <w:spacing w:before="100" w:beforeAutospacing="1" w:after="100" w:afterAutospacing="1" w:line="480" w:lineRule="auto"/>
              <w:jc w:val="center"/>
              <w:rPr>
                <w:sz w:val="18"/>
                <w:szCs w:val="24"/>
              </w:rPr>
            </w:pPr>
            <w:r w:rsidRPr="00060287">
              <w:rPr>
                <w:sz w:val="18"/>
                <w:szCs w:val="24"/>
              </w:rPr>
              <w:t>8</w:t>
            </w:r>
          </w:p>
        </w:tc>
        <w:tc>
          <w:tcPr>
            <w:tcW w:w="1884" w:type="dxa"/>
            <w:tcBorders>
              <w:top w:val="single" w:sz="6" w:space="0" w:color="auto"/>
              <w:left w:val="single" w:sz="6" w:space="0" w:color="auto"/>
              <w:bottom w:val="single" w:sz="6" w:space="0" w:color="auto"/>
              <w:right w:val="single" w:sz="6" w:space="0" w:color="auto"/>
            </w:tcBorders>
            <w:shd w:val="clear" w:color="auto" w:fill="auto"/>
          </w:tcPr>
          <w:p w14:paraId="399671A4" w14:textId="77777777" w:rsidR="0019683D" w:rsidRPr="0019683D" w:rsidRDefault="0019683D" w:rsidP="004B6348">
            <w:pPr>
              <w:spacing w:before="100" w:beforeAutospacing="1" w:after="100" w:afterAutospacing="1" w:line="480" w:lineRule="auto"/>
              <w:rPr>
                <w:sz w:val="20"/>
                <w:szCs w:val="26"/>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B926549" w14:textId="77777777" w:rsidR="0019683D" w:rsidRPr="0019683D" w:rsidRDefault="0019683D" w:rsidP="004B6348">
            <w:pPr>
              <w:spacing w:before="100" w:beforeAutospacing="1" w:after="100" w:afterAutospacing="1" w:line="480" w:lineRule="auto"/>
              <w:rPr>
                <w:sz w:val="20"/>
                <w:szCs w:val="26"/>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1A449104" w14:textId="77777777" w:rsidR="0019683D" w:rsidRPr="0019683D" w:rsidRDefault="0019683D" w:rsidP="004B6348">
            <w:pPr>
              <w:spacing w:before="100" w:beforeAutospacing="1" w:after="100" w:afterAutospacing="1" w:line="480" w:lineRule="auto"/>
              <w:rPr>
                <w:sz w:val="20"/>
                <w:szCs w:val="26"/>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537C04B8" w14:textId="77777777" w:rsidR="0019683D" w:rsidRPr="0019683D" w:rsidRDefault="0019683D" w:rsidP="004B6348">
            <w:pPr>
              <w:spacing w:before="100" w:beforeAutospacing="1" w:after="100" w:afterAutospacing="1" w:line="480" w:lineRule="auto"/>
              <w:rPr>
                <w:sz w:val="20"/>
                <w:szCs w:val="26"/>
              </w:rPr>
            </w:pPr>
          </w:p>
        </w:tc>
      </w:tr>
      <w:tr w:rsidR="0019683D" w:rsidRPr="0019683D" w14:paraId="430D64DB" w14:textId="77777777" w:rsidTr="006550AA">
        <w:trPr>
          <w:trHeight w:val="52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0FDE0F00" w14:textId="77777777" w:rsidR="0019683D" w:rsidRPr="00060287" w:rsidRDefault="0019683D" w:rsidP="004B6348">
            <w:pPr>
              <w:spacing w:before="100" w:beforeAutospacing="1" w:after="100" w:afterAutospacing="1" w:line="480" w:lineRule="auto"/>
              <w:jc w:val="center"/>
              <w:rPr>
                <w:sz w:val="18"/>
                <w:szCs w:val="24"/>
              </w:rPr>
            </w:pPr>
            <w:r w:rsidRPr="00060287">
              <w:rPr>
                <w:sz w:val="18"/>
                <w:szCs w:val="24"/>
              </w:rPr>
              <w:t>9</w:t>
            </w:r>
          </w:p>
        </w:tc>
        <w:tc>
          <w:tcPr>
            <w:tcW w:w="1884" w:type="dxa"/>
            <w:tcBorders>
              <w:top w:val="single" w:sz="6" w:space="0" w:color="auto"/>
              <w:left w:val="single" w:sz="6" w:space="0" w:color="auto"/>
              <w:bottom w:val="single" w:sz="6" w:space="0" w:color="auto"/>
              <w:right w:val="single" w:sz="6" w:space="0" w:color="auto"/>
            </w:tcBorders>
            <w:shd w:val="clear" w:color="auto" w:fill="auto"/>
          </w:tcPr>
          <w:p w14:paraId="54F22A72" w14:textId="77777777" w:rsidR="0019683D" w:rsidRPr="0019683D" w:rsidRDefault="0019683D" w:rsidP="004B6348">
            <w:pPr>
              <w:spacing w:before="100" w:beforeAutospacing="1" w:after="100" w:afterAutospacing="1" w:line="480" w:lineRule="auto"/>
              <w:rPr>
                <w:sz w:val="20"/>
                <w:szCs w:val="26"/>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9534123" w14:textId="77777777" w:rsidR="0019683D" w:rsidRPr="0019683D" w:rsidRDefault="0019683D" w:rsidP="004B6348">
            <w:pPr>
              <w:spacing w:before="100" w:beforeAutospacing="1" w:after="100" w:afterAutospacing="1" w:line="480" w:lineRule="auto"/>
              <w:rPr>
                <w:sz w:val="20"/>
                <w:szCs w:val="26"/>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39F6C0DE" w14:textId="77777777" w:rsidR="0019683D" w:rsidRPr="0019683D" w:rsidRDefault="0019683D" w:rsidP="004B6348">
            <w:pPr>
              <w:spacing w:before="100" w:beforeAutospacing="1" w:after="100" w:afterAutospacing="1" w:line="480" w:lineRule="auto"/>
              <w:rPr>
                <w:sz w:val="20"/>
                <w:szCs w:val="26"/>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4A51E6BB" w14:textId="77777777" w:rsidR="0019683D" w:rsidRPr="0019683D" w:rsidRDefault="0019683D" w:rsidP="004B6348">
            <w:pPr>
              <w:spacing w:before="100" w:beforeAutospacing="1" w:after="100" w:afterAutospacing="1" w:line="480" w:lineRule="auto"/>
              <w:rPr>
                <w:sz w:val="20"/>
                <w:szCs w:val="26"/>
              </w:rPr>
            </w:pPr>
          </w:p>
        </w:tc>
      </w:tr>
      <w:tr w:rsidR="0019683D" w:rsidRPr="0019683D" w14:paraId="4124EE9B" w14:textId="77777777" w:rsidTr="006550AA">
        <w:trPr>
          <w:trHeight w:val="52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73E305FD" w14:textId="77777777" w:rsidR="0019683D" w:rsidRPr="00060287" w:rsidRDefault="0019683D" w:rsidP="004B6348">
            <w:pPr>
              <w:spacing w:before="100" w:beforeAutospacing="1" w:after="100" w:afterAutospacing="1" w:line="480" w:lineRule="auto"/>
              <w:jc w:val="center"/>
              <w:rPr>
                <w:sz w:val="18"/>
                <w:szCs w:val="24"/>
              </w:rPr>
            </w:pPr>
            <w:r w:rsidRPr="00060287">
              <w:rPr>
                <w:sz w:val="18"/>
                <w:szCs w:val="24"/>
              </w:rPr>
              <w:t>10</w:t>
            </w:r>
          </w:p>
        </w:tc>
        <w:tc>
          <w:tcPr>
            <w:tcW w:w="1884" w:type="dxa"/>
            <w:tcBorders>
              <w:top w:val="single" w:sz="6" w:space="0" w:color="auto"/>
              <w:left w:val="single" w:sz="6" w:space="0" w:color="auto"/>
              <w:bottom w:val="single" w:sz="6" w:space="0" w:color="auto"/>
              <w:right w:val="single" w:sz="6" w:space="0" w:color="auto"/>
            </w:tcBorders>
            <w:shd w:val="clear" w:color="auto" w:fill="auto"/>
          </w:tcPr>
          <w:p w14:paraId="6769B258" w14:textId="77777777" w:rsidR="0019683D" w:rsidRPr="0019683D" w:rsidRDefault="0019683D" w:rsidP="004B6348">
            <w:pPr>
              <w:spacing w:before="100" w:beforeAutospacing="1" w:after="100" w:afterAutospacing="1" w:line="480" w:lineRule="auto"/>
              <w:rPr>
                <w:sz w:val="20"/>
                <w:szCs w:val="26"/>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CEBC87D" w14:textId="77777777" w:rsidR="0019683D" w:rsidRPr="0019683D" w:rsidRDefault="0019683D" w:rsidP="004B6348">
            <w:pPr>
              <w:spacing w:before="100" w:beforeAutospacing="1" w:after="100" w:afterAutospacing="1" w:line="480" w:lineRule="auto"/>
              <w:rPr>
                <w:sz w:val="20"/>
                <w:szCs w:val="26"/>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5C773A2D" w14:textId="77777777" w:rsidR="0019683D" w:rsidRPr="0019683D" w:rsidRDefault="0019683D" w:rsidP="004B6348">
            <w:pPr>
              <w:spacing w:before="100" w:beforeAutospacing="1" w:after="100" w:afterAutospacing="1" w:line="480" w:lineRule="auto"/>
              <w:rPr>
                <w:sz w:val="20"/>
                <w:szCs w:val="26"/>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64FFB739" w14:textId="77777777" w:rsidR="0019683D" w:rsidRPr="0019683D" w:rsidRDefault="0019683D" w:rsidP="004B6348">
            <w:pPr>
              <w:spacing w:before="100" w:beforeAutospacing="1" w:after="100" w:afterAutospacing="1" w:line="480" w:lineRule="auto"/>
              <w:rPr>
                <w:sz w:val="20"/>
                <w:szCs w:val="26"/>
              </w:rPr>
            </w:pPr>
          </w:p>
        </w:tc>
      </w:tr>
      <w:tr w:rsidR="0019683D" w:rsidRPr="0019683D" w14:paraId="51D9F217" w14:textId="77777777" w:rsidTr="006550AA">
        <w:tc>
          <w:tcPr>
            <w:tcW w:w="636" w:type="dxa"/>
            <w:tcBorders>
              <w:top w:val="single" w:sz="6" w:space="0" w:color="auto"/>
              <w:left w:val="single" w:sz="6" w:space="0" w:color="auto"/>
              <w:bottom w:val="single" w:sz="6" w:space="0" w:color="auto"/>
              <w:right w:val="nil"/>
            </w:tcBorders>
          </w:tcPr>
          <w:p w14:paraId="40E29589" w14:textId="77777777" w:rsidR="0019683D" w:rsidRPr="0019683D" w:rsidRDefault="0019683D" w:rsidP="004B6348">
            <w:pPr>
              <w:spacing w:before="0"/>
              <w:jc w:val="center"/>
              <w:rPr>
                <w:sz w:val="20"/>
                <w:szCs w:val="26"/>
              </w:rPr>
            </w:pPr>
            <w:r w:rsidRPr="0019683D">
              <w:rPr>
                <w:sz w:val="52"/>
                <w:szCs w:val="58"/>
              </w:rPr>
              <w:t>□</w:t>
            </w:r>
          </w:p>
        </w:tc>
        <w:tc>
          <w:tcPr>
            <w:tcW w:w="9444" w:type="dxa"/>
            <w:gridSpan w:val="4"/>
            <w:tcBorders>
              <w:top w:val="single" w:sz="6" w:space="0" w:color="auto"/>
              <w:left w:val="nil"/>
              <w:bottom w:val="single" w:sz="6" w:space="0" w:color="auto"/>
              <w:right w:val="single" w:sz="6" w:space="0" w:color="auto"/>
            </w:tcBorders>
            <w:vAlign w:val="center"/>
          </w:tcPr>
          <w:p w14:paraId="4F8F91D2" w14:textId="593D385D" w:rsidR="0019683D" w:rsidRPr="0019683D" w:rsidRDefault="006D5E84" w:rsidP="004B6348">
            <w:pPr>
              <w:spacing w:before="100" w:beforeAutospacing="1" w:after="100" w:afterAutospacing="1"/>
              <w:rPr>
                <w:sz w:val="20"/>
                <w:szCs w:val="26"/>
              </w:rPr>
            </w:pPr>
            <w:r>
              <w:rPr>
                <w:rFonts w:hint="cs"/>
                <w:sz w:val="18"/>
                <w:szCs w:val="24"/>
                <w:rtl/>
              </w:rPr>
              <w:t>ضع علامة هنا في حالة تقديم معلومات إضافية عن البراءة على مزيد من الصفحات.</w:t>
            </w:r>
          </w:p>
        </w:tc>
      </w:tr>
    </w:tbl>
    <w:p w14:paraId="5A8136F9" w14:textId="1B1975D9" w:rsidR="0019683D" w:rsidRPr="006D5E84" w:rsidRDefault="0019683D" w:rsidP="00FB53C0">
      <w:pPr>
        <w:rPr>
          <w:rtl/>
          <w:lang w:bidi="ar-EG"/>
        </w:rPr>
      </w:pPr>
      <w:r w:rsidRPr="00060287">
        <w:rPr>
          <w:rFonts w:hint="cs"/>
          <w:b/>
          <w:bCs/>
          <w:rtl/>
          <w:lang w:bidi="ar-EG"/>
        </w:rPr>
        <w:t>ملاحظة</w:t>
      </w:r>
      <w:r w:rsidRPr="006D5E84">
        <w:rPr>
          <w:rFonts w:hint="cs"/>
          <w:rtl/>
          <w:lang w:bidi="ar-EG"/>
        </w:rPr>
        <w:t xml:space="preserve">: </w:t>
      </w:r>
      <w:r w:rsidR="006D5E84" w:rsidRPr="006D5E84">
        <w:rPr>
          <w:rtl/>
          <w:lang w:bidi="ar-EG"/>
        </w:rPr>
        <w:t xml:space="preserve">بالنسبة للخيار </w:t>
      </w:r>
      <w:r w:rsidR="006D5E84" w:rsidRPr="006D5E84">
        <w:rPr>
          <w:lang w:bidi="ar-EG"/>
        </w:rPr>
        <w:t>3</w:t>
      </w:r>
      <w:r w:rsidR="006D5E84" w:rsidRPr="006D5E84">
        <w:rPr>
          <w:rtl/>
          <w:lang w:bidi="ar-EG"/>
        </w:rPr>
        <w:t xml:space="preserve">، </w:t>
      </w:r>
      <w:r w:rsidR="006D5E84">
        <w:rPr>
          <w:rFonts w:hint="cs"/>
          <w:rtl/>
          <w:lang w:bidi="ar-EG"/>
        </w:rPr>
        <w:t>ترد</w:t>
      </w:r>
      <w:r w:rsidR="006D5E84" w:rsidRPr="006D5E84">
        <w:rPr>
          <w:rtl/>
          <w:lang w:bidi="ar-EG"/>
        </w:rPr>
        <w:t xml:space="preserve"> المعلومات الإضافية</w:t>
      </w:r>
      <w:r w:rsidR="006D5E84">
        <w:rPr>
          <w:rFonts w:hint="cs"/>
          <w:rtl/>
          <w:lang w:bidi="ar-EG"/>
        </w:rPr>
        <w:t xml:space="preserve"> الدنيا</w:t>
      </w:r>
      <w:r w:rsidR="006D5E84" w:rsidRPr="006D5E84">
        <w:rPr>
          <w:rtl/>
          <w:lang w:bidi="ar-EG"/>
        </w:rPr>
        <w:t xml:space="preserve"> التي يجب ت</w:t>
      </w:r>
      <w:r w:rsidR="006D5E84">
        <w:rPr>
          <w:rFonts w:hint="cs"/>
          <w:rtl/>
          <w:lang w:bidi="ar-EG"/>
        </w:rPr>
        <w:t>قديمها</w:t>
      </w:r>
      <w:r w:rsidR="006D5E84" w:rsidRPr="006D5E84">
        <w:rPr>
          <w:rtl/>
          <w:lang w:bidi="ar-EG"/>
        </w:rPr>
        <w:t xml:space="preserve"> أيضا</w:t>
      </w:r>
      <w:r w:rsidR="006D5E84">
        <w:rPr>
          <w:rFonts w:hint="cs"/>
          <w:rtl/>
          <w:lang w:bidi="ar-EG"/>
        </w:rPr>
        <w:t>ً</w:t>
      </w:r>
      <w:r w:rsidR="006D5E84" w:rsidRPr="006D5E84">
        <w:rPr>
          <w:rtl/>
          <w:lang w:bidi="ar-EG"/>
        </w:rPr>
        <w:t xml:space="preserve"> في </w:t>
      </w:r>
      <w:r w:rsidR="006D5E84">
        <w:rPr>
          <w:rFonts w:hint="cs"/>
          <w:rtl/>
          <w:lang w:bidi="ar-EG"/>
        </w:rPr>
        <w:t>مربع</w:t>
      </w:r>
      <w:r w:rsidR="006D5E84" w:rsidRPr="006D5E84">
        <w:rPr>
          <w:rtl/>
          <w:lang w:bidi="ar-EG"/>
        </w:rPr>
        <w:t xml:space="preserve"> الخيار </w:t>
      </w:r>
      <w:r w:rsidR="006D5E84" w:rsidRPr="006D5E84">
        <w:rPr>
          <w:lang w:bidi="ar-EG"/>
        </w:rPr>
        <w:t>3</w:t>
      </w:r>
      <w:r w:rsidR="006D5E84" w:rsidRPr="006D5E84">
        <w:rPr>
          <w:rFonts w:hint="cs"/>
          <w:rtl/>
          <w:lang w:bidi="ar-EG"/>
        </w:rPr>
        <w:t xml:space="preserve"> </w:t>
      </w:r>
      <w:r w:rsidR="006D5E84" w:rsidRPr="006D5E84">
        <w:rPr>
          <w:rtl/>
          <w:lang w:bidi="ar-EG"/>
        </w:rPr>
        <w:t>أعلاه.</w:t>
      </w:r>
    </w:p>
    <w:p w14:paraId="6CA4DF45" w14:textId="77777777" w:rsidR="0019683D" w:rsidRDefault="0019683D" w:rsidP="00FB53C0">
      <w:pPr>
        <w:rPr>
          <w:rtl/>
          <w:lang w:bidi="ar-EG"/>
        </w:rPr>
      </w:pPr>
    </w:p>
    <w:tbl>
      <w:tblPr>
        <w:bidiVisual/>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6348"/>
        <w:gridCol w:w="1033"/>
      </w:tblGrid>
      <w:tr w:rsidR="0019683D" w:rsidRPr="0019683D" w14:paraId="328D2518" w14:textId="77777777" w:rsidTr="0019683D">
        <w:trPr>
          <w:trHeight w:val="276"/>
        </w:trPr>
        <w:tc>
          <w:tcPr>
            <w:tcW w:w="10081" w:type="dxa"/>
            <w:gridSpan w:val="3"/>
            <w:tcBorders>
              <w:top w:val="single" w:sz="4" w:space="0" w:color="auto"/>
              <w:bottom w:val="nil"/>
            </w:tcBorders>
            <w:shd w:val="clear" w:color="auto" w:fill="auto"/>
          </w:tcPr>
          <w:p w14:paraId="097D9A17" w14:textId="2FC10B99" w:rsidR="0019683D" w:rsidRPr="006F7C37" w:rsidRDefault="006D5E84" w:rsidP="004B6348">
            <w:pPr>
              <w:spacing w:before="100" w:beforeAutospacing="1" w:after="100" w:afterAutospacing="1"/>
              <w:rPr>
                <w:bCs/>
                <w:sz w:val="20"/>
                <w:szCs w:val="26"/>
              </w:rPr>
            </w:pPr>
            <w:r w:rsidRPr="006F7C37">
              <w:rPr>
                <w:rFonts w:hint="cs"/>
                <w:bCs/>
                <w:sz w:val="20"/>
                <w:szCs w:val="26"/>
                <w:rtl/>
              </w:rPr>
              <w:t>التوقيع (ي</w:t>
            </w:r>
            <w:r w:rsidR="006F7C37" w:rsidRPr="006F7C37">
              <w:rPr>
                <w:rFonts w:hint="cs"/>
                <w:bCs/>
                <w:sz w:val="20"/>
                <w:szCs w:val="26"/>
                <w:rtl/>
              </w:rPr>
              <w:t>ُدرج في الصفحة الأخيرة فقط):</w:t>
            </w:r>
          </w:p>
        </w:tc>
      </w:tr>
      <w:tr w:rsidR="0019683D" w:rsidRPr="0019683D" w14:paraId="1C761EA6" w14:textId="77777777" w:rsidTr="0019683D">
        <w:tc>
          <w:tcPr>
            <w:tcW w:w="2700" w:type="dxa"/>
            <w:tcBorders>
              <w:top w:val="nil"/>
              <w:bottom w:val="nil"/>
              <w:right w:val="nil"/>
            </w:tcBorders>
            <w:shd w:val="clear" w:color="auto" w:fill="auto"/>
          </w:tcPr>
          <w:p w14:paraId="6BD4E128" w14:textId="79439032" w:rsidR="0019683D" w:rsidRPr="0019683D" w:rsidRDefault="006F7C37" w:rsidP="004B6348">
            <w:pPr>
              <w:spacing w:before="0"/>
              <w:rPr>
                <w:sz w:val="20"/>
                <w:szCs w:val="26"/>
              </w:rPr>
            </w:pPr>
            <w:r>
              <w:rPr>
                <w:rFonts w:hint="cs"/>
                <w:sz w:val="20"/>
                <w:szCs w:val="26"/>
                <w:rtl/>
              </w:rPr>
              <w:t>صاحب البراءة</w:t>
            </w:r>
          </w:p>
        </w:tc>
        <w:tc>
          <w:tcPr>
            <w:tcW w:w="6348" w:type="dxa"/>
            <w:tcBorders>
              <w:top w:val="nil"/>
              <w:left w:val="nil"/>
              <w:right w:val="nil"/>
            </w:tcBorders>
            <w:shd w:val="clear" w:color="auto" w:fill="auto"/>
          </w:tcPr>
          <w:p w14:paraId="60CEBAC2" w14:textId="77777777" w:rsidR="0019683D" w:rsidRPr="0019683D" w:rsidRDefault="0019683D" w:rsidP="004B6348">
            <w:pPr>
              <w:spacing w:before="0"/>
              <w:rPr>
                <w:b/>
                <w:sz w:val="20"/>
                <w:szCs w:val="26"/>
              </w:rPr>
            </w:pPr>
          </w:p>
        </w:tc>
        <w:tc>
          <w:tcPr>
            <w:tcW w:w="1033" w:type="dxa"/>
            <w:tcBorders>
              <w:top w:val="nil"/>
              <w:left w:val="nil"/>
              <w:bottom w:val="nil"/>
            </w:tcBorders>
            <w:shd w:val="clear" w:color="auto" w:fill="auto"/>
          </w:tcPr>
          <w:p w14:paraId="75DF8ECC" w14:textId="77777777" w:rsidR="0019683D" w:rsidRPr="0019683D" w:rsidRDefault="0019683D" w:rsidP="004B6348">
            <w:pPr>
              <w:spacing w:before="0"/>
              <w:rPr>
                <w:b/>
                <w:sz w:val="20"/>
                <w:szCs w:val="26"/>
              </w:rPr>
            </w:pPr>
          </w:p>
        </w:tc>
      </w:tr>
      <w:tr w:rsidR="0019683D" w:rsidRPr="0019683D" w14:paraId="489541A2" w14:textId="77777777" w:rsidTr="0019683D">
        <w:tc>
          <w:tcPr>
            <w:tcW w:w="2700" w:type="dxa"/>
            <w:tcBorders>
              <w:top w:val="nil"/>
              <w:bottom w:val="nil"/>
              <w:right w:val="nil"/>
            </w:tcBorders>
            <w:shd w:val="clear" w:color="auto" w:fill="auto"/>
          </w:tcPr>
          <w:p w14:paraId="7A828790" w14:textId="27FFB0BC" w:rsidR="0019683D" w:rsidRPr="0019683D" w:rsidRDefault="006F7C37" w:rsidP="0019683D">
            <w:pPr>
              <w:spacing w:before="0"/>
              <w:rPr>
                <w:sz w:val="20"/>
                <w:szCs w:val="26"/>
              </w:rPr>
            </w:pPr>
            <w:r>
              <w:rPr>
                <w:rFonts w:hint="cs"/>
                <w:sz w:val="20"/>
                <w:szCs w:val="26"/>
                <w:rtl/>
              </w:rPr>
              <w:t>اسم الشخص المخول</w:t>
            </w:r>
          </w:p>
        </w:tc>
        <w:tc>
          <w:tcPr>
            <w:tcW w:w="6348" w:type="dxa"/>
            <w:tcBorders>
              <w:left w:val="nil"/>
              <w:right w:val="nil"/>
            </w:tcBorders>
            <w:shd w:val="clear" w:color="auto" w:fill="auto"/>
          </w:tcPr>
          <w:p w14:paraId="7C97A787" w14:textId="77777777" w:rsidR="0019683D" w:rsidRPr="0019683D" w:rsidRDefault="0019683D" w:rsidP="0019683D">
            <w:pPr>
              <w:spacing w:before="0"/>
              <w:rPr>
                <w:b/>
                <w:sz w:val="20"/>
                <w:szCs w:val="26"/>
              </w:rPr>
            </w:pPr>
          </w:p>
        </w:tc>
        <w:tc>
          <w:tcPr>
            <w:tcW w:w="1033" w:type="dxa"/>
            <w:tcBorders>
              <w:top w:val="nil"/>
              <w:left w:val="nil"/>
              <w:bottom w:val="nil"/>
            </w:tcBorders>
            <w:shd w:val="clear" w:color="auto" w:fill="auto"/>
          </w:tcPr>
          <w:p w14:paraId="6102EEEF" w14:textId="77777777" w:rsidR="0019683D" w:rsidRPr="0019683D" w:rsidRDefault="0019683D" w:rsidP="0019683D">
            <w:pPr>
              <w:spacing w:before="0"/>
              <w:rPr>
                <w:b/>
                <w:sz w:val="20"/>
                <w:szCs w:val="26"/>
              </w:rPr>
            </w:pPr>
          </w:p>
        </w:tc>
      </w:tr>
      <w:tr w:rsidR="0019683D" w:rsidRPr="0019683D" w14:paraId="20EA89D9" w14:textId="77777777" w:rsidTr="0019683D">
        <w:tc>
          <w:tcPr>
            <w:tcW w:w="2700" w:type="dxa"/>
            <w:tcBorders>
              <w:top w:val="nil"/>
              <w:bottom w:val="nil"/>
              <w:right w:val="nil"/>
            </w:tcBorders>
            <w:shd w:val="clear" w:color="auto" w:fill="auto"/>
          </w:tcPr>
          <w:p w14:paraId="2103B287" w14:textId="673D9D16" w:rsidR="0019683D" w:rsidRPr="0019683D" w:rsidRDefault="006F7C37" w:rsidP="0019683D">
            <w:pPr>
              <w:spacing w:before="0"/>
              <w:rPr>
                <w:sz w:val="20"/>
                <w:szCs w:val="26"/>
              </w:rPr>
            </w:pPr>
            <w:r>
              <w:rPr>
                <w:rFonts w:hint="cs"/>
                <w:sz w:val="20"/>
                <w:szCs w:val="26"/>
                <w:rtl/>
              </w:rPr>
              <w:t>وظيفة الشخص المخول</w:t>
            </w:r>
          </w:p>
        </w:tc>
        <w:tc>
          <w:tcPr>
            <w:tcW w:w="6348" w:type="dxa"/>
            <w:tcBorders>
              <w:left w:val="nil"/>
              <w:right w:val="nil"/>
            </w:tcBorders>
            <w:shd w:val="clear" w:color="auto" w:fill="auto"/>
          </w:tcPr>
          <w:p w14:paraId="25E4B43E" w14:textId="77777777" w:rsidR="0019683D" w:rsidRPr="0019683D" w:rsidRDefault="0019683D" w:rsidP="0019683D">
            <w:pPr>
              <w:spacing w:before="0"/>
              <w:rPr>
                <w:b/>
                <w:sz w:val="20"/>
                <w:szCs w:val="26"/>
              </w:rPr>
            </w:pPr>
          </w:p>
        </w:tc>
        <w:tc>
          <w:tcPr>
            <w:tcW w:w="1033" w:type="dxa"/>
            <w:tcBorders>
              <w:top w:val="nil"/>
              <w:left w:val="nil"/>
              <w:bottom w:val="nil"/>
            </w:tcBorders>
            <w:shd w:val="clear" w:color="auto" w:fill="auto"/>
          </w:tcPr>
          <w:p w14:paraId="51E38823" w14:textId="77777777" w:rsidR="0019683D" w:rsidRPr="0019683D" w:rsidRDefault="0019683D" w:rsidP="0019683D">
            <w:pPr>
              <w:spacing w:before="0"/>
              <w:rPr>
                <w:b/>
                <w:sz w:val="20"/>
                <w:szCs w:val="26"/>
              </w:rPr>
            </w:pPr>
          </w:p>
        </w:tc>
      </w:tr>
      <w:tr w:rsidR="0019683D" w:rsidRPr="0019683D" w14:paraId="3828B662" w14:textId="77777777" w:rsidTr="00263E1C">
        <w:tc>
          <w:tcPr>
            <w:tcW w:w="2700" w:type="dxa"/>
            <w:tcBorders>
              <w:top w:val="nil"/>
              <w:bottom w:val="nil"/>
              <w:right w:val="nil"/>
            </w:tcBorders>
            <w:shd w:val="clear" w:color="auto" w:fill="auto"/>
          </w:tcPr>
          <w:p w14:paraId="60B70938" w14:textId="618F0DF8" w:rsidR="0019683D" w:rsidRPr="0019683D" w:rsidRDefault="006F7C37" w:rsidP="0019683D">
            <w:pPr>
              <w:spacing w:before="0"/>
              <w:rPr>
                <w:b/>
                <w:sz w:val="20"/>
                <w:szCs w:val="26"/>
              </w:rPr>
            </w:pPr>
            <w:r>
              <w:rPr>
                <w:rFonts w:hint="cs"/>
                <w:sz w:val="20"/>
                <w:szCs w:val="26"/>
                <w:rtl/>
              </w:rPr>
              <w:t>التوقيع</w:t>
            </w:r>
          </w:p>
        </w:tc>
        <w:tc>
          <w:tcPr>
            <w:tcW w:w="6348" w:type="dxa"/>
            <w:tcBorders>
              <w:left w:val="nil"/>
              <w:right w:val="nil"/>
            </w:tcBorders>
            <w:shd w:val="clear" w:color="auto" w:fill="auto"/>
          </w:tcPr>
          <w:p w14:paraId="68E99CCE" w14:textId="77777777" w:rsidR="0019683D" w:rsidRPr="0019683D" w:rsidRDefault="0019683D" w:rsidP="0019683D">
            <w:pPr>
              <w:spacing w:before="0"/>
              <w:rPr>
                <w:b/>
                <w:sz w:val="20"/>
                <w:szCs w:val="26"/>
              </w:rPr>
            </w:pPr>
          </w:p>
        </w:tc>
        <w:tc>
          <w:tcPr>
            <w:tcW w:w="1033" w:type="dxa"/>
            <w:tcBorders>
              <w:top w:val="nil"/>
              <w:left w:val="nil"/>
              <w:bottom w:val="nil"/>
            </w:tcBorders>
            <w:shd w:val="clear" w:color="auto" w:fill="auto"/>
          </w:tcPr>
          <w:p w14:paraId="65318784" w14:textId="77777777" w:rsidR="0019683D" w:rsidRPr="0019683D" w:rsidRDefault="0019683D" w:rsidP="0019683D">
            <w:pPr>
              <w:spacing w:before="0"/>
              <w:rPr>
                <w:b/>
                <w:sz w:val="20"/>
                <w:szCs w:val="26"/>
              </w:rPr>
            </w:pPr>
          </w:p>
        </w:tc>
      </w:tr>
      <w:tr w:rsidR="0019683D" w:rsidRPr="0019683D" w14:paraId="2E5ABCA9" w14:textId="77777777" w:rsidTr="00263E1C">
        <w:tc>
          <w:tcPr>
            <w:tcW w:w="2700" w:type="dxa"/>
            <w:tcBorders>
              <w:top w:val="nil"/>
              <w:bottom w:val="single" w:sz="4" w:space="0" w:color="auto"/>
              <w:right w:val="nil"/>
            </w:tcBorders>
            <w:shd w:val="clear" w:color="auto" w:fill="auto"/>
          </w:tcPr>
          <w:p w14:paraId="0CE9A8DE" w14:textId="722A142A" w:rsidR="0019683D" w:rsidRPr="0019683D" w:rsidRDefault="006F7C37" w:rsidP="0019683D">
            <w:pPr>
              <w:spacing w:before="0"/>
              <w:rPr>
                <w:b/>
                <w:sz w:val="20"/>
                <w:szCs w:val="26"/>
              </w:rPr>
            </w:pPr>
            <w:r>
              <w:rPr>
                <w:rFonts w:hint="cs"/>
                <w:sz w:val="20"/>
                <w:szCs w:val="26"/>
                <w:rtl/>
              </w:rPr>
              <w:t>المكان، التاريخ</w:t>
            </w:r>
          </w:p>
        </w:tc>
        <w:tc>
          <w:tcPr>
            <w:tcW w:w="6348" w:type="dxa"/>
            <w:tcBorders>
              <w:left w:val="nil"/>
              <w:right w:val="nil"/>
            </w:tcBorders>
            <w:shd w:val="clear" w:color="auto" w:fill="auto"/>
          </w:tcPr>
          <w:p w14:paraId="7B000943" w14:textId="77777777" w:rsidR="0019683D" w:rsidRPr="0019683D" w:rsidRDefault="0019683D" w:rsidP="0019683D">
            <w:pPr>
              <w:spacing w:before="0"/>
              <w:rPr>
                <w:b/>
                <w:sz w:val="20"/>
                <w:szCs w:val="26"/>
              </w:rPr>
            </w:pPr>
          </w:p>
        </w:tc>
        <w:tc>
          <w:tcPr>
            <w:tcW w:w="1033" w:type="dxa"/>
            <w:tcBorders>
              <w:top w:val="nil"/>
              <w:left w:val="nil"/>
              <w:bottom w:val="nil"/>
            </w:tcBorders>
            <w:shd w:val="clear" w:color="auto" w:fill="auto"/>
          </w:tcPr>
          <w:p w14:paraId="4B704D85" w14:textId="77777777" w:rsidR="0019683D" w:rsidRPr="0019683D" w:rsidRDefault="0019683D" w:rsidP="0019683D">
            <w:pPr>
              <w:spacing w:before="0"/>
              <w:rPr>
                <w:b/>
                <w:sz w:val="20"/>
                <w:szCs w:val="26"/>
              </w:rPr>
            </w:pPr>
          </w:p>
        </w:tc>
      </w:tr>
    </w:tbl>
    <w:p w14:paraId="7A013484" w14:textId="77777777" w:rsidR="0019683D" w:rsidRDefault="006F7C37" w:rsidP="00FB53C0">
      <w:pPr>
        <w:rPr>
          <w:rtl/>
          <w:lang w:val="en-US" w:bidi="ar-EG"/>
        </w:rPr>
      </w:pPr>
      <w:r w:rsidRPr="00060287">
        <w:rPr>
          <w:rFonts w:hint="cs"/>
          <w:b/>
          <w:bCs/>
          <w:rtl/>
          <w:lang w:bidi="ar-EG"/>
        </w:rPr>
        <w:t>النموذج</w:t>
      </w:r>
      <w:r>
        <w:rPr>
          <w:rFonts w:hint="cs"/>
          <w:rtl/>
          <w:lang w:bidi="ar-EG"/>
        </w:rPr>
        <w:t xml:space="preserve">: </w:t>
      </w:r>
      <w:r>
        <w:rPr>
          <w:lang w:val="en-US" w:bidi="ar-EG"/>
        </w:rPr>
        <w:t>2</w:t>
      </w:r>
      <w:r>
        <w:rPr>
          <w:rFonts w:hint="cs"/>
          <w:rtl/>
          <w:lang w:val="en-US" w:bidi="ar-EG"/>
        </w:rPr>
        <w:t xml:space="preserve"> نوفمبر </w:t>
      </w:r>
      <w:r>
        <w:rPr>
          <w:lang w:val="en-US" w:bidi="ar-EG"/>
        </w:rPr>
        <w:t>2018</w:t>
      </w:r>
    </w:p>
    <w:p w14:paraId="605E013F" w14:textId="77777777" w:rsidR="00060287" w:rsidRDefault="00060287" w:rsidP="00FB53C0">
      <w:pPr>
        <w:rPr>
          <w:rtl/>
          <w:lang w:val="en-US" w:bidi="ar-EG"/>
        </w:rPr>
      </w:pPr>
    </w:p>
    <w:p w14:paraId="5A9EDB93" w14:textId="4B358C8E" w:rsidR="00060287" w:rsidRPr="006F7C37" w:rsidRDefault="00060287" w:rsidP="00FB53C0">
      <w:pPr>
        <w:rPr>
          <w:lang w:val="en-US" w:bidi="ar-EG"/>
        </w:rPr>
        <w:sectPr w:rsidR="00060287" w:rsidRPr="006F7C37" w:rsidSect="003C0E59">
          <w:footerReference w:type="default" r:id="rId26"/>
          <w:pgSz w:w="11907" w:h="16840" w:code="9"/>
          <w:pgMar w:top="1134" w:right="1134" w:bottom="1134" w:left="1134" w:header="567" w:footer="567" w:gutter="0"/>
          <w:cols w:space="708"/>
          <w:docGrid w:linePitch="360"/>
        </w:sectPr>
      </w:pPr>
    </w:p>
    <w:p w14:paraId="77707715" w14:textId="111418E2" w:rsidR="008D54B1" w:rsidRDefault="008D54B1" w:rsidP="008D54B1">
      <w:pPr>
        <w:pStyle w:val="AnnexNotitle"/>
        <w:rPr>
          <w:rtl/>
          <w:lang w:val="en-US" w:bidi="ar-EG"/>
        </w:rPr>
      </w:pPr>
      <w:bookmarkStart w:id="24" w:name="_Toc112847030"/>
      <w:r>
        <w:rPr>
          <w:rFonts w:hint="cs"/>
          <w:rtl/>
          <w:lang w:val="en-US" w:bidi="ar-EG"/>
        </w:rPr>
        <w:lastRenderedPageBreak/>
        <w:t xml:space="preserve">الملحق </w:t>
      </w:r>
      <w:r>
        <w:rPr>
          <w:lang w:val="en-US" w:bidi="ar-EG"/>
        </w:rPr>
        <w:t>3</w:t>
      </w:r>
      <w:r>
        <w:rPr>
          <w:rtl/>
          <w:lang w:val="en-US" w:bidi="ar-EG"/>
        </w:rPr>
        <w:br/>
      </w:r>
      <w:r w:rsidR="003261F3" w:rsidRPr="003261F3">
        <w:rPr>
          <w:rtl/>
          <w:lang w:val="en-US" w:bidi="ar-EG"/>
        </w:rPr>
        <w:t>نموذج بيان البراءة وإعلان الترخيص بالنسبة لتوصيات قطاعي تقييس الاتصالات أو</w:t>
      </w:r>
      <w:r w:rsidR="00060287">
        <w:rPr>
          <w:rFonts w:hint="cs"/>
          <w:rtl/>
          <w:lang w:val="en-US" w:bidi="ar-EG"/>
        </w:rPr>
        <w:t> </w:t>
      </w:r>
      <w:r w:rsidR="003261F3" w:rsidRPr="003261F3">
        <w:rPr>
          <w:rtl/>
          <w:lang w:val="en-US" w:bidi="ar-EG"/>
        </w:rPr>
        <w:t>الاتصالات الراديوي</w:t>
      </w:r>
      <w:r w:rsidR="005A0184">
        <w:rPr>
          <w:rFonts w:hint="cs"/>
          <w:rtl/>
          <w:lang w:val="en-US" w:bidi="ar-EG"/>
        </w:rPr>
        <w:t>ة</w:t>
      </w:r>
      <w:r w:rsidR="003261F3" w:rsidRPr="003261F3">
        <w:rPr>
          <w:rtl/>
          <w:lang w:val="en-US" w:bidi="ar-EG"/>
        </w:rPr>
        <w:t xml:space="preserve"> بالاتحاد الدولي للاتصالات</w:t>
      </w:r>
      <w:bookmarkEnd w:id="24"/>
    </w:p>
    <w:tbl>
      <w:tblPr>
        <w:bidiVisual/>
        <w:tblW w:w="8991" w:type="dxa"/>
        <w:jc w:val="center"/>
        <w:tblLayout w:type="fixed"/>
        <w:tblLook w:val="0000" w:firstRow="0" w:lastRow="0" w:firstColumn="0" w:lastColumn="0" w:noHBand="0" w:noVBand="0"/>
      </w:tblPr>
      <w:tblGrid>
        <w:gridCol w:w="2410"/>
        <w:gridCol w:w="6581"/>
      </w:tblGrid>
      <w:tr w:rsidR="008D54B1" w:rsidRPr="000B326C" w14:paraId="6694CF34" w14:textId="77777777" w:rsidTr="008D54B1">
        <w:trPr>
          <w:cantSplit/>
          <w:trHeight w:val="1033"/>
          <w:jc w:val="center"/>
        </w:trPr>
        <w:tc>
          <w:tcPr>
            <w:tcW w:w="2410" w:type="dxa"/>
          </w:tcPr>
          <w:p w14:paraId="49C62C8C" w14:textId="77777777" w:rsidR="008D54B1" w:rsidRPr="000B326C" w:rsidRDefault="008D54B1" w:rsidP="004B6348">
            <w:pPr>
              <w:spacing w:before="100" w:beforeAutospacing="1" w:after="100" w:afterAutospacing="1"/>
              <w:jc w:val="right"/>
              <w:rPr>
                <w:b/>
                <w:bCs/>
              </w:rPr>
            </w:pPr>
            <w:r w:rsidRPr="000B326C">
              <w:rPr>
                <w:noProof/>
                <w:lang w:eastAsia="en-GB"/>
              </w:rPr>
              <w:drawing>
                <wp:inline distT="0" distB="0" distL="0" distR="0" wp14:anchorId="75DDEE6E" wp14:editId="5E10EB6B">
                  <wp:extent cx="684335" cy="721097"/>
                  <wp:effectExtent l="19050" t="0" r="1465" b="0"/>
                  <wp:docPr id="1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srcRect/>
                          <a:stretch>
                            <a:fillRect/>
                          </a:stretch>
                        </pic:blipFill>
                        <pic:spPr bwMode="auto">
                          <a:xfrm>
                            <a:off x="0" y="0"/>
                            <a:ext cx="684133" cy="720884"/>
                          </a:xfrm>
                          <a:prstGeom prst="rect">
                            <a:avLst/>
                          </a:prstGeom>
                          <a:noFill/>
                          <a:ln w="9525">
                            <a:noFill/>
                            <a:miter lim="800000"/>
                            <a:headEnd/>
                            <a:tailEnd/>
                          </a:ln>
                        </pic:spPr>
                      </pic:pic>
                    </a:graphicData>
                  </a:graphic>
                </wp:inline>
              </w:drawing>
            </w:r>
          </w:p>
        </w:tc>
        <w:tc>
          <w:tcPr>
            <w:tcW w:w="6581" w:type="dxa"/>
            <w:vAlign w:val="center"/>
          </w:tcPr>
          <w:p w14:paraId="0D2BDB9D" w14:textId="3C5FA0D4" w:rsidR="008D54B1" w:rsidRPr="00A85211" w:rsidRDefault="00A85211" w:rsidP="004B6348">
            <w:pPr>
              <w:jc w:val="center"/>
              <w:rPr>
                <w:bCs/>
                <w:sz w:val="20"/>
                <w:u w:val="single"/>
                <w:lang w:bidi="ar-EG"/>
              </w:rPr>
            </w:pPr>
            <w:r w:rsidRPr="00A85211">
              <w:rPr>
                <w:rFonts w:hint="cs"/>
                <w:bCs/>
                <w:sz w:val="20"/>
                <w:u w:val="single"/>
                <w:rtl/>
              </w:rPr>
              <w:t>ال</w:t>
            </w:r>
            <w:r w:rsidRPr="00A85211">
              <w:rPr>
                <w:bCs/>
                <w:sz w:val="20"/>
                <w:u w:val="single"/>
                <w:rtl/>
              </w:rPr>
              <w:t xml:space="preserve">نموذج </w:t>
            </w:r>
            <w:r w:rsidRPr="00A85211">
              <w:rPr>
                <w:rFonts w:hint="cs"/>
                <w:bCs/>
                <w:sz w:val="20"/>
                <w:u w:val="single"/>
                <w:rtl/>
              </w:rPr>
              <w:t>العام ل</w:t>
            </w:r>
            <w:r w:rsidRPr="00A85211">
              <w:rPr>
                <w:bCs/>
                <w:sz w:val="20"/>
                <w:u w:val="single"/>
                <w:rtl/>
              </w:rPr>
              <w:t>بيان البراءة وإعلان الترخيص بالنسبة لتوصيات قطاعي تقييس الاتصالات أو الاتصالات الراديوية بالاتحاد الدولي للاتصالات</w:t>
            </w:r>
          </w:p>
        </w:tc>
      </w:tr>
    </w:tbl>
    <w:p w14:paraId="7B164E9A" w14:textId="0847BB67" w:rsidR="008D54B1" w:rsidRDefault="00A85211" w:rsidP="000F1540">
      <w:pPr>
        <w:spacing w:before="240" w:after="240"/>
        <w:jc w:val="center"/>
        <w:rPr>
          <w:i/>
          <w:iCs/>
          <w:sz w:val="18"/>
          <w:szCs w:val="26"/>
          <w:rtl/>
          <w:lang w:bidi="ar-EG"/>
        </w:rPr>
      </w:pPr>
      <w:r w:rsidRPr="00060287">
        <w:rPr>
          <w:i/>
          <w:iCs/>
          <w:sz w:val="18"/>
          <w:szCs w:val="26"/>
          <w:rtl/>
          <w:lang w:bidi="ar-EG"/>
        </w:rPr>
        <w:t>لا يمثل هذا الإعلان منحاً فعلياً للترخيص</w:t>
      </w:r>
    </w:p>
    <w:p w14:paraId="42ED1E8F" w14:textId="3058BD1B" w:rsidR="00060287" w:rsidRPr="00A85211" w:rsidRDefault="00FE0D6F" w:rsidP="00FE0D6F">
      <w:pPr>
        <w:spacing w:after="120"/>
        <w:rPr>
          <w:rtl/>
          <w:lang w:bidi="ar-EG"/>
        </w:rPr>
      </w:pPr>
      <w:r w:rsidRPr="00FE0D6F">
        <w:rPr>
          <w:rtl/>
        </w:rPr>
        <w:t>يرجى إعادة النموذج إلى المكتب المعني:</w:t>
      </w:r>
    </w:p>
    <w:tbl>
      <w:tblPr>
        <w:bidiVisual/>
        <w:tblW w:w="10081" w:type="dxa"/>
        <w:tblInd w:w="108" w:type="dxa"/>
        <w:tblLayout w:type="fixed"/>
        <w:tblLook w:val="0000" w:firstRow="0" w:lastRow="0" w:firstColumn="0" w:lastColumn="0" w:noHBand="0" w:noVBand="0"/>
      </w:tblPr>
      <w:tblGrid>
        <w:gridCol w:w="62"/>
        <w:gridCol w:w="846"/>
        <w:gridCol w:w="1069"/>
        <w:gridCol w:w="3243"/>
        <w:gridCol w:w="3828"/>
        <w:gridCol w:w="23"/>
        <w:gridCol w:w="834"/>
        <w:gridCol w:w="176"/>
      </w:tblGrid>
      <w:tr w:rsidR="008D54B1" w:rsidRPr="000B326C" w14:paraId="3F936B93" w14:textId="77777777" w:rsidTr="008D54B1">
        <w:trPr>
          <w:gridBefore w:val="1"/>
          <w:gridAfter w:val="1"/>
          <w:wBefore w:w="62" w:type="dxa"/>
          <w:wAfter w:w="176" w:type="dxa"/>
          <w:trHeight w:val="1605"/>
        </w:trPr>
        <w:tc>
          <w:tcPr>
            <w:tcW w:w="5158" w:type="dxa"/>
            <w:gridSpan w:val="3"/>
            <w:tcBorders>
              <w:bottom w:val="single" w:sz="4" w:space="0" w:color="auto"/>
            </w:tcBorders>
          </w:tcPr>
          <w:p w14:paraId="021A0128" w14:textId="1C17B83B" w:rsidR="008D54B1" w:rsidRPr="008D54B1" w:rsidRDefault="008D54B1" w:rsidP="008D54B1">
            <w:pPr>
              <w:pStyle w:val="BalloonText"/>
              <w:overflowPunct/>
              <w:autoSpaceDE/>
              <w:autoSpaceDN/>
              <w:adjustRightInd/>
              <w:spacing w:before="40" w:after="40" w:line="240" w:lineRule="exact"/>
              <w:textAlignment w:val="auto"/>
              <w:rPr>
                <w:rFonts w:ascii="Times New Roman" w:hAnsi="Times New Roman" w:cs="Traditional Arabic"/>
                <w:sz w:val="18"/>
                <w:szCs w:val="24"/>
                <w:rtl/>
                <w:lang w:val="fr-CH"/>
              </w:rPr>
            </w:pPr>
            <w:r w:rsidRPr="008D54B1">
              <w:rPr>
                <w:rFonts w:ascii="Times New Roman" w:hAnsi="Times New Roman" w:cs="Traditional Arabic" w:hint="cs"/>
                <w:sz w:val="18"/>
                <w:szCs w:val="24"/>
                <w:rtl/>
                <w:lang w:val="fr-CH"/>
              </w:rPr>
              <w:t>مدير مكتب تقييس الاتصالات</w:t>
            </w:r>
          </w:p>
          <w:p w14:paraId="610BC445" w14:textId="3AAB165A" w:rsidR="008D54B1" w:rsidRPr="008D54B1" w:rsidRDefault="008D54B1" w:rsidP="008D54B1">
            <w:pPr>
              <w:pStyle w:val="BalloonText"/>
              <w:overflowPunct/>
              <w:autoSpaceDE/>
              <w:autoSpaceDN/>
              <w:adjustRightInd/>
              <w:spacing w:before="40" w:after="40" w:line="240" w:lineRule="exact"/>
              <w:textAlignment w:val="auto"/>
              <w:rPr>
                <w:rFonts w:ascii="Times New Roman" w:hAnsi="Times New Roman" w:cs="Traditional Arabic"/>
                <w:sz w:val="18"/>
                <w:szCs w:val="24"/>
              </w:rPr>
            </w:pPr>
            <w:r w:rsidRPr="008D54B1">
              <w:rPr>
                <w:rFonts w:ascii="Times New Roman" w:hAnsi="Times New Roman" w:cs="Traditional Arabic" w:hint="cs"/>
                <w:sz w:val="18"/>
                <w:szCs w:val="24"/>
                <w:rtl/>
                <w:lang w:val="fr-CH"/>
              </w:rPr>
              <w:t>الاتحاد الدولي للاتصالات</w:t>
            </w:r>
          </w:p>
          <w:p w14:paraId="1B75734B" w14:textId="77777777" w:rsidR="008D54B1" w:rsidRPr="008D54B1" w:rsidRDefault="008D54B1" w:rsidP="008D54B1">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textAlignment w:val="auto"/>
              <w:rPr>
                <w:rFonts w:ascii="Times New Roman" w:hAnsi="Times New Roman" w:cs="Traditional Arabic"/>
                <w:sz w:val="18"/>
                <w:szCs w:val="24"/>
              </w:rPr>
            </w:pPr>
            <w:r w:rsidRPr="008D54B1">
              <w:rPr>
                <w:rFonts w:ascii="Times New Roman" w:hAnsi="Times New Roman" w:cs="Traditional Arabic"/>
                <w:sz w:val="18"/>
                <w:szCs w:val="24"/>
              </w:rPr>
              <w:t>Place des Nations</w:t>
            </w:r>
          </w:p>
          <w:p w14:paraId="03D4D120" w14:textId="77777777" w:rsidR="008D54B1" w:rsidRPr="008D54B1" w:rsidRDefault="008D54B1" w:rsidP="008D54B1">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textAlignment w:val="auto"/>
              <w:rPr>
                <w:rFonts w:ascii="Times New Roman" w:hAnsi="Times New Roman" w:cs="Traditional Arabic"/>
                <w:sz w:val="18"/>
                <w:szCs w:val="24"/>
              </w:rPr>
            </w:pPr>
            <w:r w:rsidRPr="008D54B1">
              <w:rPr>
                <w:rFonts w:ascii="Times New Roman" w:hAnsi="Times New Roman" w:cs="Traditional Arabic"/>
                <w:sz w:val="18"/>
                <w:szCs w:val="24"/>
              </w:rPr>
              <w:t>CH</w:t>
            </w:r>
            <w:r w:rsidRPr="008D54B1">
              <w:rPr>
                <w:rFonts w:ascii="Times New Roman" w:hAnsi="Times New Roman" w:cs="Traditional Arabic"/>
                <w:sz w:val="18"/>
                <w:szCs w:val="24"/>
              </w:rPr>
              <w:noBreakHyphen/>
              <w:t>1211 Geneva 20,</w:t>
            </w:r>
          </w:p>
          <w:p w14:paraId="16677A0A" w14:textId="77777777" w:rsidR="008D54B1" w:rsidRPr="008D54B1" w:rsidRDefault="008D54B1" w:rsidP="008D54B1">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textAlignment w:val="auto"/>
              <w:rPr>
                <w:rFonts w:ascii="Times New Roman" w:hAnsi="Times New Roman" w:cs="Traditional Arabic"/>
                <w:sz w:val="18"/>
                <w:szCs w:val="24"/>
              </w:rPr>
            </w:pPr>
            <w:r w:rsidRPr="008D54B1">
              <w:rPr>
                <w:rFonts w:ascii="Times New Roman" w:hAnsi="Times New Roman" w:cs="Traditional Arabic"/>
                <w:sz w:val="18"/>
                <w:szCs w:val="24"/>
              </w:rPr>
              <w:t>Switzerland</w:t>
            </w:r>
          </w:p>
          <w:p w14:paraId="1AC19B11" w14:textId="7D7E50F7" w:rsidR="008D54B1" w:rsidRPr="008D54B1" w:rsidRDefault="008D54B1" w:rsidP="008D54B1">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textAlignment w:val="auto"/>
              <w:rPr>
                <w:rFonts w:ascii="Times New Roman" w:hAnsi="Times New Roman" w:cs="Traditional Arabic"/>
                <w:sz w:val="18"/>
                <w:szCs w:val="24"/>
              </w:rPr>
            </w:pPr>
            <w:r w:rsidRPr="008D54B1">
              <w:rPr>
                <w:rFonts w:ascii="Times New Roman" w:hAnsi="Times New Roman" w:cs="Traditional Arabic" w:hint="cs"/>
                <w:sz w:val="18"/>
                <w:szCs w:val="24"/>
                <w:rtl/>
              </w:rPr>
              <w:t xml:space="preserve">الفاكس: </w:t>
            </w:r>
            <w:r w:rsidRPr="008D54B1">
              <w:rPr>
                <w:rFonts w:ascii="Times New Roman" w:hAnsi="Times New Roman" w:cs="Traditional Arabic"/>
                <w:sz w:val="18"/>
                <w:szCs w:val="24"/>
              </w:rPr>
              <w:t>+41 22 730 5853</w:t>
            </w:r>
          </w:p>
          <w:p w14:paraId="10668EF4" w14:textId="7E9D1083" w:rsidR="008D54B1" w:rsidRPr="008D54B1" w:rsidRDefault="008D54B1" w:rsidP="008D54B1">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textAlignment w:val="auto"/>
              <w:rPr>
                <w:rFonts w:ascii="Times New Roman" w:hAnsi="Times New Roman" w:cs="Traditional Arabic"/>
                <w:sz w:val="18"/>
                <w:szCs w:val="24"/>
              </w:rPr>
            </w:pPr>
            <w:r w:rsidRPr="008D54B1">
              <w:rPr>
                <w:rFonts w:ascii="Times New Roman" w:hAnsi="Times New Roman" w:cs="Traditional Arabic" w:hint="cs"/>
                <w:sz w:val="18"/>
                <w:szCs w:val="24"/>
                <w:rtl/>
              </w:rPr>
              <w:t xml:space="preserve">البريد الإلكتروني: </w:t>
            </w:r>
            <w:r w:rsidRPr="008D54B1">
              <w:rPr>
                <w:rFonts w:ascii="Times New Roman" w:hAnsi="Times New Roman" w:cs="Traditional Arabic"/>
                <w:sz w:val="18"/>
                <w:szCs w:val="24"/>
              </w:rPr>
              <w:t>tsbdir@itu.int</w:t>
            </w:r>
          </w:p>
          <w:p w14:paraId="4986EDD2" w14:textId="77777777" w:rsidR="008D54B1" w:rsidRPr="008D54B1" w:rsidRDefault="008D54B1" w:rsidP="008D54B1">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textAlignment w:val="auto"/>
              <w:rPr>
                <w:rFonts w:ascii="Times New Roman" w:hAnsi="Times New Roman" w:cs="Traditional Arabic"/>
                <w:sz w:val="24"/>
                <w:szCs w:val="24"/>
              </w:rPr>
            </w:pPr>
          </w:p>
        </w:tc>
        <w:tc>
          <w:tcPr>
            <w:tcW w:w="4685" w:type="dxa"/>
            <w:gridSpan w:val="3"/>
            <w:tcBorders>
              <w:bottom w:val="single" w:sz="4" w:space="0" w:color="auto"/>
            </w:tcBorders>
          </w:tcPr>
          <w:p w14:paraId="32575384" w14:textId="63912681" w:rsidR="008D54B1" w:rsidRPr="008D54B1" w:rsidRDefault="008D54B1" w:rsidP="008D54B1">
            <w:pPr>
              <w:pStyle w:val="BalloonText"/>
              <w:overflowPunct/>
              <w:autoSpaceDE/>
              <w:autoSpaceDN/>
              <w:adjustRightInd/>
              <w:spacing w:before="40" w:after="40" w:line="240" w:lineRule="exact"/>
              <w:textAlignment w:val="auto"/>
              <w:rPr>
                <w:rFonts w:ascii="Times New Roman" w:hAnsi="Times New Roman" w:cs="Traditional Arabic"/>
                <w:sz w:val="18"/>
                <w:szCs w:val="24"/>
                <w:rtl/>
                <w:lang w:val="fr-CH"/>
              </w:rPr>
            </w:pPr>
            <w:r w:rsidRPr="008D54B1">
              <w:rPr>
                <w:rFonts w:ascii="Times New Roman" w:hAnsi="Times New Roman" w:cs="Traditional Arabic" w:hint="cs"/>
                <w:sz w:val="18"/>
                <w:szCs w:val="24"/>
                <w:rtl/>
                <w:lang w:val="fr-CH"/>
              </w:rPr>
              <w:t>مدير مكتب الاتصالات الراديوية</w:t>
            </w:r>
          </w:p>
          <w:p w14:paraId="527F05B1" w14:textId="41B93194" w:rsidR="008D54B1" w:rsidRPr="008D54B1" w:rsidRDefault="008D54B1" w:rsidP="008D54B1">
            <w:pPr>
              <w:pStyle w:val="BalloonText"/>
              <w:overflowPunct/>
              <w:autoSpaceDE/>
              <w:autoSpaceDN/>
              <w:adjustRightInd/>
              <w:spacing w:before="40" w:after="40" w:line="240" w:lineRule="exact"/>
              <w:textAlignment w:val="auto"/>
              <w:rPr>
                <w:rFonts w:ascii="Times New Roman" w:hAnsi="Times New Roman" w:cs="Traditional Arabic"/>
                <w:sz w:val="18"/>
                <w:szCs w:val="24"/>
                <w:lang w:val="fr-CH"/>
              </w:rPr>
            </w:pPr>
            <w:r w:rsidRPr="008D54B1">
              <w:rPr>
                <w:rFonts w:ascii="Times New Roman" w:hAnsi="Times New Roman" w:cs="Traditional Arabic" w:hint="cs"/>
                <w:sz w:val="18"/>
                <w:szCs w:val="24"/>
                <w:rtl/>
                <w:lang w:val="fr-CH"/>
              </w:rPr>
              <w:t>الاتحاد الدولي للاتصالات</w:t>
            </w:r>
          </w:p>
          <w:p w14:paraId="5B2BB53C" w14:textId="77777777" w:rsidR="008D54B1" w:rsidRPr="008D54B1" w:rsidRDefault="008D54B1" w:rsidP="008D54B1">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textAlignment w:val="auto"/>
              <w:rPr>
                <w:rFonts w:ascii="Times New Roman" w:hAnsi="Times New Roman" w:cs="Traditional Arabic"/>
                <w:sz w:val="18"/>
                <w:szCs w:val="24"/>
                <w:lang w:val="fr-CH"/>
              </w:rPr>
            </w:pPr>
            <w:r w:rsidRPr="008D54B1">
              <w:rPr>
                <w:rFonts w:ascii="Times New Roman" w:hAnsi="Times New Roman" w:cs="Traditional Arabic"/>
                <w:sz w:val="18"/>
                <w:szCs w:val="24"/>
                <w:lang w:val="fr-CH"/>
              </w:rPr>
              <w:t>Place des Nations</w:t>
            </w:r>
          </w:p>
          <w:p w14:paraId="36D4A72C" w14:textId="77777777" w:rsidR="008D54B1" w:rsidRPr="008D54B1" w:rsidRDefault="008D54B1" w:rsidP="008D54B1">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textAlignment w:val="auto"/>
              <w:rPr>
                <w:rFonts w:ascii="Times New Roman" w:hAnsi="Times New Roman" w:cs="Traditional Arabic"/>
                <w:sz w:val="18"/>
                <w:szCs w:val="24"/>
              </w:rPr>
            </w:pPr>
            <w:r w:rsidRPr="008D54B1">
              <w:rPr>
                <w:rFonts w:ascii="Times New Roman" w:hAnsi="Times New Roman" w:cs="Traditional Arabic"/>
                <w:sz w:val="18"/>
                <w:szCs w:val="24"/>
              </w:rPr>
              <w:t>CH</w:t>
            </w:r>
            <w:r w:rsidRPr="008D54B1">
              <w:rPr>
                <w:rFonts w:ascii="Times New Roman" w:hAnsi="Times New Roman" w:cs="Traditional Arabic"/>
                <w:sz w:val="18"/>
                <w:szCs w:val="24"/>
              </w:rPr>
              <w:noBreakHyphen/>
              <w:t>1211 Geneva 20,</w:t>
            </w:r>
          </w:p>
          <w:p w14:paraId="171E1DCD" w14:textId="77777777" w:rsidR="008D54B1" w:rsidRPr="008D54B1" w:rsidRDefault="008D54B1" w:rsidP="008D54B1">
            <w:pPr>
              <w:pStyle w:val="BalloonText"/>
              <w:tabs>
                <w:tab w:val="bar" w:pos="-2552"/>
                <w:tab w:val="center" w:pos="-142"/>
                <w:tab w:val="left" w:pos="1440"/>
                <w:tab w:val="left" w:pos="3261"/>
                <w:tab w:val="decimal" w:pos="5103"/>
                <w:tab w:val="decimal" w:pos="5245"/>
              </w:tabs>
              <w:overflowPunct/>
              <w:autoSpaceDE/>
              <w:autoSpaceDN/>
              <w:adjustRightInd/>
              <w:spacing w:before="40" w:after="40" w:line="240" w:lineRule="exact"/>
              <w:textAlignment w:val="auto"/>
              <w:rPr>
                <w:rFonts w:ascii="Times New Roman" w:hAnsi="Times New Roman" w:cs="Traditional Arabic"/>
                <w:sz w:val="18"/>
                <w:szCs w:val="24"/>
              </w:rPr>
            </w:pPr>
            <w:r w:rsidRPr="008D54B1">
              <w:rPr>
                <w:rFonts w:ascii="Times New Roman" w:hAnsi="Times New Roman" w:cs="Traditional Arabic"/>
                <w:sz w:val="18"/>
                <w:szCs w:val="24"/>
              </w:rPr>
              <w:t>Switzerland</w:t>
            </w:r>
          </w:p>
          <w:p w14:paraId="7969FAA4" w14:textId="1679979B" w:rsidR="008D54B1" w:rsidRPr="008D54B1" w:rsidRDefault="008D54B1" w:rsidP="008D54B1">
            <w:pPr>
              <w:pStyle w:val="BalloonText"/>
              <w:overflowPunct/>
              <w:autoSpaceDE/>
              <w:autoSpaceDN/>
              <w:adjustRightInd/>
              <w:spacing w:before="40" w:after="40" w:line="240" w:lineRule="exact"/>
              <w:textAlignment w:val="auto"/>
              <w:rPr>
                <w:rFonts w:ascii="Times New Roman" w:hAnsi="Times New Roman" w:cs="Traditional Arabic"/>
                <w:sz w:val="18"/>
                <w:szCs w:val="24"/>
              </w:rPr>
            </w:pPr>
            <w:r w:rsidRPr="008D54B1">
              <w:rPr>
                <w:rFonts w:ascii="Times New Roman" w:hAnsi="Times New Roman" w:cs="Traditional Arabic" w:hint="cs"/>
                <w:sz w:val="18"/>
                <w:szCs w:val="24"/>
                <w:rtl/>
              </w:rPr>
              <w:t xml:space="preserve">الفاكس: </w:t>
            </w:r>
            <w:r w:rsidRPr="008D54B1">
              <w:rPr>
                <w:rFonts w:ascii="Times New Roman" w:hAnsi="Times New Roman" w:cs="Traditional Arabic"/>
                <w:sz w:val="18"/>
                <w:szCs w:val="24"/>
              </w:rPr>
              <w:t>+41 22 730 5785</w:t>
            </w:r>
          </w:p>
          <w:p w14:paraId="71C1561E" w14:textId="2F7697FA" w:rsidR="008D54B1" w:rsidRPr="008D54B1" w:rsidRDefault="008D54B1" w:rsidP="008D54B1">
            <w:pPr>
              <w:pStyle w:val="BalloonText"/>
              <w:overflowPunct/>
              <w:autoSpaceDE/>
              <w:autoSpaceDN/>
              <w:adjustRightInd/>
              <w:spacing w:before="40" w:after="40" w:line="240" w:lineRule="exact"/>
              <w:textAlignment w:val="auto"/>
              <w:rPr>
                <w:rFonts w:ascii="Times New Roman" w:hAnsi="Times New Roman" w:cs="Traditional Arabic"/>
                <w:sz w:val="18"/>
                <w:szCs w:val="24"/>
              </w:rPr>
            </w:pPr>
            <w:r w:rsidRPr="008D54B1">
              <w:rPr>
                <w:rFonts w:ascii="Times New Roman" w:hAnsi="Times New Roman" w:cs="Traditional Arabic" w:hint="cs"/>
                <w:sz w:val="18"/>
                <w:szCs w:val="24"/>
                <w:rtl/>
              </w:rPr>
              <w:t xml:space="preserve">البريد الإلكتروني: </w:t>
            </w:r>
            <w:r w:rsidRPr="008D54B1">
              <w:rPr>
                <w:rFonts w:ascii="Times New Roman" w:hAnsi="Times New Roman" w:cs="Traditional Arabic"/>
                <w:sz w:val="18"/>
                <w:szCs w:val="24"/>
              </w:rPr>
              <w:t>brmail@itu.int</w:t>
            </w:r>
          </w:p>
          <w:p w14:paraId="2111B682" w14:textId="77777777" w:rsidR="008D54B1" w:rsidRPr="008D54B1" w:rsidRDefault="008D54B1" w:rsidP="008D54B1">
            <w:pPr>
              <w:pStyle w:val="BalloonText"/>
              <w:overflowPunct/>
              <w:autoSpaceDE/>
              <w:autoSpaceDN/>
              <w:adjustRightInd/>
              <w:spacing w:before="40" w:after="40" w:line="240" w:lineRule="exact"/>
              <w:textAlignment w:val="auto"/>
              <w:rPr>
                <w:rFonts w:ascii="Times New Roman" w:hAnsi="Times New Roman" w:cs="Traditional Arabic"/>
                <w:sz w:val="24"/>
                <w:szCs w:val="24"/>
              </w:rPr>
            </w:pPr>
          </w:p>
        </w:tc>
      </w:tr>
      <w:tr w:rsidR="00A85211" w:rsidRPr="000B326C" w14:paraId="37BB1528" w14:textId="77777777" w:rsidTr="008D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81" w:type="dxa"/>
            <w:gridSpan w:val="8"/>
            <w:tcBorders>
              <w:bottom w:val="nil"/>
            </w:tcBorders>
          </w:tcPr>
          <w:p w14:paraId="1592B1C8" w14:textId="7D1E3FFC" w:rsidR="00A85211" w:rsidRPr="00060287" w:rsidRDefault="00A85211" w:rsidP="00A85211">
            <w:pPr>
              <w:spacing w:before="60" w:after="60" w:line="260" w:lineRule="exact"/>
              <w:rPr>
                <w:sz w:val="20"/>
                <w:szCs w:val="26"/>
              </w:rPr>
            </w:pPr>
            <w:r w:rsidRPr="00060287">
              <w:rPr>
                <w:rFonts w:hint="cs"/>
                <w:b/>
                <w:bCs/>
                <w:sz w:val="20"/>
                <w:szCs w:val="26"/>
                <w:rtl/>
              </w:rPr>
              <w:t>صاحب البراءة</w:t>
            </w:r>
          </w:p>
        </w:tc>
      </w:tr>
      <w:tr w:rsidR="00A85211" w:rsidRPr="000B326C" w14:paraId="6E710575" w14:textId="77777777" w:rsidTr="008D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1F276EA8" w14:textId="156D80EB" w:rsidR="00A85211" w:rsidRPr="00060287" w:rsidRDefault="00A85211" w:rsidP="00A85211">
            <w:pPr>
              <w:spacing w:before="60" w:after="60" w:line="260" w:lineRule="exact"/>
              <w:rPr>
                <w:sz w:val="20"/>
                <w:szCs w:val="26"/>
              </w:rPr>
            </w:pPr>
            <w:r w:rsidRPr="00060287">
              <w:rPr>
                <w:rFonts w:hint="cs"/>
                <w:sz w:val="20"/>
                <w:szCs w:val="26"/>
                <w:rtl/>
              </w:rPr>
              <w:t>الاسم القانوني</w:t>
            </w:r>
          </w:p>
        </w:tc>
        <w:tc>
          <w:tcPr>
            <w:tcW w:w="7094" w:type="dxa"/>
            <w:gridSpan w:val="3"/>
            <w:tcBorders>
              <w:top w:val="nil"/>
              <w:left w:val="nil"/>
              <w:right w:val="nil"/>
            </w:tcBorders>
          </w:tcPr>
          <w:p w14:paraId="46CCF5AD" w14:textId="77777777" w:rsidR="00A85211" w:rsidRPr="008D54B1" w:rsidRDefault="00A85211" w:rsidP="00A85211">
            <w:pPr>
              <w:spacing w:before="60" w:after="60" w:line="260" w:lineRule="exact"/>
              <w:rPr>
                <w:sz w:val="20"/>
                <w:szCs w:val="26"/>
              </w:rPr>
            </w:pPr>
          </w:p>
        </w:tc>
        <w:tc>
          <w:tcPr>
            <w:tcW w:w="1010" w:type="dxa"/>
            <w:gridSpan w:val="2"/>
            <w:tcBorders>
              <w:top w:val="nil"/>
              <w:left w:val="nil"/>
              <w:bottom w:val="nil"/>
            </w:tcBorders>
          </w:tcPr>
          <w:p w14:paraId="3FF9D519" w14:textId="77777777" w:rsidR="00A85211" w:rsidRPr="008D54B1" w:rsidRDefault="00A85211" w:rsidP="00A85211">
            <w:pPr>
              <w:tabs>
                <w:tab w:val="right" w:pos="720"/>
              </w:tabs>
              <w:spacing w:before="100" w:beforeAutospacing="1" w:after="100" w:afterAutospacing="1"/>
              <w:rPr>
                <w:sz w:val="20"/>
                <w:szCs w:val="26"/>
              </w:rPr>
            </w:pPr>
          </w:p>
        </w:tc>
      </w:tr>
      <w:tr w:rsidR="000742C9" w:rsidRPr="000B326C" w14:paraId="5E7BB655" w14:textId="77777777" w:rsidTr="008D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81" w:type="dxa"/>
            <w:gridSpan w:val="8"/>
            <w:tcBorders>
              <w:top w:val="nil"/>
              <w:bottom w:val="nil"/>
            </w:tcBorders>
          </w:tcPr>
          <w:p w14:paraId="00EB507F" w14:textId="08F19814" w:rsidR="000742C9" w:rsidRPr="00060287" w:rsidRDefault="000742C9" w:rsidP="000742C9">
            <w:pPr>
              <w:spacing w:before="60" w:after="60" w:line="260" w:lineRule="exact"/>
              <w:rPr>
                <w:b/>
                <w:bCs/>
                <w:sz w:val="20"/>
                <w:szCs w:val="26"/>
              </w:rPr>
            </w:pPr>
            <w:r w:rsidRPr="00060287">
              <w:rPr>
                <w:rFonts w:hint="cs"/>
                <w:b/>
                <w:bCs/>
                <w:sz w:val="20"/>
                <w:szCs w:val="26"/>
                <w:rtl/>
              </w:rPr>
              <w:t>مسؤول الاتصال لتقديم طلبات الحصول على الترخيص:</w:t>
            </w:r>
          </w:p>
        </w:tc>
      </w:tr>
      <w:tr w:rsidR="000742C9" w:rsidRPr="000B326C" w14:paraId="1A18115A" w14:textId="77777777" w:rsidTr="008D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4B0EBC70" w14:textId="0F7089DA" w:rsidR="000742C9" w:rsidRPr="00060287" w:rsidRDefault="000742C9" w:rsidP="000742C9">
            <w:pPr>
              <w:spacing w:before="60" w:after="60" w:line="260" w:lineRule="exact"/>
              <w:jc w:val="left"/>
              <w:rPr>
                <w:sz w:val="20"/>
                <w:szCs w:val="26"/>
              </w:rPr>
            </w:pPr>
            <w:r w:rsidRPr="00060287">
              <w:rPr>
                <w:rFonts w:hint="cs"/>
                <w:sz w:val="20"/>
                <w:szCs w:val="26"/>
                <w:rtl/>
              </w:rPr>
              <w:t>الاسم والدائرة</w:t>
            </w:r>
          </w:p>
        </w:tc>
        <w:tc>
          <w:tcPr>
            <w:tcW w:w="7071" w:type="dxa"/>
            <w:gridSpan w:val="2"/>
            <w:tcBorders>
              <w:top w:val="nil"/>
              <w:left w:val="nil"/>
              <w:right w:val="nil"/>
            </w:tcBorders>
          </w:tcPr>
          <w:p w14:paraId="0F5FE6AA" w14:textId="77777777" w:rsidR="000742C9" w:rsidRPr="008D54B1" w:rsidRDefault="000742C9" w:rsidP="000742C9">
            <w:pPr>
              <w:spacing w:before="60" w:after="60" w:line="260" w:lineRule="exact"/>
              <w:rPr>
                <w:sz w:val="20"/>
                <w:szCs w:val="26"/>
              </w:rPr>
            </w:pPr>
          </w:p>
        </w:tc>
        <w:tc>
          <w:tcPr>
            <w:tcW w:w="1033" w:type="dxa"/>
            <w:gridSpan w:val="3"/>
            <w:tcBorders>
              <w:top w:val="nil"/>
              <w:left w:val="nil"/>
              <w:bottom w:val="nil"/>
            </w:tcBorders>
          </w:tcPr>
          <w:p w14:paraId="6D20B04B" w14:textId="77777777" w:rsidR="000742C9" w:rsidRPr="008D54B1" w:rsidRDefault="000742C9" w:rsidP="000742C9">
            <w:pPr>
              <w:spacing w:before="100" w:beforeAutospacing="1" w:after="100" w:afterAutospacing="1"/>
              <w:rPr>
                <w:b/>
                <w:sz w:val="20"/>
                <w:szCs w:val="26"/>
              </w:rPr>
            </w:pPr>
          </w:p>
        </w:tc>
      </w:tr>
      <w:tr w:rsidR="000742C9" w:rsidRPr="000B326C" w14:paraId="229F3337" w14:textId="77777777" w:rsidTr="008D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285E76F3" w14:textId="25AE25C6" w:rsidR="000742C9" w:rsidRPr="00060287" w:rsidRDefault="000742C9" w:rsidP="000742C9">
            <w:pPr>
              <w:spacing w:before="60" w:after="60" w:line="260" w:lineRule="exact"/>
              <w:rPr>
                <w:sz w:val="20"/>
                <w:szCs w:val="26"/>
              </w:rPr>
            </w:pPr>
            <w:r w:rsidRPr="00060287">
              <w:rPr>
                <w:rFonts w:hint="cs"/>
                <w:sz w:val="20"/>
                <w:szCs w:val="26"/>
                <w:rtl/>
              </w:rPr>
              <w:t>العنوان</w:t>
            </w:r>
          </w:p>
        </w:tc>
        <w:tc>
          <w:tcPr>
            <w:tcW w:w="7071" w:type="dxa"/>
            <w:gridSpan w:val="2"/>
            <w:tcBorders>
              <w:left w:val="nil"/>
              <w:right w:val="nil"/>
            </w:tcBorders>
          </w:tcPr>
          <w:p w14:paraId="4B06062B" w14:textId="77777777" w:rsidR="000742C9" w:rsidRPr="008D54B1" w:rsidRDefault="000742C9" w:rsidP="000742C9">
            <w:pPr>
              <w:spacing w:before="60" w:after="60" w:line="260" w:lineRule="exact"/>
              <w:rPr>
                <w:sz w:val="20"/>
                <w:szCs w:val="26"/>
              </w:rPr>
            </w:pPr>
          </w:p>
        </w:tc>
        <w:tc>
          <w:tcPr>
            <w:tcW w:w="1033" w:type="dxa"/>
            <w:gridSpan w:val="3"/>
            <w:tcBorders>
              <w:top w:val="nil"/>
              <w:left w:val="nil"/>
              <w:bottom w:val="nil"/>
            </w:tcBorders>
          </w:tcPr>
          <w:p w14:paraId="41277ACF" w14:textId="77777777" w:rsidR="000742C9" w:rsidRPr="008D54B1" w:rsidRDefault="000742C9" w:rsidP="000742C9">
            <w:pPr>
              <w:spacing w:before="100" w:beforeAutospacing="1" w:after="100" w:afterAutospacing="1"/>
              <w:rPr>
                <w:b/>
                <w:sz w:val="20"/>
                <w:szCs w:val="26"/>
              </w:rPr>
            </w:pPr>
          </w:p>
        </w:tc>
      </w:tr>
      <w:tr w:rsidR="000742C9" w:rsidRPr="000B326C" w14:paraId="477EC390" w14:textId="77777777" w:rsidTr="008D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507C7A8E" w14:textId="77777777" w:rsidR="000742C9" w:rsidRPr="00060287" w:rsidRDefault="000742C9" w:rsidP="000742C9">
            <w:pPr>
              <w:spacing w:before="60" w:after="60" w:line="260" w:lineRule="exact"/>
              <w:rPr>
                <w:sz w:val="20"/>
                <w:szCs w:val="26"/>
              </w:rPr>
            </w:pPr>
          </w:p>
        </w:tc>
        <w:tc>
          <w:tcPr>
            <w:tcW w:w="7071" w:type="dxa"/>
            <w:gridSpan w:val="2"/>
            <w:tcBorders>
              <w:left w:val="nil"/>
              <w:right w:val="nil"/>
            </w:tcBorders>
          </w:tcPr>
          <w:p w14:paraId="52766E8E" w14:textId="77777777" w:rsidR="000742C9" w:rsidRPr="008D54B1" w:rsidRDefault="000742C9" w:rsidP="000742C9">
            <w:pPr>
              <w:spacing w:before="60" w:after="60" w:line="260" w:lineRule="exact"/>
              <w:rPr>
                <w:sz w:val="20"/>
                <w:szCs w:val="26"/>
              </w:rPr>
            </w:pPr>
          </w:p>
        </w:tc>
        <w:tc>
          <w:tcPr>
            <w:tcW w:w="1033" w:type="dxa"/>
            <w:gridSpan w:val="3"/>
            <w:tcBorders>
              <w:top w:val="nil"/>
              <w:left w:val="nil"/>
              <w:bottom w:val="nil"/>
            </w:tcBorders>
          </w:tcPr>
          <w:p w14:paraId="247C16AD" w14:textId="77777777" w:rsidR="000742C9" w:rsidRPr="008D54B1" w:rsidRDefault="000742C9" w:rsidP="000742C9">
            <w:pPr>
              <w:spacing w:before="100" w:beforeAutospacing="1" w:after="100" w:afterAutospacing="1"/>
              <w:rPr>
                <w:b/>
                <w:sz w:val="20"/>
                <w:szCs w:val="26"/>
              </w:rPr>
            </w:pPr>
          </w:p>
        </w:tc>
      </w:tr>
      <w:tr w:rsidR="000742C9" w:rsidRPr="000B326C" w14:paraId="0A8913DB" w14:textId="77777777" w:rsidTr="008D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6521478C" w14:textId="2A554923" w:rsidR="000742C9" w:rsidRPr="00060287" w:rsidRDefault="000742C9" w:rsidP="000742C9">
            <w:pPr>
              <w:spacing w:before="60" w:after="60" w:line="260" w:lineRule="exact"/>
              <w:rPr>
                <w:sz w:val="20"/>
                <w:szCs w:val="26"/>
              </w:rPr>
            </w:pPr>
            <w:r w:rsidRPr="00060287">
              <w:rPr>
                <w:rFonts w:hint="cs"/>
                <w:sz w:val="20"/>
                <w:szCs w:val="26"/>
                <w:rtl/>
              </w:rPr>
              <w:t>الهاتف</w:t>
            </w:r>
          </w:p>
        </w:tc>
        <w:tc>
          <w:tcPr>
            <w:tcW w:w="7071" w:type="dxa"/>
            <w:gridSpan w:val="2"/>
            <w:tcBorders>
              <w:left w:val="nil"/>
              <w:right w:val="nil"/>
            </w:tcBorders>
          </w:tcPr>
          <w:p w14:paraId="48C2B6B3" w14:textId="77777777" w:rsidR="000742C9" w:rsidRPr="008D54B1" w:rsidRDefault="000742C9" w:rsidP="000742C9">
            <w:pPr>
              <w:spacing w:before="60" w:after="60" w:line="260" w:lineRule="exact"/>
              <w:rPr>
                <w:sz w:val="20"/>
                <w:szCs w:val="26"/>
              </w:rPr>
            </w:pPr>
          </w:p>
        </w:tc>
        <w:tc>
          <w:tcPr>
            <w:tcW w:w="1033" w:type="dxa"/>
            <w:gridSpan w:val="3"/>
            <w:tcBorders>
              <w:top w:val="nil"/>
              <w:left w:val="nil"/>
              <w:bottom w:val="nil"/>
            </w:tcBorders>
          </w:tcPr>
          <w:p w14:paraId="70E7DFFE" w14:textId="77777777" w:rsidR="000742C9" w:rsidRPr="008D54B1" w:rsidRDefault="000742C9" w:rsidP="000742C9">
            <w:pPr>
              <w:spacing w:before="100" w:beforeAutospacing="1" w:after="100" w:afterAutospacing="1"/>
              <w:rPr>
                <w:b/>
                <w:sz w:val="20"/>
                <w:szCs w:val="26"/>
              </w:rPr>
            </w:pPr>
          </w:p>
        </w:tc>
      </w:tr>
      <w:tr w:rsidR="000742C9" w:rsidRPr="000B326C" w14:paraId="1E778026" w14:textId="77777777" w:rsidTr="008D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47CB6058" w14:textId="21DF691D" w:rsidR="000742C9" w:rsidRPr="00060287" w:rsidRDefault="000742C9" w:rsidP="000742C9">
            <w:pPr>
              <w:spacing w:before="60" w:after="60" w:line="260" w:lineRule="exact"/>
              <w:rPr>
                <w:sz w:val="20"/>
                <w:szCs w:val="26"/>
              </w:rPr>
            </w:pPr>
            <w:r w:rsidRPr="00060287">
              <w:rPr>
                <w:rFonts w:hint="cs"/>
                <w:sz w:val="20"/>
                <w:szCs w:val="26"/>
                <w:rtl/>
              </w:rPr>
              <w:t>الفاكس</w:t>
            </w:r>
          </w:p>
        </w:tc>
        <w:tc>
          <w:tcPr>
            <w:tcW w:w="7071" w:type="dxa"/>
            <w:gridSpan w:val="2"/>
            <w:tcBorders>
              <w:left w:val="nil"/>
              <w:right w:val="nil"/>
            </w:tcBorders>
          </w:tcPr>
          <w:p w14:paraId="603BFB1D" w14:textId="77777777" w:rsidR="000742C9" w:rsidRPr="008D54B1" w:rsidRDefault="000742C9" w:rsidP="000742C9">
            <w:pPr>
              <w:spacing w:before="60" w:after="60" w:line="260" w:lineRule="exact"/>
              <w:rPr>
                <w:sz w:val="20"/>
                <w:szCs w:val="26"/>
              </w:rPr>
            </w:pPr>
          </w:p>
        </w:tc>
        <w:tc>
          <w:tcPr>
            <w:tcW w:w="1033" w:type="dxa"/>
            <w:gridSpan w:val="3"/>
            <w:tcBorders>
              <w:top w:val="nil"/>
              <w:left w:val="nil"/>
              <w:bottom w:val="nil"/>
            </w:tcBorders>
          </w:tcPr>
          <w:p w14:paraId="781D7DFE" w14:textId="77777777" w:rsidR="000742C9" w:rsidRPr="008D54B1" w:rsidRDefault="000742C9" w:rsidP="000742C9">
            <w:pPr>
              <w:spacing w:before="100" w:beforeAutospacing="1" w:after="100" w:afterAutospacing="1"/>
              <w:rPr>
                <w:b/>
                <w:sz w:val="20"/>
                <w:szCs w:val="26"/>
              </w:rPr>
            </w:pPr>
          </w:p>
        </w:tc>
      </w:tr>
      <w:tr w:rsidR="000742C9" w:rsidRPr="000B326C" w14:paraId="3BE97124" w14:textId="77777777" w:rsidTr="008D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697BE37B" w14:textId="3289E780" w:rsidR="000742C9" w:rsidRPr="00060287" w:rsidRDefault="000742C9" w:rsidP="000742C9">
            <w:pPr>
              <w:spacing w:before="60" w:after="60" w:line="260" w:lineRule="exact"/>
              <w:rPr>
                <w:sz w:val="20"/>
                <w:szCs w:val="26"/>
              </w:rPr>
            </w:pPr>
            <w:r w:rsidRPr="00060287">
              <w:rPr>
                <w:rFonts w:hint="cs"/>
                <w:sz w:val="20"/>
                <w:szCs w:val="26"/>
                <w:rtl/>
              </w:rPr>
              <w:t>البريد الإلكتروني</w:t>
            </w:r>
          </w:p>
        </w:tc>
        <w:tc>
          <w:tcPr>
            <w:tcW w:w="7071" w:type="dxa"/>
            <w:gridSpan w:val="2"/>
            <w:tcBorders>
              <w:left w:val="nil"/>
              <w:right w:val="nil"/>
            </w:tcBorders>
          </w:tcPr>
          <w:p w14:paraId="50D2CFEE" w14:textId="77777777" w:rsidR="000742C9" w:rsidRPr="008D54B1" w:rsidRDefault="000742C9" w:rsidP="000742C9">
            <w:pPr>
              <w:spacing w:before="60" w:after="60" w:line="260" w:lineRule="exact"/>
              <w:rPr>
                <w:sz w:val="20"/>
                <w:szCs w:val="26"/>
              </w:rPr>
            </w:pPr>
          </w:p>
        </w:tc>
        <w:tc>
          <w:tcPr>
            <w:tcW w:w="1033" w:type="dxa"/>
            <w:gridSpan w:val="3"/>
            <w:tcBorders>
              <w:top w:val="nil"/>
              <w:left w:val="nil"/>
              <w:bottom w:val="nil"/>
            </w:tcBorders>
          </w:tcPr>
          <w:p w14:paraId="427FCD08" w14:textId="77777777" w:rsidR="000742C9" w:rsidRPr="008D54B1" w:rsidRDefault="000742C9" w:rsidP="000742C9">
            <w:pPr>
              <w:spacing w:before="100" w:beforeAutospacing="1" w:after="100" w:afterAutospacing="1"/>
              <w:rPr>
                <w:b/>
                <w:sz w:val="20"/>
                <w:szCs w:val="26"/>
              </w:rPr>
            </w:pPr>
          </w:p>
        </w:tc>
      </w:tr>
      <w:tr w:rsidR="000742C9" w:rsidRPr="000B326C" w14:paraId="5F62FE28" w14:textId="77777777" w:rsidTr="008D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05A645A1" w14:textId="5B335F2C" w:rsidR="000742C9" w:rsidRPr="00060287" w:rsidRDefault="000742C9" w:rsidP="000742C9">
            <w:pPr>
              <w:spacing w:before="60" w:after="60" w:line="260" w:lineRule="exact"/>
              <w:jc w:val="left"/>
              <w:rPr>
                <w:rFonts w:ascii="Times New Roman Bold" w:hAnsi="Times New Roman Bold"/>
                <w:b/>
                <w:spacing w:val="-4"/>
                <w:sz w:val="20"/>
                <w:szCs w:val="26"/>
              </w:rPr>
            </w:pPr>
            <w:r w:rsidRPr="00060287">
              <w:rPr>
                <w:rFonts w:ascii="Times New Roman Bold" w:hAnsi="Times New Roman Bold" w:hint="cs"/>
                <w:b/>
                <w:spacing w:val="-4"/>
                <w:sz w:val="20"/>
                <w:szCs w:val="26"/>
                <w:rtl/>
              </w:rPr>
              <w:t>الموقع الإلكتروني (</w:t>
            </w:r>
            <w:r w:rsidR="00B75B3A" w:rsidRPr="00060287">
              <w:rPr>
                <w:rFonts w:ascii="Times New Roman Bold" w:hAnsi="Times New Roman Bold" w:hint="cs"/>
                <w:b/>
                <w:spacing w:val="-4"/>
                <w:sz w:val="20"/>
                <w:szCs w:val="26"/>
                <w:rtl/>
              </w:rPr>
              <w:t>اختياري</w:t>
            </w:r>
            <w:r w:rsidRPr="00060287">
              <w:rPr>
                <w:rFonts w:ascii="Times New Roman Bold" w:hAnsi="Times New Roman Bold" w:hint="cs"/>
                <w:b/>
                <w:spacing w:val="-4"/>
                <w:sz w:val="20"/>
                <w:szCs w:val="26"/>
                <w:rtl/>
              </w:rPr>
              <w:t>)</w:t>
            </w:r>
          </w:p>
        </w:tc>
        <w:tc>
          <w:tcPr>
            <w:tcW w:w="7071" w:type="dxa"/>
            <w:gridSpan w:val="2"/>
            <w:tcBorders>
              <w:left w:val="nil"/>
              <w:right w:val="nil"/>
            </w:tcBorders>
          </w:tcPr>
          <w:p w14:paraId="56C9D2E8" w14:textId="77777777" w:rsidR="000742C9" w:rsidRPr="008D54B1" w:rsidRDefault="000742C9" w:rsidP="000742C9">
            <w:pPr>
              <w:spacing w:before="60" w:after="60" w:line="260" w:lineRule="exact"/>
              <w:rPr>
                <w:sz w:val="20"/>
                <w:szCs w:val="26"/>
              </w:rPr>
            </w:pPr>
          </w:p>
        </w:tc>
        <w:tc>
          <w:tcPr>
            <w:tcW w:w="1033" w:type="dxa"/>
            <w:gridSpan w:val="3"/>
            <w:tcBorders>
              <w:top w:val="nil"/>
              <w:left w:val="nil"/>
              <w:bottom w:val="nil"/>
            </w:tcBorders>
          </w:tcPr>
          <w:p w14:paraId="17ACE893" w14:textId="77777777" w:rsidR="000742C9" w:rsidRPr="008D54B1" w:rsidRDefault="000742C9" w:rsidP="000742C9">
            <w:pPr>
              <w:spacing w:before="100" w:beforeAutospacing="1" w:after="100" w:afterAutospacing="1"/>
              <w:rPr>
                <w:b/>
                <w:sz w:val="20"/>
                <w:szCs w:val="26"/>
              </w:rPr>
            </w:pPr>
          </w:p>
        </w:tc>
      </w:tr>
      <w:tr w:rsidR="000742C9" w:rsidRPr="00060287" w14:paraId="1962EEE3" w14:textId="77777777" w:rsidTr="008D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81" w:type="dxa"/>
            <w:gridSpan w:val="8"/>
            <w:tcBorders>
              <w:top w:val="nil"/>
              <w:bottom w:val="nil"/>
            </w:tcBorders>
          </w:tcPr>
          <w:p w14:paraId="73BD2B8E" w14:textId="60781CA8" w:rsidR="000742C9" w:rsidRPr="00060287" w:rsidRDefault="00B75B3A" w:rsidP="00060287">
            <w:pPr>
              <w:spacing w:before="80" w:after="80" w:line="300" w:lineRule="exact"/>
              <w:rPr>
                <w:b/>
                <w:bCs/>
                <w:position w:val="2"/>
              </w:rPr>
            </w:pPr>
            <w:r w:rsidRPr="00060287">
              <w:rPr>
                <w:rFonts w:hint="cs"/>
                <w:b/>
                <w:bCs/>
                <w:position w:val="2"/>
                <w:rtl/>
              </w:rPr>
              <w:t>إعلان الترخيص:</w:t>
            </w:r>
          </w:p>
          <w:p w14:paraId="2907555F" w14:textId="37003399" w:rsidR="000742C9" w:rsidRPr="00060287" w:rsidRDefault="00B75B3A" w:rsidP="00060287">
            <w:pPr>
              <w:spacing w:before="80" w:after="80" w:line="300" w:lineRule="exact"/>
              <w:rPr>
                <w:spacing w:val="-2"/>
                <w:position w:val="2"/>
              </w:rPr>
            </w:pPr>
            <w:r w:rsidRPr="00060287">
              <w:rPr>
                <w:rFonts w:hint="cs"/>
                <w:spacing w:val="-2"/>
                <w:position w:val="2"/>
                <w:rtl/>
              </w:rPr>
              <w:t>في حالة إدراج</w:t>
            </w:r>
            <w:r w:rsidRPr="00060287">
              <w:rPr>
                <w:spacing w:val="-2"/>
                <w:position w:val="2"/>
                <w:rtl/>
              </w:rPr>
              <w:t xml:space="preserve"> جزء (أجزاء) أو جميع المقترحات الواردة في المساهمات المقدمة من صاحب البراءة أعلاه في توصية (توصيات)</w:t>
            </w:r>
            <w:r w:rsidR="00060287" w:rsidRPr="00060287">
              <w:rPr>
                <w:rFonts w:hint="cs"/>
                <w:spacing w:val="-2"/>
                <w:position w:val="2"/>
                <w:rtl/>
              </w:rPr>
              <w:t> </w:t>
            </w:r>
            <w:r w:rsidRPr="00060287">
              <w:rPr>
                <w:spacing w:val="-2"/>
                <w:position w:val="2"/>
              </w:rPr>
              <w:t>ITU</w:t>
            </w:r>
            <w:r w:rsidR="00060287" w:rsidRPr="00060287">
              <w:rPr>
                <w:spacing w:val="-2"/>
                <w:position w:val="2"/>
                <w:lang w:val="en-US"/>
              </w:rPr>
              <w:noBreakHyphen/>
            </w:r>
            <w:r w:rsidRPr="00060287">
              <w:rPr>
                <w:spacing w:val="-2"/>
                <w:position w:val="2"/>
              </w:rPr>
              <w:t>T/ITU</w:t>
            </w:r>
            <w:r w:rsidR="00060287" w:rsidRPr="00060287">
              <w:rPr>
                <w:spacing w:val="-2"/>
                <w:position w:val="2"/>
              </w:rPr>
              <w:noBreakHyphen/>
            </w:r>
            <w:r w:rsidRPr="00060287">
              <w:rPr>
                <w:spacing w:val="-2"/>
                <w:position w:val="2"/>
              </w:rPr>
              <w:t>R</w:t>
            </w:r>
            <w:r w:rsidRPr="00060287">
              <w:rPr>
                <w:spacing w:val="-2"/>
                <w:position w:val="2"/>
                <w:rtl/>
              </w:rPr>
              <w:t xml:space="preserve"> و</w:t>
            </w:r>
            <w:r w:rsidRPr="00060287">
              <w:rPr>
                <w:rFonts w:hint="cs"/>
                <w:spacing w:val="-2"/>
                <w:position w:val="2"/>
                <w:rtl/>
              </w:rPr>
              <w:t xml:space="preserve">كان الجزء المدرج </w:t>
            </w:r>
            <w:r w:rsidRPr="00060287">
              <w:rPr>
                <w:spacing w:val="-2"/>
                <w:position w:val="2"/>
                <w:rtl/>
              </w:rPr>
              <w:t xml:space="preserve">يحتوي على بنود تم إيداع براءات بشأنها والتي </w:t>
            </w:r>
            <w:r w:rsidRPr="00060287">
              <w:rPr>
                <w:rFonts w:hint="cs"/>
                <w:spacing w:val="-2"/>
                <w:position w:val="2"/>
                <w:rtl/>
              </w:rPr>
              <w:t>يتطلب</w:t>
            </w:r>
            <w:r w:rsidR="000B07E8" w:rsidRPr="00060287">
              <w:rPr>
                <w:rFonts w:hint="cs"/>
                <w:spacing w:val="-2"/>
                <w:position w:val="2"/>
                <w:rtl/>
              </w:rPr>
              <w:t xml:space="preserve"> استخدامها من أجل</w:t>
            </w:r>
            <w:r w:rsidRPr="00060287">
              <w:rPr>
                <w:spacing w:val="-2"/>
                <w:position w:val="2"/>
                <w:rtl/>
              </w:rPr>
              <w:t xml:space="preserve"> تنفيذ توصية (توصيات)</w:t>
            </w:r>
            <w:r w:rsidR="00060287">
              <w:rPr>
                <w:rFonts w:hint="cs"/>
                <w:spacing w:val="-2"/>
                <w:position w:val="2"/>
                <w:rtl/>
              </w:rPr>
              <w:t> </w:t>
            </w:r>
            <w:r w:rsidR="000B07E8" w:rsidRPr="00060287">
              <w:rPr>
                <w:spacing w:val="-2"/>
                <w:position w:val="2"/>
              </w:rPr>
              <w:t>ITU</w:t>
            </w:r>
            <w:r w:rsidR="00060287" w:rsidRPr="00060287">
              <w:rPr>
                <w:spacing w:val="-2"/>
                <w:position w:val="2"/>
              </w:rPr>
              <w:noBreakHyphen/>
            </w:r>
            <w:r w:rsidR="000B07E8" w:rsidRPr="00060287">
              <w:rPr>
                <w:spacing w:val="-2"/>
                <w:position w:val="2"/>
              </w:rPr>
              <w:t>T/ITU</w:t>
            </w:r>
            <w:r w:rsidR="00060287" w:rsidRPr="00060287">
              <w:rPr>
                <w:spacing w:val="-2"/>
                <w:position w:val="2"/>
              </w:rPr>
              <w:noBreakHyphen/>
            </w:r>
            <w:r w:rsidR="000B07E8" w:rsidRPr="00060287">
              <w:rPr>
                <w:spacing w:val="-2"/>
                <w:position w:val="2"/>
              </w:rPr>
              <w:t>R</w:t>
            </w:r>
            <w:r w:rsidR="000B07E8" w:rsidRPr="00060287">
              <w:rPr>
                <w:rFonts w:hint="cs"/>
                <w:spacing w:val="-2"/>
                <w:position w:val="2"/>
                <w:rtl/>
              </w:rPr>
              <w:t>،</w:t>
            </w:r>
            <w:r w:rsidR="000B07E8" w:rsidRPr="00060287">
              <w:rPr>
                <w:spacing w:val="-2"/>
                <w:position w:val="2"/>
                <w:rtl/>
              </w:rPr>
              <w:t xml:space="preserve"> </w:t>
            </w:r>
            <w:r w:rsidRPr="00060287">
              <w:rPr>
                <w:spacing w:val="-2"/>
                <w:position w:val="2"/>
                <w:rtl/>
              </w:rPr>
              <w:t>يعلن صاحب البراءة أعلاه بموجب سياسة البراءات المشتركة لقطاع</w:t>
            </w:r>
            <w:r w:rsidR="000B07E8" w:rsidRPr="00060287">
              <w:rPr>
                <w:rFonts w:hint="cs"/>
                <w:spacing w:val="-2"/>
                <w:position w:val="2"/>
                <w:rtl/>
              </w:rPr>
              <w:t>ي</w:t>
            </w:r>
            <w:r w:rsidRPr="00060287">
              <w:rPr>
                <w:spacing w:val="-2"/>
                <w:position w:val="2"/>
                <w:rtl/>
              </w:rPr>
              <w:t xml:space="preserve"> تقييس الاتصالات/الاتصالات الراديوية</w:t>
            </w:r>
            <w:r w:rsidR="000B07E8" w:rsidRPr="00060287">
              <w:rPr>
                <w:rFonts w:hint="cs"/>
                <w:spacing w:val="-2"/>
                <w:position w:val="2"/>
                <w:rtl/>
              </w:rPr>
              <w:t xml:space="preserve"> بالاتحاد الدولي للاتصالات/المنظمة الدولية للتوحيد القياسي/اللجنة </w:t>
            </w:r>
            <w:proofErr w:type="spellStart"/>
            <w:r w:rsidR="000B07E8" w:rsidRPr="00060287">
              <w:rPr>
                <w:rFonts w:hint="cs"/>
                <w:spacing w:val="-2"/>
                <w:position w:val="2"/>
                <w:rtl/>
              </w:rPr>
              <w:t>الكهرتقنية</w:t>
            </w:r>
            <w:proofErr w:type="spellEnd"/>
            <w:r w:rsidR="000B07E8" w:rsidRPr="00060287">
              <w:rPr>
                <w:rFonts w:hint="cs"/>
                <w:spacing w:val="-2"/>
                <w:position w:val="2"/>
                <w:rtl/>
              </w:rPr>
              <w:t xml:space="preserve"> الدولية</w:t>
            </w:r>
            <w:r w:rsidRPr="00060287">
              <w:rPr>
                <w:spacing w:val="-2"/>
                <w:position w:val="2"/>
                <w:rtl/>
              </w:rPr>
              <w:t xml:space="preserve"> </w:t>
            </w:r>
            <w:r w:rsidR="000B07E8" w:rsidRPr="00060287">
              <w:rPr>
                <w:rFonts w:hint="cs"/>
                <w:spacing w:val="-2"/>
                <w:position w:val="2"/>
                <w:rtl/>
              </w:rPr>
              <w:t>ما يلي</w:t>
            </w:r>
            <w:r w:rsidRPr="00060287">
              <w:rPr>
                <w:spacing w:val="-2"/>
                <w:position w:val="2"/>
                <w:rtl/>
              </w:rPr>
              <w:t xml:space="preserve"> (ضع علامة في خانة </w:t>
            </w:r>
            <w:r w:rsidRPr="00060287">
              <w:rPr>
                <w:spacing w:val="-2"/>
                <w:position w:val="2"/>
                <w:u w:val="single"/>
                <w:rtl/>
              </w:rPr>
              <w:t>واحدة</w:t>
            </w:r>
            <w:r w:rsidRPr="00060287">
              <w:rPr>
                <w:spacing w:val="-2"/>
                <w:position w:val="2"/>
                <w:rtl/>
              </w:rPr>
              <w:t xml:space="preserve"> فقط):</w:t>
            </w:r>
          </w:p>
        </w:tc>
      </w:tr>
      <w:tr w:rsidR="000742C9" w:rsidRPr="00060287" w14:paraId="6355E878" w14:textId="77777777" w:rsidTr="008D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8" w:type="dxa"/>
            <w:gridSpan w:val="2"/>
            <w:tcBorders>
              <w:top w:val="nil"/>
              <w:bottom w:val="single" w:sz="4" w:space="0" w:color="auto"/>
              <w:right w:val="nil"/>
            </w:tcBorders>
          </w:tcPr>
          <w:p w14:paraId="037337FC" w14:textId="77777777" w:rsidR="000742C9" w:rsidRPr="000B326C" w:rsidRDefault="000742C9" w:rsidP="000742C9">
            <w:pPr>
              <w:spacing w:before="0" w:line="240" w:lineRule="auto"/>
              <w:rPr>
                <w:b/>
                <w:szCs w:val="22"/>
              </w:rPr>
            </w:pPr>
            <w:r w:rsidRPr="000B326C">
              <w:rPr>
                <w:b/>
                <w:noProof/>
                <w:szCs w:val="22"/>
                <w:lang w:eastAsia="en-GB"/>
              </w:rPr>
              <w:drawing>
                <wp:inline distT="0" distB="0" distL="0" distR="0" wp14:anchorId="71C439AE" wp14:editId="0FE5AC3E">
                  <wp:extent cx="226695" cy="210185"/>
                  <wp:effectExtent l="19050" t="19050" r="20955" b="18415"/>
                  <wp:docPr id="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gridSpan w:val="6"/>
            <w:tcBorders>
              <w:top w:val="nil"/>
              <w:left w:val="nil"/>
              <w:bottom w:val="single" w:sz="4" w:space="0" w:color="auto"/>
            </w:tcBorders>
          </w:tcPr>
          <w:p w14:paraId="56B56A5E" w14:textId="2F6922BC" w:rsidR="000B07E8" w:rsidRPr="00060287" w:rsidRDefault="000742C9" w:rsidP="000B07E8">
            <w:pPr>
              <w:spacing w:before="60" w:after="60" w:line="260" w:lineRule="exact"/>
              <w:rPr>
                <w:position w:val="2"/>
                <w:sz w:val="20"/>
                <w:szCs w:val="26"/>
                <w:rtl/>
                <w:lang w:bidi="ar-EG"/>
              </w:rPr>
            </w:pPr>
            <w:r w:rsidRPr="00060287">
              <w:rPr>
                <w:position w:val="2"/>
                <w:sz w:val="20"/>
                <w:szCs w:val="26"/>
              </w:rPr>
              <w:t>1</w:t>
            </w:r>
            <w:r w:rsidRPr="00060287">
              <w:rPr>
                <w:position w:val="2"/>
                <w:sz w:val="20"/>
                <w:szCs w:val="26"/>
                <w:rtl/>
                <w:lang w:bidi="ar-EG"/>
              </w:rPr>
              <w:tab/>
            </w:r>
            <w:r w:rsidR="000B07E8" w:rsidRPr="00060287">
              <w:rPr>
                <w:rFonts w:hint="cs"/>
                <w:position w:val="2"/>
                <w:sz w:val="20"/>
                <w:szCs w:val="26"/>
                <w:rtl/>
              </w:rPr>
              <w:t xml:space="preserve">أن </w:t>
            </w:r>
            <w:r w:rsidR="000B07E8" w:rsidRPr="00060287">
              <w:rPr>
                <w:position w:val="2"/>
                <w:sz w:val="20"/>
                <w:szCs w:val="26"/>
                <w:rtl/>
              </w:rPr>
              <w:t xml:space="preserve">صاحب </w:t>
            </w:r>
            <w:r w:rsidR="000B07E8" w:rsidRPr="00060287">
              <w:rPr>
                <w:rFonts w:hint="cs"/>
                <w:position w:val="2"/>
                <w:sz w:val="20"/>
                <w:szCs w:val="26"/>
                <w:rtl/>
              </w:rPr>
              <w:t>ال</w:t>
            </w:r>
            <w:r w:rsidR="000B07E8" w:rsidRPr="00060287">
              <w:rPr>
                <w:position w:val="2"/>
                <w:sz w:val="20"/>
                <w:szCs w:val="26"/>
                <w:rtl/>
              </w:rPr>
              <w:t xml:space="preserve">براءة على استعداد لمنح ترخيص </w:t>
            </w:r>
            <w:r w:rsidR="000B07E8" w:rsidRPr="00060287">
              <w:rPr>
                <w:rFonts w:hint="cs"/>
                <w:position w:val="2"/>
                <w:sz w:val="20"/>
                <w:szCs w:val="26"/>
                <w:u w:val="single"/>
                <w:rtl/>
              </w:rPr>
              <w:t>بدون مقابل</w:t>
            </w:r>
            <w:r w:rsidR="000B07E8" w:rsidRPr="00060287">
              <w:rPr>
                <w:position w:val="2"/>
                <w:sz w:val="20"/>
                <w:szCs w:val="26"/>
                <w:rtl/>
              </w:rPr>
              <w:t xml:space="preserve"> لعدد غير مقيد من المتقدمين على أساس عالمي وغير تمييزي وبموجب شروط وأحكام أخرى معقولة لتنفيذ واستخدام وبيع </w:t>
            </w:r>
            <w:r w:rsidR="000B07E8" w:rsidRPr="00060287">
              <w:rPr>
                <w:rFonts w:hint="cs"/>
                <w:position w:val="2"/>
                <w:sz w:val="20"/>
                <w:szCs w:val="26"/>
                <w:rtl/>
              </w:rPr>
              <w:t>عمليات تنفيذ</w:t>
            </w:r>
            <w:r w:rsidR="00E13509" w:rsidRPr="00060287">
              <w:rPr>
                <w:rFonts w:hint="cs"/>
                <w:position w:val="2"/>
                <w:sz w:val="20"/>
                <w:szCs w:val="26"/>
                <w:rtl/>
              </w:rPr>
              <w:t xml:space="preserve"> التوصية</w:t>
            </w:r>
            <w:r w:rsidR="000B07E8" w:rsidRPr="00060287">
              <w:rPr>
                <w:rFonts w:hint="cs"/>
                <w:position w:val="2"/>
                <w:sz w:val="20"/>
                <w:szCs w:val="26"/>
                <w:rtl/>
              </w:rPr>
              <w:t xml:space="preserve"> </w:t>
            </w:r>
            <w:r w:rsidR="00E13509" w:rsidRPr="00060287">
              <w:rPr>
                <w:position w:val="2"/>
                <w:sz w:val="20"/>
                <w:szCs w:val="26"/>
              </w:rPr>
              <w:t>ITU</w:t>
            </w:r>
            <w:r w:rsidR="00060287">
              <w:rPr>
                <w:position w:val="2"/>
                <w:sz w:val="20"/>
                <w:szCs w:val="26"/>
              </w:rPr>
              <w:noBreakHyphen/>
            </w:r>
            <w:r w:rsidR="00E13509" w:rsidRPr="00060287">
              <w:rPr>
                <w:position w:val="2"/>
                <w:sz w:val="20"/>
                <w:szCs w:val="26"/>
              </w:rPr>
              <w:t>T/ITU</w:t>
            </w:r>
            <w:r w:rsidR="00060287">
              <w:rPr>
                <w:position w:val="2"/>
                <w:sz w:val="20"/>
                <w:szCs w:val="26"/>
              </w:rPr>
              <w:noBreakHyphen/>
            </w:r>
            <w:r w:rsidR="00E13509" w:rsidRPr="00060287">
              <w:rPr>
                <w:position w:val="2"/>
                <w:sz w:val="20"/>
                <w:szCs w:val="26"/>
              </w:rPr>
              <w:t>R</w:t>
            </w:r>
            <w:r w:rsidR="00E13509" w:rsidRPr="00060287">
              <w:rPr>
                <w:rFonts w:hint="cs"/>
                <w:position w:val="2"/>
                <w:sz w:val="20"/>
                <w:szCs w:val="26"/>
                <w:rtl/>
              </w:rPr>
              <w:t xml:space="preserve"> ذات الصلة</w:t>
            </w:r>
            <w:r w:rsidR="000B07E8" w:rsidRPr="00060287">
              <w:rPr>
                <w:position w:val="2"/>
                <w:sz w:val="20"/>
                <w:szCs w:val="26"/>
                <w:rtl/>
              </w:rPr>
              <w:t>.</w:t>
            </w:r>
          </w:p>
          <w:p w14:paraId="08BE7776" w14:textId="07EE80FE" w:rsidR="000B07E8" w:rsidRPr="00060287" w:rsidRDefault="000B07E8" w:rsidP="000B07E8">
            <w:pPr>
              <w:spacing w:before="60" w:after="60" w:line="260" w:lineRule="exact"/>
              <w:rPr>
                <w:position w:val="2"/>
                <w:sz w:val="20"/>
                <w:szCs w:val="26"/>
              </w:rPr>
            </w:pPr>
            <w:r w:rsidRPr="00060287">
              <w:rPr>
                <w:position w:val="2"/>
                <w:sz w:val="20"/>
                <w:szCs w:val="26"/>
                <w:rtl/>
              </w:rPr>
              <w:t>وتترك هذه المفاوضات للأطراف المعنية وتتم خارج قطاع</w:t>
            </w:r>
            <w:r w:rsidRPr="00060287">
              <w:rPr>
                <w:rFonts w:hint="cs"/>
                <w:position w:val="2"/>
                <w:sz w:val="20"/>
                <w:szCs w:val="26"/>
                <w:rtl/>
              </w:rPr>
              <w:t>ي</w:t>
            </w:r>
            <w:r w:rsidRPr="00060287">
              <w:rPr>
                <w:position w:val="2"/>
                <w:sz w:val="20"/>
                <w:szCs w:val="26"/>
                <w:rtl/>
              </w:rPr>
              <w:t xml:space="preserve"> تقييس الاتصالات </w:t>
            </w:r>
            <w:r w:rsidRPr="00060287">
              <w:rPr>
                <w:rFonts w:hint="cs"/>
                <w:position w:val="2"/>
                <w:sz w:val="20"/>
                <w:szCs w:val="26"/>
                <w:rtl/>
              </w:rPr>
              <w:t xml:space="preserve">أو </w:t>
            </w:r>
            <w:r w:rsidRPr="00060287">
              <w:rPr>
                <w:position w:val="2"/>
                <w:sz w:val="20"/>
                <w:szCs w:val="26"/>
                <w:rtl/>
              </w:rPr>
              <w:t>الاتصالات الراديوية</w:t>
            </w:r>
            <w:r w:rsidRPr="00060287">
              <w:rPr>
                <w:rFonts w:hint="cs"/>
                <w:position w:val="2"/>
                <w:sz w:val="20"/>
                <w:szCs w:val="26"/>
                <w:rtl/>
              </w:rPr>
              <w:t xml:space="preserve"> بالاتحاد الدولي للاتصالات</w:t>
            </w:r>
            <w:r w:rsidR="00E13509" w:rsidRPr="00060287">
              <w:rPr>
                <w:rFonts w:hint="cs"/>
                <w:position w:val="2"/>
                <w:sz w:val="20"/>
                <w:szCs w:val="26"/>
                <w:rtl/>
              </w:rPr>
              <w:t>.</w:t>
            </w:r>
          </w:p>
          <w:p w14:paraId="0DF99F25" w14:textId="540E14AE" w:rsidR="000B07E8" w:rsidRPr="00060287" w:rsidRDefault="000B07E8" w:rsidP="000B07E8">
            <w:pPr>
              <w:spacing w:before="60" w:after="60" w:line="260" w:lineRule="exact"/>
              <w:rPr>
                <w:i/>
                <w:iCs/>
                <w:position w:val="2"/>
                <w:sz w:val="20"/>
                <w:szCs w:val="26"/>
              </w:rPr>
            </w:pPr>
            <w:r w:rsidRPr="00060287">
              <w:rPr>
                <w:rFonts w:hint="cs"/>
                <w:i/>
                <w:iCs/>
                <w:position w:val="2"/>
                <w:sz w:val="20"/>
                <w:szCs w:val="26"/>
                <w:rtl/>
              </w:rPr>
              <w:t xml:space="preserve">يتم التأشير هنا أيضاً _ إذا كان صاحب البراءة يرغب في منح الترخيص بشرط </w:t>
            </w:r>
            <w:r w:rsidRPr="00060287">
              <w:rPr>
                <w:rFonts w:hint="cs"/>
                <w:i/>
                <w:iCs/>
                <w:position w:val="2"/>
                <w:sz w:val="20"/>
                <w:szCs w:val="26"/>
                <w:u w:val="single"/>
                <w:rtl/>
              </w:rPr>
              <w:t>المعاملة بالمثل</w:t>
            </w:r>
            <w:r w:rsidRPr="00060287">
              <w:rPr>
                <w:rFonts w:hint="cs"/>
                <w:i/>
                <w:iCs/>
                <w:position w:val="2"/>
                <w:sz w:val="20"/>
                <w:szCs w:val="26"/>
                <w:rtl/>
              </w:rPr>
              <w:t xml:space="preserve"> بالنسبة</w:t>
            </w:r>
            <w:r w:rsidR="00E13509" w:rsidRPr="00060287">
              <w:rPr>
                <w:rFonts w:hint="cs"/>
                <w:position w:val="2"/>
                <w:rtl/>
              </w:rPr>
              <w:t xml:space="preserve"> </w:t>
            </w:r>
            <w:r w:rsidR="00E13509" w:rsidRPr="00060287">
              <w:rPr>
                <w:rFonts w:hint="cs"/>
                <w:i/>
                <w:iCs/>
                <w:position w:val="2"/>
                <w:sz w:val="20"/>
                <w:szCs w:val="26"/>
                <w:rtl/>
              </w:rPr>
              <w:t>ل</w:t>
            </w:r>
            <w:r w:rsidR="00E13509" w:rsidRPr="00060287">
              <w:rPr>
                <w:i/>
                <w:iCs/>
                <w:position w:val="2"/>
                <w:sz w:val="20"/>
                <w:szCs w:val="26"/>
                <w:rtl/>
              </w:rPr>
              <w:t xml:space="preserve">لتوصية </w:t>
            </w:r>
            <w:r w:rsidR="00E13509" w:rsidRPr="00060287">
              <w:rPr>
                <w:i/>
                <w:iCs/>
                <w:position w:val="2"/>
                <w:sz w:val="20"/>
                <w:szCs w:val="26"/>
              </w:rPr>
              <w:t>ITU</w:t>
            </w:r>
            <w:r w:rsidR="00060287">
              <w:rPr>
                <w:i/>
                <w:iCs/>
                <w:position w:val="2"/>
                <w:sz w:val="20"/>
                <w:szCs w:val="26"/>
              </w:rPr>
              <w:noBreakHyphen/>
            </w:r>
            <w:r w:rsidR="00E13509" w:rsidRPr="00060287">
              <w:rPr>
                <w:i/>
                <w:iCs/>
                <w:position w:val="2"/>
                <w:sz w:val="20"/>
                <w:szCs w:val="26"/>
              </w:rPr>
              <w:t>T/ITU</w:t>
            </w:r>
            <w:r w:rsidR="00060287">
              <w:rPr>
                <w:i/>
                <w:iCs/>
                <w:position w:val="2"/>
                <w:sz w:val="20"/>
                <w:szCs w:val="26"/>
              </w:rPr>
              <w:noBreakHyphen/>
            </w:r>
            <w:r w:rsidR="00E13509" w:rsidRPr="00060287">
              <w:rPr>
                <w:i/>
                <w:iCs/>
                <w:position w:val="2"/>
                <w:sz w:val="20"/>
                <w:szCs w:val="26"/>
              </w:rPr>
              <w:t>R</w:t>
            </w:r>
            <w:r w:rsidRPr="00060287">
              <w:rPr>
                <w:rFonts w:hint="cs"/>
                <w:i/>
                <w:iCs/>
                <w:position w:val="2"/>
                <w:sz w:val="20"/>
                <w:szCs w:val="26"/>
                <w:rtl/>
              </w:rPr>
              <w:t xml:space="preserve"> أعلاه.</w:t>
            </w:r>
          </w:p>
          <w:p w14:paraId="0FAC62C5" w14:textId="0C2C3FCF" w:rsidR="000742C9" w:rsidRPr="00060287" w:rsidRDefault="000B07E8" w:rsidP="00060287">
            <w:pPr>
              <w:spacing w:before="60" w:after="60" w:line="260" w:lineRule="exact"/>
              <w:rPr>
                <w:b/>
                <w:i/>
                <w:iCs/>
                <w:position w:val="2"/>
                <w:sz w:val="20"/>
                <w:szCs w:val="26"/>
              </w:rPr>
            </w:pPr>
            <w:r w:rsidRPr="00060287">
              <w:rPr>
                <w:rFonts w:hint="cs"/>
                <w:b/>
                <w:i/>
                <w:iCs/>
                <w:position w:val="2"/>
                <w:sz w:val="20"/>
                <w:szCs w:val="26"/>
                <w:rtl/>
              </w:rPr>
              <w:t>يتم التأشير</w:t>
            </w:r>
            <w:r w:rsidRPr="00060287">
              <w:rPr>
                <w:b/>
                <w:i/>
                <w:iCs/>
                <w:position w:val="2"/>
                <w:sz w:val="20"/>
                <w:szCs w:val="26"/>
                <w:rtl/>
              </w:rPr>
              <w:t xml:space="preserve"> هنا أيضا</w:t>
            </w:r>
            <w:r w:rsidRPr="00060287">
              <w:rPr>
                <w:rFonts w:hint="cs"/>
                <w:b/>
                <w:i/>
                <w:iCs/>
                <w:position w:val="2"/>
                <w:sz w:val="20"/>
                <w:szCs w:val="26"/>
                <w:rtl/>
              </w:rPr>
              <w:t>ً</w:t>
            </w:r>
            <w:r w:rsidRPr="00060287">
              <w:rPr>
                <w:b/>
                <w:i/>
                <w:iCs/>
                <w:position w:val="2"/>
                <w:sz w:val="20"/>
                <w:szCs w:val="26"/>
                <w:rtl/>
              </w:rPr>
              <w:t xml:space="preserve"> </w:t>
            </w:r>
            <w:r w:rsidRPr="00060287">
              <w:rPr>
                <w:rFonts w:hint="cs"/>
                <w:b/>
                <w:i/>
                <w:iCs/>
                <w:position w:val="2"/>
                <w:sz w:val="20"/>
                <w:szCs w:val="26"/>
                <w:rtl/>
              </w:rPr>
              <w:t xml:space="preserve">_ </w:t>
            </w:r>
            <w:r w:rsidRPr="00060287">
              <w:rPr>
                <w:b/>
                <w:i/>
                <w:iCs/>
                <w:position w:val="2"/>
                <w:sz w:val="20"/>
                <w:szCs w:val="26"/>
                <w:rtl/>
              </w:rPr>
              <w:t xml:space="preserve">إذا كان صاحب </w:t>
            </w:r>
            <w:r w:rsidRPr="00060287">
              <w:rPr>
                <w:rFonts w:hint="cs"/>
                <w:b/>
                <w:i/>
                <w:iCs/>
                <w:position w:val="2"/>
                <w:sz w:val="20"/>
                <w:szCs w:val="26"/>
                <w:rtl/>
              </w:rPr>
              <w:t>ال</w:t>
            </w:r>
            <w:r w:rsidRPr="00060287">
              <w:rPr>
                <w:b/>
                <w:i/>
                <w:iCs/>
                <w:position w:val="2"/>
                <w:sz w:val="20"/>
                <w:szCs w:val="26"/>
                <w:rtl/>
              </w:rPr>
              <w:t xml:space="preserve">براءة يحتفظ بالحق في الترخيص بشروط وأحكام معقولة (ولكن ليس </w:t>
            </w:r>
            <w:r w:rsidRPr="00060287">
              <w:rPr>
                <w:rFonts w:hint="cs"/>
                <w:b/>
                <w:i/>
                <w:iCs/>
                <w:position w:val="2"/>
                <w:sz w:val="20"/>
                <w:szCs w:val="26"/>
                <w:u w:val="single"/>
                <w:rtl/>
              </w:rPr>
              <w:t>بدون مقابل</w:t>
            </w:r>
            <w:r w:rsidRPr="00060287">
              <w:rPr>
                <w:b/>
                <w:i/>
                <w:iCs/>
                <w:position w:val="2"/>
                <w:sz w:val="20"/>
                <w:szCs w:val="26"/>
                <w:rtl/>
              </w:rPr>
              <w:t xml:space="preserve">) لمقدمي الطلبات الذين يرغبون فقط في ترخيص </w:t>
            </w:r>
            <w:r w:rsidRPr="00060287">
              <w:rPr>
                <w:rFonts w:hint="cs"/>
                <w:b/>
                <w:i/>
                <w:iCs/>
                <w:position w:val="2"/>
                <w:sz w:val="20"/>
                <w:szCs w:val="26"/>
                <w:rtl/>
              </w:rPr>
              <w:t>ال</w:t>
            </w:r>
            <w:r w:rsidRPr="00060287">
              <w:rPr>
                <w:b/>
                <w:i/>
                <w:iCs/>
                <w:position w:val="2"/>
                <w:sz w:val="20"/>
                <w:szCs w:val="26"/>
                <w:rtl/>
              </w:rPr>
              <w:t>براءات الخاصة بهم</w:t>
            </w:r>
            <w:r w:rsidRPr="00060287">
              <w:rPr>
                <w:b/>
                <w:position w:val="2"/>
                <w:sz w:val="20"/>
                <w:szCs w:val="26"/>
                <w:rtl/>
              </w:rPr>
              <w:t xml:space="preserve">، </w:t>
            </w:r>
            <w:r w:rsidRPr="00060287">
              <w:rPr>
                <w:b/>
                <w:i/>
                <w:iCs/>
                <w:position w:val="2"/>
                <w:sz w:val="20"/>
                <w:szCs w:val="26"/>
                <w:rtl/>
              </w:rPr>
              <w:t>وال</w:t>
            </w:r>
            <w:r w:rsidRPr="00060287">
              <w:rPr>
                <w:rFonts w:hint="cs"/>
                <w:b/>
                <w:i/>
                <w:iCs/>
                <w:position w:val="2"/>
                <w:sz w:val="20"/>
                <w:szCs w:val="26"/>
                <w:rtl/>
              </w:rPr>
              <w:t>تي</w:t>
            </w:r>
            <w:r w:rsidRPr="00060287">
              <w:rPr>
                <w:b/>
                <w:i/>
                <w:iCs/>
                <w:position w:val="2"/>
                <w:sz w:val="20"/>
                <w:szCs w:val="26"/>
                <w:rtl/>
              </w:rPr>
              <w:t xml:space="preserve"> يكون استخدامه</w:t>
            </w:r>
            <w:r w:rsidRPr="00060287">
              <w:rPr>
                <w:rFonts w:hint="cs"/>
                <w:b/>
                <w:i/>
                <w:iCs/>
                <w:position w:val="2"/>
                <w:sz w:val="20"/>
                <w:szCs w:val="26"/>
                <w:rtl/>
              </w:rPr>
              <w:t>ا</w:t>
            </w:r>
            <w:r w:rsidRPr="00060287">
              <w:rPr>
                <w:b/>
                <w:i/>
                <w:iCs/>
                <w:position w:val="2"/>
                <w:sz w:val="20"/>
                <w:szCs w:val="26"/>
                <w:rtl/>
              </w:rPr>
              <w:t xml:space="preserve"> مطلوبا</w:t>
            </w:r>
            <w:r w:rsidRPr="00060287">
              <w:rPr>
                <w:rFonts w:hint="cs"/>
                <w:b/>
                <w:i/>
                <w:iCs/>
                <w:position w:val="2"/>
                <w:sz w:val="20"/>
                <w:szCs w:val="26"/>
                <w:rtl/>
              </w:rPr>
              <w:t>ً</w:t>
            </w:r>
            <w:r w:rsidRPr="00060287">
              <w:rPr>
                <w:b/>
                <w:i/>
                <w:iCs/>
                <w:position w:val="2"/>
                <w:sz w:val="20"/>
                <w:szCs w:val="26"/>
                <w:rtl/>
              </w:rPr>
              <w:t xml:space="preserve"> لتنفيذ</w:t>
            </w:r>
            <w:r w:rsidR="00E13509" w:rsidRPr="00060287">
              <w:rPr>
                <w:rFonts w:hint="cs"/>
                <w:i/>
                <w:iCs/>
                <w:position w:val="2"/>
                <w:sz w:val="20"/>
                <w:szCs w:val="26"/>
                <w:rtl/>
              </w:rPr>
              <w:t xml:space="preserve"> </w:t>
            </w:r>
            <w:r w:rsidR="00E13509" w:rsidRPr="00060287">
              <w:rPr>
                <w:rFonts w:hint="cs"/>
                <w:b/>
                <w:i/>
                <w:iCs/>
                <w:position w:val="2"/>
                <w:sz w:val="20"/>
                <w:szCs w:val="26"/>
                <w:rtl/>
              </w:rPr>
              <w:t xml:space="preserve">التوصية </w:t>
            </w:r>
            <w:r w:rsidR="00E13509" w:rsidRPr="00060287">
              <w:rPr>
                <w:bCs/>
                <w:i/>
                <w:iCs/>
                <w:position w:val="2"/>
                <w:sz w:val="20"/>
                <w:szCs w:val="26"/>
              </w:rPr>
              <w:t>ITU</w:t>
            </w:r>
            <w:r w:rsidR="00060287">
              <w:rPr>
                <w:bCs/>
                <w:i/>
                <w:iCs/>
                <w:position w:val="2"/>
                <w:sz w:val="20"/>
                <w:szCs w:val="26"/>
              </w:rPr>
              <w:noBreakHyphen/>
            </w:r>
            <w:r w:rsidR="00E13509" w:rsidRPr="00060287">
              <w:rPr>
                <w:bCs/>
                <w:i/>
                <w:iCs/>
                <w:position w:val="2"/>
                <w:sz w:val="20"/>
                <w:szCs w:val="26"/>
              </w:rPr>
              <w:t>T/ITU</w:t>
            </w:r>
            <w:r w:rsidR="00060287">
              <w:rPr>
                <w:bCs/>
                <w:i/>
                <w:iCs/>
                <w:position w:val="2"/>
                <w:sz w:val="20"/>
                <w:szCs w:val="26"/>
              </w:rPr>
              <w:noBreakHyphen/>
            </w:r>
            <w:r w:rsidR="00E13509" w:rsidRPr="00060287">
              <w:rPr>
                <w:bCs/>
                <w:i/>
                <w:iCs/>
                <w:position w:val="2"/>
                <w:sz w:val="20"/>
                <w:szCs w:val="26"/>
              </w:rPr>
              <w:t>R</w:t>
            </w:r>
            <w:r w:rsidR="00E13509" w:rsidRPr="00060287">
              <w:rPr>
                <w:bCs/>
                <w:i/>
                <w:iCs/>
                <w:position w:val="2"/>
                <w:sz w:val="20"/>
                <w:szCs w:val="26"/>
                <w:rtl/>
              </w:rPr>
              <w:t xml:space="preserve"> </w:t>
            </w:r>
            <w:r w:rsidRPr="00060287">
              <w:rPr>
                <w:b/>
                <w:i/>
                <w:iCs/>
                <w:position w:val="2"/>
                <w:sz w:val="20"/>
                <w:szCs w:val="26"/>
                <w:rtl/>
              </w:rPr>
              <w:t xml:space="preserve">أعلاه، بشروط </w:t>
            </w:r>
            <w:r w:rsidRPr="00060287">
              <w:rPr>
                <w:rFonts w:hint="cs"/>
                <w:b/>
                <w:i/>
                <w:iCs/>
                <w:position w:val="2"/>
                <w:sz w:val="20"/>
                <w:szCs w:val="26"/>
                <w:rtl/>
              </w:rPr>
              <w:t xml:space="preserve">وأحكام </w:t>
            </w:r>
            <w:r w:rsidRPr="00060287">
              <w:rPr>
                <w:b/>
                <w:i/>
                <w:iCs/>
                <w:position w:val="2"/>
                <w:sz w:val="20"/>
                <w:szCs w:val="26"/>
                <w:rtl/>
              </w:rPr>
              <w:t>معقولة (ولكن ليس</w:t>
            </w:r>
            <w:r w:rsidRPr="00060287">
              <w:rPr>
                <w:rFonts w:hint="cs"/>
                <w:b/>
                <w:i/>
                <w:iCs/>
                <w:position w:val="2"/>
                <w:sz w:val="20"/>
                <w:szCs w:val="26"/>
                <w:rtl/>
              </w:rPr>
              <w:t xml:space="preserve"> </w:t>
            </w:r>
            <w:r w:rsidRPr="00060287">
              <w:rPr>
                <w:rFonts w:hint="cs"/>
                <w:b/>
                <w:i/>
                <w:iCs/>
                <w:position w:val="2"/>
                <w:sz w:val="20"/>
                <w:szCs w:val="26"/>
                <w:u w:val="single"/>
                <w:rtl/>
              </w:rPr>
              <w:t>بدون مقابل</w:t>
            </w:r>
            <w:r w:rsidRPr="00060287">
              <w:rPr>
                <w:b/>
                <w:i/>
                <w:iCs/>
                <w:position w:val="2"/>
                <w:sz w:val="20"/>
                <w:szCs w:val="26"/>
                <w:rtl/>
              </w:rPr>
              <w:t>).</w:t>
            </w:r>
          </w:p>
        </w:tc>
      </w:tr>
    </w:tbl>
    <w:p w14:paraId="5B8FEEF9" w14:textId="77777777" w:rsidR="003C0E59" w:rsidRDefault="003C0E59" w:rsidP="00FB53C0">
      <w:pPr>
        <w:rPr>
          <w:rtl/>
          <w:lang w:val="en-US" w:bidi="ar-EG"/>
        </w:rPr>
        <w:sectPr w:rsidR="003C0E59" w:rsidSect="003C0E59">
          <w:footerReference w:type="even" r:id="rId28"/>
          <w:footerReference w:type="default" r:id="rId29"/>
          <w:pgSz w:w="11907" w:h="16840" w:code="9"/>
          <w:pgMar w:top="1134" w:right="1134" w:bottom="1134" w:left="1134" w:header="567" w:footer="567" w:gutter="0"/>
          <w:cols w:space="708"/>
          <w:docGrid w:linePitch="360"/>
        </w:sectPr>
      </w:pPr>
    </w:p>
    <w:tbl>
      <w:tblPr>
        <w:bidiVisual/>
        <w:tblW w:w="10081" w:type="dxa"/>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1792"/>
        <w:gridCol w:w="6348"/>
        <w:gridCol w:w="1033"/>
      </w:tblGrid>
      <w:tr w:rsidR="008D54B1" w:rsidRPr="008D54B1" w14:paraId="6DBFA0D5" w14:textId="77777777" w:rsidTr="003C0E59">
        <w:tc>
          <w:tcPr>
            <w:tcW w:w="908" w:type="dxa"/>
            <w:tcBorders>
              <w:top w:val="single" w:sz="4" w:space="0" w:color="auto"/>
              <w:bottom w:val="single" w:sz="4" w:space="0" w:color="auto"/>
              <w:right w:val="nil"/>
            </w:tcBorders>
          </w:tcPr>
          <w:p w14:paraId="1EE5F626" w14:textId="77777777" w:rsidR="008D54B1" w:rsidRPr="00060287" w:rsidRDefault="008D54B1" w:rsidP="008D54B1">
            <w:pPr>
              <w:spacing w:before="0" w:line="240" w:lineRule="auto"/>
              <w:rPr>
                <w:b/>
                <w:position w:val="2"/>
                <w:sz w:val="20"/>
                <w:szCs w:val="26"/>
              </w:rPr>
            </w:pPr>
            <w:r w:rsidRPr="00060287">
              <w:rPr>
                <w:b/>
                <w:noProof/>
                <w:position w:val="2"/>
                <w:sz w:val="20"/>
                <w:szCs w:val="26"/>
                <w:lang w:eastAsia="en-GB"/>
              </w:rPr>
              <w:lastRenderedPageBreak/>
              <w:drawing>
                <wp:inline distT="0" distB="0" distL="0" distR="0" wp14:anchorId="2161EB1F" wp14:editId="4485CEF7">
                  <wp:extent cx="226695" cy="210185"/>
                  <wp:effectExtent l="19050" t="19050" r="20955" b="18415"/>
                  <wp:docPr id="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gridSpan w:val="3"/>
            <w:tcBorders>
              <w:top w:val="single" w:sz="4" w:space="0" w:color="auto"/>
              <w:left w:val="nil"/>
              <w:bottom w:val="single" w:sz="4" w:space="0" w:color="auto"/>
            </w:tcBorders>
          </w:tcPr>
          <w:p w14:paraId="798F154A" w14:textId="5A1B44A2" w:rsidR="00E13509" w:rsidRPr="00060287" w:rsidRDefault="008D54B1" w:rsidP="00E13509">
            <w:pPr>
              <w:spacing w:before="60" w:after="60" w:line="260" w:lineRule="exact"/>
              <w:rPr>
                <w:position w:val="2"/>
                <w:sz w:val="20"/>
                <w:szCs w:val="26"/>
                <w:rtl/>
                <w:lang w:bidi="ar-EG"/>
              </w:rPr>
            </w:pPr>
            <w:r w:rsidRPr="00060287">
              <w:rPr>
                <w:position w:val="2"/>
                <w:sz w:val="20"/>
                <w:szCs w:val="26"/>
              </w:rPr>
              <w:t>2</w:t>
            </w:r>
            <w:r w:rsidRPr="00060287">
              <w:rPr>
                <w:position w:val="2"/>
                <w:sz w:val="20"/>
                <w:szCs w:val="26"/>
              </w:rPr>
              <w:tab/>
            </w:r>
            <w:r w:rsidR="00E13509" w:rsidRPr="00060287">
              <w:rPr>
                <w:rFonts w:hint="cs"/>
                <w:position w:val="2"/>
                <w:sz w:val="20"/>
                <w:szCs w:val="26"/>
                <w:rtl/>
              </w:rPr>
              <w:t xml:space="preserve">أن </w:t>
            </w:r>
            <w:r w:rsidR="00E13509" w:rsidRPr="00060287">
              <w:rPr>
                <w:position w:val="2"/>
                <w:sz w:val="20"/>
                <w:szCs w:val="26"/>
                <w:rtl/>
              </w:rPr>
              <w:t xml:space="preserve">صاحب </w:t>
            </w:r>
            <w:r w:rsidR="00E13509" w:rsidRPr="00060287">
              <w:rPr>
                <w:rFonts w:hint="cs"/>
                <w:position w:val="2"/>
                <w:sz w:val="20"/>
                <w:szCs w:val="26"/>
                <w:rtl/>
              </w:rPr>
              <w:t>ال</w:t>
            </w:r>
            <w:r w:rsidR="00E13509" w:rsidRPr="00060287">
              <w:rPr>
                <w:position w:val="2"/>
                <w:sz w:val="20"/>
                <w:szCs w:val="26"/>
                <w:rtl/>
              </w:rPr>
              <w:t xml:space="preserve">براءة على استعداد لمنح ترخيص لعدد غير مقيد من المتقدمين على أساس عالمي وغير تمييزي وبموجب شروط وأحكام أخرى معقولة لتنفيذ واستخدام وبيع </w:t>
            </w:r>
            <w:r w:rsidR="00E13509" w:rsidRPr="00060287">
              <w:rPr>
                <w:rFonts w:hint="cs"/>
                <w:position w:val="2"/>
                <w:sz w:val="20"/>
                <w:szCs w:val="26"/>
                <w:rtl/>
              </w:rPr>
              <w:t xml:space="preserve">عمليات تنفيذ </w:t>
            </w:r>
            <w:r w:rsidR="00034F44" w:rsidRPr="00060287">
              <w:rPr>
                <w:position w:val="2"/>
                <w:sz w:val="20"/>
                <w:szCs w:val="26"/>
                <w:rtl/>
              </w:rPr>
              <w:t xml:space="preserve">التوصية </w:t>
            </w:r>
            <w:r w:rsidR="00034F44" w:rsidRPr="00060287">
              <w:rPr>
                <w:position w:val="2"/>
                <w:sz w:val="20"/>
                <w:szCs w:val="26"/>
              </w:rPr>
              <w:t>ITU</w:t>
            </w:r>
            <w:r w:rsidR="00060287">
              <w:rPr>
                <w:position w:val="2"/>
                <w:sz w:val="20"/>
                <w:szCs w:val="26"/>
              </w:rPr>
              <w:noBreakHyphen/>
            </w:r>
            <w:r w:rsidR="00034F44" w:rsidRPr="00060287">
              <w:rPr>
                <w:position w:val="2"/>
                <w:sz w:val="20"/>
                <w:szCs w:val="26"/>
              </w:rPr>
              <w:t>T/ITU</w:t>
            </w:r>
            <w:r w:rsidR="00060287">
              <w:rPr>
                <w:position w:val="2"/>
                <w:sz w:val="20"/>
                <w:szCs w:val="26"/>
              </w:rPr>
              <w:noBreakHyphen/>
            </w:r>
            <w:r w:rsidR="00034F44" w:rsidRPr="00060287">
              <w:rPr>
                <w:position w:val="2"/>
                <w:sz w:val="20"/>
                <w:szCs w:val="26"/>
              </w:rPr>
              <w:t>R</w:t>
            </w:r>
            <w:r w:rsidR="00034F44" w:rsidRPr="00060287">
              <w:rPr>
                <w:position w:val="2"/>
                <w:sz w:val="20"/>
                <w:szCs w:val="26"/>
                <w:rtl/>
              </w:rPr>
              <w:t xml:space="preserve"> أعلاه</w:t>
            </w:r>
            <w:r w:rsidR="00E13509" w:rsidRPr="00060287">
              <w:rPr>
                <w:position w:val="2"/>
                <w:sz w:val="20"/>
                <w:szCs w:val="26"/>
                <w:rtl/>
              </w:rPr>
              <w:t>.</w:t>
            </w:r>
          </w:p>
          <w:p w14:paraId="0130C0DB" w14:textId="012E9949" w:rsidR="00E13509" w:rsidRPr="00060287" w:rsidRDefault="00E13509" w:rsidP="00E13509">
            <w:pPr>
              <w:spacing w:before="60" w:after="60" w:line="260" w:lineRule="exact"/>
              <w:rPr>
                <w:position w:val="2"/>
                <w:sz w:val="20"/>
                <w:szCs w:val="26"/>
                <w:rtl/>
                <w:lang w:bidi="ar-EG"/>
              </w:rPr>
            </w:pPr>
            <w:r w:rsidRPr="00060287">
              <w:rPr>
                <w:position w:val="2"/>
                <w:sz w:val="20"/>
                <w:szCs w:val="26"/>
                <w:rtl/>
              </w:rPr>
              <w:t>وتترك هذه المفاوضات للأطراف المعنية وتتم خارج قطاع</w:t>
            </w:r>
            <w:r w:rsidRPr="00060287">
              <w:rPr>
                <w:rFonts w:hint="cs"/>
                <w:position w:val="2"/>
                <w:sz w:val="20"/>
                <w:szCs w:val="26"/>
                <w:rtl/>
              </w:rPr>
              <w:t>ي</w:t>
            </w:r>
            <w:r w:rsidRPr="00060287">
              <w:rPr>
                <w:position w:val="2"/>
                <w:sz w:val="20"/>
                <w:szCs w:val="26"/>
                <w:rtl/>
              </w:rPr>
              <w:t xml:space="preserve"> تقييس الاتصالات </w:t>
            </w:r>
            <w:r w:rsidRPr="00060287">
              <w:rPr>
                <w:rFonts w:hint="cs"/>
                <w:position w:val="2"/>
                <w:sz w:val="20"/>
                <w:szCs w:val="26"/>
                <w:rtl/>
              </w:rPr>
              <w:t xml:space="preserve">أو </w:t>
            </w:r>
            <w:r w:rsidRPr="00060287">
              <w:rPr>
                <w:position w:val="2"/>
                <w:sz w:val="20"/>
                <w:szCs w:val="26"/>
                <w:rtl/>
              </w:rPr>
              <w:t>الاتصالات الراديوية</w:t>
            </w:r>
            <w:r w:rsidRPr="00060287">
              <w:rPr>
                <w:rFonts w:hint="cs"/>
                <w:position w:val="2"/>
                <w:sz w:val="20"/>
                <w:szCs w:val="26"/>
                <w:rtl/>
              </w:rPr>
              <w:t xml:space="preserve"> بالاتحاد الدولي للاتصالات</w:t>
            </w:r>
            <w:r w:rsidR="00034F44" w:rsidRPr="00060287">
              <w:rPr>
                <w:rFonts w:hint="cs"/>
                <w:position w:val="2"/>
                <w:sz w:val="20"/>
                <w:szCs w:val="26"/>
                <w:rtl/>
              </w:rPr>
              <w:t>.</w:t>
            </w:r>
          </w:p>
          <w:p w14:paraId="760D0D2E" w14:textId="3F7593A1" w:rsidR="008D54B1" w:rsidRPr="00060287" w:rsidRDefault="00E13509" w:rsidP="00E13509">
            <w:pPr>
              <w:spacing w:before="60" w:after="60" w:line="260" w:lineRule="exact"/>
              <w:rPr>
                <w:position w:val="2"/>
                <w:sz w:val="20"/>
                <w:szCs w:val="26"/>
                <w:rtl/>
                <w:lang w:val="en-US" w:bidi="ar-EG"/>
              </w:rPr>
            </w:pPr>
            <w:r w:rsidRPr="00060287">
              <w:rPr>
                <w:rFonts w:hint="cs"/>
                <w:i/>
                <w:iCs/>
                <w:position w:val="2"/>
                <w:sz w:val="20"/>
                <w:szCs w:val="26"/>
                <w:rtl/>
              </w:rPr>
              <w:t xml:space="preserve">يتم التأشير هنا أيضاً _ إذا كان صاحب البراءة يرغب في منح الترخيص بشرط </w:t>
            </w:r>
            <w:r w:rsidRPr="00060287">
              <w:rPr>
                <w:rFonts w:hint="cs"/>
                <w:i/>
                <w:iCs/>
                <w:position w:val="2"/>
                <w:sz w:val="20"/>
                <w:szCs w:val="26"/>
                <w:u w:val="single"/>
                <w:rtl/>
              </w:rPr>
              <w:t>المعاملة بالمثل</w:t>
            </w:r>
            <w:r w:rsidRPr="00060287">
              <w:rPr>
                <w:rFonts w:hint="cs"/>
                <w:i/>
                <w:iCs/>
                <w:position w:val="2"/>
                <w:sz w:val="20"/>
                <w:szCs w:val="26"/>
                <w:rtl/>
              </w:rPr>
              <w:t xml:space="preserve"> بالنسبة </w:t>
            </w:r>
            <w:r w:rsidR="00034F44" w:rsidRPr="00060287">
              <w:rPr>
                <w:rFonts w:hint="cs"/>
                <w:i/>
                <w:iCs/>
                <w:position w:val="2"/>
                <w:sz w:val="20"/>
                <w:szCs w:val="26"/>
                <w:rtl/>
              </w:rPr>
              <w:t>ل</w:t>
            </w:r>
            <w:r w:rsidR="00034F44" w:rsidRPr="00060287">
              <w:rPr>
                <w:i/>
                <w:iCs/>
                <w:position w:val="2"/>
                <w:sz w:val="20"/>
                <w:szCs w:val="26"/>
                <w:rtl/>
              </w:rPr>
              <w:t xml:space="preserve">لتوصية </w:t>
            </w:r>
            <w:r w:rsidR="00034F44" w:rsidRPr="00060287">
              <w:rPr>
                <w:i/>
                <w:iCs/>
                <w:position w:val="2"/>
                <w:sz w:val="20"/>
                <w:szCs w:val="26"/>
              </w:rPr>
              <w:t>ITU</w:t>
            </w:r>
            <w:r w:rsidR="00060287" w:rsidRPr="00060287">
              <w:rPr>
                <w:i/>
                <w:iCs/>
                <w:position w:val="2"/>
                <w:sz w:val="20"/>
                <w:szCs w:val="26"/>
              </w:rPr>
              <w:noBreakHyphen/>
            </w:r>
            <w:r w:rsidR="00034F44" w:rsidRPr="00060287">
              <w:rPr>
                <w:i/>
                <w:iCs/>
                <w:position w:val="2"/>
                <w:sz w:val="20"/>
                <w:szCs w:val="26"/>
              </w:rPr>
              <w:t>T/ITU</w:t>
            </w:r>
            <w:r w:rsidR="00060287" w:rsidRPr="00060287">
              <w:rPr>
                <w:i/>
                <w:iCs/>
                <w:position w:val="2"/>
                <w:sz w:val="20"/>
                <w:szCs w:val="26"/>
              </w:rPr>
              <w:noBreakHyphen/>
            </w:r>
            <w:r w:rsidR="00034F44" w:rsidRPr="00060287">
              <w:rPr>
                <w:i/>
                <w:iCs/>
                <w:position w:val="2"/>
                <w:sz w:val="20"/>
                <w:szCs w:val="26"/>
              </w:rPr>
              <w:t>R</w:t>
            </w:r>
            <w:r w:rsidR="00034F44" w:rsidRPr="00060287">
              <w:rPr>
                <w:i/>
                <w:iCs/>
                <w:position w:val="2"/>
                <w:sz w:val="20"/>
                <w:szCs w:val="26"/>
                <w:rtl/>
              </w:rPr>
              <w:t xml:space="preserve"> أعلاه</w:t>
            </w:r>
            <w:r w:rsidR="00034F44" w:rsidRPr="00060287">
              <w:rPr>
                <w:rFonts w:hint="cs"/>
                <w:i/>
                <w:iCs/>
                <w:position w:val="2"/>
                <w:sz w:val="20"/>
                <w:szCs w:val="26"/>
                <w:rtl/>
              </w:rPr>
              <w:t>.</w:t>
            </w:r>
          </w:p>
        </w:tc>
      </w:tr>
      <w:tr w:rsidR="008D54B1" w:rsidRPr="008D54B1" w14:paraId="752D98D1" w14:textId="77777777" w:rsidTr="003C0E59">
        <w:trPr>
          <w:trHeight w:val="276"/>
        </w:trPr>
        <w:tc>
          <w:tcPr>
            <w:tcW w:w="10081" w:type="dxa"/>
            <w:gridSpan w:val="4"/>
            <w:tcBorders>
              <w:top w:val="single" w:sz="4" w:space="0" w:color="auto"/>
              <w:bottom w:val="single" w:sz="4" w:space="0" w:color="auto"/>
            </w:tcBorders>
          </w:tcPr>
          <w:p w14:paraId="3F3AD050" w14:textId="06478BFD" w:rsidR="007866E4" w:rsidRPr="00060287" w:rsidRDefault="007866E4" w:rsidP="007866E4">
            <w:pPr>
              <w:spacing w:before="60" w:after="60" w:line="260" w:lineRule="exact"/>
              <w:rPr>
                <w:position w:val="2"/>
                <w:sz w:val="20"/>
                <w:szCs w:val="26"/>
              </w:rPr>
            </w:pPr>
            <w:r w:rsidRPr="00060287">
              <w:rPr>
                <w:position w:val="2"/>
                <w:sz w:val="20"/>
                <w:szCs w:val="26"/>
                <w:u w:val="single"/>
                <w:rtl/>
              </w:rPr>
              <w:t>بدون مقابل</w:t>
            </w:r>
            <w:r w:rsidRPr="00060287">
              <w:rPr>
                <w:position w:val="2"/>
                <w:sz w:val="20"/>
                <w:szCs w:val="26"/>
                <w:rtl/>
              </w:rPr>
              <w:t xml:space="preserve">: لا تعني عبارة "بدون مقابل" أن صاحب البراءة يتنازل عن جميع حقوقه فيما يتعلق ببراءة الاختراع. وتشير عبارة "بدون مقابل"، بدلاً من ذلك، إلى مسألة التعويض النقدي؛ أي أن صاحب البراءة لن يطلب </w:t>
            </w:r>
            <w:r w:rsidRPr="000F1540">
              <w:rPr>
                <w:i/>
                <w:iCs/>
                <w:position w:val="2"/>
                <w:sz w:val="20"/>
                <w:szCs w:val="26"/>
                <w:rtl/>
              </w:rPr>
              <w:t>أي</w:t>
            </w:r>
            <w:r w:rsidRPr="00060287">
              <w:rPr>
                <w:position w:val="2"/>
                <w:sz w:val="20"/>
                <w:szCs w:val="26"/>
                <w:rtl/>
              </w:rPr>
              <w:t xml:space="preserve"> تعويض نقدي كجزء من ترتيبات منح الترخيص (سواء كان هذا التعويض يسمى حق الامتياز، أو رسوم الترخيص التي تُدفع لمرة واحدة، وما إلى ذلك). ومع ذلك، فبينما يلتزم صاحب البراءة في هذه الحالة بعدم فرض أي مبلغ نقدي، لا يزال يحق له أن يطلب من</w:t>
            </w:r>
            <w:r w:rsidR="00611C70" w:rsidRPr="00060287">
              <w:rPr>
                <w:rFonts w:hint="cs"/>
                <w:position w:val="2"/>
                <w:sz w:val="20"/>
                <w:szCs w:val="26"/>
                <w:rtl/>
              </w:rPr>
              <w:t xml:space="preserve"> منفذ</w:t>
            </w:r>
            <w:r w:rsidRPr="00060287">
              <w:rPr>
                <w:position w:val="2"/>
                <w:sz w:val="20"/>
                <w:szCs w:val="26"/>
                <w:rtl/>
              </w:rPr>
              <w:t xml:space="preserve"> </w:t>
            </w:r>
            <w:r w:rsidR="00611C70" w:rsidRPr="00060287">
              <w:rPr>
                <w:position w:val="2"/>
                <w:sz w:val="20"/>
                <w:szCs w:val="26"/>
                <w:rtl/>
              </w:rPr>
              <w:t xml:space="preserve">التوصية </w:t>
            </w:r>
            <w:r w:rsidR="00611C70" w:rsidRPr="00060287">
              <w:rPr>
                <w:position w:val="2"/>
                <w:sz w:val="20"/>
                <w:szCs w:val="26"/>
              </w:rPr>
              <w:t>ITU</w:t>
            </w:r>
            <w:r w:rsidR="00060287">
              <w:rPr>
                <w:position w:val="2"/>
                <w:sz w:val="20"/>
                <w:szCs w:val="26"/>
              </w:rPr>
              <w:noBreakHyphen/>
            </w:r>
            <w:r w:rsidR="00611C70" w:rsidRPr="00060287">
              <w:rPr>
                <w:position w:val="2"/>
                <w:sz w:val="20"/>
                <w:szCs w:val="26"/>
              </w:rPr>
              <w:t>T/ITU</w:t>
            </w:r>
            <w:r w:rsidR="00060287">
              <w:rPr>
                <w:position w:val="2"/>
                <w:sz w:val="20"/>
                <w:szCs w:val="26"/>
              </w:rPr>
              <w:noBreakHyphen/>
            </w:r>
            <w:r w:rsidR="00611C70" w:rsidRPr="00060287">
              <w:rPr>
                <w:position w:val="2"/>
                <w:sz w:val="20"/>
                <w:szCs w:val="26"/>
              </w:rPr>
              <w:t>R</w:t>
            </w:r>
            <w:r w:rsidR="00611C70" w:rsidRPr="00060287">
              <w:rPr>
                <w:position w:val="2"/>
                <w:sz w:val="20"/>
                <w:szCs w:val="26"/>
                <w:rtl/>
              </w:rPr>
              <w:t xml:space="preserve"> أعلاه</w:t>
            </w:r>
            <w:r w:rsidR="00611C70" w:rsidRPr="00060287">
              <w:rPr>
                <w:rFonts w:hint="cs"/>
                <w:position w:val="2"/>
                <w:sz w:val="20"/>
                <w:szCs w:val="26"/>
                <w:rtl/>
              </w:rPr>
              <w:t xml:space="preserve"> </w:t>
            </w:r>
            <w:r w:rsidRPr="00060287">
              <w:rPr>
                <w:rFonts w:hint="cs"/>
                <w:position w:val="2"/>
                <w:sz w:val="20"/>
                <w:szCs w:val="26"/>
                <w:rtl/>
              </w:rPr>
              <w:t>ذاتها</w:t>
            </w:r>
            <w:r w:rsidRPr="00060287">
              <w:rPr>
                <w:position w:val="2"/>
                <w:sz w:val="20"/>
                <w:szCs w:val="26"/>
                <w:rtl/>
              </w:rPr>
              <w:t xml:space="preserve"> التوقيع على اتفاق منح الترخيص الذي يحتوي على شروط وأحكام أخرى معقولة مثل تلك المتعلقة بالقانون الساري، ومجال الاستخدام، والضمانات، وما إلى ذلك.</w:t>
            </w:r>
          </w:p>
          <w:p w14:paraId="4E566627" w14:textId="1B2EB5D4" w:rsidR="007866E4" w:rsidRPr="00060287" w:rsidRDefault="007866E4" w:rsidP="007866E4">
            <w:pPr>
              <w:spacing w:before="60" w:after="60" w:line="260" w:lineRule="exact"/>
              <w:rPr>
                <w:position w:val="2"/>
                <w:sz w:val="20"/>
                <w:szCs w:val="26"/>
              </w:rPr>
            </w:pPr>
            <w:r w:rsidRPr="00060287">
              <w:rPr>
                <w:position w:val="2"/>
                <w:sz w:val="20"/>
                <w:szCs w:val="26"/>
                <w:u w:val="single"/>
                <w:rtl/>
              </w:rPr>
              <w:t>المعاملة بالمثل</w:t>
            </w:r>
            <w:r w:rsidRPr="00060287">
              <w:rPr>
                <w:position w:val="2"/>
                <w:sz w:val="20"/>
                <w:szCs w:val="26"/>
                <w:rtl/>
              </w:rPr>
              <w:t xml:space="preserve">: تعني عبارة "المعاملة بالمثل" أن صاحب البراءة ملزم فقط بمنح الترخيص لأي طالب ترخيص محتمل إذا كان طالب الترخيص المحتمل هذا سيلتزم بمنح ترخيص البراءة (البراءات) الخاصة به لتنفيذ </w:t>
            </w:r>
            <w:r w:rsidR="00611C70" w:rsidRPr="00060287">
              <w:rPr>
                <w:position w:val="2"/>
                <w:sz w:val="20"/>
                <w:szCs w:val="26"/>
                <w:rtl/>
              </w:rPr>
              <w:t xml:space="preserve">التوصية </w:t>
            </w:r>
            <w:r w:rsidR="00611C70" w:rsidRPr="00060287">
              <w:rPr>
                <w:position w:val="2"/>
                <w:sz w:val="20"/>
                <w:szCs w:val="26"/>
              </w:rPr>
              <w:t>ITU</w:t>
            </w:r>
            <w:r w:rsidR="00060287">
              <w:rPr>
                <w:position w:val="2"/>
                <w:sz w:val="20"/>
                <w:szCs w:val="26"/>
              </w:rPr>
              <w:noBreakHyphen/>
            </w:r>
            <w:r w:rsidR="00611C70" w:rsidRPr="00060287">
              <w:rPr>
                <w:position w:val="2"/>
                <w:sz w:val="20"/>
                <w:szCs w:val="26"/>
              </w:rPr>
              <w:t>T/ITU</w:t>
            </w:r>
            <w:r w:rsidR="00060287">
              <w:rPr>
                <w:position w:val="2"/>
                <w:sz w:val="20"/>
                <w:szCs w:val="26"/>
              </w:rPr>
              <w:noBreakHyphen/>
            </w:r>
            <w:r w:rsidR="00611C70" w:rsidRPr="00060287">
              <w:rPr>
                <w:position w:val="2"/>
                <w:sz w:val="20"/>
                <w:szCs w:val="26"/>
              </w:rPr>
              <w:t>R</w:t>
            </w:r>
            <w:r w:rsidR="00611C70" w:rsidRPr="00060287">
              <w:rPr>
                <w:position w:val="2"/>
                <w:sz w:val="20"/>
                <w:szCs w:val="26"/>
                <w:rtl/>
              </w:rPr>
              <w:t xml:space="preserve"> أعلاه </w:t>
            </w:r>
            <w:r w:rsidRPr="00060287">
              <w:rPr>
                <w:position w:val="2"/>
                <w:sz w:val="20"/>
                <w:szCs w:val="26"/>
                <w:rtl/>
              </w:rPr>
              <w:t>ذاتها بدون مقابل أو بموجب شروط وأحكام معقولة.</w:t>
            </w:r>
          </w:p>
          <w:p w14:paraId="6399BEE2" w14:textId="4A17808E" w:rsidR="007866E4" w:rsidRPr="00060287" w:rsidRDefault="007866E4" w:rsidP="007866E4">
            <w:pPr>
              <w:spacing w:before="60" w:after="60" w:line="260" w:lineRule="exact"/>
              <w:rPr>
                <w:position w:val="2"/>
                <w:sz w:val="20"/>
                <w:szCs w:val="26"/>
              </w:rPr>
            </w:pPr>
            <w:r w:rsidRPr="00060287">
              <w:rPr>
                <w:position w:val="2"/>
                <w:sz w:val="20"/>
                <w:szCs w:val="26"/>
                <w:u w:val="single"/>
                <w:rtl/>
              </w:rPr>
              <w:t>البراءة</w:t>
            </w:r>
            <w:r w:rsidRPr="00060287">
              <w:rPr>
                <w:position w:val="2"/>
                <w:sz w:val="20"/>
                <w:szCs w:val="26"/>
                <w:rtl/>
              </w:rPr>
              <w:t xml:space="preserve">: تعني كلمة "البراءة" تلك المطالبات الواردة في </w:t>
            </w:r>
            <w:r w:rsidRPr="00060287">
              <w:rPr>
                <w:rFonts w:hint="cs"/>
                <w:position w:val="2"/>
                <w:sz w:val="20"/>
                <w:szCs w:val="26"/>
                <w:rtl/>
              </w:rPr>
              <w:t>ال</w:t>
            </w:r>
            <w:r w:rsidRPr="00060287">
              <w:rPr>
                <w:position w:val="2"/>
                <w:sz w:val="20"/>
                <w:szCs w:val="26"/>
                <w:rtl/>
              </w:rPr>
              <w:t>براءات ونماذج المنفعة والحقوق القانونية المماثلة الأخرى التي تستند إلى الاختراعات (بما في ذلك الطلبات الخاصة بأي منها) حصراً إلى الحد الذي تكون فيه مثل هذ</w:t>
            </w:r>
            <w:r w:rsidRPr="00985CFA">
              <w:rPr>
                <w:position w:val="2"/>
                <w:sz w:val="20"/>
                <w:szCs w:val="26"/>
                <w:rtl/>
              </w:rPr>
              <w:t xml:space="preserve">ه المطالبات ضرورية لتنفيذ </w:t>
            </w:r>
            <w:r w:rsidR="00611C70" w:rsidRPr="00985CFA">
              <w:rPr>
                <w:position w:val="2"/>
                <w:sz w:val="20"/>
                <w:szCs w:val="26"/>
                <w:rtl/>
              </w:rPr>
              <w:t xml:space="preserve">التوصية </w:t>
            </w:r>
            <w:r w:rsidR="00611C70" w:rsidRPr="00985CFA">
              <w:rPr>
                <w:position w:val="2"/>
                <w:sz w:val="20"/>
                <w:szCs w:val="26"/>
              </w:rPr>
              <w:t>ITU</w:t>
            </w:r>
            <w:r w:rsidR="00060287" w:rsidRPr="00985CFA">
              <w:rPr>
                <w:position w:val="2"/>
                <w:sz w:val="20"/>
                <w:szCs w:val="26"/>
              </w:rPr>
              <w:noBreakHyphen/>
            </w:r>
            <w:r w:rsidR="00611C70" w:rsidRPr="00985CFA">
              <w:rPr>
                <w:position w:val="2"/>
                <w:sz w:val="20"/>
                <w:szCs w:val="26"/>
              </w:rPr>
              <w:t>T/ITU</w:t>
            </w:r>
            <w:r w:rsidR="00060287" w:rsidRPr="00985CFA">
              <w:rPr>
                <w:position w:val="2"/>
                <w:sz w:val="20"/>
                <w:szCs w:val="26"/>
                <w:lang w:val="en-US"/>
              </w:rPr>
              <w:noBreakHyphen/>
            </w:r>
            <w:r w:rsidR="00611C70" w:rsidRPr="00985CFA">
              <w:rPr>
                <w:position w:val="2"/>
                <w:sz w:val="20"/>
                <w:szCs w:val="26"/>
              </w:rPr>
              <w:t>R</w:t>
            </w:r>
            <w:r w:rsidR="00611C70" w:rsidRPr="00985CFA">
              <w:rPr>
                <w:position w:val="2"/>
                <w:sz w:val="20"/>
                <w:szCs w:val="26"/>
                <w:rtl/>
              </w:rPr>
              <w:t xml:space="preserve"> أعلاه</w:t>
            </w:r>
            <w:r w:rsidR="00611C70" w:rsidRPr="00985CFA">
              <w:rPr>
                <w:rFonts w:hint="cs"/>
                <w:position w:val="2"/>
                <w:sz w:val="20"/>
                <w:szCs w:val="26"/>
                <w:rtl/>
              </w:rPr>
              <w:t xml:space="preserve"> </w:t>
            </w:r>
            <w:r w:rsidRPr="00985CFA">
              <w:rPr>
                <w:rFonts w:hint="cs"/>
                <w:position w:val="2"/>
                <w:sz w:val="20"/>
                <w:szCs w:val="26"/>
                <w:rtl/>
              </w:rPr>
              <w:t>ذاتها</w:t>
            </w:r>
            <w:r w:rsidRPr="00985CFA">
              <w:rPr>
                <w:position w:val="2"/>
                <w:sz w:val="20"/>
                <w:szCs w:val="26"/>
                <w:rtl/>
              </w:rPr>
              <w:t xml:space="preserve">. والبراءات الأساسية هي البراءات التي قد تكون مطلوبة لتنفيذ توصية </w:t>
            </w:r>
            <w:proofErr w:type="spellStart"/>
            <w:r w:rsidRPr="00985CFA">
              <w:rPr>
                <w:position w:val="2"/>
                <w:sz w:val="20"/>
                <w:szCs w:val="26"/>
                <w:rtl/>
              </w:rPr>
              <w:t>بعينها</w:t>
            </w:r>
            <w:r w:rsidR="000F1540" w:rsidRPr="00985CFA">
              <w:rPr>
                <w:rFonts w:hint="cs"/>
                <w:position w:val="2"/>
                <w:sz w:val="20"/>
                <w:szCs w:val="26"/>
                <w:rtl/>
              </w:rPr>
              <w:t>|</w:t>
            </w:r>
            <w:r w:rsidRPr="00985CFA">
              <w:rPr>
                <w:position w:val="2"/>
                <w:sz w:val="20"/>
                <w:szCs w:val="26"/>
                <w:rtl/>
              </w:rPr>
              <w:t>ناتج</w:t>
            </w:r>
            <w:proofErr w:type="spellEnd"/>
            <w:r w:rsidRPr="00985CFA">
              <w:rPr>
                <w:position w:val="2"/>
                <w:sz w:val="20"/>
                <w:szCs w:val="26"/>
                <w:rtl/>
              </w:rPr>
              <w:t xml:space="preserve"> بعينه.</w:t>
            </w:r>
            <w:r w:rsidR="00A01101">
              <w:rPr>
                <w:rFonts w:hint="cs"/>
                <w:position w:val="2"/>
                <w:sz w:val="20"/>
                <w:szCs w:val="26"/>
                <w:rtl/>
              </w:rPr>
              <w:t xml:space="preserve"> </w:t>
            </w:r>
          </w:p>
          <w:p w14:paraId="6BF01A4B" w14:textId="331CD50B" w:rsidR="008D54B1" w:rsidRPr="00060287" w:rsidRDefault="007866E4" w:rsidP="00060287">
            <w:pPr>
              <w:spacing w:before="60" w:after="60" w:line="260" w:lineRule="exact"/>
              <w:rPr>
                <w:position w:val="2"/>
                <w:sz w:val="20"/>
                <w:szCs w:val="26"/>
              </w:rPr>
            </w:pPr>
            <w:r w:rsidRPr="00060287">
              <w:rPr>
                <w:position w:val="2"/>
                <w:sz w:val="20"/>
                <w:szCs w:val="26"/>
                <w:u w:val="single"/>
                <w:rtl/>
              </w:rPr>
              <w:t>التنازل عن حقوق البراءات/نقلها</w:t>
            </w:r>
            <w:r w:rsidRPr="00060287">
              <w:rPr>
                <w:position w:val="2"/>
                <w:sz w:val="20"/>
                <w:szCs w:val="26"/>
                <w:rtl/>
              </w:rPr>
              <w:t xml:space="preserve">: تُفسَّر إعلانات الترخيص الصادرة عملاً بالفقرة </w:t>
            </w:r>
            <w:r w:rsidRPr="00060287">
              <w:rPr>
                <w:position w:val="2"/>
                <w:sz w:val="20"/>
                <w:szCs w:val="26"/>
              </w:rPr>
              <w:t>1.2</w:t>
            </w:r>
            <w:r w:rsidRPr="00060287">
              <w:rPr>
                <w:position w:val="2"/>
                <w:sz w:val="20"/>
                <w:szCs w:val="26"/>
                <w:rtl/>
              </w:rPr>
              <w:t xml:space="preserve"> أو </w:t>
            </w:r>
            <w:r w:rsidRPr="00060287">
              <w:rPr>
                <w:position w:val="2"/>
                <w:sz w:val="20"/>
                <w:szCs w:val="26"/>
              </w:rPr>
              <w:t>2.2</w:t>
            </w:r>
            <w:r w:rsidRPr="00060287">
              <w:rPr>
                <w:rFonts w:hint="cs"/>
                <w:position w:val="2"/>
                <w:sz w:val="20"/>
                <w:szCs w:val="26"/>
                <w:rtl/>
                <w:lang w:bidi="ar-EG"/>
              </w:rPr>
              <w:t xml:space="preserve"> </w:t>
            </w:r>
            <w:r w:rsidRPr="00060287">
              <w:rPr>
                <w:position w:val="2"/>
                <w:sz w:val="20"/>
                <w:szCs w:val="26"/>
                <w:rtl/>
              </w:rPr>
              <w:t>من سياسة البراءات المشتركة لقطاع</w:t>
            </w:r>
            <w:r w:rsidRPr="00060287">
              <w:rPr>
                <w:rFonts w:hint="cs"/>
                <w:position w:val="2"/>
                <w:sz w:val="20"/>
                <w:szCs w:val="26"/>
                <w:rtl/>
              </w:rPr>
              <w:t>ي</w:t>
            </w:r>
            <w:r w:rsidRPr="00060287">
              <w:rPr>
                <w:position w:val="2"/>
                <w:sz w:val="20"/>
                <w:szCs w:val="26"/>
                <w:rtl/>
              </w:rPr>
              <w:t xml:space="preserve"> تقييس الاتصالات/الاتصالات الراديوية </w:t>
            </w:r>
            <w:r w:rsidRPr="00060287">
              <w:rPr>
                <w:rFonts w:hint="cs"/>
                <w:position w:val="2"/>
                <w:sz w:val="20"/>
                <w:szCs w:val="26"/>
                <w:rtl/>
              </w:rPr>
              <w:t xml:space="preserve">بالاتحاد الدولي للاتصالات/المنظمة الدولية للتوحيد القياسي/اللجنة </w:t>
            </w:r>
            <w:proofErr w:type="spellStart"/>
            <w:r w:rsidRPr="00060287">
              <w:rPr>
                <w:rFonts w:hint="cs"/>
                <w:position w:val="2"/>
                <w:sz w:val="20"/>
                <w:szCs w:val="26"/>
                <w:rtl/>
              </w:rPr>
              <w:t>الكهرتقنية</w:t>
            </w:r>
            <w:proofErr w:type="spellEnd"/>
            <w:r w:rsidRPr="00060287">
              <w:rPr>
                <w:rFonts w:hint="cs"/>
                <w:position w:val="2"/>
                <w:sz w:val="20"/>
                <w:szCs w:val="26"/>
                <w:rtl/>
              </w:rPr>
              <w:t xml:space="preserve"> الدولية</w:t>
            </w:r>
            <w:r w:rsidRPr="00060287">
              <w:rPr>
                <w:position w:val="2"/>
                <w:sz w:val="20"/>
                <w:szCs w:val="26"/>
                <w:rtl/>
              </w:rPr>
              <w:t xml:space="preserve"> على أنها أعباء </w:t>
            </w:r>
            <w:r w:rsidR="00CA50DA" w:rsidRPr="00060287">
              <w:rPr>
                <w:rFonts w:hint="cs"/>
                <w:position w:val="2"/>
                <w:sz w:val="20"/>
                <w:szCs w:val="26"/>
                <w:rtl/>
              </w:rPr>
              <w:t>ملزمة</w:t>
            </w:r>
            <w:r w:rsidRPr="00060287">
              <w:rPr>
                <w:position w:val="2"/>
                <w:sz w:val="20"/>
                <w:szCs w:val="26"/>
                <w:rtl/>
              </w:rPr>
              <w:t xml:space="preserve"> </w:t>
            </w:r>
            <w:r w:rsidR="00CA50DA" w:rsidRPr="00060287">
              <w:rPr>
                <w:rFonts w:hint="cs"/>
                <w:position w:val="2"/>
                <w:sz w:val="20"/>
                <w:szCs w:val="26"/>
                <w:rtl/>
              </w:rPr>
              <w:t>ل</w:t>
            </w:r>
            <w:r w:rsidRPr="00060287">
              <w:rPr>
                <w:position w:val="2"/>
                <w:sz w:val="20"/>
                <w:szCs w:val="26"/>
                <w:rtl/>
              </w:rPr>
              <w:t xml:space="preserve">جميع الخلفاء ذوي المصلحة فيما يتعلق </w:t>
            </w:r>
            <w:r w:rsidRPr="00060287">
              <w:rPr>
                <w:rFonts w:hint="cs"/>
                <w:position w:val="2"/>
                <w:sz w:val="20"/>
                <w:szCs w:val="26"/>
                <w:rtl/>
              </w:rPr>
              <w:t>بال</w:t>
            </w:r>
            <w:r w:rsidRPr="00060287">
              <w:rPr>
                <w:position w:val="2"/>
                <w:sz w:val="20"/>
                <w:szCs w:val="26"/>
                <w:rtl/>
              </w:rPr>
              <w:t>براءات</w:t>
            </w:r>
            <w:r w:rsidRPr="00060287">
              <w:rPr>
                <w:rFonts w:hint="cs"/>
                <w:position w:val="2"/>
                <w:sz w:val="20"/>
                <w:szCs w:val="26"/>
                <w:rtl/>
              </w:rPr>
              <w:t xml:space="preserve"> المنقولة</w:t>
            </w:r>
            <w:r w:rsidRPr="00060287">
              <w:rPr>
                <w:position w:val="2"/>
                <w:sz w:val="20"/>
                <w:szCs w:val="26"/>
                <w:rtl/>
              </w:rPr>
              <w:t xml:space="preserve">. </w:t>
            </w:r>
            <w:r w:rsidRPr="00060287">
              <w:rPr>
                <w:rFonts w:hint="cs"/>
                <w:position w:val="2"/>
                <w:sz w:val="20"/>
                <w:szCs w:val="26"/>
                <w:rtl/>
              </w:rPr>
              <w:t>و</w:t>
            </w:r>
            <w:r w:rsidRPr="00060287">
              <w:rPr>
                <w:position w:val="2"/>
                <w:sz w:val="20"/>
                <w:szCs w:val="26"/>
                <w:rtl/>
              </w:rPr>
              <w:t>إقرارا</w:t>
            </w:r>
            <w:r w:rsidRPr="00060287">
              <w:rPr>
                <w:rFonts w:hint="cs"/>
                <w:position w:val="2"/>
                <w:sz w:val="20"/>
                <w:szCs w:val="26"/>
                <w:rtl/>
              </w:rPr>
              <w:t>ً</w:t>
            </w:r>
            <w:r w:rsidRPr="00060287">
              <w:rPr>
                <w:position w:val="2"/>
                <w:sz w:val="20"/>
                <w:szCs w:val="26"/>
                <w:rtl/>
              </w:rPr>
              <w:t xml:space="preserve"> بأن هذا التفسير قد لا ينطبق في جميع الولايات القضائية، فإن أي صاحب براءة </w:t>
            </w:r>
            <w:r w:rsidRPr="00060287">
              <w:rPr>
                <w:rFonts w:hint="cs"/>
                <w:position w:val="2"/>
                <w:sz w:val="20"/>
                <w:szCs w:val="26"/>
                <w:rtl/>
              </w:rPr>
              <w:t xml:space="preserve">يكون </w:t>
            </w:r>
            <w:r w:rsidRPr="00060287">
              <w:rPr>
                <w:position w:val="2"/>
                <w:sz w:val="20"/>
                <w:szCs w:val="26"/>
                <w:rtl/>
              </w:rPr>
              <w:t xml:space="preserve">قد قدم </w:t>
            </w:r>
            <w:r w:rsidRPr="00060287">
              <w:rPr>
                <w:rFonts w:hint="cs"/>
                <w:position w:val="2"/>
                <w:sz w:val="20"/>
                <w:szCs w:val="26"/>
                <w:rtl/>
              </w:rPr>
              <w:t>إعلان</w:t>
            </w:r>
            <w:r w:rsidRPr="00060287">
              <w:rPr>
                <w:position w:val="2"/>
                <w:sz w:val="20"/>
                <w:szCs w:val="26"/>
                <w:rtl/>
              </w:rPr>
              <w:t xml:space="preserve"> ترخيص وفقا</w:t>
            </w:r>
            <w:r w:rsidRPr="00060287">
              <w:rPr>
                <w:rFonts w:hint="cs"/>
                <w:position w:val="2"/>
                <w:sz w:val="20"/>
                <w:szCs w:val="26"/>
                <w:rtl/>
              </w:rPr>
              <w:t>ً</w:t>
            </w:r>
            <w:r w:rsidRPr="00060287">
              <w:rPr>
                <w:position w:val="2"/>
                <w:sz w:val="20"/>
                <w:szCs w:val="26"/>
                <w:rtl/>
              </w:rPr>
              <w:t xml:space="preserve"> لسياسة البراءات المشتركة - سواء تم تحديده كخيار </w:t>
            </w:r>
            <w:r w:rsidRPr="00060287">
              <w:rPr>
                <w:position w:val="2"/>
                <w:sz w:val="20"/>
                <w:szCs w:val="26"/>
              </w:rPr>
              <w:t>1</w:t>
            </w:r>
            <w:r w:rsidRPr="00060287">
              <w:rPr>
                <w:position w:val="2"/>
                <w:sz w:val="20"/>
                <w:szCs w:val="26"/>
                <w:rtl/>
              </w:rPr>
              <w:t xml:space="preserve"> أو </w:t>
            </w:r>
            <w:r w:rsidRPr="00060287">
              <w:rPr>
                <w:position w:val="2"/>
                <w:sz w:val="20"/>
                <w:szCs w:val="26"/>
              </w:rPr>
              <w:t>2</w:t>
            </w:r>
            <w:r w:rsidRPr="00060287">
              <w:rPr>
                <w:rFonts w:hint="cs"/>
                <w:position w:val="2"/>
                <w:sz w:val="20"/>
                <w:szCs w:val="26"/>
                <w:rtl/>
                <w:lang w:bidi="ar-EG"/>
              </w:rPr>
              <w:t xml:space="preserve"> </w:t>
            </w:r>
            <w:r w:rsidRPr="00060287">
              <w:rPr>
                <w:position w:val="2"/>
                <w:sz w:val="20"/>
                <w:szCs w:val="26"/>
                <w:rtl/>
              </w:rPr>
              <w:t>في نموذج إ</w:t>
            </w:r>
            <w:r w:rsidRPr="00060287">
              <w:rPr>
                <w:rFonts w:hint="cs"/>
                <w:position w:val="2"/>
                <w:sz w:val="20"/>
                <w:szCs w:val="26"/>
                <w:rtl/>
              </w:rPr>
              <w:t>علان</w:t>
            </w:r>
            <w:r w:rsidRPr="00060287">
              <w:rPr>
                <w:position w:val="2"/>
                <w:sz w:val="20"/>
                <w:szCs w:val="26"/>
                <w:rtl/>
              </w:rPr>
              <w:t xml:space="preserve"> البراءات - ينقل ملكية براءة خاضعة إلى إعلان الترخيص هذا يجب أن ي</w:t>
            </w:r>
            <w:r w:rsidRPr="00060287">
              <w:rPr>
                <w:rFonts w:hint="cs"/>
                <w:position w:val="2"/>
                <w:sz w:val="20"/>
                <w:szCs w:val="26"/>
                <w:rtl/>
              </w:rPr>
              <w:t>درج</w:t>
            </w:r>
            <w:r w:rsidRPr="00060287">
              <w:rPr>
                <w:position w:val="2"/>
                <w:sz w:val="20"/>
                <w:szCs w:val="26"/>
                <w:rtl/>
              </w:rPr>
              <w:t xml:space="preserve"> أحكاما</w:t>
            </w:r>
            <w:r w:rsidRPr="00060287">
              <w:rPr>
                <w:rFonts w:hint="cs"/>
                <w:position w:val="2"/>
                <w:sz w:val="20"/>
                <w:szCs w:val="26"/>
                <w:rtl/>
              </w:rPr>
              <w:t>ً</w:t>
            </w:r>
            <w:r w:rsidRPr="00060287">
              <w:rPr>
                <w:position w:val="2"/>
                <w:sz w:val="20"/>
                <w:szCs w:val="26"/>
                <w:rtl/>
              </w:rPr>
              <w:t xml:space="preserve"> مناسبة في مستندات النقل ذات الصلة لضمان </w:t>
            </w:r>
            <w:r w:rsidRPr="00060287">
              <w:rPr>
                <w:rFonts w:hint="cs"/>
                <w:position w:val="2"/>
                <w:sz w:val="20"/>
                <w:szCs w:val="26"/>
                <w:rtl/>
              </w:rPr>
              <w:t>أنه</w:t>
            </w:r>
            <w:r w:rsidRPr="00060287">
              <w:rPr>
                <w:position w:val="2"/>
                <w:sz w:val="20"/>
                <w:szCs w:val="26"/>
                <w:rtl/>
              </w:rPr>
              <w:t>، بالنسبة ل</w:t>
            </w:r>
            <w:r w:rsidRPr="00060287">
              <w:rPr>
                <w:rFonts w:hint="cs"/>
                <w:position w:val="2"/>
                <w:sz w:val="20"/>
                <w:szCs w:val="26"/>
                <w:rtl/>
              </w:rPr>
              <w:t>ل</w:t>
            </w:r>
            <w:r w:rsidRPr="00060287">
              <w:rPr>
                <w:position w:val="2"/>
                <w:sz w:val="20"/>
                <w:szCs w:val="26"/>
                <w:rtl/>
              </w:rPr>
              <w:t xml:space="preserve">براءة المنقولة </w:t>
            </w:r>
            <w:r w:rsidRPr="00060287">
              <w:rPr>
                <w:rFonts w:hint="cs"/>
                <w:position w:val="2"/>
                <w:sz w:val="20"/>
                <w:szCs w:val="26"/>
                <w:rtl/>
              </w:rPr>
              <w:t>هذه</w:t>
            </w:r>
            <w:r w:rsidRPr="00060287">
              <w:rPr>
                <w:position w:val="2"/>
                <w:sz w:val="20"/>
                <w:szCs w:val="26"/>
                <w:rtl/>
              </w:rPr>
              <w:t xml:space="preserve">، </w:t>
            </w:r>
            <w:r w:rsidRPr="00060287">
              <w:rPr>
                <w:rFonts w:hint="cs"/>
                <w:position w:val="2"/>
                <w:sz w:val="20"/>
                <w:szCs w:val="26"/>
                <w:rtl/>
              </w:rPr>
              <w:t>يكون</w:t>
            </w:r>
            <w:r w:rsidRPr="00060287">
              <w:rPr>
                <w:position w:val="2"/>
                <w:sz w:val="20"/>
                <w:szCs w:val="26"/>
                <w:rtl/>
              </w:rPr>
              <w:t xml:space="preserve"> إعلان الترخيص ملزم للمنقول إليه وأن المنقول إليه سي</w:t>
            </w:r>
            <w:r w:rsidRPr="00060287">
              <w:rPr>
                <w:rFonts w:hint="cs"/>
                <w:position w:val="2"/>
                <w:sz w:val="20"/>
                <w:szCs w:val="26"/>
                <w:rtl/>
              </w:rPr>
              <w:t>درج</w:t>
            </w:r>
            <w:r w:rsidRPr="00060287">
              <w:rPr>
                <w:position w:val="2"/>
                <w:sz w:val="20"/>
                <w:szCs w:val="26"/>
                <w:rtl/>
              </w:rPr>
              <w:t xml:space="preserve"> بالمثل أحكاما</w:t>
            </w:r>
            <w:r w:rsidRPr="00060287">
              <w:rPr>
                <w:rFonts w:hint="cs"/>
                <w:position w:val="2"/>
                <w:sz w:val="20"/>
                <w:szCs w:val="26"/>
                <w:rtl/>
              </w:rPr>
              <w:t>ً</w:t>
            </w:r>
            <w:r w:rsidRPr="00060287">
              <w:rPr>
                <w:position w:val="2"/>
                <w:sz w:val="20"/>
                <w:szCs w:val="26"/>
                <w:rtl/>
              </w:rPr>
              <w:t xml:space="preserve"> مناسبة في حالة عمليات النقل المستقبلية </w:t>
            </w:r>
            <w:r w:rsidRPr="00060287">
              <w:rPr>
                <w:rFonts w:hint="cs"/>
                <w:position w:val="2"/>
                <w:sz w:val="20"/>
                <w:szCs w:val="26"/>
                <w:rtl/>
              </w:rPr>
              <w:t>بغية إلزام</w:t>
            </w:r>
            <w:r w:rsidRPr="00060287">
              <w:rPr>
                <w:position w:val="2"/>
                <w:sz w:val="20"/>
                <w:szCs w:val="26"/>
                <w:rtl/>
              </w:rPr>
              <w:t xml:space="preserve"> جميع الخلفاء </w:t>
            </w:r>
            <w:r w:rsidRPr="00060287">
              <w:rPr>
                <w:rFonts w:hint="cs"/>
                <w:position w:val="2"/>
                <w:sz w:val="20"/>
                <w:szCs w:val="26"/>
                <w:rtl/>
              </w:rPr>
              <w:t>ذوي</w:t>
            </w:r>
            <w:r w:rsidRPr="00060287">
              <w:rPr>
                <w:position w:val="2"/>
                <w:sz w:val="20"/>
                <w:szCs w:val="26"/>
                <w:rtl/>
              </w:rPr>
              <w:t xml:space="preserve"> المصلحة.</w:t>
            </w:r>
          </w:p>
        </w:tc>
      </w:tr>
      <w:tr w:rsidR="008D54B1" w:rsidRPr="008D54B1" w14:paraId="1FFA2A22" w14:textId="77777777" w:rsidTr="003C0E59">
        <w:trPr>
          <w:trHeight w:val="276"/>
        </w:trPr>
        <w:tc>
          <w:tcPr>
            <w:tcW w:w="10081" w:type="dxa"/>
            <w:gridSpan w:val="4"/>
            <w:tcBorders>
              <w:top w:val="single" w:sz="4" w:space="0" w:color="auto"/>
              <w:bottom w:val="nil"/>
            </w:tcBorders>
          </w:tcPr>
          <w:p w14:paraId="714C8794" w14:textId="24100B8B" w:rsidR="008D54B1" w:rsidRPr="00611C70" w:rsidRDefault="00611C70" w:rsidP="008D54B1">
            <w:pPr>
              <w:spacing w:before="60" w:after="60" w:line="260" w:lineRule="exact"/>
              <w:rPr>
                <w:bCs/>
                <w:sz w:val="20"/>
                <w:szCs w:val="26"/>
              </w:rPr>
            </w:pPr>
            <w:r w:rsidRPr="00611C70">
              <w:rPr>
                <w:rFonts w:hint="cs"/>
                <w:bCs/>
                <w:sz w:val="20"/>
                <w:szCs w:val="26"/>
                <w:rtl/>
              </w:rPr>
              <w:t>التوقيع:</w:t>
            </w:r>
          </w:p>
        </w:tc>
      </w:tr>
      <w:tr w:rsidR="00611C70" w:rsidRPr="008D54B1" w14:paraId="266E564F" w14:textId="77777777" w:rsidTr="003C0E59">
        <w:tc>
          <w:tcPr>
            <w:tcW w:w="2700" w:type="dxa"/>
            <w:gridSpan w:val="2"/>
            <w:tcBorders>
              <w:top w:val="nil"/>
              <w:bottom w:val="nil"/>
              <w:right w:val="nil"/>
            </w:tcBorders>
            <w:shd w:val="clear" w:color="auto" w:fill="auto"/>
          </w:tcPr>
          <w:p w14:paraId="5B2F2D72" w14:textId="2C22F037" w:rsidR="00611C70" w:rsidRPr="008D54B1" w:rsidRDefault="00611C70" w:rsidP="00611C70">
            <w:pPr>
              <w:spacing w:before="60" w:after="60" w:line="260" w:lineRule="exact"/>
              <w:rPr>
                <w:sz w:val="20"/>
                <w:szCs w:val="26"/>
              </w:rPr>
            </w:pPr>
            <w:r>
              <w:rPr>
                <w:rFonts w:hint="cs"/>
                <w:sz w:val="20"/>
                <w:szCs w:val="26"/>
                <w:rtl/>
              </w:rPr>
              <w:t>صاحب البراءة</w:t>
            </w:r>
          </w:p>
        </w:tc>
        <w:tc>
          <w:tcPr>
            <w:tcW w:w="6348" w:type="dxa"/>
            <w:tcBorders>
              <w:top w:val="nil"/>
              <w:left w:val="nil"/>
              <w:right w:val="nil"/>
            </w:tcBorders>
          </w:tcPr>
          <w:p w14:paraId="3BEF591D" w14:textId="77777777" w:rsidR="00611C70" w:rsidRPr="008D54B1" w:rsidRDefault="00611C70" w:rsidP="00611C70">
            <w:pPr>
              <w:spacing w:before="60" w:after="60" w:line="260" w:lineRule="exact"/>
              <w:rPr>
                <w:b/>
                <w:sz w:val="20"/>
                <w:szCs w:val="26"/>
              </w:rPr>
            </w:pPr>
          </w:p>
        </w:tc>
        <w:tc>
          <w:tcPr>
            <w:tcW w:w="1033" w:type="dxa"/>
            <w:tcBorders>
              <w:top w:val="nil"/>
              <w:left w:val="nil"/>
              <w:bottom w:val="nil"/>
            </w:tcBorders>
          </w:tcPr>
          <w:p w14:paraId="683A7A2F" w14:textId="77777777" w:rsidR="00611C70" w:rsidRPr="008D54B1" w:rsidRDefault="00611C70" w:rsidP="00611C70">
            <w:pPr>
              <w:spacing w:before="60" w:after="60" w:line="260" w:lineRule="exact"/>
              <w:rPr>
                <w:b/>
                <w:sz w:val="20"/>
                <w:szCs w:val="26"/>
              </w:rPr>
            </w:pPr>
          </w:p>
        </w:tc>
      </w:tr>
      <w:tr w:rsidR="00611C70" w:rsidRPr="008D54B1" w14:paraId="73E7C958" w14:textId="77777777" w:rsidTr="003C0E59">
        <w:tc>
          <w:tcPr>
            <w:tcW w:w="2700" w:type="dxa"/>
            <w:gridSpan w:val="2"/>
            <w:tcBorders>
              <w:top w:val="nil"/>
              <w:bottom w:val="nil"/>
              <w:right w:val="nil"/>
            </w:tcBorders>
            <w:shd w:val="clear" w:color="auto" w:fill="auto"/>
          </w:tcPr>
          <w:p w14:paraId="71F1EA7D" w14:textId="12999A99" w:rsidR="00611C70" w:rsidRPr="008D54B1" w:rsidRDefault="00611C70" w:rsidP="00611C70">
            <w:pPr>
              <w:spacing w:before="60" w:after="60" w:line="260" w:lineRule="exact"/>
              <w:rPr>
                <w:sz w:val="20"/>
                <w:szCs w:val="26"/>
              </w:rPr>
            </w:pPr>
            <w:r>
              <w:rPr>
                <w:rFonts w:hint="cs"/>
                <w:sz w:val="20"/>
                <w:szCs w:val="26"/>
                <w:rtl/>
              </w:rPr>
              <w:t>اسم الشخص المخول</w:t>
            </w:r>
          </w:p>
        </w:tc>
        <w:tc>
          <w:tcPr>
            <w:tcW w:w="6348" w:type="dxa"/>
            <w:tcBorders>
              <w:left w:val="nil"/>
              <w:right w:val="nil"/>
            </w:tcBorders>
          </w:tcPr>
          <w:p w14:paraId="68BDBCC9" w14:textId="77777777" w:rsidR="00611C70" w:rsidRPr="008D54B1" w:rsidRDefault="00611C70" w:rsidP="00611C70">
            <w:pPr>
              <w:spacing w:before="60" w:after="60" w:line="260" w:lineRule="exact"/>
              <w:rPr>
                <w:b/>
                <w:sz w:val="20"/>
                <w:szCs w:val="26"/>
              </w:rPr>
            </w:pPr>
          </w:p>
        </w:tc>
        <w:tc>
          <w:tcPr>
            <w:tcW w:w="1033" w:type="dxa"/>
            <w:tcBorders>
              <w:top w:val="nil"/>
              <w:left w:val="nil"/>
              <w:bottom w:val="nil"/>
            </w:tcBorders>
          </w:tcPr>
          <w:p w14:paraId="52006321" w14:textId="77777777" w:rsidR="00611C70" w:rsidRPr="008D54B1" w:rsidRDefault="00611C70" w:rsidP="00611C70">
            <w:pPr>
              <w:spacing w:before="60" w:after="60" w:line="260" w:lineRule="exact"/>
              <w:rPr>
                <w:b/>
                <w:sz w:val="20"/>
                <w:szCs w:val="26"/>
              </w:rPr>
            </w:pPr>
          </w:p>
        </w:tc>
      </w:tr>
      <w:tr w:rsidR="00611C70" w:rsidRPr="008D54B1" w14:paraId="535D44C5" w14:textId="77777777" w:rsidTr="003C0E59">
        <w:tc>
          <w:tcPr>
            <w:tcW w:w="2700" w:type="dxa"/>
            <w:gridSpan w:val="2"/>
            <w:tcBorders>
              <w:top w:val="nil"/>
              <w:bottom w:val="nil"/>
              <w:right w:val="nil"/>
            </w:tcBorders>
            <w:shd w:val="clear" w:color="auto" w:fill="auto"/>
          </w:tcPr>
          <w:p w14:paraId="1E242570" w14:textId="299F87B3" w:rsidR="00611C70" w:rsidRPr="008D54B1" w:rsidRDefault="00611C70" w:rsidP="00611C70">
            <w:pPr>
              <w:spacing w:before="60" w:after="60" w:line="260" w:lineRule="exact"/>
              <w:rPr>
                <w:sz w:val="20"/>
                <w:szCs w:val="26"/>
              </w:rPr>
            </w:pPr>
            <w:r>
              <w:rPr>
                <w:rFonts w:hint="cs"/>
                <w:sz w:val="20"/>
                <w:szCs w:val="26"/>
                <w:rtl/>
              </w:rPr>
              <w:t>وظيفة الشخص المخول</w:t>
            </w:r>
          </w:p>
        </w:tc>
        <w:tc>
          <w:tcPr>
            <w:tcW w:w="6348" w:type="dxa"/>
            <w:tcBorders>
              <w:left w:val="nil"/>
              <w:right w:val="nil"/>
            </w:tcBorders>
          </w:tcPr>
          <w:p w14:paraId="6BBD05E3" w14:textId="77777777" w:rsidR="00611C70" w:rsidRPr="008D54B1" w:rsidRDefault="00611C70" w:rsidP="00611C70">
            <w:pPr>
              <w:spacing w:before="60" w:after="60" w:line="260" w:lineRule="exact"/>
              <w:rPr>
                <w:b/>
                <w:sz w:val="20"/>
                <w:szCs w:val="26"/>
              </w:rPr>
            </w:pPr>
          </w:p>
        </w:tc>
        <w:tc>
          <w:tcPr>
            <w:tcW w:w="1033" w:type="dxa"/>
            <w:tcBorders>
              <w:top w:val="nil"/>
              <w:left w:val="nil"/>
              <w:bottom w:val="nil"/>
            </w:tcBorders>
          </w:tcPr>
          <w:p w14:paraId="4D97CB40" w14:textId="77777777" w:rsidR="00611C70" w:rsidRPr="008D54B1" w:rsidRDefault="00611C70" w:rsidP="00611C70">
            <w:pPr>
              <w:spacing w:before="60" w:after="60" w:line="260" w:lineRule="exact"/>
              <w:rPr>
                <w:b/>
                <w:sz w:val="20"/>
                <w:szCs w:val="26"/>
              </w:rPr>
            </w:pPr>
          </w:p>
        </w:tc>
      </w:tr>
      <w:tr w:rsidR="00611C70" w:rsidRPr="008D54B1" w14:paraId="098A0452" w14:textId="77777777" w:rsidTr="003C0E59">
        <w:tc>
          <w:tcPr>
            <w:tcW w:w="2700" w:type="dxa"/>
            <w:gridSpan w:val="2"/>
            <w:tcBorders>
              <w:top w:val="nil"/>
              <w:bottom w:val="nil"/>
              <w:right w:val="nil"/>
            </w:tcBorders>
            <w:shd w:val="clear" w:color="auto" w:fill="auto"/>
          </w:tcPr>
          <w:p w14:paraId="3C241055" w14:textId="06489CA6" w:rsidR="00611C70" w:rsidRPr="008D54B1" w:rsidRDefault="00611C70" w:rsidP="00611C70">
            <w:pPr>
              <w:spacing w:before="60" w:after="60" w:line="260" w:lineRule="exact"/>
              <w:rPr>
                <w:b/>
                <w:sz w:val="20"/>
                <w:szCs w:val="26"/>
              </w:rPr>
            </w:pPr>
            <w:r>
              <w:rPr>
                <w:rFonts w:hint="cs"/>
                <w:sz w:val="20"/>
                <w:szCs w:val="26"/>
                <w:rtl/>
              </w:rPr>
              <w:t>التوقيع</w:t>
            </w:r>
          </w:p>
        </w:tc>
        <w:tc>
          <w:tcPr>
            <w:tcW w:w="6348" w:type="dxa"/>
            <w:tcBorders>
              <w:left w:val="nil"/>
              <w:right w:val="nil"/>
            </w:tcBorders>
          </w:tcPr>
          <w:p w14:paraId="4E9373C1" w14:textId="77777777" w:rsidR="00611C70" w:rsidRPr="008D54B1" w:rsidRDefault="00611C70" w:rsidP="00611C70">
            <w:pPr>
              <w:spacing w:before="60" w:after="60" w:line="260" w:lineRule="exact"/>
              <w:rPr>
                <w:b/>
                <w:sz w:val="20"/>
                <w:szCs w:val="26"/>
              </w:rPr>
            </w:pPr>
          </w:p>
        </w:tc>
        <w:tc>
          <w:tcPr>
            <w:tcW w:w="1033" w:type="dxa"/>
            <w:tcBorders>
              <w:top w:val="nil"/>
              <w:left w:val="nil"/>
              <w:bottom w:val="nil"/>
            </w:tcBorders>
          </w:tcPr>
          <w:p w14:paraId="09CC9C04" w14:textId="77777777" w:rsidR="00611C70" w:rsidRPr="008D54B1" w:rsidRDefault="00611C70" w:rsidP="00611C70">
            <w:pPr>
              <w:spacing w:before="60" w:after="60" w:line="260" w:lineRule="exact"/>
              <w:rPr>
                <w:b/>
                <w:sz w:val="20"/>
                <w:szCs w:val="26"/>
              </w:rPr>
            </w:pPr>
          </w:p>
        </w:tc>
      </w:tr>
      <w:tr w:rsidR="00611C70" w:rsidRPr="008D54B1" w14:paraId="41602B17" w14:textId="77777777" w:rsidTr="003C0E59">
        <w:tc>
          <w:tcPr>
            <w:tcW w:w="2700" w:type="dxa"/>
            <w:gridSpan w:val="2"/>
            <w:tcBorders>
              <w:top w:val="nil"/>
              <w:bottom w:val="nil"/>
              <w:right w:val="nil"/>
            </w:tcBorders>
            <w:shd w:val="clear" w:color="auto" w:fill="auto"/>
          </w:tcPr>
          <w:p w14:paraId="0ED4807B" w14:textId="79AC4F02" w:rsidR="00611C70" w:rsidRPr="008D54B1" w:rsidRDefault="00611C70" w:rsidP="00611C70">
            <w:pPr>
              <w:spacing w:before="60" w:after="60" w:line="260" w:lineRule="exact"/>
              <w:rPr>
                <w:sz w:val="20"/>
                <w:szCs w:val="26"/>
              </w:rPr>
            </w:pPr>
            <w:r>
              <w:rPr>
                <w:rFonts w:hint="cs"/>
                <w:sz w:val="20"/>
                <w:szCs w:val="26"/>
                <w:rtl/>
              </w:rPr>
              <w:t>المكان، التاريخ</w:t>
            </w:r>
          </w:p>
        </w:tc>
        <w:tc>
          <w:tcPr>
            <w:tcW w:w="6348" w:type="dxa"/>
            <w:tcBorders>
              <w:left w:val="nil"/>
              <w:bottom w:val="single" w:sz="6" w:space="0" w:color="auto"/>
              <w:right w:val="nil"/>
            </w:tcBorders>
          </w:tcPr>
          <w:p w14:paraId="09519520" w14:textId="77777777" w:rsidR="00611C70" w:rsidRPr="008D54B1" w:rsidRDefault="00611C70" w:rsidP="00611C70">
            <w:pPr>
              <w:spacing w:before="60" w:after="60" w:line="260" w:lineRule="exact"/>
              <w:rPr>
                <w:b/>
                <w:sz w:val="20"/>
                <w:szCs w:val="26"/>
              </w:rPr>
            </w:pPr>
          </w:p>
        </w:tc>
        <w:tc>
          <w:tcPr>
            <w:tcW w:w="1033" w:type="dxa"/>
            <w:tcBorders>
              <w:top w:val="nil"/>
              <w:left w:val="nil"/>
              <w:bottom w:val="single" w:sz="6" w:space="0" w:color="auto"/>
            </w:tcBorders>
          </w:tcPr>
          <w:p w14:paraId="19D2A712" w14:textId="77777777" w:rsidR="00611C70" w:rsidRPr="008D54B1" w:rsidRDefault="00611C70" w:rsidP="00611C70">
            <w:pPr>
              <w:spacing w:before="60" w:after="60" w:line="260" w:lineRule="exact"/>
              <w:rPr>
                <w:b/>
                <w:sz w:val="20"/>
                <w:szCs w:val="26"/>
              </w:rPr>
            </w:pPr>
          </w:p>
        </w:tc>
      </w:tr>
    </w:tbl>
    <w:p w14:paraId="609BEBDE" w14:textId="77777777" w:rsidR="008D54B1" w:rsidRDefault="00833C1D" w:rsidP="007676B6">
      <w:pPr>
        <w:rPr>
          <w:rtl/>
          <w:lang w:val="en-US" w:bidi="ar-EG"/>
        </w:rPr>
      </w:pPr>
      <w:r w:rsidRPr="00796D47">
        <w:rPr>
          <w:rFonts w:hint="cs"/>
          <w:b/>
          <w:bCs/>
          <w:rtl/>
        </w:rPr>
        <w:t>النموذج</w:t>
      </w:r>
      <w:r>
        <w:rPr>
          <w:rFonts w:hint="cs"/>
          <w:rtl/>
        </w:rPr>
        <w:t xml:space="preserve">: </w:t>
      </w:r>
      <w:r>
        <w:rPr>
          <w:lang w:val="en-US"/>
        </w:rPr>
        <w:t>26</w:t>
      </w:r>
      <w:r>
        <w:rPr>
          <w:rFonts w:hint="cs"/>
          <w:rtl/>
          <w:lang w:val="en-US" w:bidi="ar-EG"/>
        </w:rPr>
        <w:t xml:space="preserve"> يونيو </w:t>
      </w:r>
      <w:r>
        <w:rPr>
          <w:lang w:val="en-US" w:bidi="ar-EG"/>
        </w:rPr>
        <w:t>2015</w:t>
      </w:r>
    </w:p>
    <w:p w14:paraId="20DFC355" w14:textId="77777777" w:rsidR="00796D47" w:rsidRDefault="00796D47" w:rsidP="007676B6">
      <w:pPr>
        <w:rPr>
          <w:rtl/>
          <w:lang w:val="en-US" w:bidi="ar-EG"/>
        </w:rPr>
      </w:pPr>
    </w:p>
    <w:p w14:paraId="509B09FE" w14:textId="58B4885A" w:rsidR="00796D47" w:rsidRPr="00833C1D" w:rsidRDefault="00796D47" w:rsidP="007676B6">
      <w:pPr>
        <w:rPr>
          <w:lang w:val="en-US" w:bidi="ar-EG"/>
        </w:rPr>
        <w:sectPr w:rsidR="00796D47" w:rsidRPr="00833C1D" w:rsidSect="003C0E59">
          <w:footerReference w:type="default" r:id="rId30"/>
          <w:pgSz w:w="11907" w:h="16840" w:code="9"/>
          <w:pgMar w:top="1134" w:right="1134" w:bottom="1134" w:left="1134" w:header="567" w:footer="567" w:gutter="0"/>
          <w:cols w:space="708"/>
          <w:docGrid w:linePitch="360"/>
        </w:sectPr>
      </w:pPr>
    </w:p>
    <w:p w14:paraId="368B2C89" w14:textId="77777777" w:rsidR="008D54B1" w:rsidRDefault="008D54B1" w:rsidP="007676B6"/>
    <w:p w14:paraId="7CC180E1" w14:textId="695F6407" w:rsidR="00851C3C" w:rsidRDefault="00851C3C" w:rsidP="007676B6">
      <w:pPr>
        <w:rPr>
          <w:rtl/>
        </w:rPr>
      </w:pPr>
    </w:p>
    <w:bookmarkEnd w:id="6"/>
    <w:p w14:paraId="701BAFDB" w14:textId="77777777" w:rsidR="00851C3C" w:rsidRDefault="00851C3C" w:rsidP="003118A8">
      <w:pPr>
        <w:rPr>
          <w:rtl/>
          <w:lang w:val="en-US" w:bidi="ar-SY"/>
        </w:rPr>
        <w:sectPr w:rsidR="00851C3C" w:rsidSect="00BB6DF8">
          <w:footerReference w:type="default" r:id="rId31"/>
          <w:pgSz w:w="11907" w:h="16840" w:code="9"/>
          <w:pgMar w:top="1134" w:right="1134" w:bottom="1134" w:left="1134" w:header="567" w:footer="567" w:gutter="0"/>
          <w:pgNumType w:start="1"/>
          <w:cols w:space="708"/>
          <w:docGrid w:linePitch="360"/>
        </w:sectPr>
      </w:pPr>
    </w:p>
    <w:p w14:paraId="750C2514" w14:textId="77777777" w:rsidR="00BB6DF8" w:rsidRDefault="00BB6DF8" w:rsidP="00BB6DF8">
      <w:pPr>
        <w:overflowPunct/>
        <w:autoSpaceDE/>
        <w:autoSpaceDN/>
        <w:adjustRightInd/>
        <w:spacing w:before="0" w:after="120"/>
        <w:textAlignment w:val="auto"/>
        <w:rPr>
          <w:noProof/>
          <w:lang w:bidi="ar-EG"/>
        </w:rPr>
      </w:pPr>
    </w:p>
    <w:p w14:paraId="0234103F" w14:textId="77777777" w:rsidR="00BB6DF8" w:rsidRDefault="00BB6DF8" w:rsidP="00BB6DF8">
      <w:pPr>
        <w:tabs>
          <w:tab w:val="left" w:pos="992"/>
        </w:tabs>
        <w:overflowPunct/>
        <w:autoSpaceDE/>
        <w:autoSpaceDN/>
        <w:adjustRightInd/>
        <w:spacing w:before="160"/>
        <w:jc w:val="left"/>
        <w:textAlignment w:val="auto"/>
        <w:rPr>
          <w:noProof/>
          <w:rtl/>
          <w:lang w:val="fr-FR" w:bidi="ar-SY"/>
        </w:rPr>
      </w:pPr>
    </w:p>
    <w:sectPr w:rsidR="00BB6DF8" w:rsidSect="00BB6DF8">
      <w:headerReference w:type="first" r:id="rId32"/>
      <w:footerReference w:type="first" r:id="rId33"/>
      <w:type w:val="evenPage"/>
      <w:pgSz w:w="11909" w:h="16834" w:code="9"/>
      <w:pgMar w:top="1134" w:right="1134" w:bottom="1134" w:left="1134" w:header="567" w:footer="567" w:gutter="0"/>
      <w:paperSrc w:other="15"/>
      <w:cols w:space="708"/>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DD97" w14:textId="77777777" w:rsidR="00FB53C0" w:rsidRDefault="00FB53C0" w:rsidP="003118A8">
      <w:pPr>
        <w:spacing w:before="0" w:line="240" w:lineRule="auto"/>
      </w:pPr>
      <w:r>
        <w:separator/>
      </w:r>
    </w:p>
  </w:endnote>
  <w:endnote w:type="continuationSeparator" w:id="0">
    <w:p w14:paraId="439ED5DA" w14:textId="77777777" w:rsidR="00FB53C0" w:rsidRDefault="00FB53C0" w:rsidP="003118A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DD45" w14:textId="2C1949CE" w:rsidR="003118A8" w:rsidRPr="008A68DC" w:rsidRDefault="003118A8" w:rsidP="003118A8">
    <w:pPr>
      <w:tabs>
        <w:tab w:val="left" w:pos="813"/>
      </w:tabs>
      <w:spacing w:before="0"/>
      <w:rPr>
        <w:rFonts w:cs="Times New Roman"/>
        <w:szCs w:val="22"/>
        <w:lang w:val="en-US"/>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sidR="00A76198">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lang w:val="en-US"/>
      </w:rPr>
      <w:t>(2012/06)</w:t>
    </w:r>
    <w:r w:rsidRPr="00F21060">
      <w:rPr>
        <w:b/>
        <w:bCs/>
      </w:rPr>
      <w:t xml:space="preserve"> </w:t>
    </w:r>
    <w:r w:rsidRPr="00F21060">
      <w:rPr>
        <w:b/>
        <w:bCs/>
        <w:lang w:val="en-US"/>
      </w:rPr>
      <w:fldChar w:fldCharType="begin"/>
    </w:r>
    <w:r w:rsidRPr="00F21060">
      <w:rPr>
        <w:b/>
        <w:bCs/>
        <w:lang w:val="en-US"/>
      </w:rPr>
      <w:instrText>styleref href</w:instrText>
    </w:r>
    <w:r w:rsidRPr="00F21060">
      <w:rPr>
        <w:b/>
        <w:bCs/>
        <w:lang w:val="en-US"/>
      </w:rPr>
      <w:fldChar w:fldCharType="separate"/>
    </w:r>
    <w:r w:rsidR="007D194E">
      <w:rPr>
        <w:noProof/>
        <w:lang w:val="en-US"/>
      </w:rPr>
      <w:t>Error! No text of specified style in document.</w:t>
    </w:r>
    <w:r w:rsidRPr="00F21060">
      <w:rPr>
        <w:b/>
        <w:bCs/>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F4FB" w14:textId="00A52B7F" w:rsidR="003C0E59" w:rsidRPr="00796D47" w:rsidRDefault="003C0E59" w:rsidP="00796D47">
    <w:pPr>
      <w:pStyle w:val="Footer"/>
      <w:jc w:val="center"/>
      <w:rPr>
        <w:b/>
        <w:bCs/>
        <w:sz w:val="18"/>
        <w:szCs w:val="24"/>
      </w:rPr>
    </w:pPr>
    <w:r w:rsidRPr="00796D47">
      <w:rPr>
        <w:rStyle w:val="PageNumber"/>
        <w:rFonts w:cs="Traditional Arabic"/>
        <w:b/>
        <w:bCs/>
        <w:sz w:val="18"/>
        <w:szCs w:val="24"/>
        <w:rtl/>
      </w:rPr>
      <w:t xml:space="preserve">الصفحة </w:t>
    </w:r>
    <w:r>
      <w:rPr>
        <w:rStyle w:val="PageNumber"/>
        <w:rFonts w:cs="Traditional Arabic"/>
        <w:b/>
        <w:bCs/>
        <w:sz w:val="18"/>
        <w:szCs w:val="24"/>
        <w:lang w:val="en-US"/>
      </w:rPr>
      <w:t>2</w:t>
    </w:r>
    <w:r w:rsidRPr="00796D47">
      <w:rPr>
        <w:rStyle w:val="PageNumber"/>
        <w:rFonts w:cs="Traditional Arabic"/>
        <w:b/>
        <w:bCs/>
        <w:sz w:val="18"/>
        <w:szCs w:val="24"/>
        <w:rtl/>
      </w:rPr>
      <w:t xml:space="preserve"> من الإعلان</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C492" w14:textId="338D42B1" w:rsidR="003C0E59" w:rsidRPr="00796D47" w:rsidRDefault="003C0E59" w:rsidP="00796D47">
    <w:pPr>
      <w:pStyle w:val="Footer"/>
      <w:jc w:val="center"/>
      <w:rPr>
        <w:b/>
        <w:bCs/>
        <w:sz w:val="18"/>
        <w:szCs w:val="24"/>
      </w:rPr>
    </w:pPr>
    <w:r w:rsidRPr="00796D47">
      <w:rPr>
        <w:rStyle w:val="PageNumber"/>
        <w:rFonts w:cs="Traditional Arabic"/>
        <w:b/>
        <w:bCs/>
        <w:sz w:val="18"/>
        <w:szCs w:val="24"/>
        <w:rtl/>
      </w:rPr>
      <w:t xml:space="preserve">الصفحة </w:t>
    </w:r>
    <w:r>
      <w:rPr>
        <w:rStyle w:val="PageNumber"/>
        <w:rFonts w:cs="Traditional Arabic"/>
        <w:b/>
        <w:bCs/>
        <w:sz w:val="18"/>
        <w:szCs w:val="24"/>
      </w:rPr>
      <w:t>3</w:t>
    </w:r>
    <w:r w:rsidRPr="00796D47">
      <w:rPr>
        <w:rStyle w:val="PageNumber"/>
        <w:rFonts w:cs="Traditional Arabic"/>
        <w:b/>
        <w:bCs/>
        <w:sz w:val="18"/>
        <w:szCs w:val="24"/>
        <w:rtl/>
      </w:rPr>
      <w:t xml:space="preserve"> من الإعلان</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6325" w14:textId="46DDBC30" w:rsidR="00DE71CB" w:rsidRPr="00796D47" w:rsidRDefault="00DE71CB" w:rsidP="00796D47">
    <w:pPr>
      <w:pStyle w:val="Footer"/>
      <w:jc w:val="center"/>
      <w:rPr>
        <w:b/>
        <w:bCs/>
        <w:sz w:val="18"/>
        <w:szCs w:val="24"/>
        <w:rtl/>
      </w:rPr>
    </w:pPr>
    <w:r w:rsidRPr="00796D47">
      <w:rPr>
        <w:rStyle w:val="PageNumber"/>
        <w:rFonts w:cs="Traditional Arabic"/>
        <w:b/>
        <w:bCs/>
        <w:sz w:val="18"/>
        <w:szCs w:val="24"/>
        <w:rtl/>
      </w:rPr>
      <w:t xml:space="preserve">الصفحة </w:t>
    </w:r>
    <w:r>
      <w:rPr>
        <w:rStyle w:val="PageNumber"/>
        <w:rFonts w:cs="Traditional Arabic"/>
        <w:b/>
        <w:bCs/>
        <w:sz w:val="18"/>
        <w:szCs w:val="24"/>
      </w:rPr>
      <w:t>1</w:t>
    </w:r>
    <w:r w:rsidRPr="00796D47">
      <w:rPr>
        <w:rStyle w:val="PageNumber"/>
        <w:rFonts w:cs="Traditional Arabic"/>
        <w:b/>
        <w:bCs/>
        <w:sz w:val="18"/>
        <w:szCs w:val="24"/>
        <w:rtl/>
      </w:rPr>
      <w:t xml:space="preserve"> من الإعلان</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70C1" w14:textId="679A79BA" w:rsidR="003C0E59" w:rsidRPr="00796D47" w:rsidRDefault="003C0E59" w:rsidP="00796D47">
    <w:pPr>
      <w:pStyle w:val="Footer"/>
      <w:jc w:val="center"/>
      <w:rPr>
        <w:b/>
        <w:bCs/>
        <w:sz w:val="18"/>
        <w:szCs w:val="24"/>
      </w:rPr>
    </w:pPr>
    <w:r w:rsidRPr="00796D47">
      <w:rPr>
        <w:rStyle w:val="PageNumber"/>
        <w:rFonts w:cs="Traditional Arabic"/>
        <w:b/>
        <w:bCs/>
        <w:sz w:val="18"/>
        <w:szCs w:val="24"/>
        <w:rtl/>
      </w:rPr>
      <w:t xml:space="preserve">الصفحة </w:t>
    </w:r>
    <w:r>
      <w:rPr>
        <w:rStyle w:val="PageNumber"/>
        <w:rFonts w:cs="Traditional Arabic"/>
        <w:b/>
        <w:bCs/>
        <w:sz w:val="18"/>
        <w:szCs w:val="24"/>
      </w:rPr>
      <w:t>1</w:t>
    </w:r>
    <w:r w:rsidRPr="00796D47">
      <w:rPr>
        <w:rStyle w:val="PageNumber"/>
        <w:rFonts w:cs="Traditional Arabic"/>
        <w:b/>
        <w:bCs/>
        <w:sz w:val="18"/>
        <w:szCs w:val="24"/>
        <w:rtl/>
      </w:rPr>
      <w:t xml:space="preserve"> من الإعلان</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5282" w14:textId="5AEB7107" w:rsidR="003C0E59" w:rsidRPr="00796D47" w:rsidRDefault="003C0E59" w:rsidP="00796D47">
    <w:pPr>
      <w:pStyle w:val="Footer"/>
      <w:jc w:val="center"/>
      <w:rPr>
        <w:b/>
        <w:bCs/>
        <w:sz w:val="18"/>
        <w:szCs w:val="24"/>
      </w:rPr>
    </w:pPr>
    <w:r w:rsidRPr="00796D47">
      <w:rPr>
        <w:rStyle w:val="PageNumber"/>
        <w:rFonts w:cs="Traditional Arabic"/>
        <w:b/>
        <w:bCs/>
        <w:sz w:val="18"/>
        <w:szCs w:val="24"/>
        <w:rtl/>
      </w:rPr>
      <w:t xml:space="preserve">الصفحة </w:t>
    </w:r>
    <w:r>
      <w:rPr>
        <w:rStyle w:val="PageNumber"/>
        <w:rFonts w:cs="Traditional Arabic"/>
        <w:b/>
        <w:bCs/>
        <w:sz w:val="18"/>
        <w:szCs w:val="24"/>
      </w:rPr>
      <w:t>2</w:t>
    </w:r>
    <w:r w:rsidRPr="00796D47">
      <w:rPr>
        <w:rStyle w:val="PageNumber"/>
        <w:rFonts w:cs="Traditional Arabic"/>
        <w:b/>
        <w:bCs/>
        <w:sz w:val="18"/>
        <w:szCs w:val="24"/>
        <w:rtl/>
      </w:rPr>
      <w:t xml:space="preserve"> من الإعلان</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9F66" w14:textId="3F40037E" w:rsidR="008D54B1" w:rsidRPr="008D54B1" w:rsidRDefault="008D54B1" w:rsidP="008D54B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6E6F" w14:textId="2D5DB88A" w:rsidR="00653B29" w:rsidRPr="00200776" w:rsidRDefault="006835C0" w:rsidP="007676B6">
    <w:pPr>
      <w:spacing w:before="0" w:line="320" w:lineRule="exact"/>
      <w:jc w:val="left"/>
      <w:rPr>
        <w:rtl/>
        <w:lang w:val="en-US"/>
      </w:rPr>
    </w:pPr>
    <w:r w:rsidRPr="00796D47">
      <w:rPr>
        <w:rFonts w:hint="cs"/>
        <w:sz w:val="20"/>
        <w:szCs w:val="26"/>
        <w:rtl/>
        <w:lang w:val="en-US" w:bidi="ar-EG"/>
      </w:rPr>
      <w:t>طُبعت في سويسرا</w:t>
    </w:r>
    <w:r w:rsidRPr="00200776">
      <w:rPr>
        <w:rFonts w:hint="cs"/>
        <w:rtl/>
        <w:lang w:val="en-US" w:bidi="ar-EG"/>
      </w:rPr>
      <w:br/>
    </w:r>
    <w:r w:rsidRPr="00796D47">
      <w:rPr>
        <w:rFonts w:ascii="Times New Roman Bold" w:hAnsi="Times New Roman Bold" w:hint="cs"/>
        <w:b/>
        <w:bCs/>
        <w:sz w:val="16"/>
        <w:szCs w:val="22"/>
        <w:rtl/>
        <w:lang w:val="en-US" w:bidi="ar-EG"/>
      </w:rPr>
      <w:t xml:space="preserve">جنيف، </w:t>
    </w:r>
    <w:r w:rsidR="00985CFA">
      <w:rPr>
        <w:rFonts w:ascii="Times New Roman Bold" w:hAnsi="Times New Roman Bold"/>
        <w:b/>
        <w:bCs/>
        <w:sz w:val="16"/>
        <w:szCs w:val="22"/>
        <w:lang w:val="en-US" w:bidi="ar-EG"/>
      </w:rPr>
      <w:t>20</w:t>
    </w:r>
    <w:r w:rsidR="00DE71CB">
      <w:rPr>
        <w:rFonts w:ascii="Times New Roman Bold" w:hAnsi="Times New Roman Bold"/>
        <w:b/>
        <w:bCs/>
        <w:sz w:val="16"/>
        <w:szCs w:val="22"/>
        <w:lang w:val="en-US" w:bidi="ar-EG"/>
      </w:rPr>
      <w:t>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CD2A" w14:textId="2EF1FCB4" w:rsidR="004C4297" w:rsidRDefault="004C4297" w:rsidP="00ED2FCA">
    <w:pPr>
      <w:pStyle w:val="CouvRec5"/>
    </w:pPr>
  </w:p>
  <w:p w14:paraId="2D8FC403" w14:textId="7CE1AA87" w:rsidR="003118A8" w:rsidRPr="003118A8" w:rsidRDefault="003118A8" w:rsidP="003118A8">
    <w:pPr>
      <w:pStyle w:val="Footer"/>
      <w:spacing w:after="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7105" w14:textId="5D1D1186" w:rsidR="00F03BC7" w:rsidRPr="007F7CA8" w:rsidRDefault="00F03BC7" w:rsidP="00FB53C0">
    <w:pPr>
      <w:tabs>
        <w:tab w:val="right" w:pos="9633"/>
      </w:tabs>
      <w:spacing w:before="0"/>
      <w:rPr>
        <w:b/>
        <w:bCs/>
        <w:lang w:bidi="ar-SY"/>
      </w:rPr>
    </w:pPr>
    <w:r>
      <w:rPr>
        <w:rStyle w:val="PageNumber"/>
      </w:rPr>
      <w:tab/>
    </w:r>
    <w:r w:rsidRPr="00054EE8">
      <w:rPr>
        <w:rStyle w:val="PageNumber"/>
      </w:rPr>
      <w:fldChar w:fldCharType="begin"/>
    </w:r>
    <w:r w:rsidRPr="00054EE8">
      <w:rPr>
        <w:rStyle w:val="PageNumber"/>
      </w:rPr>
      <w:instrText xml:space="preserve"> PAGE </w:instrText>
    </w:r>
    <w:r w:rsidRPr="00054EE8">
      <w:rPr>
        <w:rStyle w:val="PageNumber"/>
      </w:rPr>
      <w:fldChar w:fldCharType="separate"/>
    </w:r>
    <w:r w:rsidR="000C02E2">
      <w:rPr>
        <w:rStyle w:val="PageNumber"/>
        <w:noProof/>
      </w:rPr>
      <w:t>iii</w:t>
    </w:r>
    <w:r w:rsidRPr="00054EE8">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D9BF" w14:textId="2116F6FC" w:rsidR="00851C3C" w:rsidRPr="00B455E0" w:rsidRDefault="00851C3C" w:rsidP="00851C3C">
    <w:pPr>
      <w:tabs>
        <w:tab w:val="left" w:pos="813"/>
      </w:tabs>
      <w:spacing w:before="0"/>
      <w:rPr>
        <w:rFonts w:cs="Times New Roman"/>
        <w:szCs w:val="22"/>
        <w:rtl/>
        <w:lang w:val="en-US"/>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sidR="000C02E2">
      <w:rPr>
        <w:rStyle w:val="PageNumber"/>
        <w:noProof/>
      </w:rPr>
      <w:t>ii</w:t>
    </w:r>
    <w:r w:rsidRPr="00054EE8">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2CD9" w14:textId="4FC5A88F" w:rsidR="00851C3C" w:rsidRPr="00B455E0" w:rsidRDefault="00851C3C" w:rsidP="00851C3C">
    <w:pPr>
      <w:tabs>
        <w:tab w:val="left" w:pos="813"/>
      </w:tabs>
      <w:spacing w:before="0"/>
      <w:rPr>
        <w:rFonts w:cs="Times New Roman"/>
        <w:szCs w:val="22"/>
        <w:rtl/>
        <w:lang w:val="en-US"/>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sidR="000C02E2">
      <w:rPr>
        <w:rStyle w:val="PageNumber"/>
        <w:noProof/>
        <w:rtl/>
      </w:rPr>
      <w:t>2</w:t>
    </w:r>
    <w:r w:rsidRPr="00054EE8">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0191" w14:textId="5936FF4A" w:rsidR="00851C3C" w:rsidRPr="007F7CA8" w:rsidRDefault="00851C3C" w:rsidP="007676B6">
    <w:pPr>
      <w:tabs>
        <w:tab w:val="left" w:pos="7082"/>
        <w:tab w:val="right" w:pos="8953"/>
        <w:tab w:val="right" w:pos="9633"/>
      </w:tabs>
      <w:spacing w:before="0"/>
      <w:rPr>
        <w:b/>
        <w:bCs/>
        <w:lang w:bidi="ar-SY"/>
      </w:rPr>
    </w:pPr>
    <w:r>
      <w:rPr>
        <w:rFonts w:hint="cs"/>
        <w:b/>
        <w:bCs/>
        <w:rtl/>
      </w:rPr>
      <w:tab/>
    </w:r>
    <w:r w:rsidR="007676B6">
      <w:rPr>
        <w:b/>
        <w:bCs/>
        <w:rtl/>
      </w:rPr>
      <w:tab/>
    </w:r>
    <w:r>
      <w:rPr>
        <w:rStyle w:val="PageNumber"/>
      </w:rPr>
      <w:tab/>
    </w:r>
    <w:r w:rsidRPr="00054EE8">
      <w:rPr>
        <w:rStyle w:val="PageNumber"/>
      </w:rPr>
      <w:fldChar w:fldCharType="begin"/>
    </w:r>
    <w:r w:rsidRPr="00054EE8">
      <w:rPr>
        <w:rStyle w:val="PageNumber"/>
      </w:rPr>
      <w:instrText xml:space="preserve"> PAGE </w:instrText>
    </w:r>
    <w:r w:rsidRPr="00054EE8">
      <w:rPr>
        <w:rStyle w:val="PageNumber"/>
      </w:rPr>
      <w:fldChar w:fldCharType="separate"/>
    </w:r>
    <w:r w:rsidR="000C02E2">
      <w:rPr>
        <w:rStyle w:val="PageNumber"/>
        <w:noProof/>
        <w:rtl/>
      </w:rPr>
      <w:t>1</w:t>
    </w:r>
    <w:r w:rsidRPr="00054EE8">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FC71" w14:textId="589A9C08" w:rsidR="0019683D" w:rsidRPr="00796D47" w:rsidRDefault="00796D47" w:rsidP="00796D47">
    <w:pPr>
      <w:pStyle w:val="Footer"/>
      <w:jc w:val="center"/>
      <w:rPr>
        <w:b/>
        <w:bCs/>
        <w:sz w:val="18"/>
        <w:szCs w:val="24"/>
        <w:rtl/>
      </w:rPr>
    </w:pPr>
    <w:r w:rsidRPr="00796D47">
      <w:rPr>
        <w:rStyle w:val="PageNumber"/>
        <w:rFonts w:cs="Traditional Arabic"/>
        <w:b/>
        <w:bCs/>
        <w:sz w:val="18"/>
        <w:szCs w:val="24"/>
        <w:rtl/>
      </w:rPr>
      <w:t xml:space="preserve">الصفحة </w:t>
    </w:r>
    <w:r w:rsidR="00985CFA">
      <w:rPr>
        <w:rStyle w:val="PageNumber"/>
        <w:rFonts w:cs="Traditional Arabic"/>
        <w:b/>
        <w:bCs/>
        <w:sz w:val="18"/>
        <w:szCs w:val="24"/>
      </w:rPr>
      <w:t>1</w:t>
    </w:r>
    <w:r w:rsidRPr="00796D47">
      <w:rPr>
        <w:rStyle w:val="PageNumber"/>
        <w:rFonts w:cs="Traditional Arabic"/>
        <w:b/>
        <w:bCs/>
        <w:sz w:val="18"/>
        <w:szCs w:val="24"/>
        <w:rtl/>
      </w:rPr>
      <w:t xml:space="preserve"> من الإعلان</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4D55" w14:textId="7E0B7E0B" w:rsidR="0019683D" w:rsidRPr="00796D47" w:rsidRDefault="00796D47" w:rsidP="00796D47">
    <w:pPr>
      <w:pStyle w:val="Footer"/>
      <w:jc w:val="center"/>
      <w:rPr>
        <w:b/>
        <w:bCs/>
        <w:sz w:val="18"/>
        <w:szCs w:val="24"/>
      </w:rPr>
    </w:pPr>
    <w:r w:rsidRPr="00796D47">
      <w:rPr>
        <w:rStyle w:val="PageNumber"/>
        <w:rFonts w:cs="Traditional Arabic"/>
        <w:b/>
        <w:bCs/>
        <w:sz w:val="18"/>
        <w:szCs w:val="24"/>
        <w:rtl/>
      </w:rPr>
      <w:t xml:space="preserve">الصفحة </w:t>
    </w:r>
    <w:r>
      <w:rPr>
        <w:rStyle w:val="PageNumber"/>
        <w:rFonts w:cs="Traditional Arabic"/>
        <w:b/>
        <w:bCs/>
        <w:sz w:val="18"/>
        <w:szCs w:val="24"/>
      </w:rPr>
      <w:t>1</w:t>
    </w:r>
    <w:r w:rsidRPr="00796D47">
      <w:rPr>
        <w:rStyle w:val="PageNumber"/>
        <w:rFonts w:cs="Traditional Arabic"/>
        <w:b/>
        <w:bCs/>
        <w:sz w:val="18"/>
        <w:szCs w:val="24"/>
        <w:rtl/>
      </w:rPr>
      <w:t xml:space="preserve"> من الإعلان</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1F32" w14:textId="74FB42C8" w:rsidR="00DE71CB" w:rsidRPr="00796D47" w:rsidRDefault="00DE71CB" w:rsidP="00796D47">
    <w:pPr>
      <w:pStyle w:val="Footer"/>
      <w:jc w:val="center"/>
      <w:rPr>
        <w:b/>
        <w:bCs/>
        <w:sz w:val="18"/>
        <w:szCs w:val="24"/>
        <w:rtl/>
      </w:rPr>
    </w:pPr>
    <w:r w:rsidRPr="00796D47">
      <w:rPr>
        <w:rStyle w:val="PageNumber"/>
        <w:rFonts w:cs="Traditional Arabic"/>
        <w:b/>
        <w:bCs/>
        <w:sz w:val="18"/>
        <w:szCs w:val="24"/>
        <w:rtl/>
      </w:rPr>
      <w:t xml:space="preserve">الصفحة </w:t>
    </w:r>
    <w:r>
      <w:rPr>
        <w:rStyle w:val="PageNumber"/>
        <w:rFonts w:cs="Traditional Arabic"/>
        <w:b/>
        <w:bCs/>
        <w:sz w:val="18"/>
        <w:szCs w:val="24"/>
      </w:rPr>
      <w:t>2</w:t>
    </w:r>
    <w:r w:rsidRPr="00796D47">
      <w:rPr>
        <w:rStyle w:val="PageNumber"/>
        <w:rFonts w:cs="Traditional Arabic"/>
        <w:b/>
        <w:bCs/>
        <w:sz w:val="18"/>
        <w:szCs w:val="24"/>
        <w:rtl/>
      </w:rPr>
      <w:t xml:space="preserve"> من الإعلان</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29D8" w14:textId="77777777" w:rsidR="00FB53C0" w:rsidRDefault="00FB53C0" w:rsidP="003118A8">
      <w:pPr>
        <w:spacing w:before="0" w:line="240" w:lineRule="auto"/>
      </w:pPr>
      <w:r>
        <w:separator/>
      </w:r>
    </w:p>
  </w:footnote>
  <w:footnote w:type="continuationSeparator" w:id="0">
    <w:p w14:paraId="2EC64B3D" w14:textId="77777777" w:rsidR="00FB53C0" w:rsidRDefault="00FB53C0" w:rsidP="003118A8">
      <w:pPr>
        <w:spacing w:before="0" w:line="240" w:lineRule="auto"/>
      </w:pPr>
      <w:r>
        <w:continuationSeparator/>
      </w:r>
    </w:p>
  </w:footnote>
  <w:footnote w:id="1">
    <w:p w14:paraId="6C6CC6F2" w14:textId="7F12E365" w:rsidR="00667D33" w:rsidRPr="001841C2" w:rsidRDefault="00667D33" w:rsidP="00667D33">
      <w:pPr>
        <w:pStyle w:val="FootnoteText"/>
        <w:rPr>
          <w:sz w:val="18"/>
          <w:szCs w:val="24"/>
        </w:rPr>
      </w:pPr>
      <w:r w:rsidRPr="001841C2">
        <w:rPr>
          <w:rStyle w:val="FootnoteReference"/>
          <w:rtl/>
        </w:rPr>
        <w:t>1</w:t>
      </w:r>
      <w:r w:rsidR="001477C0">
        <w:rPr>
          <w:rStyle w:val="FootnoteReference"/>
          <w:rtl/>
        </w:rPr>
        <w:tab/>
      </w:r>
      <w:r w:rsidR="00AB43A1">
        <w:rPr>
          <w:rFonts w:hint="cs"/>
          <w:sz w:val="18"/>
          <w:szCs w:val="24"/>
          <w:rtl/>
        </w:rPr>
        <w:t xml:space="preserve">في حالة المنظمة الدولية للتوحيد القياسي واللجنة </w:t>
      </w:r>
      <w:proofErr w:type="spellStart"/>
      <w:r w:rsidR="00AB43A1">
        <w:rPr>
          <w:rFonts w:hint="cs"/>
          <w:sz w:val="18"/>
          <w:szCs w:val="24"/>
          <w:rtl/>
        </w:rPr>
        <w:t>الكهرتقنية</w:t>
      </w:r>
      <w:proofErr w:type="spellEnd"/>
      <w:r w:rsidR="00AB43A1">
        <w:rPr>
          <w:rFonts w:hint="cs"/>
          <w:sz w:val="18"/>
          <w:szCs w:val="24"/>
          <w:rtl/>
        </w:rPr>
        <w:t xml:space="preserve"> الدولية، يشمل ذلك أي متلق لمشروع المعيار في أي مرحلة من مراحل تطوير المعيار.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4012" w14:textId="0BDD3FC9" w:rsidR="00FB53C0" w:rsidRDefault="00FB53C0">
    <w:pPr>
      <w:pStyle w:val="Header"/>
    </w:pPr>
    <w:r>
      <w:rPr>
        <w:noProof/>
        <w:lang w:val="en-US" w:eastAsia="zh-CN"/>
      </w:rPr>
      <w:drawing>
        <wp:anchor distT="0" distB="0" distL="114300" distR="114300" simplePos="0" relativeHeight="251659264" behindDoc="0" locked="0" layoutInCell="1" allowOverlap="1" wp14:anchorId="41E4BFC3" wp14:editId="492CCBE9">
          <wp:simplePos x="0" y="0"/>
          <wp:positionH relativeFrom="page">
            <wp:posOffset>6034642</wp:posOffset>
          </wp:positionH>
          <wp:positionV relativeFrom="page">
            <wp:posOffset>-8445</wp:posOffset>
          </wp:positionV>
          <wp:extent cx="1524000" cy="10715625"/>
          <wp:effectExtent l="0" t="0" r="0" b="0"/>
          <wp:wrapNone/>
          <wp:docPr id="7" name="Picture 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4000" cy="107156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E82C" w14:textId="7F1147E8" w:rsidR="007A750B" w:rsidRDefault="007D1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3055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A8C9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5458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3A87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465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ED5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723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DCA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BE48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A67F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C6D93"/>
    <w:multiLevelType w:val="hybridMultilevel"/>
    <w:tmpl w:val="7BD65612"/>
    <w:lvl w:ilvl="0" w:tplc="9B2ED7C8">
      <w:start w:val="1"/>
      <w:numFmt w:val="upperLetter"/>
      <w:lvlText w:val="%1."/>
      <w:lvlJc w:val="left"/>
      <w:pPr>
        <w:ind w:left="504" w:hanging="360"/>
      </w:pPr>
      <w:rPr>
        <w:rFonts w:hint="default"/>
        <w:b w:val="0"/>
      </w:rPr>
    </w:lvl>
    <w:lvl w:ilvl="1" w:tplc="9022F82C" w:tentative="1">
      <w:start w:val="1"/>
      <w:numFmt w:val="lowerLetter"/>
      <w:lvlText w:val="%2."/>
      <w:lvlJc w:val="left"/>
      <w:pPr>
        <w:ind w:left="1224" w:hanging="360"/>
      </w:pPr>
    </w:lvl>
    <w:lvl w:ilvl="2" w:tplc="68C85DC0" w:tentative="1">
      <w:start w:val="1"/>
      <w:numFmt w:val="lowerRoman"/>
      <w:lvlText w:val="%3."/>
      <w:lvlJc w:val="right"/>
      <w:pPr>
        <w:ind w:left="1944" w:hanging="180"/>
      </w:pPr>
    </w:lvl>
    <w:lvl w:ilvl="3" w:tplc="FE127D9C" w:tentative="1">
      <w:start w:val="1"/>
      <w:numFmt w:val="decimal"/>
      <w:lvlText w:val="%4."/>
      <w:lvlJc w:val="left"/>
      <w:pPr>
        <w:ind w:left="2664" w:hanging="360"/>
      </w:pPr>
    </w:lvl>
    <w:lvl w:ilvl="4" w:tplc="3AF8CC02" w:tentative="1">
      <w:start w:val="1"/>
      <w:numFmt w:val="lowerLetter"/>
      <w:lvlText w:val="%5."/>
      <w:lvlJc w:val="left"/>
      <w:pPr>
        <w:ind w:left="3384" w:hanging="360"/>
      </w:pPr>
    </w:lvl>
    <w:lvl w:ilvl="5" w:tplc="100E3DC4" w:tentative="1">
      <w:start w:val="1"/>
      <w:numFmt w:val="lowerRoman"/>
      <w:lvlText w:val="%6."/>
      <w:lvlJc w:val="right"/>
      <w:pPr>
        <w:ind w:left="4104" w:hanging="180"/>
      </w:pPr>
    </w:lvl>
    <w:lvl w:ilvl="6" w:tplc="EA66DD3A" w:tentative="1">
      <w:start w:val="1"/>
      <w:numFmt w:val="decimal"/>
      <w:lvlText w:val="%7."/>
      <w:lvlJc w:val="left"/>
      <w:pPr>
        <w:ind w:left="4824" w:hanging="360"/>
      </w:pPr>
    </w:lvl>
    <w:lvl w:ilvl="7" w:tplc="91E8156C" w:tentative="1">
      <w:start w:val="1"/>
      <w:numFmt w:val="lowerLetter"/>
      <w:lvlText w:val="%8."/>
      <w:lvlJc w:val="left"/>
      <w:pPr>
        <w:ind w:left="5544" w:hanging="360"/>
      </w:pPr>
    </w:lvl>
    <w:lvl w:ilvl="8" w:tplc="4E2A18CC" w:tentative="1">
      <w:start w:val="1"/>
      <w:numFmt w:val="lowerRoman"/>
      <w:lvlText w:val="%9."/>
      <w:lvlJc w:val="right"/>
      <w:pPr>
        <w:ind w:left="6264" w:hanging="180"/>
      </w:pPr>
    </w:lvl>
  </w:abstractNum>
  <w:abstractNum w:abstractNumId="11" w15:restartNumberingAfterBreak="0">
    <w:nsid w:val="302B2B50"/>
    <w:multiLevelType w:val="hybridMultilevel"/>
    <w:tmpl w:val="B98CDBAA"/>
    <w:lvl w:ilvl="0" w:tplc="8D0A420E">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C0"/>
    <w:rsid w:val="00024A09"/>
    <w:rsid w:val="00034F44"/>
    <w:rsid w:val="00060287"/>
    <w:rsid w:val="000742C9"/>
    <w:rsid w:val="00084830"/>
    <w:rsid w:val="000858A0"/>
    <w:rsid w:val="00085981"/>
    <w:rsid w:val="000B07E8"/>
    <w:rsid w:val="000B692E"/>
    <w:rsid w:val="000C02E2"/>
    <w:rsid w:val="000E32C3"/>
    <w:rsid w:val="000F1540"/>
    <w:rsid w:val="000F70D2"/>
    <w:rsid w:val="00100DF7"/>
    <w:rsid w:val="0010614D"/>
    <w:rsid w:val="001332E5"/>
    <w:rsid w:val="00136304"/>
    <w:rsid w:val="00141DD8"/>
    <w:rsid w:val="001461BF"/>
    <w:rsid w:val="001477C0"/>
    <w:rsid w:val="0015442C"/>
    <w:rsid w:val="00155D0D"/>
    <w:rsid w:val="00155E88"/>
    <w:rsid w:val="0016661C"/>
    <w:rsid w:val="001815B0"/>
    <w:rsid w:val="001841C2"/>
    <w:rsid w:val="00187D89"/>
    <w:rsid w:val="001917EB"/>
    <w:rsid w:val="0019683D"/>
    <w:rsid w:val="001A0D8D"/>
    <w:rsid w:val="001B7E69"/>
    <w:rsid w:val="001D2328"/>
    <w:rsid w:val="001D48C3"/>
    <w:rsid w:val="001E440B"/>
    <w:rsid w:val="00225EDB"/>
    <w:rsid w:val="00237789"/>
    <w:rsid w:val="002447B0"/>
    <w:rsid w:val="002504E3"/>
    <w:rsid w:val="00261E52"/>
    <w:rsid w:val="00263E1C"/>
    <w:rsid w:val="00280556"/>
    <w:rsid w:val="00295670"/>
    <w:rsid w:val="002B1207"/>
    <w:rsid w:val="002F6D6A"/>
    <w:rsid w:val="003118A8"/>
    <w:rsid w:val="00325259"/>
    <w:rsid w:val="003261F3"/>
    <w:rsid w:val="00332C6C"/>
    <w:rsid w:val="00333194"/>
    <w:rsid w:val="003372DE"/>
    <w:rsid w:val="0034508E"/>
    <w:rsid w:val="00347174"/>
    <w:rsid w:val="00391A9D"/>
    <w:rsid w:val="003948AF"/>
    <w:rsid w:val="003A6BB0"/>
    <w:rsid w:val="003A7CA4"/>
    <w:rsid w:val="003C0E59"/>
    <w:rsid w:val="003E0E4C"/>
    <w:rsid w:val="003E5476"/>
    <w:rsid w:val="003F0B2F"/>
    <w:rsid w:val="00417DFE"/>
    <w:rsid w:val="004214E9"/>
    <w:rsid w:val="004330A4"/>
    <w:rsid w:val="0043355A"/>
    <w:rsid w:val="0044591E"/>
    <w:rsid w:val="00494F98"/>
    <w:rsid w:val="004C3D48"/>
    <w:rsid w:val="004C4297"/>
    <w:rsid w:val="004D12AE"/>
    <w:rsid w:val="004E25CB"/>
    <w:rsid w:val="004E2A05"/>
    <w:rsid w:val="005259ED"/>
    <w:rsid w:val="00552051"/>
    <w:rsid w:val="00573F23"/>
    <w:rsid w:val="005A0184"/>
    <w:rsid w:val="005A432F"/>
    <w:rsid w:val="005B1663"/>
    <w:rsid w:val="005B3D88"/>
    <w:rsid w:val="005D2A95"/>
    <w:rsid w:val="005F0831"/>
    <w:rsid w:val="005F3C12"/>
    <w:rsid w:val="006004D5"/>
    <w:rsid w:val="00611C70"/>
    <w:rsid w:val="00620532"/>
    <w:rsid w:val="0062237B"/>
    <w:rsid w:val="006275C6"/>
    <w:rsid w:val="006312DE"/>
    <w:rsid w:val="00640742"/>
    <w:rsid w:val="00644076"/>
    <w:rsid w:val="00646CA7"/>
    <w:rsid w:val="00654790"/>
    <w:rsid w:val="006550AA"/>
    <w:rsid w:val="00667D33"/>
    <w:rsid w:val="006835C0"/>
    <w:rsid w:val="00684656"/>
    <w:rsid w:val="006A3A59"/>
    <w:rsid w:val="006A5AB7"/>
    <w:rsid w:val="006B2E3C"/>
    <w:rsid w:val="006B7C82"/>
    <w:rsid w:val="006C1CAA"/>
    <w:rsid w:val="006D5E84"/>
    <w:rsid w:val="006D64B3"/>
    <w:rsid w:val="006F7C37"/>
    <w:rsid w:val="00714A12"/>
    <w:rsid w:val="00716856"/>
    <w:rsid w:val="00725896"/>
    <w:rsid w:val="007336AD"/>
    <w:rsid w:val="007623C8"/>
    <w:rsid w:val="007676B6"/>
    <w:rsid w:val="007866E4"/>
    <w:rsid w:val="007933BE"/>
    <w:rsid w:val="00796D47"/>
    <w:rsid w:val="007A0CDC"/>
    <w:rsid w:val="007A13F3"/>
    <w:rsid w:val="007B74F4"/>
    <w:rsid w:val="007C3688"/>
    <w:rsid w:val="007D194E"/>
    <w:rsid w:val="00814E98"/>
    <w:rsid w:val="008215C0"/>
    <w:rsid w:val="00822CE6"/>
    <w:rsid w:val="0082743B"/>
    <w:rsid w:val="00827AA0"/>
    <w:rsid w:val="00833C1D"/>
    <w:rsid w:val="00850C3E"/>
    <w:rsid w:val="00851C3C"/>
    <w:rsid w:val="00860011"/>
    <w:rsid w:val="008679CC"/>
    <w:rsid w:val="00890655"/>
    <w:rsid w:val="00893CCC"/>
    <w:rsid w:val="0089721B"/>
    <w:rsid w:val="008D54B1"/>
    <w:rsid w:val="008E30ED"/>
    <w:rsid w:val="008F6A15"/>
    <w:rsid w:val="008F7EAF"/>
    <w:rsid w:val="009328F9"/>
    <w:rsid w:val="00937A40"/>
    <w:rsid w:val="0094182A"/>
    <w:rsid w:val="00945807"/>
    <w:rsid w:val="00945A70"/>
    <w:rsid w:val="0097740F"/>
    <w:rsid w:val="00985CFA"/>
    <w:rsid w:val="00995E69"/>
    <w:rsid w:val="009D687A"/>
    <w:rsid w:val="009E0AFB"/>
    <w:rsid w:val="009E2B75"/>
    <w:rsid w:val="009F61CC"/>
    <w:rsid w:val="00A01101"/>
    <w:rsid w:val="00A03301"/>
    <w:rsid w:val="00A10AB0"/>
    <w:rsid w:val="00A32854"/>
    <w:rsid w:val="00A32F56"/>
    <w:rsid w:val="00A33C50"/>
    <w:rsid w:val="00A57F69"/>
    <w:rsid w:val="00A636C0"/>
    <w:rsid w:val="00A64891"/>
    <w:rsid w:val="00A76198"/>
    <w:rsid w:val="00A81D05"/>
    <w:rsid w:val="00A85211"/>
    <w:rsid w:val="00A96209"/>
    <w:rsid w:val="00AA7351"/>
    <w:rsid w:val="00AB0142"/>
    <w:rsid w:val="00AB43A1"/>
    <w:rsid w:val="00AC26DF"/>
    <w:rsid w:val="00AE50CF"/>
    <w:rsid w:val="00AE53ED"/>
    <w:rsid w:val="00B0779D"/>
    <w:rsid w:val="00B22FCE"/>
    <w:rsid w:val="00B507E9"/>
    <w:rsid w:val="00B51F93"/>
    <w:rsid w:val="00B53549"/>
    <w:rsid w:val="00B75B3A"/>
    <w:rsid w:val="00BA01AD"/>
    <w:rsid w:val="00BA0AFA"/>
    <w:rsid w:val="00BA3707"/>
    <w:rsid w:val="00BA60CF"/>
    <w:rsid w:val="00BA65F0"/>
    <w:rsid w:val="00BB5EB3"/>
    <w:rsid w:val="00BB6DF8"/>
    <w:rsid w:val="00BC08D2"/>
    <w:rsid w:val="00BC2717"/>
    <w:rsid w:val="00BC7DC6"/>
    <w:rsid w:val="00C049D4"/>
    <w:rsid w:val="00C12DD8"/>
    <w:rsid w:val="00C15660"/>
    <w:rsid w:val="00C31C49"/>
    <w:rsid w:val="00C452DC"/>
    <w:rsid w:val="00C51AC6"/>
    <w:rsid w:val="00C57C74"/>
    <w:rsid w:val="00C64610"/>
    <w:rsid w:val="00C81F60"/>
    <w:rsid w:val="00C8633E"/>
    <w:rsid w:val="00C869B8"/>
    <w:rsid w:val="00C95D47"/>
    <w:rsid w:val="00C96323"/>
    <w:rsid w:val="00CA50DA"/>
    <w:rsid w:val="00CB17F4"/>
    <w:rsid w:val="00CB1F7C"/>
    <w:rsid w:val="00CC5E5F"/>
    <w:rsid w:val="00CD123E"/>
    <w:rsid w:val="00CD4C51"/>
    <w:rsid w:val="00CE2128"/>
    <w:rsid w:val="00CF7AED"/>
    <w:rsid w:val="00D62968"/>
    <w:rsid w:val="00D74092"/>
    <w:rsid w:val="00D775F4"/>
    <w:rsid w:val="00D84CB4"/>
    <w:rsid w:val="00D86EDE"/>
    <w:rsid w:val="00D87F37"/>
    <w:rsid w:val="00D95E85"/>
    <w:rsid w:val="00D969F0"/>
    <w:rsid w:val="00DA3D3E"/>
    <w:rsid w:val="00DA5D03"/>
    <w:rsid w:val="00DB7CC9"/>
    <w:rsid w:val="00DD0F68"/>
    <w:rsid w:val="00DD596A"/>
    <w:rsid w:val="00DE0506"/>
    <w:rsid w:val="00DE71CB"/>
    <w:rsid w:val="00DF465A"/>
    <w:rsid w:val="00E10EB6"/>
    <w:rsid w:val="00E1258E"/>
    <w:rsid w:val="00E13509"/>
    <w:rsid w:val="00E37D4A"/>
    <w:rsid w:val="00E420C8"/>
    <w:rsid w:val="00E42425"/>
    <w:rsid w:val="00E7296E"/>
    <w:rsid w:val="00E72C13"/>
    <w:rsid w:val="00EA30D1"/>
    <w:rsid w:val="00EB5258"/>
    <w:rsid w:val="00EB7C8D"/>
    <w:rsid w:val="00EC2124"/>
    <w:rsid w:val="00ED2FCA"/>
    <w:rsid w:val="00EE1085"/>
    <w:rsid w:val="00EE59A3"/>
    <w:rsid w:val="00F015FF"/>
    <w:rsid w:val="00F03BC7"/>
    <w:rsid w:val="00FA0ECD"/>
    <w:rsid w:val="00FB53C0"/>
    <w:rsid w:val="00FC0DF0"/>
    <w:rsid w:val="00FE0D6F"/>
    <w:rsid w:val="00FF13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F98B9"/>
  <w15:chartTrackingRefBased/>
  <w15:docId w15:val="{064664D7-D4C8-43D8-84F5-F61C3397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509"/>
    <w:pPr>
      <w:overflowPunct w:val="0"/>
      <w:autoSpaceDE w:val="0"/>
      <w:autoSpaceDN w:val="0"/>
      <w:bidi/>
      <w:adjustRightInd w:val="0"/>
      <w:spacing w:before="120" w:after="0" w:line="192" w:lineRule="auto"/>
      <w:jc w:val="both"/>
      <w:textAlignment w:val="baseline"/>
    </w:pPr>
    <w:rPr>
      <w:rFonts w:ascii="Times New Roman" w:eastAsia="Times New Roman" w:hAnsi="Times New Roman" w:cs="Traditional Arabic"/>
      <w:szCs w:val="30"/>
      <w:lang w:val="en-GB" w:eastAsia="en-US"/>
    </w:rPr>
  </w:style>
  <w:style w:type="paragraph" w:styleId="Heading1">
    <w:name w:val="heading 1"/>
    <w:basedOn w:val="Normal"/>
    <w:next w:val="Normal"/>
    <w:link w:val="Heading1Char"/>
    <w:qFormat/>
    <w:rsid w:val="00A32854"/>
    <w:pPr>
      <w:keepNext/>
      <w:keepLines/>
      <w:spacing w:before="300"/>
      <w:ind w:left="720" w:hanging="720"/>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rsid w:val="00A32854"/>
    <w:pPr>
      <w:spacing w:before="240"/>
      <w:outlineLvl w:val="1"/>
    </w:pPr>
    <w:rPr>
      <w:sz w:val="22"/>
      <w:szCs w:val="30"/>
    </w:rPr>
  </w:style>
  <w:style w:type="paragraph" w:styleId="Heading3">
    <w:name w:val="heading 3"/>
    <w:basedOn w:val="Heading1"/>
    <w:next w:val="Normal"/>
    <w:link w:val="Heading3Char"/>
    <w:qFormat/>
    <w:rsid w:val="00A32854"/>
    <w:pPr>
      <w:spacing w:before="180"/>
      <w:outlineLvl w:val="2"/>
    </w:pPr>
    <w:rPr>
      <w:sz w:val="22"/>
      <w:szCs w:val="30"/>
    </w:rPr>
  </w:style>
  <w:style w:type="paragraph" w:styleId="Heading4">
    <w:name w:val="heading 4"/>
    <w:basedOn w:val="Heading3"/>
    <w:next w:val="Normal"/>
    <w:link w:val="Heading4Char"/>
    <w:qFormat/>
    <w:rsid w:val="00A32854"/>
    <w:pPr>
      <w:tabs>
        <w:tab w:val="left" w:pos="1021"/>
      </w:tabs>
      <w:spacing w:before="120"/>
      <w:ind w:left="1021" w:hanging="1021"/>
      <w:outlineLvl w:val="3"/>
    </w:pPr>
  </w:style>
  <w:style w:type="paragraph" w:styleId="Heading5">
    <w:name w:val="heading 5"/>
    <w:basedOn w:val="Heading4"/>
    <w:next w:val="Normal"/>
    <w:link w:val="Heading5Char"/>
    <w:qFormat/>
    <w:rsid w:val="000E32C3"/>
    <w:pPr>
      <w:outlineLvl w:val="4"/>
    </w:pPr>
  </w:style>
  <w:style w:type="paragraph" w:styleId="Heading6">
    <w:name w:val="heading 6"/>
    <w:basedOn w:val="Heading4"/>
    <w:next w:val="Normal"/>
    <w:link w:val="Heading6Char"/>
    <w:qFormat/>
    <w:rsid w:val="000E32C3"/>
    <w:pPr>
      <w:tabs>
        <w:tab w:val="clear" w:pos="1021"/>
      </w:tabs>
      <w:ind w:left="1588" w:right="1588" w:hanging="1588"/>
      <w:outlineLvl w:val="5"/>
    </w:pPr>
  </w:style>
  <w:style w:type="paragraph" w:styleId="Heading7">
    <w:name w:val="heading 7"/>
    <w:basedOn w:val="Heading6"/>
    <w:next w:val="Normal"/>
    <w:link w:val="Heading7Char"/>
    <w:qFormat/>
    <w:rsid w:val="000E32C3"/>
    <w:pPr>
      <w:outlineLvl w:val="6"/>
    </w:pPr>
  </w:style>
  <w:style w:type="paragraph" w:styleId="Heading8">
    <w:name w:val="heading 8"/>
    <w:basedOn w:val="Heading6"/>
    <w:next w:val="Normal"/>
    <w:link w:val="Heading8Char"/>
    <w:qFormat/>
    <w:rsid w:val="000E32C3"/>
    <w:pPr>
      <w:outlineLvl w:val="7"/>
    </w:pPr>
  </w:style>
  <w:style w:type="paragraph" w:styleId="Heading9">
    <w:name w:val="heading 9"/>
    <w:basedOn w:val="Heading6"/>
    <w:next w:val="Normal"/>
    <w:link w:val="Heading9Char"/>
    <w:qFormat/>
    <w:rsid w:val="000E32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vRec">
    <w:name w:val="Couv Rec #"/>
    <w:basedOn w:val="CouvRec5"/>
    <w:rsid w:val="000E32C3"/>
    <w:pPr>
      <w:tabs>
        <w:tab w:val="clear" w:pos="9639"/>
      </w:tabs>
      <w:spacing w:after="120"/>
      <w:ind w:right="550"/>
      <w:jc w:val="both"/>
    </w:pPr>
    <w:rPr>
      <w:sz w:val="36"/>
      <w:szCs w:val="56"/>
    </w:rPr>
  </w:style>
  <w:style w:type="paragraph" w:customStyle="1" w:styleId="CouvRec2">
    <w:name w:val="Couv Rec # 2"/>
    <w:basedOn w:val="CouvRec"/>
    <w:rsid w:val="000E32C3"/>
    <w:pPr>
      <w:spacing w:line="480" w:lineRule="exact"/>
      <w:ind w:left="1833"/>
    </w:pPr>
    <w:rPr>
      <w:b/>
      <w:bCs/>
    </w:rPr>
  </w:style>
  <w:style w:type="paragraph" w:customStyle="1" w:styleId="line">
    <w:name w:val="line"/>
    <w:basedOn w:val="Normal"/>
    <w:rsid w:val="000E32C3"/>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StyletableauBefore0ptAfter0pt">
    <w:name w:val="Style tableau + Before:  0 pt After:  0 pt"/>
    <w:basedOn w:val="Normal"/>
    <w:rsid w:val="00573F23"/>
    <w:pPr>
      <w:tabs>
        <w:tab w:val="left" w:pos="567"/>
        <w:tab w:val="left" w:pos="1247"/>
      </w:tabs>
      <w:spacing w:before="0" w:line="280" w:lineRule="exact"/>
      <w:ind w:left="57" w:right="57"/>
    </w:pPr>
    <w:rPr>
      <w:sz w:val="20"/>
      <w:szCs w:val="26"/>
      <w:lang w:val="en-US"/>
    </w:rPr>
  </w:style>
  <w:style w:type="paragraph" w:customStyle="1" w:styleId="titrecov">
    <w:name w:val="titrecov"/>
    <w:basedOn w:val="Normal"/>
    <w:rsid w:val="00573F23"/>
    <w:pPr>
      <w:tabs>
        <w:tab w:val="left" w:pos="720"/>
        <w:tab w:val="left" w:pos="1247"/>
      </w:tabs>
    </w:pPr>
    <w:rPr>
      <w:sz w:val="24"/>
      <w:szCs w:val="32"/>
      <w:lang w:val="en-US"/>
    </w:rPr>
  </w:style>
  <w:style w:type="paragraph" w:customStyle="1" w:styleId="titrecovbold">
    <w:name w:val="titrecovbold"/>
    <w:basedOn w:val="titrecov"/>
    <w:rsid w:val="00573F23"/>
    <w:pPr>
      <w:jc w:val="center"/>
    </w:pPr>
    <w:rPr>
      <w:rFonts w:ascii="Times New Roman Bold" w:hAnsi="Times New Roman Bold"/>
      <w:b/>
      <w:bCs/>
    </w:rPr>
  </w:style>
  <w:style w:type="paragraph" w:customStyle="1" w:styleId="Tabletext">
    <w:name w:val="Table_text"/>
    <w:basedOn w:val="Normal"/>
    <w:link w:val="TabletextChar"/>
    <w:qFormat/>
    <w:rsid w:val="000E32C3"/>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RecNo">
    <w:name w:val="Rec_No"/>
    <w:basedOn w:val="Normal"/>
    <w:next w:val="Normal"/>
    <w:link w:val="RecNoChar"/>
    <w:rsid w:val="000E32C3"/>
    <w:pPr>
      <w:keepNext/>
      <w:keepLines/>
      <w:spacing w:before="0"/>
    </w:pPr>
    <w:rPr>
      <w:rFonts w:ascii="Times New Roman Bold" w:hAnsi="Times New Roman Bold"/>
      <w:b/>
      <w:bCs/>
      <w:noProof/>
      <w:sz w:val="26"/>
      <w:szCs w:val="36"/>
      <w:lang w:bidi="ar-EG"/>
    </w:rPr>
  </w:style>
  <w:style w:type="paragraph" w:customStyle="1" w:styleId="Headingb">
    <w:name w:val="Heading_b"/>
    <w:basedOn w:val="Normal"/>
    <w:next w:val="Normal"/>
    <w:link w:val="HeadingbChar"/>
    <w:rsid w:val="000E32C3"/>
    <w:pPr>
      <w:keepNext/>
      <w:spacing w:before="240"/>
    </w:pPr>
    <w:rPr>
      <w:rFonts w:ascii="Times New Roman Bold" w:hAnsi="Times New Roman Bold"/>
      <w:b/>
      <w:bCs/>
      <w:sz w:val="24"/>
      <w:szCs w:val="32"/>
    </w:rPr>
  </w:style>
  <w:style w:type="paragraph" w:customStyle="1" w:styleId="Rectitle">
    <w:name w:val="Rec_title"/>
    <w:basedOn w:val="Normal"/>
    <w:next w:val="Normal"/>
    <w:rsid w:val="000E32C3"/>
    <w:pPr>
      <w:keepNext/>
      <w:keepLines/>
      <w:spacing w:before="240" w:line="185" w:lineRule="auto"/>
      <w:jc w:val="center"/>
    </w:pPr>
    <w:rPr>
      <w:rFonts w:ascii="Times New Roman Bold" w:hAnsi="Times New Roman Bold"/>
      <w:b/>
      <w:bCs/>
      <w:sz w:val="28"/>
      <w:szCs w:val="40"/>
      <w:lang w:val="en-US" w:bidi="ar-EG"/>
    </w:rPr>
  </w:style>
  <w:style w:type="character" w:customStyle="1" w:styleId="HeadingbChar">
    <w:name w:val="Heading_b Char"/>
    <w:basedOn w:val="DefaultParagraphFont"/>
    <w:link w:val="Headingb"/>
    <w:rsid w:val="000E32C3"/>
    <w:rPr>
      <w:rFonts w:ascii="Times New Roman Bold" w:eastAsia="Times New Roman" w:hAnsi="Times New Roman Bold" w:cs="Traditional Arabic"/>
      <w:b/>
      <w:bCs/>
      <w:sz w:val="24"/>
      <w:szCs w:val="32"/>
      <w:lang w:val="en-GB" w:eastAsia="en-US"/>
    </w:rPr>
  </w:style>
  <w:style w:type="character" w:customStyle="1" w:styleId="TabletextChar">
    <w:name w:val="Table_text Char"/>
    <w:basedOn w:val="DefaultParagraphFont"/>
    <w:link w:val="Tabletext"/>
    <w:locked/>
    <w:rsid w:val="000E32C3"/>
    <w:rPr>
      <w:rFonts w:ascii="Times New Roman" w:eastAsia="Times New Roman" w:hAnsi="Times New Roman" w:cs="Traditional Arabic"/>
      <w:sz w:val="20"/>
      <w:szCs w:val="26"/>
    </w:rPr>
  </w:style>
  <w:style w:type="character" w:customStyle="1" w:styleId="RecNoChar">
    <w:name w:val="Rec_No Char"/>
    <w:link w:val="RecNo"/>
    <w:locked/>
    <w:rsid w:val="00573F23"/>
    <w:rPr>
      <w:rFonts w:ascii="Times New Roman Bold" w:eastAsia="Times New Roman" w:hAnsi="Times New Roman Bold" w:cs="Traditional Arabic"/>
      <w:b/>
      <w:bCs/>
      <w:noProof/>
      <w:sz w:val="26"/>
      <w:szCs w:val="36"/>
      <w:lang w:val="en-GB" w:eastAsia="en-US" w:bidi="ar-EG"/>
    </w:rPr>
  </w:style>
  <w:style w:type="paragraph" w:customStyle="1" w:styleId="Headingb0">
    <w:name w:val="Heading b"/>
    <w:basedOn w:val="Normal"/>
    <w:qFormat/>
    <w:rsid w:val="00573F23"/>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ascii="Times New Roman Bold" w:eastAsiaTheme="minorEastAsia" w:hAnsi="Times New Roman Bold"/>
      <w:b/>
      <w:bCs/>
      <w:sz w:val="24"/>
      <w:szCs w:val="32"/>
      <w:lang w:val="en-US" w:eastAsia="zh-CN" w:bidi="ar-SY"/>
    </w:rPr>
  </w:style>
  <w:style w:type="character" w:styleId="Hyperlink">
    <w:name w:val="Hyperlink"/>
    <w:aliases w:val="超级链接"/>
    <w:uiPriority w:val="99"/>
    <w:rsid w:val="003118A8"/>
    <w:rPr>
      <w:color w:val="0000FF"/>
      <w:u w:val="single"/>
    </w:rPr>
  </w:style>
  <w:style w:type="paragraph" w:styleId="TOC1">
    <w:name w:val="toc 1"/>
    <w:basedOn w:val="Normal"/>
    <w:uiPriority w:val="39"/>
    <w:rsid w:val="00796D47"/>
    <w:pPr>
      <w:keepLines/>
      <w:tabs>
        <w:tab w:val="left" w:pos="567"/>
        <w:tab w:val="left" w:leader="dot" w:pos="9072"/>
        <w:tab w:val="right" w:pos="9639"/>
      </w:tabs>
      <w:ind w:left="680" w:right="851" w:hanging="680"/>
    </w:pPr>
    <w:rPr>
      <w:noProof/>
      <w:lang w:val="en-US" w:bidi="ar-EG"/>
    </w:rPr>
  </w:style>
  <w:style w:type="paragraph" w:styleId="TOC2">
    <w:name w:val="toc 2"/>
    <w:basedOn w:val="TOC1"/>
    <w:uiPriority w:val="39"/>
    <w:rsid w:val="00796D47"/>
    <w:pPr>
      <w:tabs>
        <w:tab w:val="clear" w:pos="567"/>
        <w:tab w:val="left" w:pos="1134"/>
      </w:tabs>
      <w:spacing w:before="80"/>
      <w:ind w:left="1360"/>
    </w:pPr>
    <w:rPr>
      <w:lang w:bidi="ar-SA"/>
    </w:rPr>
  </w:style>
  <w:style w:type="paragraph" w:styleId="Header">
    <w:name w:val="header"/>
    <w:basedOn w:val="Normal"/>
    <w:link w:val="HeaderChar"/>
    <w:rsid w:val="000E32C3"/>
    <w:pPr>
      <w:spacing w:before="0" w:after="120"/>
      <w:jc w:val="center"/>
    </w:pPr>
    <w:rPr>
      <w:rFonts w:ascii="Times New Roman Bold" w:hAnsi="Times New Roman Bold"/>
      <w:b/>
      <w:bCs/>
    </w:rPr>
  </w:style>
  <w:style w:type="character" w:customStyle="1" w:styleId="HeaderChar">
    <w:name w:val="Header Char"/>
    <w:basedOn w:val="DefaultParagraphFont"/>
    <w:link w:val="Header"/>
    <w:rsid w:val="003118A8"/>
    <w:rPr>
      <w:rFonts w:ascii="Times New Roman Bold" w:eastAsia="Times New Roman" w:hAnsi="Times New Roman Bold" w:cs="Traditional Arabic"/>
      <w:b/>
      <w:bCs/>
      <w:szCs w:val="30"/>
      <w:lang w:val="en-GB" w:eastAsia="en-US"/>
    </w:rPr>
  </w:style>
  <w:style w:type="paragraph" w:styleId="Footer">
    <w:name w:val="footer"/>
    <w:basedOn w:val="Normal"/>
    <w:link w:val="FooterChar"/>
    <w:rsid w:val="000E32C3"/>
    <w:pPr>
      <w:tabs>
        <w:tab w:val="center" w:pos="4320"/>
        <w:tab w:val="right" w:pos="8640"/>
      </w:tabs>
    </w:pPr>
  </w:style>
  <w:style w:type="character" w:customStyle="1" w:styleId="FooterChar">
    <w:name w:val="Footer Char"/>
    <w:basedOn w:val="DefaultParagraphFont"/>
    <w:link w:val="Footer"/>
    <w:rsid w:val="003118A8"/>
    <w:rPr>
      <w:rFonts w:ascii="Times New Roman" w:eastAsia="Times New Roman" w:hAnsi="Times New Roman" w:cs="Traditional Arabic"/>
      <w:szCs w:val="30"/>
      <w:lang w:val="en-GB" w:eastAsia="en-US"/>
    </w:rPr>
  </w:style>
  <w:style w:type="paragraph" w:customStyle="1" w:styleId="CouvRec5">
    <w:name w:val="Couv Rec # 5"/>
    <w:basedOn w:val="Normal"/>
    <w:rsid w:val="000E32C3"/>
    <w:pPr>
      <w:tabs>
        <w:tab w:val="right" w:pos="9639"/>
      </w:tabs>
      <w:spacing w:after="240" w:line="180" w:lineRule="auto"/>
      <w:ind w:left="1860"/>
      <w:jc w:val="left"/>
    </w:pPr>
    <w:rPr>
      <w:rFonts w:ascii="Arial" w:hAnsi="Arial"/>
      <w:noProof/>
      <w:sz w:val="26"/>
      <w:szCs w:val="44"/>
      <w:lang w:val="en-US"/>
    </w:rPr>
  </w:style>
  <w:style w:type="character" w:styleId="PageNumber">
    <w:name w:val="page number"/>
    <w:basedOn w:val="DefaultParagraphFont"/>
    <w:rsid w:val="000E32C3"/>
    <w:rPr>
      <w:rFonts w:ascii="Times New Roman" w:hAnsi="Times New Roman" w:cs="Times New Roman"/>
      <w:color w:val="auto"/>
      <w:sz w:val="22"/>
      <w:szCs w:val="22"/>
      <w:u w:val="none"/>
    </w:rPr>
  </w:style>
  <w:style w:type="character" w:customStyle="1" w:styleId="Heading1Char">
    <w:name w:val="Heading 1 Char"/>
    <w:basedOn w:val="DefaultParagraphFont"/>
    <w:link w:val="Heading1"/>
    <w:rsid w:val="00A32854"/>
    <w:rPr>
      <w:rFonts w:ascii="Times New Roman Bold" w:eastAsia="Times New Roman" w:hAnsi="Times New Roman Bold" w:cs="Traditional Arabic"/>
      <w:b/>
      <w:bCs/>
      <w:noProof/>
      <w:sz w:val="26"/>
      <w:szCs w:val="36"/>
      <w:lang w:eastAsia="en-US" w:bidi="ar-EG"/>
    </w:rPr>
  </w:style>
  <w:style w:type="character" w:customStyle="1" w:styleId="href">
    <w:name w:val="href"/>
    <w:rsid w:val="003118A8"/>
  </w:style>
  <w:style w:type="character" w:customStyle="1" w:styleId="fref">
    <w:name w:val="fref"/>
    <w:basedOn w:val="DefaultParagraphFont"/>
    <w:uiPriority w:val="1"/>
    <w:rsid w:val="00BC08D2"/>
  </w:style>
  <w:style w:type="paragraph" w:customStyle="1" w:styleId="AnnexNo">
    <w:name w:val="Annex_No"/>
    <w:basedOn w:val="Normal"/>
    <w:next w:val="Normal"/>
    <w:rsid w:val="000E32C3"/>
    <w:pPr>
      <w:keepNext/>
      <w:keepLines/>
      <w:tabs>
        <w:tab w:val="left" w:pos="1021"/>
      </w:tabs>
      <w:spacing w:before="0" w:after="240"/>
      <w:jc w:val="center"/>
    </w:pPr>
    <w:rPr>
      <w:sz w:val="28"/>
      <w:szCs w:val="40"/>
      <w:lang w:val="en-US" w:eastAsia="zh-CN" w:bidi="ar-EG"/>
    </w:rPr>
  </w:style>
  <w:style w:type="paragraph" w:customStyle="1" w:styleId="AnnexNotitle">
    <w:name w:val="Annex_No &amp; title"/>
    <w:basedOn w:val="Normal"/>
    <w:next w:val="Normal"/>
    <w:link w:val="AnnexNotitleChar"/>
    <w:rsid w:val="00EB7C8D"/>
    <w:pPr>
      <w:keepNext/>
      <w:keepLines/>
      <w:spacing w:before="240" w:line="182" w:lineRule="auto"/>
      <w:jc w:val="center"/>
      <w:outlineLvl w:val="0"/>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EB7C8D"/>
    <w:rPr>
      <w:rFonts w:ascii="Times New Roman Bold" w:eastAsia="Batang" w:hAnsi="Times New Roman Bold" w:cs="Traditional Arabic"/>
      <w:b/>
      <w:bCs/>
      <w:sz w:val="28"/>
      <w:szCs w:val="40"/>
      <w:lang w:val="en-GB" w:eastAsia="en-US"/>
    </w:rPr>
  </w:style>
  <w:style w:type="paragraph" w:customStyle="1" w:styleId="AppendixNo">
    <w:name w:val="Appendix_No"/>
    <w:basedOn w:val="Normal"/>
    <w:next w:val="Normal"/>
    <w:rsid w:val="000E32C3"/>
    <w:pPr>
      <w:keepNext/>
      <w:tabs>
        <w:tab w:val="left" w:pos="1021"/>
      </w:tabs>
      <w:spacing w:before="0" w:after="240"/>
      <w:jc w:val="center"/>
    </w:pPr>
    <w:rPr>
      <w:sz w:val="26"/>
      <w:szCs w:val="40"/>
      <w:lang w:val="en-US" w:eastAsia="zh-CN" w:bidi="ar-EG"/>
    </w:rPr>
  </w:style>
  <w:style w:type="paragraph" w:customStyle="1" w:styleId="AppendixNotitle">
    <w:name w:val="Appendix_No &amp; title"/>
    <w:basedOn w:val="AnnexNotitle"/>
    <w:next w:val="Normal"/>
    <w:link w:val="AppendixNotitleChar"/>
    <w:rsid w:val="000E32C3"/>
  </w:style>
  <w:style w:type="character" w:customStyle="1" w:styleId="AppendixNotitleChar">
    <w:name w:val="Appendix_No &amp; title Char"/>
    <w:basedOn w:val="AnnexNotitleChar"/>
    <w:link w:val="AppendixNotitle"/>
    <w:locked/>
    <w:rsid w:val="000E32C3"/>
    <w:rPr>
      <w:rFonts w:ascii="Times New Roman Bold" w:eastAsia="Batang" w:hAnsi="Times New Roman Bold" w:cs="Traditional Arabic"/>
      <w:b/>
      <w:bCs/>
      <w:sz w:val="28"/>
      <w:szCs w:val="40"/>
      <w:lang w:val="en-GB" w:eastAsia="en-US"/>
    </w:rPr>
  </w:style>
  <w:style w:type="paragraph" w:customStyle="1" w:styleId="Artheading">
    <w:name w:val="Art_heading"/>
    <w:basedOn w:val="Normal"/>
    <w:next w:val="Normal"/>
    <w:rsid w:val="000E32C3"/>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E32C3"/>
    <w:pPr>
      <w:keepNext/>
      <w:keepLines/>
      <w:spacing w:before="240" w:line="180" w:lineRule="auto"/>
      <w:jc w:val="center"/>
    </w:pPr>
    <w:rPr>
      <w:caps/>
      <w:sz w:val="28"/>
      <w:szCs w:val="40"/>
    </w:rPr>
  </w:style>
  <w:style w:type="paragraph" w:customStyle="1" w:styleId="Arttitle">
    <w:name w:val="Art_title"/>
    <w:basedOn w:val="Normal"/>
    <w:next w:val="Normal"/>
    <w:rsid w:val="000E32C3"/>
    <w:pPr>
      <w:keepNext/>
      <w:keepLines/>
      <w:spacing w:before="240"/>
      <w:jc w:val="center"/>
    </w:pPr>
    <w:rPr>
      <w:rFonts w:ascii="Times New Roman Bold" w:hAnsi="Times New Roman Bold"/>
      <w:b/>
      <w:bCs/>
      <w:sz w:val="28"/>
      <w:szCs w:val="40"/>
    </w:rPr>
  </w:style>
  <w:style w:type="paragraph" w:customStyle="1" w:styleId="ASN1">
    <w:name w:val="ASN.1"/>
    <w:basedOn w:val="Normal"/>
    <w:rsid w:val="000E32C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BalloonText">
    <w:name w:val="Balloon Text"/>
    <w:basedOn w:val="Normal"/>
    <w:link w:val="BalloonTextChar"/>
    <w:rsid w:val="000E32C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0E32C3"/>
    <w:rPr>
      <w:rFonts w:ascii="Tahoma" w:eastAsia="Times New Roman" w:hAnsi="Tahoma" w:cs="Tahoma"/>
      <w:sz w:val="16"/>
      <w:szCs w:val="16"/>
      <w:lang w:val="en-GB" w:eastAsia="en-US"/>
    </w:rPr>
  </w:style>
  <w:style w:type="paragraph" w:customStyle="1" w:styleId="Call">
    <w:name w:val="Call"/>
    <w:basedOn w:val="Normal"/>
    <w:next w:val="Normal"/>
    <w:rsid w:val="000E32C3"/>
    <w:pPr>
      <w:keepNext/>
      <w:keepLines/>
      <w:spacing w:before="180"/>
      <w:ind w:left="794" w:right="794"/>
    </w:pPr>
    <w:rPr>
      <w:i/>
      <w:iCs/>
    </w:rPr>
  </w:style>
  <w:style w:type="paragraph" w:customStyle="1" w:styleId="ChapNo">
    <w:name w:val="Chap_No"/>
    <w:basedOn w:val="Normal"/>
    <w:next w:val="Normal"/>
    <w:rsid w:val="000E32C3"/>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rsid w:val="000E32C3"/>
    <w:pPr>
      <w:keepNext/>
      <w:keepLines/>
      <w:spacing w:before="240"/>
      <w:jc w:val="center"/>
    </w:pPr>
    <w:rPr>
      <w:rFonts w:ascii="Times New Roman Bold" w:hAnsi="Times New Roman Bold"/>
      <w:b/>
      <w:bCs/>
      <w:sz w:val="28"/>
      <w:szCs w:val="40"/>
    </w:rPr>
  </w:style>
  <w:style w:type="paragraph" w:styleId="CommentText">
    <w:name w:val="annotation text"/>
    <w:basedOn w:val="Normal"/>
    <w:link w:val="CommentTextChar"/>
    <w:semiHidden/>
    <w:rsid w:val="000E32C3"/>
    <w:pPr>
      <w:bidi w:val="0"/>
      <w:spacing w:line="240" w:lineRule="auto"/>
      <w:jc w:val="left"/>
    </w:pPr>
    <w:rPr>
      <w:rFonts w:cs="Times New Roman"/>
      <w:sz w:val="20"/>
      <w:szCs w:val="20"/>
      <w:lang w:val="en-US"/>
    </w:rPr>
  </w:style>
  <w:style w:type="character" w:customStyle="1" w:styleId="CommentTextChar">
    <w:name w:val="Comment Text Char"/>
    <w:basedOn w:val="DefaultParagraphFont"/>
    <w:link w:val="CommentText"/>
    <w:semiHidden/>
    <w:rsid w:val="000E32C3"/>
    <w:rPr>
      <w:rFonts w:ascii="Times New Roman" w:eastAsia="Times New Roman" w:hAnsi="Times New Roman" w:cs="Times New Roman"/>
      <w:sz w:val="20"/>
      <w:szCs w:val="20"/>
      <w:lang w:eastAsia="en-US"/>
    </w:rPr>
  </w:style>
  <w:style w:type="paragraph" w:customStyle="1" w:styleId="couverRec1">
    <w:name w:val="couver Rec # 1"/>
    <w:basedOn w:val="CouvRec2"/>
    <w:next w:val="CouvRec2"/>
    <w:rsid w:val="000E32C3"/>
    <w:pPr>
      <w:spacing w:after="0"/>
    </w:pPr>
    <w:rPr>
      <w:rFonts w:eastAsia="SimSun"/>
      <w:szCs w:val="46"/>
    </w:rPr>
  </w:style>
  <w:style w:type="character" w:styleId="EndnoteReference">
    <w:name w:val="endnote reference"/>
    <w:basedOn w:val="DefaultParagraphFont"/>
    <w:rsid w:val="000E32C3"/>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link w:val="EndnoteTextChar"/>
    <w:rsid w:val="000E32C3"/>
    <w:pPr>
      <w:spacing w:before="240" w:line="180" w:lineRule="auto"/>
    </w:pPr>
    <w:rPr>
      <w:sz w:val="20"/>
      <w:szCs w:val="26"/>
      <w:lang w:val="en-US"/>
    </w:rPr>
  </w:style>
  <w:style w:type="character" w:customStyle="1" w:styleId="EndnoteTextChar">
    <w:name w:val="Endnote Text Char"/>
    <w:basedOn w:val="DefaultParagraphFont"/>
    <w:link w:val="EndnoteText"/>
    <w:rsid w:val="000E32C3"/>
    <w:rPr>
      <w:rFonts w:ascii="Times New Roman" w:eastAsia="Times New Roman" w:hAnsi="Times New Roman" w:cs="Traditional Arabic"/>
      <w:sz w:val="20"/>
      <w:szCs w:val="26"/>
      <w:lang w:eastAsia="en-US"/>
    </w:rPr>
  </w:style>
  <w:style w:type="paragraph" w:customStyle="1" w:styleId="enumlev1">
    <w:name w:val="enumlev1"/>
    <w:basedOn w:val="Normal"/>
    <w:link w:val="enumlev1Char"/>
    <w:qFormat/>
    <w:rsid w:val="000E32C3"/>
    <w:pPr>
      <w:spacing w:before="80"/>
      <w:ind w:left="723" w:hanging="723"/>
    </w:pPr>
    <w:rPr>
      <w:noProof/>
      <w:lang w:val="en-US" w:bidi="ar-EG"/>
    </w:rPr>
  </w:style>
  <w:style w:type="character" w:customStyle="1" w:styleId="enumlev1Char">
    <w:name w:val="enumlev1 Char"/>
    <w:basedOn w:val="DefaultParagraphFont"/>
    <w:link w:val="enumlev1"/>
    <w:rsid w:val="000E32C3"/>
    <w:rPr>
      <w:rFonts w:ascii="Times New Roman" w:eastAsia="Times New Roman" w:hAnsi="Times New Roman" w:cs="Traditional Arabic"/>
      <w:noProof/>
      <w:szCs w:val="30"/>
      <w:lang w:eastAsia="en-US" w:bidi="ar-EG"/>
    </w:rPr>
  </w:style>
  <w:style w:type="paragraph" w:customStyle="1" w:styleId="enumlev2">
    <w:name w:val="enumlev2"/>
    <w:basedOn w:val="enumlev1"/>
    <w:link w:val="enumlev2Char"/>
    <w:rsid w:val="000E32C3"/>
    <w:pPr>
      <w:spacing w:before="60"/>
      <w:ind w:left="1290" w:hanging="574"/>
    </w:pPr>
  </w:style>
  <w:style w:type="character" w:customStyle="1" w:styleId="enumlev2Char">
    <w:name w:val="enumlev2 Char"/>
    <w:basedOn w:val="enumlev1Char"/>
    <w:link w:val="enumlev2"/>
    <w:rsid w:val="000E32C3"/>
    <w:rPr>
      <w:rFonts w:ascii="Times New Roman" w:eastAsia="Times New Roman" w:hAnsi="Times New Roman" w:cs="Traditional Arabic"/>
      <w:noProof/>
      <w:szCs w:val="30"/>
      <w:lang w:eastAsia="en-US" w:bidi="ar-EG"/>
    </w:rPr>
  </w:style>
  <w:style w:type="paragraph" w:customStyle="1" w:styleId="enumlev3">
    <w:name w:val="enumlev3"/>
    <w:basedOn w:val="enumlev2"/>
    <w:rsid w:val="000E32C3"/>
    <w:pPr>
      <w:ind w:left="1990" w:hanging="700"/>
    </w:pPr>
  </w:style>
  <w:style w:type="paragraph" w:customStyle="1" w:styleId="Equation">
    <w:name w:val="Equation"/>
    <w:basedOn w:val="Normal"/>
    <w:rsid w:val="000E32C3"/>
    <w:pPr>
      <w:tabs>
        <w:tab w:val="center" w:pos="4820"/>
        <w:tab w:val="right" w:pos="9639"/>
      </w:tabs>
    </w:pPr>
  </w:style>
  <w:style w:type="paragraph" w:customStyle="1" w:styleId="Equationlegend">
    <w:name w:val="Equation_legend"/>
    <w:basedOn w:val="Normal"/>
    <w:rsid w:val="000E32C3"/>
    <w:pPr>
      <w:spacing w:before="80"/>
      <w:ind w:left="1985" w:hanging="1193"/>
    </w:pPr>
  </w:style>
  <w:style w:type="paragraph" w:customStyle="1" w:styleId="Figure">
    <w:name w:val="Figure"/>
    <w:basedOn w:val="Normal"/>
    <w:next w:val="Normal"/>
    <w:rsid w:val="000E32C3"/>
    <w:pPr>
      <w:keepNext/>
      <w:keepLines/>
      <w:tabs>
        <w:tab w:val="left" w:pos="794"/>
        <w:tab w:val="left" w:pos="1191"/>
        <w:tab w:val="left" w:pos="1588"/>
        <w:tab w:val="left" w:pos="1985"/>
      </w:tabs>
      <w:spacing w:before="240" w:after="120"/>
      <w:jc w:val="center"/>
    </w:pPr>
    <w:rPr>
      <w:rFonts w:eastAsia="Batang"/>
    </w:rPr>
  </w:style>
  <w:style w:type="paragraph" w:customStyle="1" w:styleId="FigureNotitle">
    <w:name w:val="Figure_No &amp; title"/>
    <w:basedOn w:val="Normal"/>
    <w:next w:val="Normal"/>
    <w:rsid w:val="000E32C3"/>
    <w:pPr>
      <w:spacing w:before="0" w:after="120" w:line="180" w:lineRule="auto"/>
      <w:jc w:val="center"/>
    </w:pPr>
    <w:rPr>
      <w:rFonts w:ascii="Times New Roman Bold" w:hAnsi="Times New Roman Bold"/>
      <w:b/>
      <w:bCs/>
      <w:lang w:val="en-US" w:bidi="ar-EG"/>
    </w:rPr>
  </w:style>
  <w:style w:type="paragraph" w:customStyle="1" w:styleId="FigureNoBR">
    <w:name w:val="Figure_No_BR"/>
    <w:basedOn w:val="Normal"/>
    <w:next w:val="Normal"/>
    <w:rsid w:val="000E32C3"/>
    <w:pPr>
      <w:keepNext/>
      <w:keepLines/>
      <w:spacing w:before="360" w:after="120"/>
      <w:jc w:val="center"/>
    </w:pPr>
    <w:rPr>
      <w:caps/>
    </w:rPr>
  </w:style>
  <w:style w:type="paragraph" w:customStyle="1" w:styleId="FigureNoTitle0">
    <w:name w:val="Figure_NoTitle"/>
    <w:basedOn w:val="Normal"/>
    <w:next w:val="Normal"/>
    <w:rsid w:val="000E32C3"/>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FiguretitleBR">
    <w:name w:val="Figure_title_BR"/>
    <w:basedOn w:val="Normal"/>
    <w:next w:val="Normal"/>
    <w:rsid w:val="000E32C3"/>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rsid w:val="000E32C3"/>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qFormat/>
    <w:rsid w:val="00084830"/>
    <w:rPr>
      <w:rFonts w:ascii="Times New Roman" w:hAnsi="Times New Roman" w:cs="Times New Roman"/>
      <w:dstrike w:val="0"/>
      <w:color w:val="auto"/>
      <w:spacing w:val="0"/>
      <w:w w:val="100"/>
      <w:kern w:val="0"/>
      <w:position w:val="6"/>
      <w:sz w:val="18"/>
      <w:szCs w:val="18"/>
      <w:u w:val="none"/>
      <w:vertAlign w:val="baseline"/>
    </w:rPr>
  </w:style>
  <w:style w:type="paragraph" w:styleId="FootnoteText">
    <w:name w:val="footnote text"/>
    <w:basedOn w:val="Normal"/>
    <w:link w:val="FootnoteTextChar"/>
    <w:rsid w:val="00084830"/>
    <w:pPr>
      <w:spacing w:before="80"/>
      <w:ind w:left="397" w:hanging="397"/>
    </w:pPr>
    <w:rPr>
      <w:sz w:val="20"/>
      <w:szCs w:val="26"/>
      <w:lang w:val="en-US" w:eastAsia="zh-CN" w:bidi="ar-EG"/>
    </w:rPr>
  </w:style>
  <w:style w:type="character" w:customStyle="1" w:styleId="FootnoteTextChar">
    <w:name w:val="Footnote Text Char"/>
    <w:basedOn w:val="DefaultParagraphFont"/>
    <w:link w:val="FootnoteText"/>
    <w:rsid w:val="00084830"/>
    <w:rPr>
      <w:rFonts w:ascii="Times New Roman" w:eastAsia="Times New Roman" w:hAnsi="Times New Roman" w:cs="Traditional Arabic"/>
      <w:sz w:val="20"/>
      <w:szCs w:val="26"/>
      <w:lang w:bidi="ar-EG"/>
    </w:rPr>
  </w:style>
  <w:style w:type="paragraph" w:customStyle="1" w:styleId="Headertext">
    <w:name w:val="Header_text"/>
    <w:basedOn w:val="Normal"/>
    <w:rsid w:val="000E32C3"/>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character" w:customStyle="1" w:styleId="Heading2Char">
    <w:name w:val="Heading 2 Char"/>
    <w:basedOn w:val="Heading1Char"/>
    <w:link w:val="Heading2"/>
    <w:rsid w:val="00A32854"/>
    <w:rPr>
      <w:rFonts w:ascii="Times New Roman Bold" w:eastAsia="Times New Roman" w:hAnsi="Times New Roman Bold" w:cs="Traditional Arabic"/>
      <w:b/>
      <w:bCs/>
      <w:noProof/>
      <w:sz w:val="26"/>
      <w:szCs w:val="30"/>
      <w:lang w:eastAsia="en-US" w:bidi="ar-EG"/>
    </w:rPr>
  </w:style>
  <w:style w:type="character" w:customStyle="1" w:styleId="Heading3Char">
    <w:name w:val="Heading 3 Char"/>
    <w:basedOn w:val="Heading1Char"/>
    <w:link w:val="Heading3"/>
    <w:rsid w:val="00A32854"/>
    <w:rPr>
      <w:rFonts w:ascii="Times New Roman Bold" w:eastAsia="Times New Roman" w:hAnsi="Times New Roman Bold" w:cs="Traditional Arabic"/>
      <w:b/>
      <w:bCs/>
      <w:noProof/>
      <w:sz w:val="26"/>
      <w:szCs w:val="30"/>
      <w:lang w:eastAsia="en-US" w:bidi="ar-EG"/>
    </w:rPr>
  </w:style>
  <w:style w:type="character" w:customStyle="1" w:styleId="Heading4Char">
    <w:name w:val="Heading 4 Char"/>
    <w:basedOn w:val="DefaultParagraphFont"/>
    <w:link w:val="Heading4"/>
    <w:rsid w:val="00A32854"/>
    <w:rPr>
      <w:rFonts w:ascii="Times New Roman Bold" w:eastAsia="Times New Roman" w:hAnsi="Times New Roman Bold" w:cs="Traditional Arabic"/>
      <w:b/>
      <w:bCs/>
      <w:noProof/>
      <w:szCs w:val="30"/>
      <w:lang w:eastAsia="en-US" w:bidi="ar-EG"/>
    </w:rPr>
  </w:style>
  <w:style w:type="character" w:customStyle="1" w:styleId="Heading5Char">
    <w:name w:val="Heading 5 Char"/>
    <w:basedOn w:val="DefaultParagraphFont"/>
    <w:link w:val="Heading5"/>
    <w:rsid w:val="000E32C3"/>
    <w:rPr>
      <w:rFonts w:ascii="Times New Roman Bold" w:eastAsia="Times New Roman" w:hAnsi="Times New Roman Bold" w:cs="Traditional Arabic"/>
      <w:b/>
      <w:bCs/>
      <w:noProof/>
      <w:szCs w:val="30"/>
      <w:lang w:eastAsia="en-US" w:bidi="ar-EG"/>
    </w:rPr>
  </w:style>
  <w:style w:type="character" w:customStyle="1" w:styleId="Heading6Char">
    <w:name w:val="Heading 6 Char"/>
    <w:basedOn w:val="DefaultParagraphFont"/>
    <w:link w:val="Heading6"/>
    <w:rsid w:val="000E32C3"/>
    <w:rPr>
      <w:rFonts w:ascii="Times New Roman Bold" w:eastAsia="Times New Roman" w:hAnsi="Times New Roman Bold" w:cs="Traditional Arabic"/>
      <w:b/>
      <w:bCs/>
      <w:noProof/>
      <w:szCs w:val="30"/>
      <w:lang w:eastAsia="en-US" w:bidi="ar-EG"/>
    </w:rPr>
  </w:style>
  <w:style w:type="character" w:customStyle="1" w:styleId="Heading7Char">
    <w:name w:val="Heading 7 Char"/>
    <w:basedOn w:val="DefaultParagraphFont"/>
    <w:link w:val="Heading7"/>
    <w:rsid w:val="000E32C3"/>
    <w:rPr>
      <w:rFonts w:ascii="Times New Roman Bold" w:eastAsia="Times New Roman" w:hAnsi="Times New Roman Bold" w:cs="Traditional Arabic"/>
      <w:b/>
      <w:bCs/>
      <w:noProof/>
      <w:szCs w:val="30"/>
      <w:lang w:eastAsia="en-US" w:bidi="ar-EG"/>
    </w:rPr>
  </w:style>
  <w:style w:type="character" w:customStyle="1" w:styleId="Heading8Char">
    <w:name w:val="Heading 8 Char"/>
    <w:basedOn w:val="DefaultParagraphFont"/>
    <w:link w:val="Heading8"/>
    <w:rsid w:val="000E32C3"/>
    <w:rPr>
      <w:rFonts w:ascii="Times New Roman Bold" w:eastAsia="Times New Roman" w:hAnsi="Times New Roman Bold" w:cs="Traditional Arabic"/>
      <w:b/>
      <w:bCs/>
      <w:noProof/>
      <w:szCs w:val="30"/>
      <w:lang w:eastAsia="en-US" w:bidi="ar-EG"/>
    </w:rPr>
  </w:style>
  <w:style w:type="character" w:customStyle="1" w:styleId="Heading9Char">
    <w:name w:val="Heading 9 Char"/>
    <w:basedOn w:val="DefaultParagraphFont"/>
    <w:link w:val="Heading9"/>
    <w:rsid w:val="000E32C3"/>
    <w:rPr>
      <w:rFonts w:ascii="Times New Roman Bold" w:eastAsia="Times New Roman" w:hAnsi="Times New Roman Bold" w:cs="Traditional Arabic"/>
      <w:b/>
      <w:bCs/>
      <w:noProof/>
      <w:szCs w:val="30"/>
      <w:lang w:eastAsia="en-US" w:bidi="ar-EG"/>
    </w:rPr>
  </w:style>
  <w:style w:type="paragraph" w:customStyle="1" w:styleId="Headingi">
    <w:name w:val="Heading_i"/>
    <w:basedOn w:val="Normal"/>
    <w:next w:val="Normal"/>
    <w:rsid w:val="000E32C3"/>
    <w:pPr>
      <w:keepNext/>
      <w:spacing w:before="240"/>
    </w:pPr>
    <w:rPr>
      <w:i/>
      <w:iCs/>
      <w:sz w:val="24"/>
      <w:szCs w:val="32"/>
    </w:rPr>
  </w:style>
  <w:style w:type="paragraph" w:styleId="Index1">
    <w:name w:val="index 1"/>
    <w:basedOn w:val="Normal"/>
    <w:next w:val="Normal"/>
    <w:semiHidden/>
    <w:rsid w:val="000E32C3"/>
  </w:style>
  <w:style w:type="paragraph" w:styleId="Index2">
    <w:name w:val="index 2"/>
    <w:basedOn w:val="Normal"/>
    <w:next w:val="Normal"/>
    <w:semiHidden/>
    <w:rsid w:val="000E32C3"/>
    <w:pPr>
      <w:ind w:left="283" w:right="283"/>
    </w:pPr>
  </w:style>
  <w:style w:type="paragraph" w:styleId="Index3">
    <w:name w:val="index 3"/>
    <w:basedOn w:val="Normal"/>
    <w:next w:val="Normal"/>
    <w:semiHidden/>
    <w:rsid w:val="000E32C3"/>
    <w:pPr>
      <w:ind w:left="566" w:right="566"/>
    </w:pPr>
  </w:style>
  <w:style w:type="paragraph" w:customStyle="1" w:styleId="Normal1">
    <w:name w:val="Normal1"/>
    <w:basedOn w:val="Normal"/>
    <w:rsid w:val="000E32C3"/>
    <w:rPr>
      <w:lang w:val="en-US"/>
    </w:rPr>
  </w:style>
  <w:style w:type="paragraph" w:customStyle="1" w:styleId="Note">
    <w:name w:val="Note"/>
    <w:basedOn w:val="Normal"/>
    <w:link w:val="NoteChar"/>
    <w:rsid w:val="000E32C3"/>
    <w:pPr>
      <w:tabs>
        <w:tab w:val="left" w:pos="794"/>
        <w:tab w:val="left" w:pos="1191"/>
        <w:tab w:val="left" w:pos="1588"/>
        <w:tab w:val="left" w:pos="1985"/>
      </w:tabs>
      <w:spacing w:before="80" w:line="180" w:lineRule="auto"/>
    </w:pPr>
    <w:rPr>
      <w:sz w:val="20"/>
      <w:szCs w:val="26"/>
    </w:rPr>
  </w:style>
  <w:style w:type="character" w:customStyle="1" w:styleId="NoteChar">
    <w:name w:val="Note Char"/>
    <w:basedOn w:val="DefaultParagraphFont"/>
    <w:link w:val="Note"/>
    <w:rsid w:val="000E32C3"/>
    <w:rPr>
      <w:rFonts w:ascii="Times New Roman" w:eastAsia="Times New Roman" w:hAnsi="Times New Roman" w:cs="Traditional Arabic"/>
      <w:sz w:val="20"/>
      <w:szCs w:val="26"/>
      <w:lang w:val="en-GB" w:eastAsia="en-US"/>
    </w:rPr>
  </w:style>
  <w:style w:type="paragraph" w:customStyle="1" w:styleId="PartNo">
    <w:name w:val="Part_No"/>
    <w:basedOn w:val="Normal"/>
    <w:next w:val="Normal"/>
    <w:rsid w:val="000E32C3"/>
    <w:pPr>
      <w:keepNext/>
      <w:keepLines/>
      <w:spacing w:before="480" w:after="120"/>
      <w:jc w:val="center"/>
    </w:pPr>
    <w:rPr>
      <w:caps/>
      <w:sz w:val="30"/>
      <w:szCs w:val="44"/>
    </w:rPr>
  </w:style>
  <w:style w:type="paragraph" w:customStyle="1" w:styleId="Partref">
    <w:name w:val="Part_ref"/>
    <w:basedOn w:val="Normal"/>
    <w:next w:val="Normal"/>
    <w:rsid w:val="000E32C3"/>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paragraph" w:customStyle="1" w:styleId="Parttitle">
    <w:name w:val="Part_title"/>
    <w:basedOn w:val="PartNo"/>
    <w:next w:val="Normal"/>
    <w:rsid w:val="000E32C3"/>
    <w:pPr>
      <w:spacing w:before="120" w:after="360"/>
    </w:pPr>
    <w:rPr>
      <w:rFonts w:ascii="Times New Roman Bold" w:hAnsi="Times New Roman Bold"/>
      <w:b/>
      <w:bCs/>
      <w:sz w:val="28"/>
      <w:szCs w:val="40"/>
    </w:rPr>
  </w:style>
  <w:style w:type="paragraph" w:customStyle="1" w:styleId="Questiondate">
    <w:name w:val="Question_date"/>
    <w:basedOn w:val="Normal"/>
    <w:next w:val="Normal"/>
    <w:rsid w:val="000E32C3"/>
    <w:pPr>
      <w:keepNext/>
      <w:keepLines/>
      <w:bidi w:val="0"/>
      <w:spacing w:before="0" w:after="240"/>
      <w:jc w:val="center"/>
    </w:pPr>
    <w:rPr>
      <w:i/>
      <w:iCs/>
    </w:rPr>
  </w:style>
  <w:style w:type="paragraph" w:customStyle="1" w:styleId="QuestionNo">
    <w:name w:val="Question_No"/>
    <w:basedOn w:val="RecNo"/>
    <w:next w:val="Normal"/>
    <w:rsid w:val="000E32C3"/>
  </w:style>
  <w:style w:type="paragraph" w:customStyle="1" w:styleId="QuestionNoBR">
    <w:name w:val="Question_No_BR"/>
    <w:basedOn w:val="Normal"/>
    <w:next w:val="Normal"/>
    <w:rsid w:val="000E32C3"/>
    <w:pPr>
      <w:keepNext/>
      <w:keepLines/>
      <w:spacing w:before="480"/>
      <w:jc w:val="center"/>
    </w:pPr>
    <w:rPr>
      <w:caps/>
      <w:sz w:val="28"/>
      <w:szCs w:val="40"/>
    </w:rPr>
  </w:style>
  <w:style w:type="paragraph" w:customStyle="1" w:styleId="Questionref">
    <w:name w:val="Question_ref"/>
    <w:basedOn w:val="Normal"/>
    <w:next w:val="Questiondate"/>
    <w:rsid w:val="000E32C3"/>
    <w:pPr>
      <w:keepNext/>
      <w:keepLines/>
      <w:jc w:val="center"/>
    </w:pPr>
    <w:rPr>
      <w:i/>
    </w:rPr>
  </w:style>
  <w:style w:type="paragraph" w:customStyle="1" w:styleId="Questiontitle">
    <w:name w:val="Question_title"/>
    <w:basedOn w:val="Rectitle"/>
    <w:next w:val="Questionref"/>
    <w:rsid w:val="000E32C3"/>
  </w:style>
  <w:style w:type="paragraph" w:customStyle="1" w:styleId="RecTitle0">
    <w:name w:val="Rec Title"/>
    <w:basedOn w:val="Normal"/>
    <w:next w:val="Normal"/>
    <w:rsid w:val="000E32C3"/>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RepNoBR">
    <w:name w:val="Rep_No_BR"/>
    <w:basedOn w:val="Normal"/>
    <w:next w:val="Normal"/>
    <w:rsid w:val="000E32C3"/>
    <w:pPr>
      <w:keepNext/>
      <w:keepLines/>
      <w:spacing w:before="480"/>
      <w:jc w:val="center"/>
    </w:pPr>
    <w:rPr>
      <w:caps/>
      <w:sz w:val="28"/>
      <w:szCs w:val="40"/>
    </w:rPr>
  </w:style>
  <w:style w:type="paragraph" w:customStyle="1" w:styleId="ResNo">
    <w:name w:val="Res_No"/>
    <w:basedOn w:val="RecNo"/>
    <w:next w:val="Normal"/>
    <w:rsid w:val="000E32C3"/>
  </w:style>
  <w:style w:type="paragraph" w:customStyle="1" w:styleId="ResNoBR">
    <w:name w:val="Res_No_BR"/>
    <w:basedOn w:val="Normal"/>
    <w:next w:val="Normal"/>
    <w:rsid w:val="000E32C3"/>
    <w:pPr>
      <w:keepNext/>
      <w:keepLines/>
      <w:spacing w:before="480"/>
      <w:jc w:val="center"/>
    </w:pPr>
    <w:rPr>
      <w:caps/>
      <w:sz w:val="28"/>
      <w:szCs w:val="40"/>
    </w:rPr>
  </w:style>
  <w:style w:type="paragraph" w:customStyle="1" w:styleId="Restitle">
    <w:name w:val="Res_title"/>
    <w:basedOn w:val="Rectitle"/>
    <w:next w:val="Normal"/>
    <w:rsid w:val="000E32C3"/>
    <w:rPr>
      <w:bCs w:val="0"/>
    </w:rPr>
  </w:style>
  <w:style w:type="paragraph" w:customStyle="1" w:styleId="SectionNo">
    <w:name w:val="Section_No"/>
    <w:basedOn w:val="Normal"/>
    <w:next w:val="Normal"/>
    <w:rsid w:val="000E32C3"/>
    <w:pPr>
      <w:keepNext/>
      <w:keepLines/>
      <w:spacing w:before="480" w:after="80"/>
      <w:jc w:val="center"/>
    </w:pPr>
    <w:rPr>
      <w:caps/>
      <w:sz w:val="30"/>
      <w:szCs w:val="44"/>
    </w:rPr>
  </w:style>
  <w:style w:type="paragraph" w:customStyle="1" w:styleId="Sectiontitle">
    <w:name w:val="Section_title"/>
    <w:basedOn w:val="Normal"/>
    <w:next w:val="Normal"/>
    <w:rsid w:val="000E32C3"/>
    <w:pPr>
      <w:keepNext/>
      <w:keepLines/>
      <w:spacing w:after="280"/>
      <w:jc w:val="center"/>
    </w:pPr>
    <w:rPr>
      <w:rFonts w:ascii="Times New Roman Bold" w:hAnsi="Times New Roman Bold"/>
      <w:b/>
      <w:bCs/>
      <w:sz w:val="28"/>
      <w:szCs w:val="40"/>
    </w:rPr>
  </w:style>
  <w:style w:type="paragraph" w:customStyle="1" w:styleId="Source">
    <w:name w:val="Source"/>
    <w:basedOn w:val="Normal"/>
    <w:next w:val="Normal"/>
    <w:rsid w:val="000E32C3"/>
    <w:pPr>
      <w:spacing w:before="480" w:after="120"/>
      <w:jc w:val="center"/>
    </w:pPr>
    <w:rPr>
      <w:rFonts w:ascii="Times New Roman Bold" w:hAnsi="Times New Roman Bold"/>
      <w:b/>
      <w:bCs/>
      <w:sz w:val="24"/>
      <w:szCs w:val="32"/>
    </w:rPr>
  </w:style>
  <w:style w:type="table" w:styleId="TableGrid">
    <w:name w:val="Table Grid"/>
    <w:basedOn w:val="TableNormal"/>
    <w:rsid w:val="000E32C3"/>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0E32C3"/>
    <w:rPr>
      <w:b/>
      <w:color w:val="auto"/>
    </w:rPr>
  </w:style>
  <w:style w:type="paragraph" w:customStyle="1" w:styleId="Tablehead">
    <w:name w:val="Table_head"/>
    <w:basedOn w:val="Normal"/>
    <w:next w:val="Tabletext"/>
    <w:rsid w:val="000E32C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Legend">
    <w:name w:val="Table_Legend"/>
    <w:next w:val="Normal"/>
    <w:rsid w:val="000E32C3"/>
    <w:pPr>
      <w:keepNext/>
      <w:tabs>
        <w:tab w:val="left" w:pos="454"/>
      </w:tabs>
      <w:overflowPunct w:val="0"/>
      <w:autoSpaceDE w:val="0"/>
      <w:autoSpaceDN w:val="0"/>
      <w:bidi/>
      <w:adjustRightInd w:val="0"/>
      <w:spacing w:before="80" w:after="80" w:line="199" w:lineRule="exact"/>
      <w:textAlignment w:val="baseline"/>
    </w:pPr>
    <w:rPr>
      <w:rFonts w:ascii="Times New Roman" w:eastAsia="Times New Roman" w:hAnsi="Times New Roman" w:cs="Times New Roman"/>
      <w:sz w:val="16"/>
      <w:szCs w:val="20"/>
      <w:lang w:eastAsia="fr-FR"/>
    </w:rPr>
  </w:style>
  <w:style w:type="paragraph" w:customStyle="1" w:styleId="TableNotitle">
    <w:name w:val="Table_No &amp; title"/>
    <w:basedOn w:val="Normal"/>
    <w:next w:val="Tablehead"/>
    <w:rsid w:val="000E32C3"/>
    <w:pPr>
      <w:keepNext/>
      <w:keepLines/>
      <w:spacing w:after="120"/>
      <w:jc w:val="center"/>
    </w:pPr>
    <w:rPr>
      <w:rFonts w:ascii="Times New Roman Bold" w:hAnsi="Times New Roman Bold"/>
      <w:b/>
      <w:bCs/>
    </w:rPr>
  </w:style>
  <w:style w:type="paragraph" w:customStyle="1" w:styleId="TableNoBR">
    <w:name w:val="Table_No_BR"/>
    <w:basedOn w:val="Normal"/>
    <w:next w:val="Normal"/>
    <w:rsid w:val="000E32C3"/>
    <w:pPr>
      <w:keepNext/>
      <w:spacing w:before="360"/>
      <w:jc w:val="center"/>
    </w:pPr>
    <w:rPr>
      <w:caps/>
    </w:rPr>
  </w:style>
  <w:style w:type="paragraph" w:customStyle="1" w:styleId="TableNoTitle0">
    <w:name w:val="Table_NoTitle"/>
    <w:basedOn w:val="Normal"/>
    <w:next w:val="Tablehead"/>
    <w:rsid w:val="000E32C3"/>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customStyle="1" w:styleId="TabletitleBR">
    <w:name w:val="Table_title_BR"/>
    <w:basedOn w:val="Normal"/>
    <w:next w:val="Tablehead"/>
    <w:rsid w:val="000E32C3"/>
    <w:pPr>
      <w:keepNext/>
      <w:keepLines/>
      <w:spacing w:before="0" w:after="120"/>
      <w:jc w:val="center"/>
    </w:pPr>
    <w:rPr>
      <w:b/>
    </w:rPr>
  </w:style>
  <w:style w:type="paragraph" w:styleId="Title">
    <w:name w:val="Title"/>
    <w:basedOn w:val="Normal"/>
    <w:link w:val="TitleChar"/>
    <w:qFormat/>
    <w:rsid w:val="000E32C3"/>
    <w:pPr>
      <w:spacing w:before="240" w:after="60"/>
      <w:jc w:val="center"/>
      <w:outlineLvl w:val="0"/>
    </w:pPr>
    <w:rPr>
      <w:rFonts w:ascii="Arial" w:hAnsi="Arial"/>
      <w:b/>
      <w:bCs/>
      <w:kern w:val="28"/>
      <w:sz w:val="32"/>
      <w:szCs w:val="44"/>
    </w:rPr>
  </w:style>
  <w:style w:type="character" w:customStyle="1" w:styleId="TitleChar">
    <w:name w:val="Title Char"/>
    <w:basedOn w:val="DefaultParagraphFont"/>
    <w:link w:val="Title"/>
    <w:rsid w:val="000E32C3"/>
    <w:rPr>
      <w:rFonts w:ascii="Arial" w:eastAsia="Times New Roman" w:hAnsi="Arial" w:cs="Traditional Arabic"/>
      <w:b/>
      <w:bCs/>
      <w:kern w:val="28"/>
      <w:sz w:val="32"/>
      <w:szCs w:val="44"/>
      <w:lang w:val="en-GB" w:eastAsia="en-US"/>
    </w:rPr>
  </w:style>
  <w:style w:type="paragraph" w:customStyle="1" w:styleId="Title1">
    <w:name w:val="Title 1"/>
    <w:basedOn w:val="Source"/>
    <w:next w:val="Normal"/>
    <w:rsid w:val="000E32C3"/>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sid w:val="000E32C3"/>
    <w:rPr>
      <w:sz w:val="26"/>
      <w:szCs w:val="36"/>
    </w:rPr>
  </w:style>
  <w:style w:type="paragraph" w:customStyle="1" w:styleId="Summary">
    <w:name w:val="Summary"/>
    <w:basedOn w:val="Foreword"/>
    <w:rsid w:val="0082743B"/>
    <w:pPr>
      <w:spacing w:before="0" w:after="120"/>
      <w:ind w:left="726" w:hanging="726"/>
      <w:jc w:val="left"/>
    </w:pPr>
    <w:rPr>
      <w:b/>
      <w:bCs/>
    </w:rPr>
  </w:style>
  <w:style w:type="paragraph" w:customStyle="1" w:styleId="Foreword">
    <w:name w:val="Foreword"/>
    <w:basedOn w:val="Normal"/>
    <w:rsid w:val="0082743B"/>
    <w:pPr>
      <w:spacing w:before="80" w:line="180" w:lineRule="auto"/>
      <w:jc w:val="center"/>
      <w:outlineLvl w:val="0"/>
    </w:pPr>
    <w:rPr>
      <w:noProof/>
      <w:sz w:val="36"/>
      <w:szCs w:val="36"/>
      <w:lang w:val="en-US" w:bidi="ar-EG"/>
    </w:rPr>
  </w:style>
  <w:style w:type="paragraph" w:customStyle="1" w:styleId="ReftextEn">
    <w:name w:val="Ref_text_En"/>
    <w:basedOn w:val="Normal"/>
    <w:rsid w:val="00995E69"/>
    <w:pPr>
      <w:tabs>
        <w:tab w:val="left" w:pos="794"/>
        <w:tab w:val="left" w:pos="1191"/>
        <w:tab w:val="left" w:pos="1588"/>
        <w:tab w:val="left" w:pos="1985"/>
      </w:tabs>
      <w:bidi w:val="0"/>
      <w:spacing w:line="240" w:lineRule="auto"/>
      <w:ind w:left="1985" w:hanging="1985"/>
      <w:jc w:val="left"/>
    </w:pPr>
    <w:rPr>
      <w:rFonts w:cs="Times New Roman"/>
      <w:i/>
      <w:iCs/>
      <w:sz w:val="24"/>
      <w:szCs w:val="20"/>
    </w:rPr>
  </w:style>
  <w:style w:type="paragraph" w:customStyle="1" w:styleId="Head">
    <w:name w:val="Head"/>
    <w:basedOn w:val="Normal"/>
    <w:rsid w:val="007933BE"/>
    <w:pPr>
      <w:tabs>
        <w:tab w:val="left" w:pos="794"/>
        <w:tab w:val="left" w:pos="1191"/>
        <w:tab w:val="left" w:pos="1588"/>
        <w:tab w:val="left" w:pos="1985"/>
        <w:tab w:val="left" w:pos="6663"/>
      </w:tabs>
      <w:overflowPunct/>
      <w:autoSpaceDE/>
      <w:autoSpaceDN/>
      <w:bidi w:val="0"/>
      <w:adjustRightInd/>
      <w:spacing w:line="240" w:lineRule="auto"/>
      <w:jc w:val="left"/>
      <w:textAlignment w:val="auto"/>
    </w:pPr>
    <w:rPr>
      <w:rFonts w:cs="Times New Roman"/>
      <w:sz w:val="24"/>
      <w:szCs w:val="20"/>
    </w:rPr>
  </w:style>
  <w:style w:type="character" w:styleId="FollowedHyperlink">
    <w:name w:val="FollowedHyperlink"/>
    <w:basedOn w:val="DefaultParagraphFont"/>
    <w:uiPriority w:val="99"/>
    <w:semiHidden/>
    <w:unhideWhenUsed/>
    <w:rsid w:val="007933BE"/>
    <w:rPr>
      <w:color w:val="954F72" w:themeColor="followedHyperlink"/>
      <w:u w:val="single"/>
    </w:rPr>
  </w:style>
  <w:style w:type="paragraph" w:customStyle="1" w:styleId="Chaptertitle">
    <w:name w:val="Chapter_title"/>
    <w:basedOn w:val="Normal"/>
    <w:next w:val="Normal"/>
    <w:rsid w:val="0019683D"/>
    <w:pPr>
      <w:keepNext/>
      <w:keepLines/>
      <w:bidi w:val="0"/>
      <w:spacing w:before="240" w:after="170" w:line="240" w:lineRule="auto"/>
      <w:jc w:val="center"/>
    </w:pPr>
    <w:rPr>
      <w:rFonts w:ascii="CG Times" w:eastAsia="MS Mincho" w:hAnsi="CG Times" w:cs="Times New Roman"/>
      <w:b/>
      <w:sz w:val="20"/>
      <w:szCs w:val="20"/>
    </w:rPr>
  </w:style>
  <w:style w:type="paragraph" w:customStyle="1" w:styleId="AnnexTitle">
    <w:name w:val="Annex_Title"/>
    <w:basedOn w:val="Normal"/>
    <w:next w:val="Normal"/>
    <w:rsid w:val="008D54B1"/>
    <w:pPr>
      <w:keepNext/>
      <w:keepLines/>
      <w:numPr>
        <w:ilvl w:val="12"/>
      </w:numPr>
      <w:tabs>
        <w:tab w:val="left" w:pos="794"/>
        <w:tab w:val="left" w:pos="1191"/>
        <w:tab w:val="left" w:pos="1588"/>
        <w:tab w:val="left" w:pos="1985"/>
      </w:tabs>
      <w:overflowPunct/>
      <w:autoSpaceDE/>
      <w:autoSpaceDN/>
      <w:bidi w:val="0"/>
      <w:adjustRightInd/>
      <w:spacing w:line="240" w:lineRule="auto"/>
      <w:jc w:val="center"/>
      <w:textAlignment w:val="auto"/>
    </w:pPr>
    <w:rPr>
      <w:rFonts w:eastAsia="MS Mincho" w:cs="Times New Roman"/>
      <w:b/>
      <w:szCs w:val="20"/>
    </w:rPr>
  </w:style>
  <w:style w:type="paragraph" w:styleId="BodyText3">
    <w:name w:val="Body Text 3"/>
    <w:basedOn w:val="Normal"/>
    <w:link w:val="BodyText3Char"/>
    <w:rsid w:val="008D54B1"/>
    <w:pPr>
      <w:tabs>
        <w:tab w:val="left" w:pos="794"/>
        <w:tab w:val="left" w:pos="1191"/>
        <w:tab w:val="left" w:pos="1588"/>
        <w:tab w:val="left" w:pos="1985"/>
      </w:tabs>
      <w:overflowPunct/>
      <w:autoSpaceDE/>
      <w:autoSpaceDN/>
      <w:bidi w:val="0"/>
      <w:adjustRightInd/>
      <w:spacing w:line="240" w:lineRule="auto"/>
      <w:jc w:val="left"/>
      <w:textAlignment w:val="auto"/>
    </w:pPr>
    <w:rPr>
      <w:rFonts w:eastAsia="MS Mincho" w:cs="Times New Roman"/>
      <w:sz w:val="28"/>
      <w:szCs w:val="20"/>
    </w:rPr>
  </w:style>
  <w:style w:type="character" w:customStyle="1" w:styleId="BodyText3Char">
    <w:name w:val="Body Text 3 Char"/>
    <w:basedOn w:val="DefaultParagraphFont"/>
    <w:link w:val="BodyText3"/>
    <w:rsid w:val="008D54B1"/>
    <w:rPr>
      <w:rFonts w:ascii="Times New Roman" w:eastAsia="MS Mincho" w:hAnsi="Times New Roman" w:cs="Times New Roman"/>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283">
      <w:bodyDiv w:val="1"/>
      <w:marLeft w:val="0"/>
      <w:marRight w:val="0"/>
      <w:marTop w:val="0"/>
      <w:marBottom w:val="0"/>
      <w:divBdr>
        <w:top w:val="none" w:sz="0" w:space="0" w:color="auto"/>
        <w:left w:val="none" w:sz="0" w:space="0" w:color="auto"/>
        <w:bottom w:val="none" w:sz="0" w:space="0" w:color="auto"/>
        <w:right w:val="none" w:sz="0" w:space="0" w:color="auto"/>
      </w:divBdr>
    </w:div>
    <w:div w:id="59718445">
      <w:bodyDiv w:val="1"/>
      <w:marLeft w:val="0"/>
      <w:marRight w:val="0"/>
      <w:marTop w:val="0"/>
      <w:marBottom w:val="0"/>
      <w:divBdr>
        <w:top w:val="none" w:sz="0" w:space="0" w:color="auto"/>
        <w:left w:val="none" w:sz="0" w:space="0" w:color="auto"/>
        <w:bottom w:val="none" w:sz="0" w:space="0" w:color="auto"/>
        <w:right w:val="none" w:sz="0" w:space="0" w:color="auto"/>
      </w:divBdr>
    </w:div>
    <w:div w:id="386882992">
      <w:bodyDiv w:val="1"/>
      <w:marLeft w:val="0"/>
      <w:marRight w:val="0"/>
      <w:marTop w:val="0"/>
      <w:marBottom w:val="0"/>
      <w:divBdr>
        <w:top w:val="none" w:sz="0" w:space="0" w:color="auto"/>
        <w:left w:val="none" w:sz="0" w:space="0" w:color="auto"/>
        <w:bottom w:val="none" w:sz="0" w:space="0" w:color="auto"/>
        <w:right w:val="none" w:sz="0" w:space="0" w:color="auto"/>
      </w:divBdr>
    </w:div>
    <w:div w:id="657658061">
      <w:bodyDiv w:val="1"/>
      <w:marLeft w:val="0"/>
      <w:marRight w:val="0"/>
      <w:marTop w:val="0"/>
      <w:marBottom w:val="0"/>
      <w:divBdr>
        <w:top w:val="none" w:sz="0" w:space="0" w:color="auto"/>
        <w:left w:val="none" w:sz="0" w:space="0" w:color="auto"/>
        <w:bottom w:val="none" w:sz="0" w:space="0" w:color="auto"/>
        <w:right w:val="none" w:sz="0" w:space="0" w:color="auto"/>
      </w:divBdr>
    </w:div>
    <w:div w:id="792676774">
      <w:bodyDiv w:val="1"/>
      <w:marLeft w:val="0"/>
      <w:marRight w:val="0"/>
      <w:marTop w:val="0"/>
      <w:marBottom w:val="0"/>
      <w:divBdr>
        <w:top w:val="none" w:sz="0" w:space="0" w:color="auto"/>
        <w:left w:val="none" w:sz="0" w:space="0" w:color="auto"/>
        <w:bottom w:val="none" w:sz="0" w:space="0" w:color="auto"/>
        <w:right w:val="none" w:sz="0" w:space="0" w:color="auto"/>
      </w:divBdr>
    </w:div>
    <w:div w:id="1055852263">
      <w:bodyDiv w:val="1"/>
      <w:marLeft w:val="0"/>
      <w:marRight w:val="0"/>
      <w:marTop w:val="0"/>
      <w:marBottom w:val="0"/>
      <w:divBdr>
        <w:top w:val="none" w:sz="0" w:space="0" w:color="auto"/>
        <w:left w:val="none" w:sz="0" w:space="0" w:color="auto"/>
        <w:bottom w:val="none" w:sz="0" w:space="0" w:color="auto"/>
        <w:right w:val="none" w:sz="0" w:space="0" w:color="auto"/>
      </w:divBdr>
    </w:div>
    <w:div w:id="123994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7.png"/><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image" Target="media/image3.png"/><Relationship Id="rId19" Type="http://schemas.openxmlformats.org/officeDocument/2006/relationships/image" Target="media/image6.jpeg"/><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9.wmf"/><Relationship Id="rId30" Type="http://schemas.openxmlformats.org/officeDocument/2006/relationships/footer" Target="footer14.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E1821-8046-42AF-93C5-FEC04A06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5061</Words>
  <Characters>28849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EdCom, EG</dc:creator>
  <cp:keywords/>
  <dc:description/>
  <cp:lastModifiedBy>Gergis, Mina</cp:lastModifiedBy>
  <cp:revision>10</cp:revision>
  <cp:lastPrinted>2022-09-02T13:35:00Z</cp:lastPrinted>
  <dcterms:created xsi:type="dcterms:W3CDTF">2022-09-02T10:01:00Z</dcterms:created>
  <dcterms:modified xsi:type="dcterms:W3CDTF">2022-09-02T13:39:00Z</dcterms:modified>
</cp:coreProperties>
</file>