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7706" w14:textId="77777777" w:rsidR="008910B7" w:rsidRPr="008910B7" w:rsidRDefault="008910B7" w:rsidP="008910B7">
      <w:pPr>
        <w:pStyle w:val="Heading4"/>
        <w:spacing w:before="0"/>
        <w:rPr>
          <w:rFonts w:ascii="Calibri" w:hAnsi="Calibri" w:cs="Calibri"/>
          <w:b w:val="0"/>
          <w:lang w:val="fr-FR"/>
        </w:rPr>
      </w:pPr>
      <w:r w:rsidRPr="008910B7">
        <w:rPr>
          <w:rFonts w:ascii="Calibri" w:hAnsi="Calibri" w:cs="Calibri"/>
          <w:lang w:val="fr-FR"/>
        </w:rPr>
        <w:t>Turkménistan (indicatif de pays +993)</w:t>
      </w:r>
    </w:p>
    <w:p w14:paraId="15FF0224" w14:textId="77777777" w:rsidR="008910B7" w:rsidRPr="008910B7" w:rsidRDefault="008910B7" w:rsidP="008910B7">
      <w:pPr>
        <w:pStyle w:val="Heading5"/>
        <w:spacing w:before="120"/>
        <w:rPr>
          <w:rFonts w:cs="Calibri"/>
          <w:b w:val="0"/>
          <w:bCs w:val="0"/>
          <w:i w:val="0"/>
          <w:iCs w:val="0"/>
          <w:sz w:val="20"/>
          <w:szCs w:val="20"/>
          <w:lang w:val="fr-FR"/>
        </w:rPr>
      </w:pPr>
      <w:r w:rsidRPr="008910B7">
        <w:rPr>
          <w:rFonts w:cs="Calibri"/>
          <w:b w:val="0"/>
          <w:bCs w:val="0"/>
          <w:i w:val="0"/>
          <w:iCs w:val="0"/>
          <w:sz w:val="20"/>
          <w:szCs w:val="20"/>
          <w:lang w:val="fr-FR"/>
        </w:rPr>
        <w:t>Communication du 28.III.2024:</w:t>
      </w:r>
    </w:p>
    <w:p w14:paraId="7301D433" w14:textId="77777777" w:rsidR="008910B7" w:rsidRPr="008910B7" w:rsidRDefault="008910B7" w:rsidP="00D523E2">
      <w:pPr>
        <w:spacing w:after="240"/>
        <w:rPr>
          <w:rFonts w:ascii="Calibri" w:hAnsi="Calibri" w:cs="Calibri"/>
          <w:sz w:val="20"/>
          <w:szCs w:val="20"/>
          <w:lang w:val="fr-FR"/>
        </w:rPr>
      </w:pPr>
      <w:r w:rsidRPr="008910B7">
        <w:rPr>
          <w:rFonts w:ascii="Calibri" w:hAnsi="Calibri" w:cs="Calibri"/>
          <w:sz w:val="20"/>
          <w:szCs w:val="20"/>
          <w:lang w:val="fr-FR"/>
        </w:rPr>
        <w:t xml:space="preserve">La </w:t>
      </w:r>
      <w:r w:rsidRPr="008910B7">
        <w:rPr>
          <w:rFonts w:ascii="Calibri" w:hAnsi="Calibri" w:cs="Calibri"/>
          <w:i/>
          <w:iCs/>
          <w:sz w:val="20"/>
          <w:szCs w:val="20"/>
          <w:lang w:val="fr-FR"/>
        </w:rPr>
        <w:t>Turkmenaragatnashyk Agency</w:t>
      </w:r>
      <w:r w:rsidRPr="008910B7">
        <w:rPr>
          <w:rFonts w:ascii="Calibri" w:hAnsi="Calibri" w:cs="Calibri"/>
          <w:sz w:val="20"/>
          <w:szCs w:val="20"/>
          <w:lang w:val="fr-FR"/>
        </w:rPr>
        <w:t>, Achgabat, annonce l'ajout du nouvel indicatif téléphonique "</w:t>
      </w:r>
      <w:r w:rsidRPr="008910B7">
        <w:rPr>
          <w:rFonts w:ascii="Calibri" w:hAnsi="Calibri" w:cs="Calibri"/>
          <w:b/>
          <w:bCs/>
          <w:sz w:val="20"/>
          <w:szCs w:val="20"/>
          <w:lang w:val="fr-FR"/>
        </w:rPr>
        <w:t>+993 71 XX XX XX</w:t>
      </w:r>
      <w:r w:rsidRPr="008910B7">
        <w:rPr>
          <w:rFonts w:ascii="Calibri" w:hAnsi="Calibri" w:cs="Calibri"/>
          <w:sz w:val="20"/>
          <w:szCs w:val="20"/>
          <w:lang w:val="fr-FR"/>
        </w:rPr>
        <w:t>" créé par l'opérateur mobile JSC "Altyn Asyr" (TM CELL) dans le plan national de numérotage du Turkménistan.</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6"/>
        <w:gridCol w:w="3118"/>
        <w:gridCol w:w="3119"/>
      </w:tblGrid>
      <w:tr w:rsidR="008910B7" w:rsidRPr="00D523E2" w14:paraId="3B1AD8BF" w14:textId="77777777" w:rsidTr="002D4A40">
        <w:trPr>
          <w:cantSplit/>
        </w:trPr>
        <w:tc>
          <w:tcPr>
            <w:tcW w:w="2686" w:type="dxa"/>
            <w:tcBorders>
              <w:top w:val="single" w:sz="4" w:space="0" w:color="auto"/>
              <w:left w:val="single" w:sz="6" w:space="0" w:color="auto"/>
              <w:bottom w:val="single" w:sz="4" w:space="0" w:color="auto"/>
              <w:right w:val="single" w:sz="6" w:space="0" w:color="auto"/>
            </w:tcBorders>
          </w:tcPr>
          <w:p w14:paraId="2836A06A" w14:textId="77777777" w:rsidR="008910B7" w:rsidRPr="00D523E2" w:rsidRDefault="008910B7" w:rsidP="002D4A40">
            <w:pPr>
              <w:spacing w:before="40" w:after="40"/>
              <w:jc w:val="center"/>
              <w:rPr>
                <w:rFonts w:ascii="Calibri" w:hAnsi="Calibri" w:cs="Calibri"/>
                <w:bCs/>
                <w:i/>
                <w:sz w:val="20"/>
                <w:szCs w:val="20"/>
                <w:lang w:val="fr-FR"/>
              </w:rPr>
            </w:pPr>
            <w:r w:rsidRPr="00D523E2">
              <w:rPr>
                <w:rFonts w:ascii="Calibri" w:hAnsi="Calibri" w:cs="Calibri"/>
                <w:bCs/>
                <w:i/>
                <w:sz w:val="20"/>
                <w:szCs w:val="20"/>
                <w:lang w:val="fr-FR"/>
              </w:rPr>
              <w:t>Fournisseur</w:t>
            </w:r>
          </w:p>
        </w:tc>
        <w:tc>
          <w:tcPr>
            <w:tcW w:w="3118" w:type="dxa"/>
            <w:tcBorders>
              <w:top w:val="single" w:sz="4" w:space="0" w:color="auto"/>
              <w:left w:val="single" w:sz="6" w:space="0" w:color="auto"/>
              <w:bottom w:val="single" w:sz="4" w:space="0" w:color="auto"/>
              <w:right w:val="single" w:sz="6" w:space="0" w:color="auto"/>
            </w:tcBorders>
          </w:tcPr>
          <w:p w14:paraId="52B4CDF6" w14:textId="77777777" w:rsidR="008910B7" w:rsidRPr="00D523E2" w:rsidRDefault="008910B7" w:rsidP="002D4A40">
            <w:pPr>
              <w:pStyle w:val="Tabletext"/>
              <w:jc w:val="center"/>
              <w:rPr>
                <w:rFonts w:cs="Calibri"/>
                <w:b w:val="0"/>
                <w:bCs/>
                <w:i/>
                <w:sz w:val="20"/>
                <w:szCs w:val="20"/>
              </w:rPr>
            </w:pPr>
            <w:r w:rsidRPr="00D523E2">
              <w:rPr>
                <w:rFonts w:cs="Calibri"/>
                <w:b w:val="0"/>
                <w:bCs/>
                <w:i/>
                <w:sz w:val="20"/>
                <w:szCs w:val="20"/>
              </w:rPr>
              <w:t>Série de numéros</w:t>
            </w:r>
          </w:p>
        </w:tc>
        <w:tc>
          <w:tcPr>
            <w:tcW w:w="3119" w:type="dxa"/>
            <w:tcBorders>
              <w:top w:val="single" w:sz="4" w:space="0" w:color="auto"/>
              <w:left w:val="single" w:sz="6" w:space="0" w:color="auto"/>
              <w:bottom w:val="single" w:sz="4" w:space="0" w:color="auto"/>
              <w:right w:val="single" w:sz="6" w:space="0" w:color="auto"/>
            </w:tcBorders>
          </w:tcPr>
          <w:p w14:paraId="7D4E2CD5" w14:textId="77777777" w:rsidR="008910B7" w:rsidRPr="00D523E2" w:rsidRDefault="008910B7" w:rsidP="002D4A40">
            <w:pPr>
              <w:pStyle w:val="Tabletext"/>
              <w:jc w:val="center"/>
              <w:rPr>
                <w:rFonts w:cs="Calibri"/>
                <w:b w:val="0"/>
                <w:bCs/>
                <w:i/>
                <w:sz w:val="20"/>
                <w:szCs w:val="20"/>
              </w:rPr>
            </w:pPr>
            <w:r w:rsidRPr="00D523E2">
              <w:rPr>
                <w:rFonts w:cs="Calibri"/>
                <w:b w:val="0"/>
                <w:bCs/>
                <w:i/>
                <w:sz w:val="20"/>
                <w:szCs w:val="20"/>
              </w:rPr>
              <w:t>Date d'attribution</w:t>
            </w:r>
          </w:p>
        </w:tc>
      </w:tr>
      <w:tr w:rsidR="008910B7" w:rsidRPr="00D523E2" w14:paraId="4C7E0F7C" w14:textId="77777777" w:rsidTr="002D4A40">
        <w:trPr>
          <w:cantSplit/>
        </w:trPr>
        <w:tc>
          <w:tcPr>
            <w:tcW w:w="2686" w:type="dxa"/>
            <w:tcBorders>
              <w:top w:val="single" w:sz="4" w:space="0" w:color="auto"/>
              <w:left w:val="single" w:sz="6" w:space="0" w:color="auto"/>
              <w:bottom w:val="single" w:sz="4" w:space="0" w:color="auto"/>
              <w:right w:val="single" w:sz="6" w:space="0" w:color="auto"/>
            </w:tcBorders>
          </w:tcPr>
          <w:p w14:paraId="0FF9EA7C" w14:textId="77777777" w:rsidR="008910B7" w:rsidRPr="00D523E2" w:rsidRDefault="008910B7" w:rsidP="002D4A40">
            <w:pPr>
              <w:spacing w:before="240" w:after="240"/>
              <w:jc w:val="center"/>
              <w:rPr>
                <w:rFonts w:ascii="Calibri" w:hAnsi="Calibri" w:cs="Calibri"/>
                <w:bCs/>
                <w:iCs/>
                <w:sz w:val="20"/>
                <w:szCs w:val="20"/>
                <w:lang w:val="fr-FR"/>
              </w:rPr>
            </w:pPr>
            <w:r w:rsidRPr="00D523E2">
              <w:rPr>
                <w:rFonts w:ascii="Calibri" w:hAnsi="Calibri" w:cs="Calibri"/>
                <w:bCs/>
                <w:iCs/>
                <w:sz w:val="20"/>
                <w:szCs w:val="20"/>
                <w:lang w:val="fr-FR"/>
              </w:rPr>
              <w:t xml:space="preserve">JSC </w:t>
            </w:r>
            <w:r w:rsidRPr="00D523E2">
              <w:rPr>
                <w:rFonts w:ascii="Calibri" w:hAnsi="Calibri" w:cs="Calibri"/>
                <w:sz w:val="20"/>
                <w:szCs w:val="20"/>
                <w:lang w:val="fr-FR"/>
              </w:rPr>
              <w:t>"</w:t>
            </w:r>
            <w:r w:rsidRPr="00D523E2">
              <w:rPr>
                <w:rFonts w:ascii="Calibri" w:hAnsi="Calibri" w:cs="Calibri"/>
                <w:bCs/>
                <w:iCs/>
                <w:sz w:val="20"/>
                <w:szCs w:val="20"/>
                <w:lang w:val="fr-FR"/>
              </w:rPr>
              <w:t>Altyn Asyr"</w:t>
            </w:r>
          </w:p>
        </w:tc>
        <w:tc>
          <w:tcPr>
            <w:tcW w:w="3118" w:type="dxa"/>
            <w:tcBorders>
              <w:top w:val="single" w:sz="4" w:space="0" w:color="auto"/>
              <w:left w:val="single" w:sz="6" w:space="0" w:color="auto"/>
              <w:bottom w:val="single" w:sz="4" w:space="0" w:color="auto"/>
              <w:right w:val="single" w:sz="6" w:space="0" w:color="auto"/>
            </w:tcBorders>
          </w:tcPr>
          <w:p w14:paraId="01A55B63" w14:textId="77777777" w:rsidR="008910B7" w:rsidRPr="00D523E2" w:rsidRDefault="008910B7" w:rsidP="002D4A40">
            <w:pPr>
              <w:pStyle w:val="Tabletext"/>
              <w:spacing w:before="240" w:after="240"/>
              <w:jc w:val="center"/>
              <w:rPr>
                <w:rFonts w:cs="Calibri"/>
                <w:b w:val="0"/>
                <w:iCs/>
                <w:sz w:val="20"/>
                <w:szCs w:val="20"/>
              </w:rPr>
            </w:pPr>
            <w:r w:rsidRPr="00D523E2">
              <w:rPr>
                <w:rFonts w:cs="Calibri"/>
                <w:b w:val="0"/>
                <w:iCs/>
                <w:sz w:val="20"/>
                <w:szCs w:val="20"/>
              </w:rPr>
              <w:t>993 71 XXXXXX</w:t>
            </w:r>
          </w:p>
        </w:tc>
        <w:tc>
          <w:tcPr>
            <w:tcW w:w="3119" w:type="dxa"/>
            <w:tcBorders>
              <w:top w:val="single" w:sz="4" w:space="0" w:color="auto"/>
              <w:left w:val="single" w:sz="6" w:space="0" w:color="auto"/>
              <w:bottom w:val="single" w:sz="4" w:space="0" w:color="auto"/>
              <w:right w:val="single" w:sz="6" w:space="0" w:color="auto"/>
            </w:tcBorders>
          </w:tcPr>
          <w:p w14:paraId="3FAF8B41" w14:textId="77777777" w:rsidR="008910B7" w:rsidRPr="00D523E2" w:rsidRDefault="008910B7" w:rsidP="002D4A40">
            <w:pPr>
              <w:pStyle w:val="Tabletext"/>
              <w:spacing w:before="240" w:after="240"/>
              <w:jc w:val="center"/>
              <w:rPr>
                <w:rFonts w:cs="Calibri"/>
                <w:b w:val="0"/>
                <w:iCs/>
                <w:sz w:val="20"/>
                <w:szCs w:val="20"/>
              </w:rPr>
            </w:pPr>
            <w:r w:rsidRPr="00D523E2">
              <w:rPr>
                <w:rFonts w:cs="Calibri"/>
                <w:b w:val="0"/>
                <w:iCs/>
                <w:sz w:val="20"/>
                <w:szCs w:val="20"/>
              </w:rPr>
              <w:t>15 novembre 2023</w:t>
            </w:r>
          </w:p>
        </w:tc>
      </w:tr>
    </w:tbl>
    <w:p w14:paraId="1B24E94E" w14:textId="77777777" w:rsidR="008910B7" w:rsidRPr="008910B7" w:rsidRDefault="008910B7" w:rsidP="00D523E2">
      <w:pPr>
        <w:spacing w:before="240"/>
        <w:jc w:val="both"/>
        <w:rPr>
          <w:rFonts w:ascii="Calibri" w:hAnsi="Calibri" w:cs="Calibri"/>
          <w:bCs/>
          <w:iCs/>
          <w:sz w:val="20"/>
          <w:szCs w:val="20"/>
          <w:lang w:val="fr-FR"/>
        </w:rPr>
      </w:pPr>
      <w:r w:rsidRPr="008910B7">
        <w:rPr>
          <w:rFonts w:ascii="Calibri" w:hAnsi="Calibri" w:cs="Calibri"/>
          <w:bCs/>
          <w:iCs/>
          <w:sz w:val="20"/>
          <w:szCs w:val="20"/>
          <w:lang w:val="fr-FR"/>
        </w:rPr>
        <w:t>Il est demandé à toutes les administrations, toutes les exploitations reconnues et tous les fournisseurs de services de bien vouloir faire le nécessaire pour programmer, dans leurs réseaux, la série mentionnée, afin de permettre aux abonnés d'avoir accès aux services correspondants.</w:t>
      </w:r>
    </w:p>
    <w:p w14:paraId="72172655" w14:textId="77777777" w:rsidR="008910B7" w:rsidRPr="008910B7" w:rsidRDefault="008910B7" w:rsidP="008910B7">
      <w:pPr>
        <w:spacing w:before="240"/>
        <w:rPr>
          <w:rFonts w:ascii="Calibri" w:hAnsi="Calibri" w:cs="Calibri"/>
          <w:bCs/>
          <w:iCs/>
          <w:sz w:val="20"/>
          <w:szCs w:val="20"/>
        </w:rPr>
      </w:pPr>
      <w:r w:rsidRPr="008910B7">
        <w:rPr>
          <w:rFonts w:ascii="Calibri" w:hAnsi="Calibri" w:cs="Calibri"/>
          <w:bCs/>
          <w:iCs/>
          <w:sz w:val="20"/>
          <w:szCs w:val="20"/>
        </w:rPr>
        <w:t>Contact:</w:t>
      </w:r>
    </w:p>
    <w:p w14:paraId="7D267247" w14:textId="77777777" w:rsidR="008910B7" w:rsidRDefault="008910B7" w:rsidP="008910B7">
      <w:pPr>
        <w:spacing w:before="120"/>
        <w:ind w:left="573"/>
        <w:rPr>
          <w:rFonts w:ascii="Calibri" w:hAnsi="Calibri" w:cs="Calibri"/>
          <w:bCs/>
          <w:iCs/>
          <w:sz w:val="20"/>
          <w:szCs w:val="20"/>
        </w:rPr>
      </w:pPr>
      <w:r w:rsidRPr="008910B7">
        <w:rPr>
          <w:rFonts w:ascii="Calibri" w:hAnsi="Calibri" w:cs="Calibri"/>
          <w:bCs/>
          <w:iCs/>
          <w:sz w:val="20"/>
          <w:szCs w:val="20"/>
        </w:rPr>
        <w:t>Turkmenaragatnashyk Agency</w:t>
      </w:r>
    </w:p>
    <w:p w14:paraId="46FB011C" w14:textId="77777777" w:rsidR="008910B7" w:rsidRPr="008910B7" w:rsidRDefault="008910B7" w:rsidP="008910B7">
      <w:pPr>
        <w:ind w:left="570"/>
        <w:rPr>
          <w:rFonts w:ascii="Calibri" w:hAnsi="Calibri" w:cs="Calibri"/>
          <w:bCs/>
          <w:iCs/>
          <w:sz w:val="20"/>
          <w:szCs w:val="20"/>
        </w:rPr>
      </w:pPr>
      <w:r w:rsidRPr="008910B7">
        <w:rPr>
          <w:rFonts w:ascii="Calibri" w:hAnsi="Calibri" w:cs="Calibri"/>
          <w:bCs/>
          <w:iCs/>
          <w:sz w:val="20"/>
          <w:szCs w:val="20"/>
        </w:rPr>
        <w:t>88 Archabil ave.</w:t>
      </w:r>
    </w:p>
    <w:p w14:paraId="266657A1" w14:textId="77777777" w:rsidR="008910B7" w:rsidRPr="008910B7" w:rsidRDefault="008910B7" w:rsidP="008910B7">
      <w:pPr>
        <w:ind w:left="570"/>
        <w:rPr>
          <w:rFonts w:ascii="Calibri" w:hAnsi="Calibri" w:cs="Calibri"/>
          <w:bCs/>
          <w:iCs/>
          <w:sz w:val="20"/>
          <w:szCs w:val="20"/>
          <w:lang w:val="fr-FR"/>
        </w:rPr>
      </w:pPr>
      <w:r w:rsidRPr="008910B7">
        <w:rPr>
          <w:rFonts w:ascii="Calibri" w:hAnsi="Calibri" w:cs="Calibri"/>
          <w:bCs/>
          <w:iCs/>
          <w:sz w:val="20"/>
          <w:szCs w:val="20"/>
          <w:lang w:val="fr-FR"/>
        </w:rPr>
        <w:t>744000 ASHGABAT</w:t>
      </w:r>
    </w:p>
    <w:p w14:paraId="3F3C87C4" w14:textId="77777777" w:rsidR="008910B7" w:rsidRPr="008910B7" w:rsidRDefault="008910B7" w:rsidP="008910B7">
      <w:pPr>
        <w:ind w:left="570"/>
        <w:rPr>
          <w:rFonts w:ascii="Calibri" w:hAnsi="Calibri" w:cs="Calibri"/>
          <w:bCs/>
          <w:iCs/>
          <w:sz w:val="20"/>
          <w:szCs w:val="20"/>
          <w:lang w:val="fr-FR"/>
        </w:rPr>
      </w:pPr>
      <w:r w:rsidRPr="008910B7">
        <w:rPr>
          <w:rFonts w:ascii="Calibri" w:hAnsi="Calibri" w:cs="Calibri"/>
          <w:bCs/>
          <w:iCs/>
          <w:sz w:val="20"/>
          <w:szCs w:val="20"/>
          <w:lang w:val="fr-FR"/>
        </w:rPr>
        <w:t>Turkménistan</w:t>
      </w:r>
    </w:p>
    <w:p w14:paraId="10314099" w14:textId="77777777" w:rsidR="008910B7" w:rsidRPr="008910B7" w:rsidRDefault="008910B7" w:rsidP="008910B7">
      <w:pPr>
        <w:tabs>
          <w:tab w:val="left" w:pos="1560"/>
        </w:tabs>
        <w:ind w:left="570"/>
        <w:rPr>
          <w:rFonts w:ascii="Calibri" w:hAnsi="Calibri" w:cs="Calibri"/>
          <w:bCs/>
          <w:iCs/>
          <w:sz w:val="20"/>
          <w:szCs w:val="20"/>
          <w:lang w:val="fr-FR"/>
        </w:rPr>
      </w:pPr>
      <w:proofErr w:type="gramStart"/>
      <w:r w:rsidRPr="008910B7">
        <w:rPr>
          <w:rFonts w:ascii="Calibri" w:hAnsi="Calibri" w:cs="Calibri"/>
          <w:bCs/>
          <w:iCs/>
          <w:sz w:val="20"/>
          <w:szCs w:val="20"/>
          <w:lang w:val="fr-FR"/>
        </w:rPr>
        <w:t>Tél.:</w:t>
      </w:r>
      <w:proofErr w:type="gramEnd"/>
      <w:r w:rsidRPr="008910B7">
        <w:rPr>
          <w:rFonts w:ascii="Calibri" w:hAnsi="Calibri" w:cs="Calibri"/>
          <w:bCs/>
          <w:iCs/>
          <w:sz w:val="20"/>
          <w:szCs w:val="20"/>
          <w:lang w:val="fr-FR"/>
        </w:rPr>
        <w:tab/>
        <w:t>+993 12 44 90 00</w:t>
      </w:r>
    </w:p>
    <w:p w14:paraId="4C87F19E" w14:textId="77777777" w:rsidR="008910B7" w:rsidRPr="008910B7" w:rsidRDefault="008910B7" w:rsidP="008910B7">
      <w:pPr>
        <w:tabs>
          <w:tab w:val="left" w:pos="1560"/>
        </w:tabs>
        <w:ind w:left="570"/>
        <w:rPr>
          <w:rFonts w:ascii="Calibri" w:hAnsi="Calibri" w:cs="Calibri"/>
          <w:bCs/>
          <w:iCs/>
          <w:sz w:val="20"/>
          <w:szCs w:val="20"/>
          <w:lang w:val="fr-FR"/>
        </w:rPr>
      </w:pPr>
      <w:proofErr w:type="gramStart"/>
      <w:r w:rsidRPr="008910B7">
        <w:rPr>
          <w:rFonts w:ascii="Calibri" w:hAnsi="Calibri" w:cs="Calibri"/>
          <w:bCs/>
          <w:iCs/>
          <w:sz w:val="20"/>
          <w:szCs w:val="20"/>
          <w:lang w:val="fr-FR"/>
        </w:rPr>
        <w:t>Télécopie:</w:t>
      </w:r>
      <w:proofErr w:type="gramEnd"/>
      <w:r w:rsidRPr="008910B7">
        <w:rPr>
          <w:rFonts w:ascii="Calibri" w:hAnsi="Calibri" w:cs="Calibri"/>
          <w:bCs/>
          <w:iCs/>
          <w:sz w:val="20"/>
          <w:szCs w:val="20"/>
          <w:lang w:val="fr-FR"/>
        </w:rPr>
        <w:tab/>
        <w:t>+993 12 44 93 93</w:t>
      </w:r>
    </w:p>
    <w:p w14:paraId="164D118B" w14:textId="77777777" w:rsidR="008910B7" w:rsidRPr="008910B7" w:rsidRDefault="008910B7" w:rsidP="008910B7">
      <w:pPr>
        <w:tabs>
          <w:tab w:val="left" w:pos="1560"/>
        </w:tabs>
        <w:ind w:left="570"/>
        <w:rPr>
          <w:rFonts w:ascii="Calibri" w:hAnsi="Calibri" w:cs="Calibri"/>
          <w:bCs/>
          <w:iCs/>
          <w:sz w:val="20"/>
          <w:szCs w:val="20"/>
          <w:lang w:val="fr-FR"/>
        </w:rPr>
      </w:pPr>
      <w:proofErr w:type="gramStart"/>
      <w:r w:rsidRPr="008910B7">
        <w:rPr>
          <w:rFonts w:ascii="Calibri" w:hAnsi="Calibri" w:cs="Calibri"/>
          <w:bCs/>
          <w:iCs/>
          <w:sz w:val="20"/>
          <w:szCs w:val="20"/>
          <w:lang w:val="fr-FR"/>
        </w:rPr>
        <w:t>Courriel:</w:t>
      </w:r>
      <w:proofErr w:type="gramEnd"/>
      <w:r w:rsidRPr="008910B7">
        <w:rPr>
          <w:rFonts w:ascii="Calibri" w:hAnsi="Calibri" w:cs="Calibri"/>
          <w:bCs/>
          <w:iCs/>
          <w:sz w:val="20"/>
          <w:szCs w:val="20"/>
          <w:lang w:val="fr-FR"/>
        </w:rPr>
        <w:tab/>
        <w:t>mincom@telecom.tm</w:t>
      </w:r>
    </w:p>
    <w:p w14:paraId="25A6BE7D" w14:textId="77777777" w:rsidR="008910B7" w:rsidRPr="008910B7" w:rsidRDefault="008910B7" w:rsidP="008910B7">
      <w:pPr>
        <w:tabs>
          <w:tab w:val="left" w:pos="1560"/>
        </w:tabs>
        <w:ind w:left="570"/>
        <w:rPr>
          <w:rFonts w:ascii="Calibri" w:hAnsi="Calibri" w:cs="Calibri"/>
          <w:bCs/>
          <w:iCs/>
          <w:sz w:val="20"/>
          <w:szCs w:val="20"/>
        </w:rPr>
      </w:pPr>
      <w:r w:rsidRPr="008910B7">
        <w:rPr>
          <w:rFonts w:ascii="Calibri" w:hAnsi="Calibri" w:cs="Calibri"/>
          <w:bCs/>
          <w:iCs/>
          <w:sz w:val="20"/>
          <w:szCs w:val="20"/>
        </w:rPr>
        <w:t xml:space="preserve">URL: </w:t>
      </w:r>
      <w:r w:rsidRPr="008910B7">
        <w:rPr>
          <w:rFonts w:ascii="Calibri" w:hAnsi="Calibri" w:cs="Calibri"/>
          <w:bCs/>
          <w:iCs/>
          <w:sz w:val="20"/>
          <w:szCs w:val="20"/>
        </w:rPr>
        <w:tab/>
        <w:t>www.mincom.gov.tm</w:t>
      </w:r>
    </w:p>
    <w:p w14:paraId="5AC1B659" w14:textId="77777777" w:rsidR="008910B7" w:rsidRDefault="008910B7">
      <w:pPr>
        <w:rPr>
          <w:rFonts w:ascii="Calibri" w:hAnsi="Calibri" w:cs="Calibri"/>
          <w:sz w:val="20"/>
          <w:lang w:val="fr-FR"/>
        </w:rPr>
      </w:pPr>
    </w:p>
    <w:p w14:paraId="6C21D440" w14:textId="77777777" w:rsidR="006E41BA" w:rsidRDefault="006E41BA">
      <w:pPr>
        <w:rPr>
          <w:rFonts w:ascii="Calibri" w:hAnsi="Calibri" w:cs="Calibri"/>
          <w:sz w:val="20"/>
          <w:lang w:val="fr-FR"/>
        </w:rPr>
      </w:pPr>
    </w:p>
    <w:p w14:paraId="20705B65" w14:textId="77777777" w:rsidR="006E41BA" w:rsidRDefault="006E41BA">
      <w:pPr>
        <w:rPr>
          <w:rFonts w:ascii="Calibri" w:hAnsi="Calibri" w:cs="Calibri"/>
          <w:sz w:val="20"/>
          <w:lang w:val="fr-FR"/>
        </w:rPr>
      </w:pPr>
    </w:p>
    <w:p w14:paraId="52855500" w14:textId="674B4677" w:rsidR="006E41BA" w:rsidRPr="008910B7" w:rsidRDefault="006E41BA" w:rsidP="006E41BA">
      <w:pPr>
        <w:pStyle w:val="Heading5"/>
        <w:spacing w:before="120"/>
        <w:rPr>
          <w:rFonts w:cs="Calibri"/>
          <w:b w:val="0"/>
          <w:bCs w:val="0"/>
          <w:i w:val="0"/>
          <w:iCs w:val="0"/>
          <w:sz w:val="20"/>
          <w:szCs w:val="20"/>
          <w:lang w:val="fr-FR"/>
        </w:rPr>
      </w:pPr>
      <w:r w:rsidRPr="008910B7">
        <w:rPr>
          <w:rFonts w:cs="Calibri"/>
          <w:b w:val="0"/>
          <w:bCs w:val="0"/>
          <w:i w:val="0"/>
          <w:iCs w:val="0"/>
          <w:sz w:val="20"/>
          <w:szCs w:val="20"/>
          <w:lang w:val="fr-FR"/>
        </w:rPr>
        <w:t xml:space="preserve">Communication du </w:t>
      </w:r>
      <w:r w:rsidRPr="006E41BA">
        <w:rPr>
          <w:rFonts w:cs="Calibri"/>
          <w:b w:val="0"/>
          <w:bCs w:val="0"/>
          <w:i w:val="0"/>
          <w:iCs w:val="0"/>
          <w:sz w:val="20"/>
          <w:szCs w:val="20"/>
          <w:lang w:val="fr-FR"/>
        </w:rPr>
        <w:t>12.VI.1998</w:t>
      </w:r>
      <w:r w:rsidRPr="008910B7">
        <w:rPr>
          <w:rFonts w:cs="Calibri"/>
          <w:b w:val="0"/>
          <w:bCs w:val="0"/>
          <w:i w:val="0"/>
          <w:iCs w:val="0"/>
          <w:sz w:val="20"/>
          <w:szCs w:val="20"/>
          <w:lang w:val="fr-FR"/>
        </w:rPr>
        <w:t>:</w:t>
      </w:r>
    </w:p>
    <w:p w14:paraId="3CD7FE8C" w14:textId="77777777" w:rsidR="008910B7" w:rsidRDefault="008910B7">
      <w:pPr>
        <w:rPr>
          <w:rFonts w:ascii="Calibri" w:hAnsi="Calibri" w:cs="Calibri"/>
          <w:sz w:val="20"/>
          <w:lang w:val="fr-FR"/>
        </w:rPr>
      </w:pPr>
    </w:p>
    <w:p w14:paraId="454D1980" w14:textId="77777777" w:rsidR="008910B7" w:rsidRDefault="008910B7">
      <w:pPr>
        <w:rPr>
          <w:rFonts w:ascii="Calibri" w:hAnsi="Calibri" w:cs="Calibri"/>
          <w:sz w:val="20"/>
          <w:lang w:val="fr-FR"/>
        </w:rPr>
      </w:pPr>
      <w:r>
        <w:rPr>
          <w:rFonts w:ascii="Calibri" w:hAnsi="Calibri" w:cs="Calibri"/>
          <w:sz w:val="20"/>
          <w:lang w:val="fr-FR"/>
        </w:rPr>
        <w:tab/>
        <w:t>Le</w:t>
      </w:r>
      <w:r>
        <w:rPr>
          <w:rFonts w:ascii="Calibri" w:hAnsi="Calibri" w:cs="Calibri"/>
          <w:i/>
          <w:sz w:val="20"/>
          <w:lang w:val="fr-FR"/>
        </w:rPr>
        <w:t xml:space="preserve"> Ministry of Communication</w:t>
      </w:r>
      <w:r>
        <w:rPr>
          <w:rFonts w:ascii="Calibri" w:hAnsi="Calibri" w:cs="Calibri"/>
          <w:sz w:val="20"/>
          <w:lang w:val="fr-FR"/>
        </w:rPr>
        <w:t>, Ashgabat, annonce que les modifications suivantes sont introduites dans le plan de numérotation téléphonique du Turkménistan (indicatif de pays +993</w:t>
      </w:r>
      <w:proofErr w:type="gramStart"/>
      <w:r>
        <w:rPr>
          <w:rFonts w:ascii="Calibri" w:hAnsi="Calibri" w:cs="Calibri"/>
          <w:sz w:val="20"/>
          <w:lang w:val="fr-FR"/>
        </w:rPr>
        <w:t>):</w:t>
      </w:r>
      <w:proofErr w:type="gramEnd"/>
    </w:p>
    <w:p w14:paraId="39D818C5" w14:textId="77777777" w:rsidR="008910B7" w:rsidRDefault="008910B7">
      <w:pPr>
        <w:rPr>
          <w:rFonts w:ascii="Calibri" w:hAnsi="Calibri" w:cs="Calibri"/>
          <w:sz w:val="20"/>
          <w:lang w:val="fr-FR"/>
        </w:rPr>
      </w:pPr>
    </w:p>
    <w:p w14:paraId="323B0C2B" w14:textId="77777777" w:rsidR="008910B7" w:rsidRDefault="008910B7">
      <w:pPr>
        <w:pStyle w:val="blanc"/>
        <w:rPr>
          <w:rFonts w:ascii="Calibri" w:hAnsi="Calibri" w:cs="Calibri"/>
          <w:sz w:val="20"/>
          <w:lang w:val="fr-FR"/>
        </w:rPr>
      </w:pPr>
    </w:p>
    <w:tbl>
      <w:tblPr>
        <w:tblW w:w="0" w:type="auto"/>
        <w:tblLayout w:type="fixed"/>
        <w:tblCellMar>
          <w:left w:w="107" w:type="dxa"/>
          <w:right w:w="107" w:type="dxa"/>
        </w:tblCellMar>
        <w:tblLook w:val="0000" w:firstRow="0" w:lastRow="0" w:firstColumn="0" w:lastColumn="0" w:noHBand="0" w:noVBand="0"/>
      </w:tblPr>
      <w:tblGrid>
        <w:gridCol w:w="4247"/>
        <w:gridCol w:w="1980"/>
        <w:gridCol w:w="2520"/>
      </w:tblGrid>
      <w:tr w:rsidR="005F4763" w:rsidRPr="008910B7" w14:paraId="67BF1141" w14:textId="77777777">
        <w:tc>
          <w:tcPr>
            <w:tcW w:w="4247" w:type="dxa"/>
          </w:tcPr>
          <w:p w14:paraId="1E4E95DB" w14:textId="77777777" w:rsidR="008910B7" w:rsidRDefault="008910B7">
            <w:pPr>
              <w:rPr>
                <w:rFonts w:ascii="Calibri" w:hAnsi="Calibri" w:cs="Calibri"/>
                <w:i/>
                <w:sz w:val="20"/>
                <w:lang w:val="fr-FR"/>
              </w:rPr>
            </w:pPr>
            <w:r>
              <w:rPr>
                <w:rFonts w:ascii="Calibri" w:hAnsi="Calibri" w:cs="Calibri"/>
                <w:i/>
                <w:sz w:val="20"/>
                <w:lang w:val="fr-FR"/>
              </w:rPr>
              <w:t>Ville</w:t>
            </w:r>
          </w:p>
        </w:tc>
        <w:tc>
          <w:tcPr>
            <w:tcW w:w="1980" w:type="dxa"/>
          </w:tcPr>
          <w:p w14:paraId="47D7A9EE" w14:textId="77777777" w:rsidR="008910B7" w:rsidRDefault="008910B7">
            <w:pPr>
              <w:jc w:val="center"/>
              <w:rPr>
                <w:rFonts w:ascii="Calibri" w:hAnsi="Calibri" w:cs="Calibri"/>
                <w:i/>
                <w:sz w:val="20"/>
                <w:lang w:val="fr-FR"/>
              </w:rPr>
            </w:pPr>
            <w:r>
              <w:rPr>
                <w:rFonts w:ascii="Calibri" w:hAnsi="Calibri" w:cs="Calibri"/>
                <w:i/>
                <w:sz w:val="20"/>
                <w:lang w:val="fr-FR"/>
              </w:rPr>
              <w:t>Anciens numéros</w:t>
            </w:r>
          </w:p>
        </w:tc>
        <w:tc>
          <w:tcPr>
            <w:tcW w:w="2520" w:type="dxa"/>
          </w:tcPr>
          <w:p w14:paraId="379EF238" w14:textId="77777777" w:rsidR="008910B7" w:rsidRDefault="008910B7">
            <w:pPr>
              <w:jc w:val="center"/>
              <w:rPr>
                <w:rFonts w:ascii="Calibri" w:hAnsi="Calibri" w:cs="Calibri"/>
                <w:i/>
                <w:sz w:val="20"/>
                <w:lang w:val="fr-FR"/>
              </w:rPr>
            </w:pPr>
            <w:r>
              <w:rPr>
                <w:rFonts w:ascii="Calibri" w:hAnsi="Calibri" w:cs="Calibri"/>
                <w:i/>
                <w:sz w:val="20"/>
                <w:lang w:val="fr-FR"/>
              </w:rPr>
              <w:t>Nouveaux numéros</w:t>
            </w:r>
          </w:p>
        </w:tc>
      </w:tr>
      <w:tr w:rsidR="005F4763" w:rsidRPr="008910B7" w14:paraId="55AD9728" w14:textId="77777777">
        <w:tc>
          <w:tcPr>
            <w:tcW w:w="4247" w:type="dxa"/>
          </w:tcPr>
          <w:p w14:paraId="2805CC52" w14:textId="77777777" w:rsidR="008910B7" w:rsidRDefault="008910B7">
            <w:pPr>
              <w:spacing w:line="120" w:lineRule="exact"/>
              <w:rPr>
                <w:rFonts w:ascii="Calibri" w:hAnsi="Calibri" w:cs="Calibri"/>
                <w:sz w:val="20"/>
                <w:lang w:val="fr-FR"/>
              </w:rPr>
            </w:pPr>
          </w:p>
        </w:tc>
        <w:tc>
          <w:tcPr>
            <w:tcW w:w="1980" w:type="dxa"/>
          </w:tcPr>
          <w:p w14:paraId="017C3A3D" w14:textId="77777777" w:rsidR="008910B7" w:rsidRDefault="008910B7">
            <w:pPr>
              <w:spacing w:line="120" w:lineRule="exact"/>
              <w:rPr>
                <w:rFonts w:ascii="Calibri" w:hAnsi="Calibri" w:cs="Calibri"/>
                <w:sz w:val="20"/>
                <w:lang w:val="fr-FR"/>
              </w:rPr>
            </w:pPr>
          </w:p>
        </w:tc>
        <w:tc>
          <w:tcPr>
            <w:tcW w:w="2520" w:type="dxa"/>
          </w:tcPr>
          <w:p w14:paraId="15D2DE79" w14:textId="77777777" w:rsidR="008910B7" w:rsidRDefault="008910B7">
            <w:pPr>
              <w:spacing w:line="120" w:lineRule="exact"/>
              <w:rPr>
                <w:rFonts w:ascii="Calibri" w:hAnsi="Calibri" w:cs="Calibri"/>
                <w:sz w:val="20"/>
                <w:lang w:val="fr-FR"/>
              </w:rPr>
            </w:pPr>
          </w:p>
        </w:tc>
      </w:tr>
      <w:tr w:rsidR="005F4763" w:rsidRPr="008910B7" w14:paraId="049BA5C6" w14:textId="77777777">
        <w:tc>
          <w:tcPr>
            <w:tcW w:w="4247" w:type="dxa"/>
          </w:tcPr>
          <w:p w14:paraId="7F8CBEA5" w14:textId="77777777" w:rsidR="008910B7" w:rsidRDefault="008910B7">
            <w:pPr>
              <w:rPr>
                <w:rFonts w:ascii="Calibri" w:hAnsi="Calibri" w:cs="Calibri"/>
                <w:sz w:val="20"/>
                <w:lang w:val="fr-FR"/>
              </w:rPr>
            </w:pPr>
            <w:r>
              <w:rPr>
                <w:rFonts w:ascii="Calibri" w:hAnsi="Calibri" w:cs="Calibri"/>
                <w:sz w:val="20"/>
                <w:lang w:val="fr-FR"/>
              </w:rPr>
              <w:t>Ashgabat</w:t>
            </w:r>
          </w:p>
        </w:tc>
        <w:tc>
          <w:tcPr>
            <w:tcW w:w="1980" w:type="dxa"/>
          </w:tcPr>
          <w:p w14:paraId="557AB1AE" w14:textId="77777777" w:rsidR="008910B7" w:rsidRDefault="008910B7">
            <w:pPr>
              <w:jc w:val="center"/>
              <w:rPr>
                <w:rFonts w:ascii="Calibri" w:hAnsi="Calibri" w:cs="Calibri"/>
                <w:sz w:val="20"/>
                <w:lang w:val="fr-FR"/>
              </w:rPr>
            </w:pPr>
            <w:r>
              <w:rPr>
                <w:rFonts w:ascii="Calibri" w:hAnsi="Calibri" w:cs="Calibri"/>
                <w:sz w:val="20"/>
                <w:lang w:val="fr-FR"/>
              </w:rPr>
              <w:t>+7 363 2XXXXXX</w:t>
            </w:r>
          </w:p>
        </w:tc>
        <w:tc>
          <w:tcPr>
            <w:tcW w:w="2520" w:type="dxa"/>
          </w:tcPr>
          <w:p w14:paraId="5EFF5639" w14:textId="77777777" w:rsidR="008910B7" w:rsidRDefault="008910B7">
            <w:pPr>
              <w:jc w:val="center"/>
              <w:rPr>
                <w:rFonts w:ascii="Calibri" w:hAnsi="Calibri" w:cs="Calibri"/>
                <w:sz w:val="20"/>
                <w:lang w:val="fr-FR"/>
              </w:rPr>
            </w:pPr>
            <w:r>
              <w:rPr>
                <w:rFonts w:ascii="Calibri" w:hAnsi="Calibri" w:cs="Calibri"/>
                <w:sz w:val="20"/>
                <w:lang w:val="fr-FR"/>
              </w:rPr>
              <w:t>+993 1 2XXXXXX</w:t>
            </w:r>
          </w:p>
        </w:tc>
      </w:tr>
      <w:tr w:rsidR="005F4763" w:rsidRPr="008910B7" w14:paraId="564E83DC" w14:textId="77777777">
        <w:tc>
          <w:tcPr>
            <w:tcW w:w="4247" w:type="dxa"/>
          </w:tcPr>
          <w:p w14:paraId="623340F8" w14:textId="77777777" w:rsidR="008910B7" w:rsidRDefault="008910B7">
            <w:pPr>
              <w:rPr>
                <w:rFonts w:ascii="Calibri" w:hAnsi="Calibri" w:cs="Calibri"/>
                <w:sz w:val="20"/>
                <w:lang w:val="fr-FR"/>
              </w:rPr>
            </w:pPr>
            <w:r>
              <w:rPr>
                <w:rFonts w:ascii="Calibri" w:hAnsi="Calibri" w:cs="Calibri"/>
                <w:sz w:val="20"/>
                <w:lang w:val="fr-FR"/>
              </w:rPr>
              <w:t>Chardjev</w:t>
            </w:r>
          </w:p>
        </w:tc>
        <w:tc>
          <w:tcPr>
            <w:tcW w:w="1980" w:type="dxa"/>
          </w:tcPr>
          <w:p w14:paraId="63505218" w14:textId="77777777" w:rsidR="008910B7" w:rsidRDefault="008910B7">
            <w:pPr>
              <w:jc w:val="center"/>
              <w:rPr>
                <w:rFonts w:ascii="Calibri" w:hAnsi="Calibri" w:cs="Calibri"/>
                <w:sz w:val="20"/>
                <w:lang w:val="fr-FR"/>
              </w:rPr>
            </w:pPr>
            <w:r>
              <w:rPr>
                <w:rFonts w:ascii="Calibri" w:hAnsi="Calibri" w:cs="Calibri"/>
                <w:sz w:val="20"/>
                <w:lang w:val="fr-FR"/>
              </w:rPr>
              <w:t>+7 378 22XXXXX</w:t>
            </w:r>
          </w:p>
        </w:tc>
        <w:tc>
          <w:tcPr>
            <w:tcW w:w="2520" w:type="dxa"/>
          </w:tcPr>
          <w:p w14:paraId="1B6A410E" w14:textId="77777777" w:rsidR="008910B7" w:rsidRDefault="008910B7">
            <w:pPr>
              <w:jc w:val="center"/>
              <w:rPr>
                <w:rFonts w:ascii="Calibri" w:hAnsi="Calibri" w:cs="Calibri"/>
                <w:sz w:val="20"/>
                <w:lang w:val="fr-FR"/>
              </w:rPr>
            </w:pPr>
            <w:r>
              <w:rPr>
                <w:rFonts w:ascii="Calibri" w:hAnsi="Calibri" w:cs="Calibri"/>
                <w:sz w:val="20"/>
                <w:lang w:val="fr-FR"/>
              </w:rPr>
              <w:t>+993 4 22XXXXX</w:t>
            </w:r>
          </w:p>
        </w:tc>
      </w:tr>
      <w:tr w:rsidR="005F4763" w:rsidRPr="008910B7" w14:paraId="3358B7C7" w14:textId="77777777">
        <w:tc>
          <w:tcPr>
            <w:tcW w:w="4247" w:type="dxa"/>
          </w:tcPr>
          <w:p w14:paraId="1D257D98" w14:textId="77777777" w:rsidR="008910B7" w:rsidRDefault="008910B7">
            <w:pPr>
              <w:rPr>
                <w:rFonts w:ascii="Calibri" w:hAnsi="Calibri" w:cs="Calibri"/>
                <w:sz w:val="20"/>
                <w:lang w:val="fr-FR"/>
              </w:rPr>
            </w:pPr>
            <w:r>
              <w:rPr>
                <w:rFonts w:ascii="Calibri" w:hAnsi="Calibri" w:cs="Calibri"/>
                <w:sz w:val="20"/>
                <w:lang w:val="fr-FR"/>
              </w:rPr>
              <w:t>Turkmenbashy (ex-Krasnovodsk)</w:t>
            </w:r>
          </w:p>
        </w:tc>
        <w:tc>
          <w:tcPr>
            <w:tcW w:w="1980" w:type="dxa"/>
          </w:tcPr>
          <w:p w14:paraId="424FEE8F" w14:textId="77777777" w:rsidR="008910B7" w:rsidRDefault="008910B7">
            <w:pPr>
              <w:jc w:val="center"/>
              <w:rPr>
                <w:rFonts w:ascii="Calibri" w:hAnsi="Calibri" w:cs="Calibri"/>
                <w:sz w:val="20"/>
                <w:lang w:val="fr-FR"/>
              </w:rPr>
            </w:pPr>
            <w:r>
              <w:rPr>
                <w:rFonts w:ascii="Calibri" w:hAnsi="Calibri" w:cs="Calibri"/>
                <w:sz w:val="20"/>
                <w:lang w:val="fr-FR"/>
              </w:rPr>
              <w:t>+7 432 45XXXXX</w:t>
            </w:r>
          </w:p>
        </w:tc>
        <w:tc>
          <w:tcPr>
            <w:tcW w:w="2520" w:type="dxa"/>
          </w:tcPr>
          <w:p w14:paraId="0F7FC296" w14:textId="77777777" w:rsidR="008910B7" w:rsidRDefault="008910B7">
            <w:pPr>
              <w:jc w:val="center"/>
              <w:rPr>
                <w:rFonts w:ascii="Calibri" w:hAnsi="Calibri" w:cs="Calibri"/>
                <w:sz w:val="20"/>
                <w:lang w:val="fr-FR"/>
              </w:rPr>
            </w:pPr>
            <w:r>
              <w:rPr>
                <w:rFonts w:ascii="Calibri" w:hAnsi="Calibri" w:cs="Calibri"/>
                <w:sz w:val="20"/>
                <w:lang w:val="fr-FR"/>
              </w:rPr>
              <w:t>+993 2 43XXXXX</w:t>
            </w:r>
          </w:p>
        </w:tc>
      </w:tr>
      <w:tr w:rsidR="005F4763" w:rsidRPr="008910B7" w14:paraId="68DBBB06" w14:textId="77777777">
        <w:tc>
          <w:tcPr>
            <w:tcW w:w="4247" w:type="dxa"/>
          </w:tcPr>
          <w:p w14:paraId="6D8F2B7A" w14:textId="77777777" w:rsidR="008910B7" w:rsidRDefault="008910B7">
            <w:pPr>
              <w:rPr>
                <w:rFonts w:ascii="Calibri" w:hAnsi="Calibri" w:cs="Calibri"/>
                <w:sz w:val="20"/>
                <w:lang w:val="fr-FR"/>
              </w:rPr>
            </w:pPr>
            <w:r>
              <w:rPr>
                <w:rFonts w:ascii="Calibri" w:hAnsi="Calibri" w:cs="Calibri"/>
                <w:sz w:val="20"/>
                <w:lang w:val="fr-FR"/>
              </w:rPr>
              <w:t>Mary</w:t>
            </w:r>
          </w:p>
        </w:tc>
        <w:tc>
          <w:tcPr>
            <w:tcW w:w="1980" w:type="dxa"/>
          </w:tcPr>
          <w:p w14:paraId="2883CD86" w14:textId="77777777" w:rsidR="008910B7" w:rsidRDefault="008910B7">
            <w:pPr>
              <w:jc w:val="center"/>
              <w:rPr>
                <w:rFonts w:ascii="Calibri" w:hAnsi="Calibri" w:cs="Calibri"/>
                <w:sz w:val="20"/>
                <w:lang w:val="fr-FR"/>
              </w:rPr>
            </w:pPr>
            <w:r>
              <w:rPr>
                <w:rFonts w:ascii="Calibri" w:hAnsi="Calibri" w:cs="Calibri"/>
                <w:sz w:val="20"/>
                <w:lang w:val="fr-FR"/>
              </w:rPr>
              <w:t>+7 370 22XXXXX</w:t>
            </w:r>
          </w:p>
        </w:tc>
        <w:tc>
          <w:tcPr>
            <w:tcW w:w="2520" w:type="dxa"/>
          </w:tcPr>
          <w:p w14:paraId="63705E3A" w14:textId="77777777" w:rsidR="008910B7" w:rsidRDefault="008910B7">
            <w:pPr>
              <w:jc w:val="center"/>
              <w:rPr>
                <w:rFonts w:ascii="Calibri" w:hAnsi="Calibri" w:cs="Calibri"/>
                <w:sz w:val="20"/>
                <w:lang w:val="fr-FR"/>
              </w:rPr>
            </w:pPr>
            <w:r>
              <w:rPr>
                <w:rFonts w:ascii="Calibri" w:hAnsi="Calibri" w:cs="Calibri"/>
                <w:sz w:val="20"/>
                <w:lang w:val="fr-FR"/>
              </w:rPr>
              <w:t>+993 5 22XXXXX</w:t>
            </w:r>
          </w:p>
        </w:tc>
      </w:tr>
      <w:tr w:rsidR="005F4763" w:rsidRPr="008910B7" w14:paraId="084F0EBD" w14:textId="77777777">
        <w:tc>
          <w:tcPr>
            <w:tcW w:w="4247" w:type="dxa"/>
          </w:tcPr>
          <w:p w14:paraId="50A2BADB" w14:textId="77777777" w:rsidR="008910B7" w:rsidRDefault="008910B7">
            <w:pPr>
              <w:rPr>
                <w:rFonts w:ascii="Calibri" w:hAnsi="Calibri" w:cs="Calibri"/>
                <w:sz w:val="20"/>
                <w:lang w:val="fr-FR"/>
              </w:rPr>
            </w:pPr>
            <w:r>
              <w:rPr>
                <w:rFonts w:ascii="Calibri" w:hAnsi="Calibri" w:cs="Calibri"/>
                <w:sz w:val="20"/>
                <w:lang w:val="fr-FR"/>
              </w:rPr>
              <w:t>Dashkovuz (ex-Tashauz)</w:t>
            </w:r>
          </w:p>
        </w:tc>
        <w:tc>
          <w:tcPr>
            <w:tcW w:w="1980" w:type="dxa"/>
          </w:tcPr>
          <w:p w14:paraId="0DE7500F" w14:textId="77777777" w:rsidR="008910B7" w:rsidRDefault="008910B7">
            <w:pPr>
              <w:jc w:val="center"/>
              <w:rPr>
                <w:rFonts w:ascii="Calibri" w:hAnsi="Calibri" w:cs="Calibri"/>
                <w:sz w:val="20"/>
                <w:lang w:val="es-ES_tradnl"/>
              </w:rPr>
            </w:pPr>
            <w:r>
              <w:rPr>
                <w:rFonts w:ascii="Calibri" w:hAnsi="Calibri" w:cs="Calibri"/>
                <w:sz w:val="20"/>
                <w:lang w:val="es-ES_tradnl"/>
              </w:rPr>
              <w:t>+7 360 22XXXXX</w:t>
            </w:r>
          </w:p>
        </w:tc>
        <w:tc>
          <w:tcPr>
            <w:tcW w:w="2520" w:type="dxa"/>
          </w:tcPr>
          <w:p w14:paraId="7DF70385" w14:textId="77777777" w:rsidR="008910B7" w:rsidRDefault="008910B7">
            <w:pPr>
              <w:jc w:val="center"/>
              <w:rPr>
                <w:rFonts w:ascii="Calibri" w:hAnsi="Calibri" w:cs="Calibri"/>
                <w:sz w:val="20"/>
                <w:lang w:val="es-ES_tradnl"/>
              </w:rPr>
            </w:pPr>
            <w:r>
              <w:rPr>
                <w:rFonts w:ascii="Calibri" w:hAnsi="Calibri" w:cs="Calibri"/>
                <w:sz w:val="20"/>
                <w:lang w:val="es-ES_tradnl"/>
              </w:rPr>
              <w:t>+993 3 22XXXXX</w:t>
            </w:r>
          </w:p>
        </w:tc>
      </w:tr>
    </w:tbl>
    <w:p w14:paraId="5BF5213B" w14:textId="77777777" w:rsidR="008910B7" w:rsidRDefault="008910B7">
      <w:pPr>
        <w:pStyle w:val="blanc"/>
        <w:rPr>
          <w:rFonts w:ascii="Calibri" w:hAnsi="Calibri" w:cs="Calibri"/>
          <w:sz w:val="20"/>
        </w:rPr>
      </w:pPr>
    </w:p>
    <w:p w14:paraId="6608B397" w14:textId="77777777" w:rsidR="008910B7" w:rsidRDefault="008910B7">
      <w:pPr>
        <w:rPr>
          <w:rFonts w:ascii="Calibri" w:hAnsi="Calibri" w:cs="Calibri"/>
          <w:sz w:val="20"/>
        </w:rPr>
      </w:pPr>
    </w:p>
    <w:p w14:paraId="725B915C" w14:textId="77777777" w:rsidR="008910B7" w:rsidRDefault="008910B7">
      <w:pPr>
        <w:rPr>
          <w:rFonts w:ascii="Calibri" w:hAnsi="Calibri" w:cs="Calibri"/>
        </w:rPr>
      </w:pPr>
    </w:p>
    <w:sectPr w:rsidR="008910B7" w:rsidSect="00B30A2B">
      <w:pgSz w:w="11901" w:h="16840" w:code="9"/>
      <w:pgMar w:top="1134" w:right="1134" w:bottom="1134" w:left="113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A762" w14:textId="77777777" w:rsidR="00B30A2B" w:rsidRDefault="00B30A2B">
      <w:r>
        <w:separator/>
      </w:r>
    </w:p>
  </w:endnote>
  <w:endnote w:type="continuationSeparator" w:id="0">
    <w:p w14:paraId="5F4BFCD5" w14:textId="77777777" w:rsidR="00B30A2B" w:rsidRDefault="00B3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galSans">
    <w:altName w:val="Courier New"/>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F082" w14:textId="77777777" w:rsidR="00B30A2B" w:rsidRDefault="00B30A2B">
      <w:r>
        <w:separator/>
      </w:r>
    </w:p>
  </w:footnote>
  <w:footnote w:type="continuationSeparator" w:id="0">
    <w:p w14:paraId="04B5BB36" w14:textId="77777777" w:rsidR="00B30A2B" w:rsidRDefault="00B30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0B7"/>
    <w:rsid w:val="005F4763"/>
    <w:rsid w:val="006E41BA"/>
    <w:rsid w:val="00863D6B"/>
    <w:rsid w:val="008910B7"/>
    <w:rsid w:val="009B2557"/>
    <w:rsid w:val="00B30A2B"/>
    <w:rsid w:val="00D523E2"/>
    <w:rsid w:val="00EB4719"/>
    <w:rsid w:val="00FA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D46B9"/>
  <w15:chartTrackingRefBased/>
  <w15:docId w15:val="{B147864F-4F5A-470D-905C-8C8C5E51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val="en-US" w:eastAsia="en-US"/>
    </w:rPr>
  </w:style>
  <w:style w:type="paragraph" w:styleId="Heading4">
    <w:name w:val="heading 4"/>
    <w:basedOn w:val="Normal"/>
    <w:next w:val="Normal"/>
    <w:qFormat/>
    <w:pPr>
      <w:tabs>
        <w:tab w:val="left" w:pos="567"/>
        <w:tab w:val="left" w:pos="1134"/>
        <w:tab w:val="left" w:pos="1560"/>
        <w:tab w:val="left" w:pos="2127"/>
        <w:tab w:val="left" w:pos="5387"/>
        <w:tab w:val="left" w:pos="5954"/>
      </w:tabs>
      <w:overflowPunct w:val="0"/>
      <w:autoSpaceDE w:val="0"/>
      <w:autoSpaceDN w:val="0"/>
      <w:adjustRightInd w:val="0"/>
      <w:spacing w:before="200"/>
      <w:textAlignment w:val="baseline"/>
      <w:outlineLvl w:val="3"/>
    </w:pPr>
    <w:rPr>
      <w:rFonts w:ascii="FrugalSans" w:hAnsi="FrugalSans"/>
      <w:b/>
      <w:sz w:val="20"/>
      <w:szCs w:val="20"/>
      <w:lang w:val="en-GB"/>
    </w:rPr>
  </w:style>
  <w:style w:type="paragraph" w:styleId="Heading5">
    <w:name w:val="heading 5"/>
    <w:basedOn w:val="Normal"/>
    <w:next w:val="Normal"/>
    <w:link w:val="Heading5Char"/>
    <w:uiPriority w:val="9"/>
    <w:semiHidden/>
    <w:unhideWhenUsed/>
    <w:qFormat/>
    <w:rsid w:val="008910B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703"/>
        <w:tab w:val="right" w:pos="9406"/>
      </w:tabs>
    </w:pPr>
  </w:style>
  <w:style w:type="paragraph" w:styleId="Footer">
    <w:name w:val="footer"/>
    <w:basedOn w:val="Normal"/>
    <w:semiHidden/>
    <w:pPr>
      <w:tabs>
        <w:tab w:val="center" w:pos="4703"/>
        <w:tab w:val="right" w:pos="9406"/>
      </w:tabs>
    </w:pPr>
  </w:style>
  <w:style w:type="paragraph" w:customStyle="1" w:styleId="blanc">
    <w:name w:val="blanc"/>
    <w:basedOn w:val="Normal"/>
    <w:pPr>
      <w:tabs>
        <w:tab w:val="left" w:pos="1134"/>
      </w:tabs>
      <w:overflowPunct w:val="0"/>
      <w:autoSpaceDE w:val="0"/>
      <w:autoSpaceDN w:val="0"/>
      <w:adjustRightInd w:val="0"/>
      <w:jc w:val="both"/>
      <w:textAlignment w:val="baseline"/>
    </w:pPr>
    <w:rPr>
      <w:rFonts w:ascii="FrugalSans" w:hAnsi="FrugalSans"/>
      <w:sz w:val="8"/>
      <w:szCs w:val="20"/>
    </w:rPr>
  </w:style>
  <w:style w:type="character" w:customStyle="1" w:styleId="Heading5Char">
    <w:name w:val="Heading 5 Char"/>
    <w:link w:val="Heading5"/>
    <w:uiPriority w:val="9"/>
    <w:semiHidden/>
    <w:rsid w:val="008910B7"/>
    <w:rPr>
      <w:rFonts w:ascii="Calibri" w:eastAsia="Times New Roman" w:hAnsi="Calibri" w:cs="Times New Roman"/>
      <w:b/>
      <w:bCs/>
      <w:i/>
      <w:iCs/>
      <w:sz w:val="26"/>
      <w:szCs w:val="26"/>
      <w:lang w:val="en-US" w:eastAsia="en-US"/>
    </w:rPr>
  </w:style>
  <w:style w:type="paragraph" w:customStyle="1" w:styleId="Tabletext">
    <w:name w:val="Table_text"/>
    <w:basedOn w:val="Normal"/>
    <w:link w:val="TabletextChar"/>
    <w:rsid w:val="008910B7"/>
    <w:pPr>
      <w:tabs>
        <w:tab w:val="left" w:pos="1276"/>
        <w:tab w:val="left" w:pos="1843"/>
      </w:tabs>
      <w:overflowPunct w:val="0"/>
      <w:autoSpaceDE w:val="0"/>
      <w:autoSpaceDN w:val="0"/>
      <w:adjustRightInd w:val="0"/>
      <w:spacing w:before="40" w:after="40"/>
      <w:textAlignment w:val="baseline"/>
    </w:pPr>
    <w:rPr>
      <w:rFonts w:ascii="Calibri" w:hAnsi="Calibri"/>
      <w:b/>
      <w:sz w:val="18"/>
      <w:szCs w:val="22"/>
      <w:lang w:val="fr-FR"/>
    </w:rPr>
  </w:style>
  <w:style w:type="character" w:customStyle="1" w:styleId="TabletextChar">
    <w:name w:val="Table_text Char"/>
    <w:link w:val="Tabletext"/>
    <w:rsid w:val="008910B7"/>
    <w:rPr>
      <w:rFonts w:ascii="Calibri" w:hAnsi="Calibri"/>
      <w:b/>
      <w:sz w:val="18"/>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201</Words>
  <Characters>1146</Characters>
  <DocSecurity>0</DocSecurity>
  <Lines>9</Lines>
  <Paragraphs>2</Paragraphs>
  <ScaleCrop>false</ScaleCrop>
  <HeadingPairs>
    <vt:vector size="2" baseType="variant">
      <vt:variant>
        <vt:lpstr>Title</vt:lpstr>
      </vt:variant>
      <vt:variant>
        <vt:i4>1</vt:i4>
      </vt:variant>
    </vt:vector>
  </HeadingPairs>
  <TitlesOfParts>
    <vt:vector size="1" baseType="lpstr">
      <vt:lpstr>ITU Normal.dot</vt:lpstr>
    </vt:vector>
  </TitlesOfParts>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2024-05-13T14:52:00Z</cp:lastPrinted>
  <dcterms:created xsi:type="dcterms:W3CDTF">2024-05-13T10:45:00Z</dcterms:created>
  <dcterms:modified xsi:type="dcterms:W3CDTF">2024-05-13T14:55:00Z</dcterms:modified>
</cp:coreProperties>
</file>