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76" w:rsidRPr="000A38BA" w:rsidRDefault="001D4076" w:rsidP="000A38BA">
      <w:pPr>
        <w:keepNext/>
        <w:keepLines/>
        <w:tabs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val="fr-FR"/>
        </w:rPr>
      </w:pPr>
      <w:bookmarkStart w:id="0" w:name="_Toc262631799"/>
      <w:bookmarkStart w:id="1" w:name="_Toc253407143"/>
      <w:r w:rsidRPr="000A38BA">
        <w:rPr>
          <w:rFonts w:eastAsia="SimSun" w:cs="Arial"/>
          <w:b/>
          <w:bCs/>
          <w:lang w:val="fr-FR"/>
        </w:rPr>
        <w:t>Tur</w:t>
      </w:r>
      <w:r w:rsidR="00391A05" w:rsidRPr="000A38BA">
        <w:rPr>
          <w:rFonts w:eastAsia="SimSun" w:cs="Arial"/>
          <w:b/>
          <w:bCs/>
          <w:lang w:val="fr-FR"/>
        </w:rPr>
        <w:t xml:space="preserve">quie </w:t>
      </w:r>
      <w:r w:rsidRPr="000A38BA">
        <w:rPr>
          <w:rFonts w:eastAsia="SimSun" w:cs="Arial"/>
          <w:b/>
          <w:bCs/>
          <w:lang w:val="fr-FR"/>
        </w:rPr>
        <w:t>(</w:t>
      </w:r>
      <w:r w:rsidR="00391A05" w:rsidRPr="000A38BA">
        <w:rPr>
          <w:rFonts w:eastAsia="SimSun" w:cs="Arial"/>
          <w:b/>
          <w:bCs/>
          <w:lang w:val="fr-FR"/>
        </w:rPr>
        <w:t xml:space="preserve">indicatif de pays </w:t>
      </w:r>
      <w:r w:rsidRPr="000A38BA">
        <w:rPr>
          <w:rFonts w:eastAsia="SimSun" w:cs="Arial"/>
          <w:b/>
          <w:bCs/>
          <w:lang w:val="fr-FR"/>
        </w:rPr>
        <w:t>+90)</w:t>
      </w:r>
    </w:p>
    <w:p w:rsidR="001D4076" w:rsidRPr="000A38BA" w:rsidRDefault="001D4076" w:rsidP="008525B2">
      <w:pPr>
        <w:keepNext/>
        <w:keepLines/>
        <w:tabs>
          <w:tab w:val="left" w:pos="1134"/>
          <w:tab w:val="left" w:pos="1560"/>
          <w:tab w:val="left" w:pos="2127"/>
        </w:tabs>
        <w:spacing w:before="0"/>
        <w:jc w:val="left"/>
        <w:outlineLvl w:val="4"/>
        <w:rPr>
          <w:rFonts w:eastAsia="SimSun" w:cs="Arial"/>
          <w:szCs w:val="18"/>
          <w:lang w:val="fr-FR"/>
        </w:rPr>
      </w:pPr>
      <w:r w:rsidRPr="000A38BA">
        <w:rPr>
          <w:rFonts w:eastAsia="SimSun" w:cs="Arial"/>
          <w:szCs w:val="18"/>
          <w:lang w:val="fr-FR"/>
        </w:rPr>
        <w:t xml:space="preserve">Communication </w:t>
      </w:r>
      <w:r w:rsidR="00391A05" w:rsidRPr="000A38BA">
        <w:rPr>
          <w:rFonts w:eastAsia="SimSun" w:cs="Arial"/>
          <w:szCs w:val="18"/>
          <w:lang w:val="fr-FR"/>
        </w:rPr>
        <w:t xml:space="preserve">du </w:t>
      </w:r>
      <w:r w:rsidRPr="000A38BA">
        <w:rPr>
          <w:rFonts w:eastAsia="SimSun" w:cs="Arial"/>
          <w:szCs w:val="18"/>
          <w:lang w:val="fr-FR"/>
        </w:rPr>
        <w:t>2.III.201</w:t>
      </w:r>
      <w:bookmarkStart w:id="2" w:name="_GoBack"/>
      <w:bookmarkEnd w:id="2"/>
      <w:r w:rsidRPr="000A38BA">
        <w:rPr>
          <w:rFonts w:eastAsia="SimSun" w:cs="Arial"/>
          <w:szCs w:val="18"/>
          <w:lang w:val="fr-FR"/>
        </w:rPr>
        <w:t>8:</w:t>
      </w:r>
    </w:p>
    <w:p w:rsidR="001D4076" w:rsidRPr="000A38BA" w:rsidRDefault="00391A05" w:rsidP="000A38BA">
      <w:pPr>
        <w:overflowPunct/>
        <w:autoSpaceDE/>
        <w:autoSpaceDN/>
        <w:adjustRightInd/>
        <w:jc w:val="left"/>
        <w:textAlignment w:val="auto"/>
        <w:rPr>
          <w:rFonts w:eastAsia="SimSun" w:cs="Arial"/>
          <w:lang w:val="fr-FR" w:eastAsia="zh-CN"/>
        </w:rPr>
      </w:pPr>
      <w:r w:rsidRPr="000A38BA">
        <w:rPr>
          <w:rFonts w:eastAsia="SimSun" w:cs="Arial"/>
          <w:lang w:val="fr-FR" w:eastAsia="zh-CN"/>
        </w:rPr>
        <w:t>L'</w:t>
      </w:r>
      <w:r w:rsidR="001D4076" w:rsidRPr="000A38BA">
        <w:rPr>
          <w:rFonts w:eastAsia="SimSun" w:cs="Arial"/>
          <w:i/>
          <w:iCs/>
          <w:lang w:val="fr-FR" w:eastAsia="zh-CN"/>
        </w:rPr>
        <w:t>Information and Communication Technologies Authority (ICTA)</w:t>
      </w:r>
      <w:r w:rsidRPr="000A38BA">
        <w:rPr>
          <w:rFonts w:eastAsia="SimSun" w:cs="Arial"/>
          <w:lang w:val="fr-FR" w:eastAsia="zh-CN"/>
        </w:rPr>
        <w:t>, Ankara, annonce</w:t>
      </w:r>
      <w:r w:rsidR="001D4076" w:rsidRPr="000A38BA">
        <w:rPr>
          <w:rFonts w:eastAsia="SimSun" w:cs="Arial"/>
          <w:lang w:val="fr-FR" w:eastAsia="zh-CN"/>
        </w:rPr>
        <w:t xml:space="preserve"> </w:t>
      </w:r>
      <w:r w:rsidRPr="000A38BA">
        <w:rPr>
          <w:rFonts w:eastAsia="SimSun" w:cs="Arial"/>
          <w:lang w:val="fr-FR" w:eastAsia="zh-CN"/>
        </w:rPr>
        <w:t>le plan national de numérotage de la Turquie</w:t>
      </w:r>
      <w:r w:rsidR="001D4076" w:rsidRPr="000A38BA">
        <w:rPr>
          <w:rFonts w:eastAsia="SimSun" w:cs="Arial"/>
          <w:lang w:val="fr-FR" w:eastAsia="zh-CN"/>
        </w:rPr>
        <w:t>.</w:t>
      </w:r>
    </w:p>
    <w:p w:rsidR="003469AD" w:rsidRPr="000A38BA" w:rsidRDefault="00B53D3B" w:rsidP="000A38BA">
      <w:pPr>
        <w:rPr>
          <w:lang w:val="fr-FR"/>
        </w:rPr>
      </w:pPr>
      <w:r w:rsidRPr="000A38BA">
        <w:rPr>
          <w:lang w:val="fr-FR"/>
        </w:rPr>
        <w:t>a)</w:t>
      </w:r>
      <w:r w:rsidRPr="000A38BA">
        <w:rPr>
          <w:lang w:val="fr-FR"/>
        </w:rPr>
        <w:tab/>
      </w:r>
      <w:r w:rsidR="003469AD" w:rsidRPr="000A38BA">
        <w:rPr>
          <w:lang w:val="fr-FR"/>
        </w:rPr>
        <w:t>Aperçu:</w:t>
      </w:r>
    </w:p>
    <w:p w:rsidR="001D4076" w:rsidRPr="000A38BA" w:rsidRDefault="003469AD" w:rsidP="00AA6378">
      <w:pPr>
        <w:tabs>
          <w:tab w:val="clear" w:pos="5387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529"/>
        </w:tabs>
        <w:spacing w:before="0"/>
        <w:jc w:val="left"/>
        <w:rPr>
          <w:rFonts w:asciiTheme="minorHAnsi" w:hAnsiTheme="minorHAnsi"/>
          <w:lang w:val="fr-FR"/>
        </w:rPr>
      </w:pPr>
      <w:r w:rsidRPr="000A38BA">
        <w:rPr>
          <w:lang w:val="fr-FR"/>
        </w:rPr>
        <w:tab/>
        <w:t>Longueur minimale du num</w:t>
      </w:r>
      <w:r w:rsidR="006A2FA2">
        <w:rPr>
          <w:lang w:val="fr-FR"/>
        </w:rPr>
        <w:t>éro (sans l'indicatif de pays):</w:t>
      </w:r>
      <w:r w:rsidR="006A2FA2">
        <w:rPr>
          <w:lang w:val="fr-FR"/>
        </w:rPr>
        <w:tab/>
      </w:r>
      <w:r w:rsidRPr="00AA6378">
        <w:rPr>
          <w:b/>
          <w:bCs/>
          <w:lang w:val="fr-FR"/>
        </w:rPr>
        <w:t>10</w:t>
      </w:r>
      <w:r w:rsidR="00AA6378">
        <w:rPr>
          <w:lang w:val="fr-FR"/>
        </w:rPr>
        <w:t xml:space="preserve"> chiffres</w:t>
      </w:r>
      <w:r w:rsidRPr="000A38BA">
        <w:rPr>
          <w:lang w:val="fr-FR"/>
        </w:rPr>
        <w:br/>
      </w:r>
      <w:r w:rsidRPr="000A38BA">
        <w:rPr>
          <w:lang w:val="fr-FR"/>
        </w:rPr>
        <w:tab/>
        <w:t>Longueur maximale du num</w:t>
      </w:r>
      <w:r w:rsidR="006A2FA2">
        <w:rPr>
          <w:lang w:val="fr-FR"/>
        </w:rPr>
        <w:t>éro (sans l'indicatif de pays):</w:t>
      </w:r>
      <w:r w:rsidR="006A2FA2">
        <w:rPr>
          <w:lang w:val="fr-FR"/>
        </w:rPr>
        <w:tab/>
      </w:r>
      <w:r w:rsidRPr="00AA6378">
        <w:rPr>
          <w:b/>
          <w:bCs/>
          <w:lang w:val="fr-FR"/>
        </w:rPr>
        <w:t>10</w:t>
      </w:r>
      <w:r w:rsidR="00AA6378">
        <w:rPr>
          <w:lang w:val="fr-FR"/>
        </w:rPr>
        <w:t xml:space="preserve"> chiffres</w:t>
      </w:r>
    </w:p>
    <w:p w:rsidR="001D4076" w:rsidRPr="000A38BA" w:rsidRDefault="001D4076" w:rsidP="000A38BA">
      <w:pPr>
        <w:pStyle w:val="NormalBefore0"/>
        <w:rPr>
          <w:lang w:val="fr-FR"/>
        </w:rPr>
      </w:pPr>
      <w:r w:rsidRPr="000A38BA">
        <w:rPr>
          <w:lang w:val="fr-FR"/>
        </w:rPr>
        <w:t>b)</w:t>
      </w:r>
      <w:r w:rsidRPr="000A38BA">
        <w:rPr>
          <w:lang w:val="fr-FR"/>
        </w:rPr>
        <w:tab/>
      </w:r>
      <w:r w:rsidR="003469AD" w:rsidRPr="000A38BA">
        <w:rPr>
          <w:lang w:val="fr-FR"/>
        </w:rPr>
        <w:t xml:space="preserve">Lien vers la base de données nationale des numéros UIT-T E.164 attribués dans le plan national de </w:t>
      </w:r>
      <w:proofErr w:type="gramStart"/>
      <w:r w:rsidR="003469AD" w:rsidRPr="000A38BA">
        <w:rPr>
          <w:lang w:val="fr-FR"/>
        </w:rPr>
        <w:t>numérotage:</w:t>
      </w:r>
      <w:proofErr w:type="gramEnd"/>
    </w:p>
    <w:p w:rsidR="001D4076" w:rsidRPr="000A38BA" w:rsidRDefault="00E826A0" w:rsidP="000A38BA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fr-FR"/>
        </w:rPr>
      </w:pPr>
      <w:hyperlink r:id="rId8" w:history="1">
        <w:r w:rsidR="001D4076" w:rsidRPr="000A38BA">
          <w:rPr>
            <w:rFonts w:asciiTheme="minorHAnsi" w:hAnsiTheme="minorHAnsi"/>
            <w:color w:val="0000FF"/>
            <w:u w:val="single"/>
            <w:lang w:val="fr-FR"/>
          </w:rPr>
          <w:t>https://www.btk.gov.tr/tr-TR/Sayfalar/Cografi-Numaralar</w:t>
        </w:r>
      </w:hyperlink>
      <w:r w:rsidR="001D4076" w:rsidRPr="000A38BA">
        <w:rPr>
          <w:rFonts w:asciiTheme="minorHAnsi" w:hAnsiTheme="minorHAnsi"/>
          <w:color w:val="000000" w:themeColor="text1"/>
          <w:lang w:val="fr-FR"/>
        </w:rPr>
        <w:t xml:space="preserve"> (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>numéros géographiques</w:t>
      </w:r>
      <w:r w:rsidR="001D4076" w:rsidRPr="000A38BA">
        <w:rPr>
          <w:rFonts w:asciiTheme="minorHAnsi" w:hAnsiTheme="minorHAnsi"/>
          <w:color w:val="000000" w:themeColor="text1"/>
          <w:lang w:val="fr-FR"/>
        </w:rPr>
        <w:t>)</w:t>
      </w:r>
    </w:p>
    <w:p w:rsidR="001D4076" w:rsidRPr="000A38BA" w:rsidRDefault="00E826A0" w:rsidP="000A38BA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fr-FR"/>
        </w:rPr>
      </w:pPr>
      <w:hyperlink r:id="rId9" w:history="1">
        <w:r w:rsidR="001D4076" w:rsidRPr="000A38BA">
          <w:rPr>
            <w:rFonts w:asciiTheme="minorHAnsi" w:hAnsiTheme="minorHAnsi"/>
            <w:color w:val="0000FF"/>
            <w:u w:val="single"/>
            <w:lang w:val="fr-FR"/>
          </w:rPr>
          <w:t>https://www.btk.gov.tr/tr-TR/Sayfalar/Konumdan-bagimsiz-numaralar</w:t>
        </w:r>
      </w:hyperlink>
      <w:r w:rsidR="001D4076" w:rsidRPr="000A38BA">
        <w:rPr>
          <w:rFonts w:asciiTheme="minorHAnsi" w:hAnsiTheme="minorHAnsi"/>
          <w:color w:val="000000" w:themeColor="text1"/>
          <w:lang w:val="fr-FR"/>
        </w:rPr>
        <w:t xml:space="preserve"> (</w:t>
      </w:r>
      <w:r w:rsidR="000A38BA">
        <w:rPr>
          <w:rFonts w:asciiTheme="minorHAnsi" w:hAnsiTheme="minorHAnsi"/>
          <w:color w:val="000000" w:themeColor="text1"/>
          <w:lang w:val="fr-FR"/>
        </w:rPr>
        <w:t xml:space="preserve">services 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>nomades</w:t>
      </w:r>
      <w:r w:rsidR="001D4076" w:rsidRPr="000A38BA">
        <w:rPr>
          <w:rFonts w:asciiTheme="minorHAnsi" w:hAnsiTheme="minorHAnsi"/>
          <w:color w:val="000000" w:themeColor="text1"/>
          <w:lang w:val="fr-FR"/>
        </w:rPr>
        <w:t>)</w:t>
      </w:r>
    </w:p>
    <w:p w:rsidR="001D4076" w:rsidRPr="000A38BA" w:rsidRDefault="00E826A0" w:rsidP="000A38BA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fr-FR"/>
        </w:rPr>
      </w:pPr>
      <w:hyperlink r:id="rId10" w:history="1">
        <w:r w:rsidR="001D4076" w:rsidRPr="000A38BA">
          <w:rPr>
            <w:rFonts w:asciiTheme="minorHAnsi" w:hAnsiTheme="minorHAnsi"/>
            <w:color w:val="0000FF"/>
            <w:u w:val="single"/>
            <w:lang w:val="fr-FR"/>
          </w:rPr>
          <w:t>https://www.btk.gov.tr/tr-TR/Sayfalar/Mobil-Numaralar</w:t>
        </w:r>
      </w:hyperlink>
      <w:r w:rsidR="001D4076" w:rsidRPr="000A38BA">
        <w:rPr>
          <w:rFonts w:asciiTheme="minorHAnsi" w:hAnsiTheme="minorHAnsi"/>
          <w:color w:val="000000" w:themeColor="text1"/>
          <w:lang w:val="fr-FR"/>
        </w:rPr>
        <w:t xml:space="preserve"> (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 xml:space="preserve">numéros </w:t>
      </w:r>
      <w:r w:rsidR="001D4076" w:rsidRPr="000A38BA">
        <w:rPr>
          <w:rFonts w:asciiTheme="minorHAnsi" w:hAnsiTheme="minorHAnsi"/>
          <w:color w:val="000000" w:themeColor="text1"/>
          <w:lang w:val="fr-FR"/>
        </w:rPr>
        <w:t>mobile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>s</w:t>
      </w:r>
      <w:r w:rsidR="001D4076" w:rsidRPr="000A38BA">
        <w:rPr>
          <w:rFonts w:asciiTheme="minorHAnsi" w:hAnsiTheme="minorHAnsi"/>
          <w:color w:val="000000" w:themeColor="text1"/>
          <w:lang w:val="fr-FR"/>
        </w:rPr>
        <w:t>)</w:t>
      </w:r>
    </w:p>
    <w:p w:rsidR="001D4076" w:rsidRPr="000A38BA" w:rsidRDefault="00E826A0" w:rsidP="000A38BA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fr-FR"/>
        </w:rPr>
      </w:pPr>
      <w:hyperlink r:id="rId11" w:history="1">
        <w:r w:rsidR="001D4076" w:rsidRPr="000A38BA">
          <w:rPr>
            <w:rFonts w:asciiTheme="minorHAnsi" w:hAnsiTheme="minorHAnsi"/>
            <w:color w:val="0000FF"/>
            <w:u w:val="single"/>
            <w:lang w:val="fr-FR"/>
          </w:rPr>
          <w:t>https://www.btk.gov.tr/tr-TR/Sayfalar/Sanal-Mobil-Sebeke-Hizmet-Numaralari</w:t>
        </w:r>
      </w:hyperlink>
      <w:r w:rsidR="001D4076" w:rsidRPr="000A38BA">
        <w:rPr>
          <w:rFonts w:asciiTheme="minorHAnsi" w:hAnsiTheme="minorHAnsi"/>
          <w:color w:val="000000" w:themeColor="text1"/>
          <w:lang w:val="fr-FR"/>
        </w:rPr>
        <w:t xml:space="preserve"> (</w:t>
      </w:r>
      <w:r w:rsidR="000A38BA">
        <w:rPr>
          <w:rFonts w:asciiTheme="minorHAnsi" w:hAnsiTheme="minorHAnsi"/>
          <w:color w:val="000000" w:themeColor="text1"/>
          <w:lang w:val="fr-FR"/>
        </w:rPr>
        <w:t>numéros d'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 xml:space="preserve">opérateur </w:t>
      </w:r>
      <w:r w:rsidR="001D4076" w:rsidRPr="000A38BA">
        <w:rPr>
          <w:rFonts w:asciiTheme="minorHAnsi" w:hAnsiTheme="minorHAnsi"/>
          <w:color w:val="000000" w:themeColor="text1"/>
          <w:lang w:val="fr-FR"/>
        </w:rPr>
        <w:t>mvno)</w:t>
      </w:r>
    </w:p>
    <w:p w:rsidR="001D4076" w:rsidRPr="000A38BA" w:rsidRDefault="00E826A0" w:rsidP="000A38BA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fr-FR"/>
        </w:rPr>
      </w:pPr>
      <w:hyperlink r:id="rId12" w:history="1">
        <w:r w:rsidR="001D4076" w:rsidRPr="000A38BA">
          <w:rPr>
            <w:rFonts w:asciiTheme="minorHAnsi" w:hAnsiTheme="minorHAnsi"/>
            <w:color w:val="0000FF"/>
            <w:u w:val="single"/>
            <w:lang w:val="fr-FR"/>
          </w:rPr>
          <w:t>https://www.btk.gov.tr/tr-TR/Sayfalar/Ucretsiz-Aranir-Numaralar</w:t>
        </w:r>
      </w:hyperlink>
      <w:r w:rsidR="001D4076" w:rsidRPr="000A38BA">
        <w:rPr>
          <w:rFonts w:asciiTheme="minorHAnsi" w:hAnsiTheme="minorHAnsi"/>
          <w:color w:val="000000" w:themeColor="text1"/>
          <w:lang w:val="fr-FR"/>
        </w:rPr>
        <w:t xml:space="preserve"> (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>libre appel</w:t>
      </w:r>
      <w:r w:rsidR="001D4076" w:rsidRPr="000A38BA">
        <w:rPr>
          <w:rFonts w:asciiTheme="minorHAnsi" w:hAnsiTheme="minorHAnsi"/>
          <w:color w:val="000000" w:themeColor="text1"/>
          <w:lang w:val="fr-FR"/>
        </w:rPr>
        <w:t>)</w:t>
      </w:r>
    </w:p>
    <w:p w:rsidR="001D4076" w:rsidRPr="000A38BA" w:rsidRDefault="00E826A0" w:rsidP="000A38BA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fr-FR"/>
        </w:rPr>
      </w:pPr>
      <w:hyperlink r:id="rId13" w:history="1">
        <w:r w:rsidR="001D4076" w:rsidRPr="000A38BA">
          <w:rPr>
            <w:rFonts w:asciiTheme="minorHAnsi" w:hAnsiTheme="minorHAnsi"/>
            <w:color w:val="0000FF"/>
            <w:u w:val="single"/>
            <w:lang w:val="fr-FR"/>
          </w:rPr>
          <w:t>https://www.btk.gov.tr/tr-TR/Sayfalar/811-alan-kodlu-erisim-numaralari</w:t>
        </w:r>
      </w:hyperlink>
      <w:r w:rsidR="001D4076" w:rsidRPr="000A38BA">
        <w:rPr>
          <w:rFonts w:asciiTheme="minorHAnsi" w:hAnsiTheme="minorHAnsi"/>
          <w:color w:val="000000" w:themeColor="text1"/>
          <w:lang w:val="fr-FR"/>
        </w:rPr>
        <w:t xml:space="preserve"> (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 xml:space="preserve">numéros d'accès pour un appel en deux étapes </w:t>
      </w:r>
      <w:r w:rsidR="00CC49DC" w:rsidRPr="00CC49DC">
        <w:rPr>
          <w:rFonts w:asciiTheme="minorHAnsi" w:hAnsiTheme="minorHAnsi"/>
          <w:color w:val="000000" w:themeColor="text1"/>
          <w:lang w:val="fr-FR"/>
        </w:rPr>
        <w:t>–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 xml:space="preserve"> fixe</w:t>
      </w:r>
      <w:r w:rsidR="001D4076" w:rsidRPr="000A38BA">
        <w:rPr>
          <w:rFonts w:asciiTheme="minorHAnsi" w:hAnsiTheme="minorHAnsi"/>
          <w:color w:val="000000" w:themeColor="text1"/>
          <w:lang w:val="fr-FR"/>
        </w:rPr>
        <w:t>)</w:t>
      </w:r>
    </w:p>
    <w:p w:rsidR="001D4076" w:rsidRPr="000A38BA" w:rsidRDefault="00E826A0" w:rsidP="000A38BA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fr-FR"/>
        </w:rPr>
      </w:pPr>
      <w:hyperlink r:id="rId14" w:history="1">
        <w:r w:rsidR="001D4076" w:rsidRPr="000A38BA">
          <w:rPr>
            <w:rFonts w:asciiTheme="minorHAnsi" w:hAnsiTheme="minorHAnsi"/>
            <w:color w:val="0000FF"/>
            <w:u w:val="single"/>
            <w:lang w:val="fr-FR"/>
          </w:rPr>
          <w:t>https://www.btk.gov.tr/tr-TR/Sayfalar/812-alan-kodlu-erisim-numaralari</w:t>
        </w:r>
      </w:hyperlink>
      <w:r w:rsidR="001D4076" w:rsidRPr="000A38BA">
        <w:rPr>
          <w:rFonts w:asciiTheme="minorHAnsi" w:hAnsiTheme="minorHAnsi"/>
          <w:color w:val="000000" w:themeColor="text1"/>
          <w:lang w:val="fr-FR"/>
        </w:rPr>
        <w:t xml:space="preserve"> (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 xml:space="preserve">numéros d'accès pour un appel en deux étapes </w:t>
      </w:r>
      <w:r w:rsidR="00CC49DC" w:rsidRPr="00CC49DC">
        <w:rPr>
          <w:rFonts w:asciiTheme="minorHAnsi" w:hAnsiTheme="minorHAnsi"/>
          <w:color w:val="000000" w:themeColor="text1"/>
          <w:lang w:val="fr-FR"/>
        </w:rPr>
        <w:t>–</w:t>
      </w:r>
      <w:r w:rsidR="00391A05" w:rsidRPr="000A38BA">
        <w:rPr>
          <w:rFonts w:asciiTheme="minorHAnsi" w:hAnsiTheme="minorHAnsi"/>
          <w:color w:val="000000" w:themeColor="text1"/>
          <w:lang w:val="fr-FR"/>
        </w:rPr>
        <w:t xml:space="preserve"> </w:t>
      </w:r>
      <w:r w:rsidR="001D4076" w:rsidRPr="000A38BA">
        <w:rPr>
          <w:rFonts w:asciiTheme="minorHAnsi" w:hAnsiTheme="minorHAnsi"/>
          <w:color w:val="000000" w:themeColor="text1"/>
          <w:lang w:val="fr-FR"/>
        </w:rPr>
        <w:t>mobile)</w:t>
      </w:r>
    </w:p>
    <w:p w:rsidR="001D4076" w:rsidRPr="000A38BA" w:rsidRDefault="00E826A0" w:rsidP="000A38BA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lang w:val="fr-FR"/>
        </w:rPr>
      </w:pPr>
      <w:hyperlink r:id="rId15" w:history="1">
        <w:r w:rsidR="001D4076" w:rsidRPr="000A38BA">
          <w:rPr>
            <w:rFonts w:asciiTheme="minorHAnsi" w:hAnsiTheme="minorHAnsi"/>
            <w:color w:val="0000FF"/>
            <w:u w:val="single"/>
            <w:lang w:val="fr-FR"/>
          </w:rPr>
          <w:t>https://www.btk.gov.tr/tr-TR/Sayfalar/Katma-Degerli-Hizmet-Numaralari</w:t>
        </w:r>
      </w:hyperlink>
      <w:r w:rsidR="001D4076" w:rsidRPr="000A38BA">
        <w:rPr>
          <w:rFonts w:asciiTheme="minorHAnsi" w:hAnsiTheme="minorHAnsi"/>
          <w:color w:val="000000" w:themeColor="text1"/>
          <w:lang w:val="fr-FR"/>
        </w:rPr>
        <w:t xml:space="preserve"> </w:t>
      </w:r>
      <w:r w:rsidR="001D4076" w:rsidRPr="000A38BA">
        <w:rPr>
          <w:rFonts w:asciiTheme="minorHAnsi" w:hAnsiTheme="minorHAnsi"/>
          <w:lang w:val="fr-FR"/>
        </w:rPr>
        <w:t>(</w:t>
      </w:r>
      <w:r w:rsidR="00391A05" w:rsidRPr="000A38BA">
        <w:rPr>
          <w:rFonts w:asciiTheme="minorHAnsi" w:hAnsiTheme="minorHAnsi"/>
          <w:lang w:val="fr-FR"/>
        </w:rPr>
        <w:t>service</w:t>
      </w:r>
      <w:r w:rsidR="000A38BA">
        <w:rPr>
          <w:rFonts w:asciiTheme="minorHAnsi" w:hAnsiTheme="minorHAnsi"/>
          <w:lang w:val="fr-FR"/>
        </w:rPr>
        <w:t>s</w:t>
      </w:r>
      <w:r w:rsidR="00391A05" w:rsidRPr="000A38BA">
        <w:rPr>
          <w:rFonts w:asciiTheme="minorHAnsi" w:hAnsiTheme="minorHAnsi"/>
          <w:lang w:val="fr-FR"/>
        </w:rPr>
        <w:t xml:space="preserve"> à valeur ajoutée</w:t>
      </w:r>
      <w:r w:rsidR="001D4076" w:rsidRPr="000A38BA">
        <w:rPr>
          <w:rFonts w:asciiTheme="minorHAnsi" w:hAnsiTheme="minorHAnsi"/>
          <w:lang w:val="fr-FR"/>
        </w:rPr>
        <w:t>)</w:t>
      </w:r>
    </w:p>
    <w:p w:rsidR="001D4076" w:rsidRPr="000A38BA" w:rsidRDefault="001D4076" w:rsidP="00CC49DC">
      <w:pPr>
        <w:spacing w:after="120"/>
        <w:rPr>
          <w:lang w:val="fr-FR"/>
        </w:rPr>
      </w:pPr>
      <w:r w:rsidRPr="000A38BA">
        <w:rPr>
          <w:lang w:val="fr-FR"/>
        </w:rPr>
        <w:t>c)</w:t>
      </w:r>
      <w:r w:rsidRPr="000A38BA">
        <w:rPr>
          <w:lang w:val="fr-FR"/>
        </w:rPr>
        <w:tab/>
      </w:r>
      <w:r w:rsidR="009169CB" w:rsidRPr="000A38BA">
        <w:rPr>
          <w:lang w:val="fr-FR"/>
        </w:rPr>
        <w:t>Détails du plan de numérotage: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065"/>
        <w:gridCol w:w="1065"/>
        <w:gridCol w:w="4206"/>
        <w:gridCol w:w="1747"/>
      </w:tblGrid>
      <w:tr w:rsidR="003469AD" w:rsidRPr="000A38BA" w:rsidTr="00AA6378">
        <w:trPr>
          <w:cantSplit/>
          <w:tblHeader/>
        </w:trPr>
        <w:tc>
          <w:tcPr>
            <w:tcW w:w="1977" w:type="dxa"/>
            <w:vMerge w:val="restart"/>
            <w:vAlign w:val="center"/>
          </w:tcPr>
          <w:p w:rsidR="003469AD" w:rsidRPr="000A38BA" w:rsidRDefault="003469AD" w:rsidP="003367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lang w:val="fr-FR"/>
              </w:rPr>
              <w:t>Indicatif national de destination (NDC) ou premiers chiffres du numéro national significatif (N(S)N)</w:t>
            </w:r>
          </w:p>
        </w:tc>
        <w:tc>
          <w:tcPr>
            <w:tcW w:w="2130" w:type="dxa"/>
            <w:gridSpan w:val="2"/>
            <w:vAlign w:val="center"/>
          </w:tcPr>
          <w:p w:rsidR="003469AD" w:rsidRPr="000A38BA" w:rsidRDefault="003469AD" w:rsidP="003367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fr-FR"/>
              </w:rPr>
            </w:pPr>
            <w:r w:rsidRPr="000A38BA">
              <w:rPr>
                <w:rFonts w:asciiTheme="minorHAnsi" w:hAnsiTheme="minorHAnsi"/>
                <w:b/>
                <w:color w:val="000000"/>
                <w:lang w:val="fr-FR"/>
              </w:rPr>
              <w:t xml:space="preserve">Longueur du numéro N(S)N </w:t>
            </w:r>
          </w:p>
        </w:tc>
        <w:tc>
          <w:tcPr>
            <w:tcW w:w="4206" w:type="dxa"/>
            <w:vMerge w:val="restart"/>
            <w:vAlign w:val="center"/>
          </w:tcPr>
          <w:p w:rsidR="003469AD" w:rsidRPr="000A38BA" w:rsidRDefault="003469AD" w:rsidP="003367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Utilisation du numéro E.164 </w:t>
            </w:r>
          </w:p>
        </w:tc>
        <w:tc>
          <w:tcPr>
            <w:tcW w:w="1747" w:type="dxa"/>
            <w:vMerge w:val="restart"/>
            <w:vAlign w:val="center"/>
          </w:tcPr>
          <w:p w:rsidR="003469AD" w:rsidRPr="000A38BA" w:rsidRDefault="003469AD" w:rsidP="003367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lang w:val="fr-FR"/>
              </w:rPr>
              <w:t>Informations complémentaires</w:t>
            </w:r>
          </w:p>
        </w:tc>
      </w:tr>
      <w:tr w:rsidR="003469AD" w:rsidRPr="000A38BA" w:rsidTr="00AA6378">
        <w:trPr>
          <w:cantSplit/>
          <w:tblHeader/>
        </w:trPr>
        <w:tc>
          <w:tcPr>
            <w:tcW w:w="1977" w:type="dxa"/>
            <w:vMerge/>
            <w:vAlign w:val="center"/>
          </w:tcPr>
          <w:p w:rsidR="003469AD" w:rsidRPr="000A38BA" w:rsidRDefault="003469AD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color w:val="000000"/>
                <w:lang w:val="fr-FR"/>
              </w:rPr>
            </w:pPr>
          </w:p>
        </w:tc>
        <w:tc>
          <w:tcPr>
            <w:tcW w:w="1065" w:type="dxa"/>
            <w:vAlign w:val="center"/>
          </w:tcPr>
          <w:p w:rsidR="003469AD" w:rsidRPr="000A38BA" w:rsidRDefault="003469AD" w:rsidP="003367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lang w:val="fr-FR"/>
              </w:rPr>
              <w:t>Longueur maximale</w:t>
            </w:r>
          </w:p>
        </w:tc>
        <w:tc>
          <w:tcPr>
            <w:tcW w:w="1065" w:type="dxa"/>
            <w:vAlign w:val="center"/>
          </w:tcPr>
          <w:p w:rsidR="003469AD" w:rsidRPr="000A38BA" w:rsidRDefault="003469AD" w:rsidP="003367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lang w:val="fr-FR"/>
              </w:rPr>
              <w:t>Longueur minimale</w:t>
            </w:r>
          </w:p>
        </w:tc>
        <w:tc>
          <w:tcPr>
            <w:tcW w:w="4206" w:type="dxa"/>
            <w:vMerge/>
            <w:vAlign w:val="center"/>
          </w:tcPr>
          <w:p w:rsidR="003469AD" w:rsidRPr="000A38BA" w:rsidRDefault="003469AD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  <w:tc>
          <w:tcPr>
            <w:tcW w:w="1747" w:type="dxa"/>
            <w:vMerge/>
            <w:vAlign w:val="center"/>
          </w:tcPr>
          <w:p w:rsidR="003469AD" w:rsidRPr="000A38BA" w:rsidRDefault="003469AD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212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AA6378">
              <w:rPr>
                <w:rFonts w:asciiTheme="minorHAnsi" w:hAnsiTheme="minorHAnsi"/>
                <w:lang w:val="fr-FR"/>
              </w:rPr>
              <w:t>I</w:t>
            </w:r>
            <w:r w:rsidR="001D4076" w:rsidRPr="000A38BA">
              <w:rPr>
                <w:rFonts w:asciiTheme="minorHAnsi" w:hAnsiTheme="minorHAnsi"/>
                <w:lang w:val="fr-FR"/>
              </w:rPr>
              <w:t>stanbul (</w:t>
            </w:r>
            <w:r w:rsidRPr="000A38BA">
              <w:rPr>
                <w:rFonts w:asciiTheme="minorHAnsi" w:hAnsiTheme="minorHAnsi"/>
                <w:lang w:val="fr-FR"/>
              </w:rPr>
              <w:t>partie européenne</w:t>
            </w:r>
            <w:r w:rsidR="001D4076" w:rsidRPr="000A38BA">
              <w:rPr>
                <w:rFonts w:asciiTheme="minorHAnsi" w:hAnsiTheme="minorHAnsi"/>
                <w:lang w:val="fr-FR"/>
              </w:rPr>
              <w:t>)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216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AA6378">
              <w:rPr>
                <w:rFonts w:asciiTheme="minorHAnsi" w:hAnsiTheme="minorHAnsi"/>
                <w:lang w:val="fr-FR"/>
              </w:rPr>
              <w:t>I</w:t>
            </w:r>
            <w:r w:rsidR="001D4076" w:rsidRPr="000A38BA">
              <w:rPr>
                <w:rFonts w:asciiTheme="minorHAnsi" w:hAnsiTheme="minorHAnsi"/>
                <w:lang w:val="fr-FR"/>
              </w:rPr>
              <w:t>stanbul (</w:t>
            </w:r>
            <w:r w:rsidRPr="000A38BA">
              <w:rPr>
                <w:rFonts w:asciiTheme="minorHAnsi" w:hAnsiTheme="minorHAnsi"/>
                <w:lang w:val="fr-FR"/>
              </w:rPr>
              <w:t>partie asiatique</w:t>
            </w:r>
            <w:r w:rsidR="001D4076" w:rsidRPr="000A38BA">
              <w:rPr>
                <w:rFonts w:asciiTheme="minorHAnsi" w:hAnsiTheme="minorHAnsi"/>
                <w:lang w:val="fr-FR"/>
              </w:rPr>
              <w:t>)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222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Eskişehir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224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Bursa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226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Yalova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228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Bilecik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232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AA6378">
              <w:rPr>
                <w:rFonts w:asciiTheme="minorHAnsi" w:hAnsiTheme="minorHAnsi"/>
                <w:lang w:val="fr-FR"/>
              </w:rPr>
              <w:t>I</w:t>
            </w:r>
            <w:r w:rsidR="001D4076" w:rsidRPr="000A38BA">
              <w:rPr>
                <w:rFonts w:asciiTheme="minorHAnsi" w:hAnsiTheme="minorHAnsi"/>
                <w:lang w:val="fr-FR"/>
              </w:rPr>
              <w:t>zmir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236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Manisa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242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Antalya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246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Isparta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248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Burdur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252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Muğla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256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Aydın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258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Denizli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262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Kocaeli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264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Sakarya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lastRenderedPageBreak/>
              <w:t>266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Balıkesir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272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Afyon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274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Kütahya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276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Uşak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282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Tekirdağ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284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Edirne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286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Çanakkale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288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Kırklareli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312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Ankara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318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Kırıkkale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322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Adana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324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AA6378">
              <w:rPr>
                <w:rFonts w:asciiTheme="minorHAnsi" w:hAnsiTheme="minorHAnsi"/>
                <w:lang w:val="fr-FR"/>
              </w:rPr>
              <w:t>I</w:t>
            </w:r>
            <w:r w:rsidR="001D4076" w:rsidRPr="000A38BA">
              <w:rPr>
                <w:rFonts w:asciiTheme="minorHAnsi" w:hAnsiTheme="minorHAnsi"/>
                <w:lang w:val="fr-FR"/>
              </w:rPr>
              <w:t>çel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326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Hatay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328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Osmaniye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332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Konya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338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Karaman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342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Gaziantep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344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Kahramanmaraş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346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Sivas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348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Kilis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352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Kayseri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354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Yozgat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356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Tokat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358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Amasya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362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Samsun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364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Çorum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lastRenderedPageBreak/>
              <w:t>366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Kastamonu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368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Sinop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370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Karabuk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372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Zongdulak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374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Bolu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376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Çankırı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378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Bartın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380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Düzce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382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Aksaray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384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Nevşehir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386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Kırşehir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388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Niğde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412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Diyarbakır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414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Şanlıurfa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416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Adıyaman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422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Malatya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424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Elazığ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426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Bingöl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428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Tunceli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432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Van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434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Bitlis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436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Muş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438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Hakkari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442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Erzurum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446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Erzincan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452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Ordu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lastRenderedPageBreak/>
              <w:t>454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Giresun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456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Gümüşhane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458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Bayburt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462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Trabzon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464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Rize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466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Artvin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472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Ağrı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474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Kars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476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Iğdır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478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Ardahan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482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Mardin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484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Siirt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486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Şırnak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488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0A38BA">
              <w:rPr>
                <w:rFonts w:asciiTheme="minorHAnsi" w:hAnsiTheme="minorHAnsi"/>
                <w:bCs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0A38BA">
              <w:rPr>
                <w:rFonts w:asciiTheme="minorHAnsi" w:hAnsiTheme="minorHAnsi"/>
                <w:bCs/>
                <w:color w:val="000000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 géographique </w:t>
            </w:r>
            <w:r w:rsidR="00CC49DC">
              <w:rPr>
                <w:rFonts w:asciiTheme="minorHAnsi" w:hAnsiTheme="minorHAnsi"/>
                <w:lang w:val="fr-FR"/>
              </w:rPr>
              <w:t>–</w:t>
            </w:r>
            <w:r w:rsidRPr="000A38BA">
              <w:rPr>
                <w:rFonts w:asciiTheme="minorHAnsi" w:hAnsiTheme="minorHAnsi"/>
                <w:lang w:val="fr-FR"/>
              </w:rPr>
              <w:t xml:space="preserve"> Indicatif interurbain pour </w:t>
            </w:r>
            <w:r w:rsidR="001D4076" w:rsidRPr="000A38BA">
              <w:rPr>
                <w:rFonts w:asciiTheme="minorHAnsi" w:hAnsiTheme="minorHAnsi"/>
                <w:lang w:val="fr-FR"/>
              </w:rPr>
              <w:t>Batman</w:t>
            </w:r>
          </w:p>
        </w:tc>
        <w:tc>
          <w:tcPr>
            <w:tcW w:w="1747" w:type="dxa"/>
            <w:vAlign w:val="center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0A38BA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501, 505, 506, 507, 530, 531, 532, 533, 534, 535, 536, 537, 538, 539, 540, 541, 542, 543, 544, 545, 546, 547, 548, 549, 551, 552, 553, 554, 555, 559 </w:t>
            </w:r>
            <w:r w:rsidRPr="000A38BA">
              <w:rPr>
                <w:rFonts w:asciiTheme="minorHAnsi" w:hAnsiTheme="minorHAnsi"/>
                <w:lang w:val="fr-FR"/>
              </w:rPr>
              <w:br/>
              <w:t>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Numéros m</w:t>
            </w:r>
            <w:r w:rsidR="001D4076" w:rsidRPr="000A38BA">
              <w:rPr>
                <w:rFonts w:asciiTheme="minorHAnsi" w:hAnsiTheme="minorHAnsi"/>
                <w:lang w:val="fr-FR"/>
              </w:rPr>
              <w:t>obile</w:t>
            </w:r>
            <w:r w:rsidRPr="000A38BA">
              <w:rPr>
                <w:rFonts w:asciiTheme="minorHAnsi" w:hAnsiTheme="minorHAnsi"/>
                <w:lang w:val="fr-FR"/>
              </w:rPr>
              <w:t>s</w:t>
            </w:r>
          </w:p>
        </w:tc>
        <w:tc>
          <w:tcPr>
            <w:tcW w:w="1747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0A38BA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510, 516, 524</w:t>
            </w:r>
            <w:r w:rsidR="004B6F22">
              <w:rPr>
                <w:rFonts w:asciiTheme="minorHAnsi" w:hAnsiTheme="minorHAnsi"/>
                <w:lang w:val="fr-FR"/>
              </w:rPr>
              <w:t xml:space="preserve"> </w:t>
            </w:r>
            <w:r w:rsidRPr="000A38BA">
              <w:rPr>
                <w:rFonts w:asciiTheme="minorHAnsi" w:hAnsiTheme="minorHAnsi"/>
                <w:lang w:val="fr-FR"/>
              </w:rPr>
              <w:t>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Numéros d'opérateur </w:t>
            </w:r>
            <w:r w:rsidR="001D4076" w:rsidRPr="000A38BA">
              <w:rPr>
                <w:rFonts w:asciiTheme="minorHAnsi" w:hAnsiTheme="minorHAnsi"/>
                <w:lang w:val="fr-FR"/>
              </w:rPr>
              <w:t xml:space="preserve">MVNO </w:t>
            </w:r>
          </w:p>
        </w:tc>
        <w:tc>
          <w:tcPr>
            <w:tcW w:w="1747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592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Numéros de téléphon</w:t>
            </w:r>
            <w:r w:rsidR="000A38BA">
              <w:rPr>
                <w:rFonts w:asciiTheme="minorHAnsi" w:hAnsiTheme="minorHAnsi"/>
                <w:lang w:val="fr-FR"/>
              </w:rPr>
              <w:t>i</w:t>
            </w:r>
            <w:r w:rsidRPr="000A38BA">
              <w:rPr>
                <w:rFonts w:asciiTheme="minorHAnsi" w:hAnsiTheme="minorHAnsi"/>
                <w:lang w:val="fr-FR"/>
              </w:rPr>
              <w:t xml:space="preserve">e mobile </w:t>
            </w:r>
            <w:r w:rsidR="001D4076" w:rsidRPr="000A38BA">
              <w:rPr>
                <w:rFonts w:asciiTheme="minorHAnsi" w:hAnsiTheme="minorHAnsi"/>
                <w:lang w:val="fr-FR"/>
              </w:rPr>
              <w:t xml:space="preserve">GMPCS </w:t>
            </w:r>
          </w:p>
        </w:tc>
        <w:tc>
          <w:tcPr>
            <w:tcW w:w="1747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0A38BA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800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391A05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Numéros de libre appel</w:t>
            </w:r>
          </w:p>
        </w:tc>
        <w:tc>
          <w:tcPr>
            <w:tcW w:w="1747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811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9A1834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Numéros d'accès pour un appel en deux étapes </w:t>
            </w:r>
            <w:r w:rsidR="001D4076" w:rsidRPr="000A38BA">
              <w:rPr>
                <w:rFonts w:asciiTheme="minorHAnsi" w:hAnsiTheme="minorHAnsi"/>
                <w:lang w:val="fr-FR"/>
              </w:rPr>
              <w:t>(</w:t>
            </w:r>
            <w:r w:rsidRPr="000A38BA">
              <w:rPr>
                <w:rFonts w:asciiTheme="minorHAnsi" w:hAnsiTheme="minorHAnsi"/>
                <w:lang w:val="fr-FR"/>
              </w:rPr>
              <w:t>réseaux fixes</w:t>
            </w:r>
            <w:r w:rsidR="001D4076" w:rsidRPr="000A38BA">
              <w:rPr>
                <w:rFonts w:asciiTheme="minorHAnsi" w:hAnsiTheme="minorHAnsi"/>
                <w:lang w:val="fr-FR"/>
              </w:rPr>
              <w:t>)</w:t>
            </w:r>
          </w:p>
        </w:tc>
        <w:tc>
          <w:tcPr>
            <w:tcW w:w="1747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812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4206" w:type="dxa"/>
          </w:tcPr>
          <w:p w:rsidR="001D4076" w:rsidRPr="000A38BA" w:rsidRDefault="009A1834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Numéros d'accès pour un appel en deux étapes (réseaux mobiles)</w:t>
            </w:r>
          </w:p>
        </w:tc>
        <w:tc>
          <w:tcPr>
            <w:tcW w:w="1747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0A38BA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850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4206" w:type="dxa"/>
            <w:tcMar>
              <w:right w:w="57" w:type="dxa"/>
            </w:tcMar>
          </w:tcPr>
          <w:p w:rsidR="001D4076" w:rsidRPr="000A38BA" w:rsidRDefault="009A1834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Numéros </w:t>
            </w:r>
            <w:r w:rsidR="000A38BA">
              <w:rPr>
                <w:rFonts w:asciiTheme="minorHAnsi" w:hAnsiTheme="minorHAnsi"/>
                <w:lang w:val="fr-FR"/>
              </w:rPr>
              <w:t xml:space="preserve">de services </w:t>
            </w:r>
            <w:r w:rsidRPr="000A38BA">
              <w:rPr>
                <w:rFonts w:asciiTheme="minorHAnsi" w:hAnsiTheme="minorHAnsi"/>
                <w:lang w:val="fr-FR"/>
              </w:rPr>
              <w:t>nomades</w:t>
            </w:r>
          </w:p>
        </w:tc>
        <w:tc>
          <w:tcPr>
            <w:tcW w:w="1747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1D4076" w:rsidRPr="00A61169" w:rsidTr="00AA6378">
        <w:trPr>
          <w:cantSplit/>
        </w:trPr>
        <w:tc>
          <w:tcPr>
            <w:tcW w:w="1977" w:type="dxa"/>
          </w:tcPr>
          <w:p w:rsidR="001D4076" w:rsidRPr="000A38BA" w:rsidRDefault="001D4076" w:rsidP="0033677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888, 898, 900 (NDC)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1065" w:type="dxa"/>
          </w:tcPr>
          <w:p w:rsidR="001D4076" w:rsidRPr="000A38BA" w:rsidRDefault="001D4076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10</w:t>
            </w:r>
          </w:p>
        </w:tc>
        <w:tc>
          <w:tcPr>
            <w:tcW w:w="4206" w:type="dxa"/>
            <w:tcMar>
              <w:right w:w="57" w:type="dxa"/>
            </w:tcMar>
          </w:tcPr>
          <w:p w:rsidR="001D4076" w:rsidRPr="000A38BA" w:rsidRDefault="009A1834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>Numéros de service à valeur ajoutée</w:t>
            </w:r>
          </w:p>
        </w:tc>
        <w:tc>
          <w:tcPr>
            <w:tcW w:w="1747" w:type="dxa"/>
          </w:tcPr>
          <w:p w:rsidR="001D4076" w:rsidRPr="000A38BA" w:rsidRDefault="009A1834" w:rsidP="0033677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0A38BA">
              <w:rPr>
                <w:rFonts w:asciiTheme="minorHAnsi" w:hAnsiTheme="minorHAnsi"/>
                <w:lang w:val="fr-FR"/>
              </w:rPr>
              <w:t xml:space="preserve">Le </w:t>
            </w:r>
            <w:r w:rsidR="001D4076" w:rsidRPr="000A38BA">
              <w:rPr>
                <w:rFonts w:asciiTheme="minorHAnsi" w:hAnsiTheme="minorHAnsi"/>
                <w:lang w:val="fr-FR"/>
              </w:rPr>
              <w:t xml:space="preserve">NDC 900 </w:t>
            </w:r>
            <w:r w:rsidRPr="000A38BA">
              <w:rPr>
                <w:rFonts w:asciiTheme="minorHAnsi" w:hAnsiTheme="minorHAnsi"/>
                <w:lang w:val="fr-FR"/>
              </w:rPr>
              <w:t xml:space="preserve">est utilisé pour des </w:t>
            </w:r>
            <w:r w:rsidR="001D4076" w:rsidRPr="000A38BA">
              <w:rPr>
                <w:rFonts w:asciiTheme="minorHAnsi" w:hAnsiTheme="minorHAnsi"/>
                <w:lang w:val="fr-FR"/>
              </w:rPr>
              <w:t>services</w:t>
            </w:r>
            <w:r w:rsidRPr="000A38BA">
              <w:rPr>
                <w:rFonts w:asciiTheme="minorHAnsi" w:hAnsiTheme="minorHAnsi"/>
                <w:lang w:val="fr-FR"/>
              </w:rPr>
              <w:t xml:space="preserve"> réservés aux adultes</w:t>
            </w:r>
            <w:r w:rsidR="001D4076" w:rsidRPr="000A38BA">
              <w:rPr>
                <w:rFonts w:asciiTheme="minorHAnsi" w:hAnsiTheme="minorHAnsi"/>
                <w:lang w:val="fr-FR"/>
              </w:rPr>
              <w:t xml:space="preserve">, </w:t>
            </w:r>
            <w:r w:rsidRPr="000A38BA">
              <w:rPr>
                <w:rFonts w:asciiTheme="minorHAnsi" w:hAnsiTheme="minorHAnsi"/>
                <w:lang w:val="fr-FR"/>
              </w:rPr>
              <w:t xml:space="preserve">pas de </w:t>
            </w:r>
            <w:r w:rsidR="001D4076" w:rsidRPr="000A38BA">
              <w:rPr>
                <w:rFonts w:asciiTheme="minorHAnsi" w:hAnsiTheme="minorHAnsi"/>
                <w:lang w:val="fr-FR"/>
              </w:rPr>
              <w:t xml:space="preserve">restriction </w:t>
            </w:r>
            <w:r w:rsidRPr="000A38BA">
              <w:rPr>
                <w:rFonts w:asciiTheme="minorHAnsi" w:hAnsiTheme="minorHAnsi"/>
                <w:lang w:val="fr-FR"/>
              </w:rPr>
              <w:t xml:space="preserve">pour les NDC </w:t>
            </w:r>
            <w:r w:rsidR="001D4076" w:rsidRPr="000A38BA">
              <w:rPr>
                <w:rFonts w:asciiTheme="minorHAnsi" w:hAnsiTheme="minorHAnsi"/>
                <w:lang w:val="fr-FR"/>
              </w:rPr>
              <w:t xml:space="preserve">888 </w:t>
            </w:r>
            <w:r w:rsidRPr="000A38BA">
              <w:rPr>
                <w:rFonts w:asciiTheme="minorHAnsi" w:hAnsiTheme="minorHAnsi"/>
                <w:lang w:val="fr-FR"/>
              </w:rPr>
              <w:t xml:space="preserve">et </w:t>
            </w:r>
            <w:r w:rsidR="001D4076" w:rsidRPr="000A38BA">
              <w:rPr>
                <w:rFonts w:asciiTheme="minorHAnsi" w:hAnsiTheme="minorHAnsi"/>
                <w:lang w:val="fr-FR"/>
              </w:rPr>
              <w:t>898</w:t>
            </w:r>
          </w:p>
        </w:tc>
      </w:tr>
    </w:tbl>
    <w:p w:rsidR="001D4076" w:rsidRPr="002738DF" w:rsidRDefault="001D4076" w:rsidP="000A38BA">
      <w:pPr>
        <w:rPr>
          <w:rFonts w:asciiTheme="minorHAnsi" w:hAnsiTheme="minorHAnsi"/>
        </w:rPr>
      </w:pPr>
      <w:r w:rsidRPr="002738DF">
        <w:rPr>
          <w:rFonts w:asciiTheme="minorHAnsi" w:hAnsiTheme="minorHAnsi"/>
        </w:rPr>
        <w:t xml:space="preserve">URL: </w:t>
      </w:r>
      <w:hyperlink r:id="rId16" w:history="1">
        <w:r w:rsidR="003B4D82">
          <w:rPr>
            <w:rStyle w:val="Hyperlink"/>
            <w:rFonts w:asciiTheme="minorHAnsi" w:hAnsiTheme="minorHAnsi"/>
          </w:rPr>
          <w:t>www.btk.gov.tr/tr-TR/Sayfalar/Genel-Plan</w:t>
        </w:r>
      </w:hyperlink>
    </w:p>
    <w:p w:rsidR="001D4076" w:rsidRPr="002738DF" w:rsidRDefault="001D4076" w:rsidP="000A38B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</w:p>
    <w:p w:rsidR="001D4076" w:rsidRPr="000A38BA" w:rsidRDefault="001D4076" w:rsidP="00CC49D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120"/>
        <w:jc w:val="left"/>
        <w:rPr>
          <w:rFonts w:asciiTheme="minorHAnsi" w:hAnsiTheme="minorHAnsi"/>
          <w:lang w:val="fr-FR"/>
        </w:rPr>
      </w:pPr>
      <w:r w:rsidRPr="000A38BA">
        <w:rPr>
          <w:rFonts w:asciiTheme="minorHAnsi" w:hAnsiTheme="minorHAnsi"/>
          <w:lang w:val="fr-FR"/>
        </w:rPr>
        <w:t>d)</w:t>
      </w:r>
      <w:r w:rsidRPr="000A38BA">
        <w:rPr>
          <w:rFonts w:asciiTheme="minorHAnsi" w:hAnsiTheme="minorHAnsi"/>
          <w:lang w:val="fr-FR"/>
        </w:rPr>
        <w:tab/>
      </w:r>
      <w:r w:rsidR="009169CB" w:rsidRPr="000A38BA">
        <w:rPr>
          <w:rFonts w:asciiTheme="minorHAnsi" w:hAnsiTheme="minorHAnsi"/>
          <w:bCs/>
          <w:lang w:val="fr-FR" w:eastAsia="en-GB"/>
        </w:rPr>
        <w:t>Description de la mise en oeuvre de la portabilité des numéros UIT-T E.164 dans le plan national de numérotage (NNP)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2409"/>
        <w:gridCol w:w="3261"/>
      </w:tblGrid>
      <w:tr w:rsidR="001D4076" w:rsidRPr="000A38BA" w:rsidTr="00CC49DC">
        <w:trPr>
          <w:cantSplit/>
          <w:tblHeader/>
        </w:trPr>
        <w:tc>
          <w:tcPr>
            <w:tcW w:w="1980" w:type="dxa"/>
          </w:tcPr>
          <w:p w:rsidR="001D4076" w:rsidRPr="000A38BA" w:rsidRDefault="001D4076" w:rsidP="000A38BA">
            <w:pPr>
              <w:spacing w:before="0"/>
              <w:jc w:val="left"/>
              <w:rPr>
                <w:rFonts w:eastAsia="SimSun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1D4076" w:rsidRPr="000A38BA" w:rsidRDefault="009169CB" w:rsidP="00CC49DC">
            <w:pPr>
              <w:spacing w:before="0"/>
              <w:jc w:val="center"/>
              <w:rPr>
                <w:rFonts w:eastAsia="SimSun" w:cs="Arial"/>
                <w:b/>
                <w:bCs/>
                <w:iCs/>
                <w:sz w:val="18"/>
                <w:szCs w:val="18"/>
                <w:lang w:val="fr-FR"/>
              </w:rPr>
            </w:pPr>
            <w:r w:rsidRPr="000A38BA">
              <w:rPr>
                <w:b/>
                <w:bCs/>
                <w:sz w:val="18"/>
                <w:szCs w:val="18"/>
                <w:lang w:val="fr-FR"/>
              </w:rPr>
              <w:t>Numéros géographiques</w:t>
            </w:r>
          </w:p>
        </w:tc>
        <w:tc>
          <w:tcPr>
            <w:tcW w:w="2409" w:type="dxa"/>
            <w:vAlign w:val="center"/>
          </w:tcPr>
          <w:p w:rsidR="001D4076" w:rsidRPr="000A38BA" w:rsidRDefault="009169CB" w:rsidP="00CC49DC">
            <w:pPr>
              <w:spacing w:before="0"/>
              <w:jc w:val="center"/>
              <w:rPr>
                <w:rFonts w:eastAsia="SimSun" w:cs="Arial"/>
                <w:b/>
                <w:bCs/>
                <w:iCs/>
                <w:sz w:val="18"/>
                <w:szCs w:val="18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  <w:t xml:space="preserve">Numéros non géographiques autres que les numéros mobiles </w:t>
            </w:r>
            <w:r w:rsidR="001D4076" w:rsidRPr="000A38BA">
              <w:rPr>
                <w:rFonts w:eastAsia="SimSun" w:cs="Arial"/>
                <w:b/>
                <w:bCs/>
                <w:iCs/>
                <w:sz w:val="18"/>
                <w:szCs w:val="18"/>
                <w:lang w:val="fr-FR"/>
              </w:rPr>
              <w:t>(</w:t>
            </w:r>
            <w:r w:rsidR="00080E67" w:rsidRPr="000A38BA">
              <w:rPr>
                <w:rFonts w:eastAsia="SimSun" w:cs="Arial"/>
                <w:b/>
                <w:bCs/>
                <w:iCs/>
                <w:sz w:val="18"/>
                <w:szCs w:val="18"/>
                <w:lang w:val="fr-FR"/>
              </w:rPr>
              <w:t>services kiosque ou nomades au niveau national</w:t>
            </w:r>
            <w:r w:rsidR="001D4076" w:rsidRPr="000A38BA">
              <w:rPr>
                <w:rFonts w:eastAsia="SimSun" w:cs="Arial"/>
                <w:b/>
                <w:bCs/>
                <w:iCs/>
                <w:sz w:val="18"/>
                <w:szCs w:val="18"/>
                <w:lang w:val="fr-FR"/>
              </w:rPr>
              <w:t>)</w:t>
            </w:r>
          </w:p>
        </w:tc>
        <w:tc>
          <w:tcPr>
            <w:tcW w:w="3261" w:type="dxa"/>
            <w:vAlign w:val="center"/>
          </w:tcPr>
          <w:p w:rsidR="001D4076" w:rsidRPr="000A38BA" w:rsidRDefault="009169CB" w:rsidP="00CC49DC">
            <w:pPr>
              <w:spacing w:before="0"/>
              <w:jc w:val="center"/>
              <w:rPr>
                <w:rFonts w:eastAsia="SimSun" w:cs="Arial"/>
                <w:b/>
                <w:bCs/>
                <w:iCs/>
                <w:sz w:val="18"/>
                <w:szCs w:val="18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  <w:t>Numéros mobiles</w:t>
            </w:r>
          </w:p>
        </w:tc>
      </w:tr>
      <w:tr w:rsidR="009169CB" w:rsidRPr="000A38BA" w:rsidTr="005B69A5">
        <w:trPr>
          <w:cantSplit/>
        </w:trPr>
        <w:tc>
          <w:tcPr>
            <w:tcW w:w="1980" w:type="dxa"/>
          </w:tcPr>
          <w:p w:rsidR="009169CB" w:rsidRPr="000A38BA" w:rsidRDefault="009169CB" w:rsidP="000A38BA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  <w:t xml:space="preserve">Etat de la portabilité des numéros </w:t>
            </w:r>
          </w:p>
        </w:tc>
        <w:tc>
          <w:tcPr>
            <w:tcW w:w="2410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 xml:space="preserve">Mis en oeuvre depuis </w:t>
            </w:r>
            <w:r w:rsidR="009169CB" w:rsidRPr="000A38BA">
              <w:rPr>
                <w:rFonts w:eastAsia="SimSun" w:cs="Arial"/>
                <w:sz w:val="18"/>
                <w:szCs w:val="18"/>
                <w:lang w:val="fr-FR"/>
              </w:rPr>
              <w:t>2009</w:t>
            </w:r>
          </w:p>
        </w:tc>
        <w:tc>
          <w:tcPr>
            <w:tcW w:w="2409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 xml:space="preserve">Mis en oeuvre depuis </w:t>
            </w:r>
            <w:r w:rsidR="009169CB" w:rsidRPr="000A38BA">
              <w:rPr>
                <w:rFonts w:eastAsia="SimSun" w:cs="Arial"/>
                <w:sz w:val="18"/>
                <w:szCs w:val="18"/>
                <w:lang w:val="fr-FR"/>
              </w:rPr>
              <w:t>2009</w:t>
            </w:r>
          </w:p>
        </w:tc>
        <w:tc>
          <w:tcPr>
            <w:tcW w:w="3261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 xml:space="preserve">Mis en oeuvre depuis </w:t>
            </w:r>
            <w:r w:rsidR="009169CB" w:rsidRPr="000A38BA">
              <w:rPr>
                <w:rFonts w:eastAsia="SimSun" w:cs="Arial"/>
                <w:sz w:val="18"/>
                <w:szCs w:val="18"/>
                <w:lang w:val="fr-FR"/>
              </w:rPr>
              <w:t>2008</w:t>
            </w:r>
          </w:p>
        </w:tc>
      </w:tr>
      <w:tr w:rsidR="009169CB" w:rsidRPr="000A38BA" w:rsidTr="005B69A5">
        <w:trPr>
          <w:cantSplit/>
        </w:trPr>
        <w:tc>
          <w:tcPr>
            <w:tcW w:w="1980" w:type="dxa"/>
          </w:tcPr>
          <w:p w:rsidR="009169CB" w:rsidRPr="000A38BA" w:rsidRDefault="009169CB" w:rsidP="000A38BA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  <w:t>Obligation réglementaire pour les opérateurs de mettre en oeuvre la portabilité des numéros</w:t>
            </w:r>
          </w:p>
        </w:tc>
        <w:tc>
          <w:tcPr>
            <w:tcW w:w="2410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2409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3261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Oui</w:t>
            </w:r>
          </w:p>
        </w:tc>
      </w:tr>
      <w:tr w:rsidR="009169CB" w:rsidRPr="00A61169" w:rsidTr="005B69A5">
        <w:trPr>
          <w:cantSplit/>
        </w:trPr>
        <w:tc>
          <w:tcPr>
            <w:tcW w:w="1980" w:type="dxa"/>
          </w:tcPr>
          <w:p w:rsidR="009169CB" w:rsidRPr="000A38BA" w:rsidRDefault="009169CB" w:rsidP="000A38BA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  <w:t>Type de mise en oeuvre de la portabilité des numéros</w:t>
            </w:r>
          </w:p>
        </w:tc>
        <w:tc>
          <w:tcPr>
            <w:tcW w:w="2410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Consultation pour tous les appels</w:t>
            </w:r>
          </w:p>
        </w:tc>
        <w:tc>
          <w:tcPr>
            <w:tcW w:w="2409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Consultation pour tous les appels</w:t>
            </w:r>
          </w:p>
        </w:tc>
        <w:tc>
          <w:tcPr>
            <w:tcW w:w="3261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Consultation pour tous les appels</w:t>
            </w:r>
          </w:p>
        </w:tc>
      </w:tr>
      <w:tr w:rsidR="009169CB" w:rsidRPr="00A61169" w:rsidTr="005B69A5">
        <w:trPr>
          <w:cantSplit/>
        </w:trPr>
        <w:tc>
          <w:tcPr>
            <w:tcW w:w="1980" w:type="dxa"/>
          </w:tcPr>
          <w:p w:rsidR="009169CB" w:rsidRPr="000A38BA" w:rsidRDefault="009169CB" w:rsidP="000A38B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b/>
                <w:bCs/>
                <w:sz w:val="18"/>
                <w:szCs w:val="18"/>
                <w:lang w:val="fr-FR"/>
              </w:rPr>
            </w:pPr>
            <w:bookmarkStart w:id="3" w:name="lt_pId712"/>
            <w:r w:rsidRPr="000A38BA">
              <w:rPr>
                <w:b/>
                <w:bCs/>
                <w:sz w:val="18"/>
                <w:szCs w:val="18"/>
                <w:lang w:val="fr-FR"/>
              </w:rPr>
              <w:t>Type de base de données sur la portabilité des numéros</w:t>
            </w:r>
            <w:bookmarkEnd w:id="3"/>
          </w:p>
        </w:tc>
        <w:tc>
          <w:tcPr>
            <w:tcW w:w="2410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Base de données de référence centrale</w:t>
            </w:r>
          </w:p>
        </w:tc>
        <w:tc>
          <w:tcPr>
            <w:tcW w:w="2409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Base de données de référence centrale</w:t>
            </w:r>
          </w:p>
        </w:tc>
        <w:tc>
          <w:tcPr>
            <w:tcW w:w="3261" w:type="dxa"/>
          </w:tcPr>
          <w:p w:rsidR="009169CB" w:rsidRPr="000A38BA" w:rsidRDefault="00080E67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Base de données de référence centrale</w:t>
            </w:r>
          </w:p>
        </w:tc>
      </w:tr>
      <w:tr w:rsidR="009169CB" w:rsidRPr="000A38BA" w:rsidTr="005B69A5">
        <w:trPr>
          <w:cantSplit/>
        </w:trPr>
        <w:tc>
          <w:tcPr>
            <w:tcW w:w="1980" w:type="dxa"/>
          </w:tcPr>
          <w:p w:rsidR="009169CB" w:rsidRPr="000A38BA" w:rsidRDefault="009169CB" w:rsidP="000A38BA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  <w:t>Limitations</w:t>
            </w:r>
          </w:p>
        </w:tc>
        <w:tc>
          <w:tcPr>
            <w:tcW w:w="2410" w:type="dxa"/>
          </w:tcPr>
          <w:p w:rsidR="009169CB" w:rsidRPr="000A38BA" w:rsidRDefault="001C3BA9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Portabilité des numéros uniquement dans la même zone géographique</w:t>
            </w:r>
          </w:p>
        </w:tc>
        <w:tc>
          <w:tcPr>
            <w:tcW w:w="2409" w:type="dxa"/>
          </w:tcPr>
          <w:p w:rsidR="009169CB" w:rsidRPr="000A38BA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3261" w:type="dxa"/>
          </w:tcPr>
          <w:p w:rsidR="009169CB" w:rsidRPr="000A38BA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-</w:t>
            </w:r>
          </w:p>
        </w:tc>
      </w:tr>
      <w:tr w:rsidR="009169CB" w:rsidRPr="00A61169" w:rsidTr="005B69A5">
        <w:trPr>
          <w:cantSplit/>
        </w:trPr>
        <w:tc>
          <w:tcPr>
            <w:tcW w:w="1980" w:type="dxa"/>
          </w:tcPr>
          <w:p w:rsidR="009169CB" w:rsidRPr="000A38BA" w:rsidRDefault="009169CB" w:rsidP="000A38BA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  <w:t>Spécifications disponibles sur le site web</w:t>
            </w:r>
          </w:p>
        </w:tc>
        <w:tc>
          <w:tcPr>
            <w:tcW w:w="2410" w:type="dxa"/>
          </w:tcPr>
          <w:p w:rsidR="009169CB" w:rsidRPr="000A38BA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http://numaratasima.gov.tr/#/surecler/</w:t>
            </w:r>
          </w:p>
        </w:tc>
        <w:tc>
          <w:tcPr>
            <w:tcW w:w="2409" w:type="dxa"/>
          </w:tcPr>
          <w:p w:rsidR="009169CB" w:rsidRPr="000A38BA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http://numaratasima.gov.tr/#/surecler/</w:t>
            </w:r>
          </w:p>
        </w:tc>
        <w:tc>
          <w:tcPr>
            <w:tcW w:w="3261" w:type="dxa"/>
          </w:tcPr>
          <w:p w:rsidR="009169CB" w:rsidRPr="000A38BA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http://numaratasima.gov.tr/#/surecler/</w:t>
            </w:r>
          </w:p>
        </w:tc>
      </w:tr>
      <w:tr w:rsidR="009169CB" w:rsidRPr="000A38BA" w:rsidTr="005B69A5">
        <w:trPr>
          <w:cantSplit/>
        </w:trPr>
        <w:tc>
          <w:tcPr>
            <w:tcW w:w="1980" w:type="dxa"/>
          </w:tcPr>
          <w:p w:rsidR="009169CB" w:rsidRPr="000A38BA" w:rsidRDefault="009169CB" w:rsidP="000A38BA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  <w:t>Coordonnées de l'administration nationale/ l'administrateur du plan de numérotage national</w:t>
            </w:r>
          </w:p>
        </w:tc>
        <w:tc>
          <w:tcPr>
            <w:tcW w:w="2410" w:type="dxa"/>
          </w:tcPr>
          <w:p w:rsidR="009169CB" w:rsidRPr="000A38BA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D</w:t>
            </w:r>
            <w:r w:rsidR="001C3BA9" w:rsidRPr="000A38BA">
              <w:rPr>
                <w:rFonts w:eastAsia="SimSun" w:cs="Arial"/>
                <w:sz w:val="18"/>
                <w:szCs w:val="18"/>
                <w:lang w:val="fr-FR"/>
              </w:rPr>
              <w:t>é</w:t>
            </w:r>
            <w:r w:rsidRPr="000A38BA">
              <w:rPr>
                <w:rFonts w:eastAsia="SimSun" w:cs="Arial"/>
                <w:sz w:val="18"/>
                <w:szCs w:val="18"/>
                <w:lang w:val="fr-FR"/>
              </w:rPr>
              <w:t>part</w:t>
            </w:r>
            <w:r w:rsidR="001C3BA9" w:rsidRPr="000A38BA">
              <w:rPr>
                <w:rFonts w:eastAsia="SimSun" w:cs="Arial"/>
                <w:sz w:val="18"/>
                <w:szCs w:val="18"/>
                <w:lang w:val="fr-FR"/>
              </w:rPr>
              <w:t>e</w:t>
            </w:r>
            <w:r w:rsidRPr="000A38BA">
              <w:rPr>
                <w:rFonts w:eastAsia="SimSun" w:cs="Arial"/>
                <w:sz w:val="18"/>
                <w:szCs w:val="18"/>
                <w:lang w:val="fr-FR"/>
              </w:rPr>
              <w:t>ment</w:t>
            </w:r>
            <w:r w:rsidR="001C3BA9" w:rsidRPr="000A38BA">
              <w:rPr>
                <w:rFonts w:eastAsia="SimSun" w:cs="Arial"/>
                <w:sz w:val="18"/>
                <w:szCs w:val="18"/>
                <w:lang w:val="fr-FR"/>
              </w:rPr>
              <w:t xml:space="preserve"> en charge des autorisations</w:t>
            </w:r>
          </w:p>
          <w:p w:rsidR="009169CB" w:rsidRPr="000A38BA" w:rsidRDefault="009169CB" w:rsidP="004B6F22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T</w:t>
            </w:r>
            <w:r w:rsidR="001C3BA9" w:rsidRPr="000A38BA">
              <w:rPr>
                <w:rFonts w:eastAsia="SimSun" w:cs="Arial"/>
                <w:sz w:val="18"/>
                <w:szCs w:val="18"/>
                <w:lang w:val="fr-FR"/>
              </w:rPr>
              <w:t>é</w:t>
            </w:r>
            <w:r w:rsidRPr="000A38BA">
              <w:rPr>
                <w:rFonts w:eastAsia="SimSun" w:cs="Arial"/>
                <w:sz w:val="18"/>
                <w:szCs w:val="18"/>
                <w:lang w:val="fr-FR"/>
              </w:rPr>
              <w:t>l</w:t>
            </w:r>
            <w:r w:rsidR="004B6F22">
              <w:rPr>
                <w:rFonts w:eastAsia="SimSun" w:cs="Arial"/>
                <w:sz w:val="18"/>
                <w:szCs w:val="18"/>
                <w:lang w:val="fr-FR"/>
              </w:rPr>
              <w:t>.:</w:t>
            </w:r>
            <w:r w:rsidRPr="000A38BA">
              <w:rPr>
                <w:rFonts w:eastAsia="SimSun" w:cs="Arial"/>
                <w:sz w:val="18"/>
                <w:szCs w:val="18"/>
                <w:lang w:val="fr-FR"/>
              </w:rPr>
              <w:t xml:space="preserve"> +90 312 294 72 50 </w:t>
            </w:r>
          </w:p>
          <w:p w:rsidR="009169CB" w:rsidRPr="000A38BA" w:rsidRDefault="004B6F22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>
              <w:rPr>
                <w:rFonts w:eastAsia="SimSun" w:cs="Arial"/>
                <w:sz w:val="18"/>
                <w:szCs w:val="18"/>
                <w:lang w:val="fr-FR"/>
              </w:rPr>
              <w:t xml:space="preserve">Fax: </w:t>
            </w:r>
            <w:r w:rsidR="009169CB" w:rsidRPr="000A38BA">
              <w:rPr>
                <w:rFonts w:eastAsia="SimSun" w:cs="Arial"/>
                <w:sz w:val="18"/>
                <w:szCs w:val="18"/>
                <w:lang w:val="fr-FR"/>
              </w:rPr>
              <w:t>+90 312 294 71 53</w:t>
            </w:r>
          </w:p>
        </w:tc>
        <w:tc>
          <w:tcPr>
            <w:tcW w:w="2409" w:type="dxa"/>
          </w:tcPr>
          <w:p w:rsidR="001C3BA9" w:rsidRPr="000A38BA" w:rsidRDefault="001C3BA9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Département en charge des autorisations</w:t>
            </w:r>
          </w:p>
          <w:p w:rsidR="001C3BA9" w:rsidRPr="000A38BA" w:rsidRDefault="004B6F22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>
              <w:rPr>
                <w:rFonts w:eastAsia="SimSun" w:cs="Arial"/>
                <w:sz w:val="18"/>
                <w:szCs w:val="18"/>
                <w:lang w:val="fr-FR"/>
              </w:rPr>
              <w:t>Tél.:</w:t>
            </w:r>
            <w:r w:rsidR="001C3BA9" w:rsidRPr="000A38BA">
              <w:rPr>
                <w:rFonts w:eastAsia="SimSun" w:cs="Arial"/>
                <w:sz w:val="18"/>
                <w:szCs w:val="18"/>
                <w:lang w:val="fr-FR"/>
              </w:rPr>
              <w:t xml:space="preserve"> +90 312 294 72 50 </w:t>
            </w:r>
          </w:p>
          <w:p w:rsidR="009169CB" w:rsidRPr="000A38BA" w:rsidRDefault="001C3BA9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Fax</w:t>
            </w:r>
            <w:r w:rsidR="004B6F22">
              <w:rPr>
                <w:rFonts w:eastAsia="SimSun" w:cs="Arial"/>
                <w:sz w:val="18"/>
                <w:szCs w:val="18"/>
                <w:lang w:val="fr-FR"/>
              </w:rPr>
              <w:t xml:space="preserve">: </w:t>
            </w:r>
            <w:r w:rsidRPr="000A38BA">
              <w:rPr>
                <w:rFonts w:eastAsia="SimSun" w:cs="Arial"/>
                <w:sz w:val="18"/>
                <w:szCs w:val="18"/>
                <w:lang w:val="fr-FR"/>
              </w:rPr>
              <w:t>+90 312 294 71 53</w:t>
            </w:r>
          </w:p>
        </w:tc>
        <w:tc>
          <w:tcPr>
            <w:tcW w:w="3261" w:type="dxa"/>
          </w:tcPr>
          <w:p w:rsidR="001C3BA9" w:rsidRPr="000A38BA" w:rsidRDefault="001C3BA9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Département en charge des autorisations</w:t>
            </w:r>
            <w:r w:rsidR="00AA6378">
              <w:rPr>
                <w:rFonts w:eastAsia="SimSun" w:cs="Arial"/>
                <w:sz w:val="18"/>
                <w:szCs w:val="18"/>
                <w:lang w:val="fr-FR"/>
              </w:rPr>
              <w:br/>
            </w:r>
          </w:p>
          <w:p w:rsidR="001C3BA9" w:rsidRPr="000A38BA" w:rsidRDefault="004B6F22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>
              <w:rPr>
                <w:rFonts w:eastAsia="SimSun" w:cs="Arial"/>
                <w:sz w:val="18"/>
                <w:szCs w:val="18"/>
                <w:lang w:val="fr-FR"/>
              </w:rPr>
              <w:t xml:space="preserve">Tél.: </w:t>
            </w:r>
            <w:r w:rsidR="001C3BA9" w:rsidRPr="000A38BA">
              <w:rPr>
                <w:rFonts w:eastAsia="SimSun" w:cs="Arial"/>
                <w:sz w:val="18"/>
                <w:szCs w:val="18"/>
                <w:lang w:val="fr-FR"/>
              </w:rPr>
              <w:t xml:space="preserve">+90 312 294 72 50 </w:t>
            </w:r>
          </w:p>
          <w:p w:rsidR="009169CB" w:rsidRPr="000A38BA" w:rsidRDefault="001C3BA9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0A38BA">
              <w:rPr>
                <w:rFonts w:eastAsia="SimSun" w:cs="Arial"/>
                <w:sz w:val="18"/>
                <w:szCs w:val="18"/>
                <w:lang w:val="fr-FR"/>
              </w:rPr>
              <w:t>Fax</w:t>
            </w:r>
            <w:r w:rsidR="004B6F22">
              <w:rPr>
                <w:rFonts w:eastAsia="SimSun" w:cs="Arial"/>
                <w:sz w:val="18"/>
                <w:szCs w:val="18"/>
                <w:lang w:val="fr-FR"/>
              </w:rPr>
              <w:t xml:space="preserve">: </w:t>
            </w:r>
            <w:r w:rsidRPr="000A38BA">
              <w:rPr>
                <w:rFonts w:eastAsia="SimSun" w:cs="Arial"/>
                <w:sz w:val="18"/>
                <w:szCs w:val="18"/>
                <w:lang w:val="fr-FR"/>
              </w:rPr>
              <w:t>+90 312 294 71 53</w:t>
            </w:r>
          </w:p>
        </w:tc>
      </w:tr>
      <w:tr w:rsidR="009169CB" w:rsidRPr="000A38BA" w:rsidTr="005B69A5">
        <w:trPr>
          <w:cantSplit/>
        </w:trPr>
        <w:tc>
          <w:tcPr>
            <w:tcW w:w="1980" w:type="dxa"/>
          </w:tcPr>
          <w:p w:rsidR="009169CB" w:rsidRPr="000A38BA" w:rsidRDefault="009169CB" w:rsidP="000A38BA">
            <w:pPr>
              <w:spacing w:before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A38B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FR"/>
              </w:rPr>
              <w:t>Base de données de référence centrale gérée et exploitée par</w:t>
            </w:r>
          </w:p>
        </w:tc>
        <w:tc>
          <w:tcPr>
            <w:tcW w:w="2410" w:type="dxa"/>
          </w:tcPr>
          <w:p w:rsidR="009169CB" w:rsidRPr="002738DF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2738DF">
              <w:rPr>
                <w:rFonts w:eastAsia="SimSun" w:cs="Arial"/>
                <w:sz w:val="18"/>
                <w:szCs w:val="18"/>
              </w:rPr>
              <w:t>Information and Communication Technologies Authority</w:t>
            </w:r>
          </w:p>
          <w:p w:rsidR="009169CB" w:rsidRPr="002738DF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2738DF">
              <w:rPr>
                <w:rFonts w:eastAsia="SimSun" w:cs="Arial"/>
                <w:sz w:val="18"/>
                <w:szCs w:val="18"/>
              </w:rPr>
              <w:t xml:space="preserve">Eskişehir Yolu 10. Km No:276 </w:t>
            </w:r>
            <w:r w:rsidRPr="002738DF">
              <w:rPr>
                <w:rFonts w:eastAsia="SimSun" w:cs="Arial"/>
                <w:sz w:val="18"/>
                <w:szCs w:val="18"/>
              </w:rPr>
              <w:br/>
              <w:t>Çankaya Ankara</w:t>
            </w:r>
          </w:p>
        </w:tc>
        <w:tc>
          <w:tcPr>
            <w:tcW w:w="2409" w:type="dxa"/>
          </w:tcPr>
          <w:p w:rsidR="009169CB" w:rsidRPr="002738DF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2738DF">
              <w:rPr>
                <w:rFonts w:eastAsia="SimSun" w:cs="Arial"/>
                <w:sz w:val="18"/>
                <w:szCs w:val="18"/>
              </w:rPr>
              <w:t>Information and Communication Technologies Authority</w:t>
            </w:r>
          </w:p>
          <w:p w:rsidR="009169CB" w:rsidRPr="002738DF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2738DF">
              <w:rPr>
                <w:rFonts w:eastAsia="SimSun" w:cs="Arial"/>
                <w:sz w:val="18"/>
                <w:szCs w:val="18"/>
              </w:rPr>
              <w:t xml:space="preserve">Eskişehir Yolu 10. Km No:276 </w:t>
            </w:r>
            <w:r w:rsidRPr="002738DF">
              <w:rPr>
                <w:rFonts w:eastAsia="SimSun" w:cs="Arial"/>
                <w:sz w:val="18"/>
                <w:szCs w:val="18"/>
              </w:rPr>
              <w:br/>
              <w:t>Çankaya Ankara</w:t>
            </w:r>
          </w:p>
        </w:tc>
        <w:tc>
          <w:tcPr>
            <w:tcW w:w="3261" w:type="dxa"/>
          </w:tcPr>
          <w:p w:rsidR="009169CB" w:rsidRPr="002738DF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2738DF">
              <w:rPr>
                <w:rFonts w:eastAsia="SimSun" w:cs="Arial"/>
                <w:sz w:val="18"/>
                <w:szCs w:val="18"/>
              </w:rPr>
              <w:t>Information and Communication Technologies Authority</w:t>
            </w:r>
          </w:p>
          <w:p w:rsidR="009169CB" w:rsidRPr="002738DF" w:rsidRDefault="009169CB" w:rsidP="000A38BA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2738DF">
              <w:rPr>
                <w:rFonts w:eastAsia="SimSun" w:cs="Arial"/>
                <w:sz w:val="18"/>
                <w:szCs w:val="18"/>
              </w:rPr>
              <w:t xml:space="preserve">Eskişehir Yolu 10. Km No:276 </w:t>
            </w:r>
            <w:r w:rsidRPr="002738DF">
              <w:rPr>
                <w:rFonts w:eastAsia="SimSun" w:cs="Arial"/>
                <w:sz w:val="18"/>
                <w:szCs w:val="18"/>
              </w:rPr>
              <w:br/>
              <w:t>Çankaya Ankara</w:t>
            </w:r>
          </w:p>
        </w:tc>
      </w:tr>
    </w:tbl>
    <w:p w:rsidR="000A0DC5" w:rsidRDefault="000A0DC5" w:rsidP="000A38B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</w:p>
    <w:p w:rsidR="000A0DC5" w:rsidRDefault="000A0D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D4076" w:rsidRPr="002738DF" w:rsidRDefault="001D4076" w:rsidP="000A38B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</w:p>
    <w:p w:rsidR="001D4076" w:rsidRPr="000A38BA" w:rsidRDefault="001D4076" w:rsidP="00CC49DC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120"/>
        <w:jc w:val="left"/>
        <w:rPr>
          <w:rFonts w:asciiTheme="minorHAnsi" w:hAnsiTheme="minorHAnsi"/>
          <w:lang w:val="fr-FR"/>
        </w:rPr>
      </w:pPr>
      <w:r w:rsidRPr="000A38BA">
        <w:rPr>
          <w:rFonts w:asciiTheme="minorHAnsi" w:hAnsiTheme="minorHAnsi"/>
          <w:lang w:val="fr-FR"/>
        </w:rPr>
        <w:t>e)</w:t>
      </w:r>
      <w:r w:rsidRPr="000A38BA">
        <w:rPr>
          <w:rFonts w:asciiTheme="minorHAnsi" w:hAnsiTheme="minorHAnsi"/>
          <w:lang w:val="fr-FR"/>
        </w:rPr>
        <w:tab/>
      </w:r>
      <w:r w:rsidR="004E1B71" w:rsidRPr="000A38BA">
        <w:rPr>
          <w:rFonts w:eastAsia="SimSun" w:cs="Arial"/>
          <w:lang w:val="fr-FR" w:eastAsia="zh-CN"/>
        </w:rPr>
        <w:t>Présentation de numéros importants associés aux services d'urgence et à d'autres services à valeur sociale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89"/>
        <w:gridCol w:w="1222"/>
        <w:gridCol w:w="2410"/>
        <w:gridCol w:w="2268"/>
      </w:tblGrid>
      <w:tr w:rsidR="001D4076" w:rsidRPr="000A38BA" w:rsidTr="00CC49DC">
        <w:trPr>
          <w:cantSplit/>
          <w:tblHeader/>
        </w:trPr>
        <w:tc>
          <w:tcPr>
            <w:tcW w:w="1271" w:type="dxa"/>
          </w:tcPr>
          <w:p w:rsidR="001D4076" w:rsidRPr="00CC49DC" w:rsidRDefault="00892252" w:rsidP="00CC49DC">
            <w:pPr>
              <w:keepNext/>
              <w:keepLines/>
              <w:spacing w:before="0"/>
              <w:jc w:val="center"/>
              <w:rPr>
                <w:rFonts w:eastAsia="SimSun" w:cs="Arial"/>
                <w:b/>
                <w:highlight w:val="yellow"/>
                <w:lang w:val="fr-FR"/>
              </w:rPr>
            </w:pPr>
            <w:r w:rsidRPr="00CC49DC">
              <w:rPr>
                <w:b/>
                <w:bCs/>
                <w:lang w:val="fr-FR"/>
              </w:rPr>
              <w:t>Numéro important</w:t>
            </w:r>
          </w:p>
        </w:tc>
        <w:tc>
          <w:tcPr>
            <w:tcW w:w="2889" w:type="dxa"/>
          </w:tcPr>
          <w:p w:rsidR="001D4076" w:rsidRPr="00CC49DC" w:rsidRDefault="001D4076" w:rsidP="00CC49DC">
            <w:pPr>
              <w:keepNext/>
              <w:keepLines/>
              <w:spacing w:before="0"/>
              <w:jc w:val="center"/>
              <w:rPr>
                <w:rFonts w:eastAsia="SimSun" w:cs="Arial"/>
                <w:b/>
                <w:highlight w:val="yellow"/>
                <w:lang w:val="fr-FR"/>
              </w:rPr>
            </w:pPr>
            <w:r w:rsidRPr="00CC49DC">
              <w:rPr>
                <w:rFonts w:eastAsia="SimSun" w:cs="Arial"/>
                <w:b/>
                <w:lang w:val="fr-FR"/>
              </w:rPr>
              <w:t>Service</w:t>
            </w:r>
          </w:p>
        </w:tc>
        <w:tc>
          <w:tcPr>
            <w:tcW w:w="1222" w:type="dxa"/>
          </w:tcPr>
          <w:p w:rsidR="001D4076" w:rsidRPr="00CC49DC" w:rsidRDefault="00892252" w:rsidP="00CC49DC">
            <w:pPr>
              <w:keepNext/>
              <w:keepLines/>
              <w:spacing w:before="0"/>
              <w:jc w:val="center"/>
              <w:rPr>
                <w:rFonts w:eastAsia="SimSun" w:cs="Arial"/>
                <w:b/>
                <w:highlight w:val="yellow"/>
                <w:lang w:val="fr-FR"/>
              </w:rPr>
            </w:pPr>
            <w:r w:rsidRPr="00CC49DC">
              <w:rPr>
                <w:b/>
                <w:bCs/>
                <w:lang w:val="fr-FR"/>
              </w:rPr>
              <w:t>Attribué ou assigné</w:t>
            </w:r>
          </w:p>
        </w:tc>
        <w:tc>
          <w:tcPr>
            <w:tcW w:w="2410" w:type="dxa"/>
          </w:tcPr>
          <w:p w:rsidR="001D4076" w:rsidRPr="00CC49DC" w:rsidRDefault="00892252" w:rsidP="00CC49DC">
            <w:pPr>
              <w:keepNext/>
              <w:keepLines/>
              <w:spacing w:before="0"/>
              <w:jc w:val="center"/>
              <w:rPr>
                <w:rFonts w:eastAsia="SimSun" w:cs="Arial"/>
                <w:b/>
                <w:highlight w:val="yellow"/>
                <w:lang w:val="fr-FR"/>
              </w:rPr>
            </w:pPr>
            <w:r w:rsidRPr="00CC49DC">
              <w:rPr>
                <w:b/>
                <w:bCs/>
                <w:lang w:val="fr-FR"/>
              </w:rPr>
              <w:t>Numéro UIT</w:t>
            </w:r>
            <w:r w:rsidRPr="00CC49DC">
              <w:rPr>
                <w:b/>
                <w:bCs/>
                <w:lang w:val="fr-FR"/>
              </w:rPr>
              <w:noBreakHyphen/>
              <w:t>T E.164 ou numéro uniquement national</w:t>
            </w:r>
          </w:p>
        </w:tc>
        <w:tc>
          <w:tcPr>
            <w:tcW w:w="2268" w:type="dxa"/>
          </w:tcPr>
          <w:p w:rsidR="001D4076" w:rsidRPr="00CC49DC" w:rsidRDefault="00892252" w:rsidP="00CC49DC">
            <w:pPr>
              <w:keepNext/>
              <w:keepLines/>
              <w:spacing w:before="0"/>
              <w:jc w:val="center"/>
              <w:rPr>
                <w:rFonts w:eastAsia="SimSun" w:cs="Arial"/>
                <w:b/>
                <w:highlight w:val="yellow"/>
                <w:lang w:val="fr-FR"/>
              </w:rPr>
            </w:pPr>
            <w:r w:rsidRPr="00CC49DC">
              <w:rPr>
                <w:b/>
                <w:bCs/>
                <w:lang w:val="fr-FR"/>
              </w:rPr>
              <w:t>Note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</w:tcPr>
          <w:p w:rsidR="001D4076" w:rsidRPr="000A38BA" w:rsidRDefault="001D4076" w:rsidP="00CC49DC">
            <w:pPr>
              <w:keepNext/>
              <w:keepLines/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110</w:t>
            </w:r>
          </w:p>
        </w:tc>
        <w:tc>
          <w:tcPr>
            <w:tcW w:w="2889" w:type="dxa"/>
          </w:tcPr>
          <w:p w:rsidR="001D4076" w:rsidRPr="000A38BA" w:rsidRDefault="000A38BA" w:rsidP="00CC49DC">
            <w:pPr>
              <w:keepNext/>
              <w:keepLines/>
              <w:spacing w:before="0"/>
              <w:jc w:val="left"/>
              <w:rPr>
                <w:rFonts w:eastAsia="SimSun" w:cs="Arial"/>
                <w:lang w:val="fr-FR"/>
              </w:rPr>
            </w:pPr>
            <w:r>
              <w:rPr>
                <w:rFonts w:eastAsia="SimSun" w:cs="Arial"/>
                <w:lang w:val="fr-FR"/>
              </w:rPr>
              <w:t>Notification d'incendie</w:t>
            </w:r>
          </w:p>
        </w:tc>
        <w:tc>
          <w:tcPr>
            <w:tcW w:w="1222" w:type="dxa"/>
          </w:tcPr>
          <w:p w:rsidR="001D4076" w:rsidRPr="000A38BA" w:rsidRDefault="006827E1" w:rsidP="00CC49DC">
            <w:pPr>
              <w:keepNext/>
              <w:keepLines/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keepNext/>
              <w:keepLines/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keepNext/>
              <w:keepLines/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CC49DC">
            <w:pPr>
              <w:keepNext/>
              <w:keepLines/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112</w:t>
            </w:r>
          </w:p>
        </w:tc>
        <w:tc>
          <w:tcPr>
            <w:tcW w:w="2889" w:type="dxa"/>
          </w:tcPr>
          <w:p w:rsidR="001D4076" w:rsidRPr="000A38BA" w:rsidRDefault="006827E1" w:rsidP="00CC49DC">
            <w:pPr>
              <w:keepNext/>
              <w:keepLines/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Urgences médicales</w:t>
            </w:r>
          </w:p>
        </w:tc>
        <w:tc>
          <w:tcPr>
            <w:tcW w:w="1222" w:type="dxa"/>
          </w:tcPr>
          <w:p w:rsidR="001D4076" w:rsidRPr="000A38BA" w:rsidRDefault="006827E1" w:rsidP="00CC49DC">
            <w:pPr>
              <w:keepNext/>
              <w:keepLines/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keepNext/>
              <w:keepLines/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keepNext/>
              <w:keepLines/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116</w:t>
            </w:r>
          </w:p>
        </w:tc>
        <w:tc>
          <w:tcPr>
            <w:tcW w:w="2889" w:type="dxa"/>
          </w:tcPr>
          <w:p w:rsidR="001D4076" w:rsidRPr="000A38BA" w:rsidRDefault="00F35E47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 xml:space="preserve">Assistance </w:t>
            </w:r>
            <w:r w:rsidR="009553FB" w:rsidRPr="000A38BA">
              <w:rPr>
                <w:rFonts w:eastAsia="SimSun" w:cs="Arial"/>
                <w:lang w:val="fr-FR"/>
              </w:rPr>
              <w:t>enfants disparus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Attribué</w:t>
            </w:r>
          </w:p>
        </w:tc>
        <w:tc>
          <w:tcPr>
            <w:tcW w:w="2410" w:type="dxa"/>
          </w:tcPr>
          <w:p w:rsidR="001D4076" w:rsidRPr="000A38BA" w:rsidRDefault="00CC49DC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CC49DC">
              <w:rPr>
                <w:rFonts w:eastAsia="SimSun" w:cs="Arial"/>
                <w:lang w:val="fr-FR"/>
              </w:rPr>
              <w:t>–</w:t>
            </w:r>
          </w:p>
        </w:tc>
        <w:tc>
          <w:tcPr>
            <w:tcW w:w="2268" w:type="dxa"/>
          </w:tcPr>
          <w:p w:rsidR="001D4076" w:rsidRPr="000A38BA" w:rsidRDefault="00CC49DC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CC49DC">
              <w:rPr>
                <w:rFonts w:eastAsia="SimSun" w:cs="Arial"/>
                <w:lang w:val="fr-FR"/>
              </w:rPr>
              <w:t>–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122</w:t>
            </w:r>
          </w:p>
        </w:tc>
        <w:tc>
          <w:tcPr>
            <w:tcW w:w="2889" w:type="dxa"/>
          </w:tcPr>
          <w:p w:rsidR="001D4076" w:rsidRPr="000A38BA" w:rsidRDefault="009553FB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Numéro court des autorités de gestion des catastrophes et des urgences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131</w:t>
            </w:r>
          </w:p>
        </w:tc>
        <w:tc>
          <w:tcPr>
            <w:tcW w:w="2889" w:type="dxa"/>
          </w:tcPr>
          <w:p w:rsidR="001D4076" w:rsidRPr="000A38BA" w:rsidRDefault="00F35E47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</w:t>
            </w:r>
            <w:r w:rsidR="009553FB" w:rsidRPr="000A38BA">
              <w:rPr>
                <w:rFonts w:eastAsia="SimSun" w:cs="Arial"/>
                <w:lang w:val="fr-FR"/>
              </w:rPr>
              <w:t>rgence</w:t>
            </w:r>
            <w:r w:rsidRPr="000A38BA">
              <w:rPr>
                <w:rFonts w:eastAsia="SimSun" w:cs="Arial"/>
                <w:lang w:val="fr-FR"/>
              </w:rPr>
              <w:t>s</w:t>
            </w:r>
            <w:r w:rsidR="009553FB" w:rsidRPr="000A38BA">
              <w:rPr>
                <w:rFonts w:eastAsia="SimSun" w:cs="Arial"/>
                <w:lang w:val="fr-FR"/>
              </w:rPr>
              <w:t xml:space="preserve"> chemins de fer nationaux de la Turquie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132</w:t>
            </w:r>
          </w:p>
        </w:tc>
        <w:tc>
          <w:tcPr>
            <w:tcW w:w="2889" w:type="dxa"/>
          </w:tcPr>
          <w:p w:rsidR="001D4076" w:rsidRPr="000A38BA" w:rsidRDefault="00F35E47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 xml:space="preserve">Appui </w:t>
            </w:r>
            <w:r w:rsidR="009553FB" w:rsidRPr="000A38BA">
              <w:rPr>
                <w:rFonts w:eastAsia="SimSun" w:cs="Arial"/>
                <w:lang w:val="fr-FR"/>
              </w:rPr>
              <w:t xml:space="preserve">pour les </w:t>
            </w:r>
            <w:r w:rsidR="001D4076" w:rsidRPr="000A38BA">
              <w:rPr>
                <w:rFonts w:eastAsia="SimSun" w:cs="Arial"/>
                <w:lang w:val="fr-FR"/>
              </w:rPr>
              <w:t xml:space="preserve">services </w:t>
            </w:r>
            <w:r w:rsidR="009553FB" w:rsidRPr="000A38BA">
              <w:rPr>
                <w:rFonts w:eastAsia="SimSun" w:cs="Arial"/>
                <w:lang w:val="fr-FR"/>
              </w:rPr>
              <w:t>d'urgence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136</w:t>
            </w:r>
          </w:p>
        </w:tc>
        <w:tc>
          <w:tcPr>
            <w:tcW w:w="2889" w:type="dxa"/>
          </w:tcPr>
          <w:p w:rsidR="001D4076" w:rsidRPr="000A38BA" w:rsidRDefault="00F35E47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N</w:t>
            </w:r>
            <w:r w:rsidR="001D4076" w:rsidRPr="000A38BA">
              <w:rPr>
                <w:rFonts w:eastAsia="SimSun" w:cs="Arial"/>
                <w:lang w:val="fr-FR"/>
              </w:rPr>
              <w:t xml:space="preserve">otification </w:t>
            </w:r>
            <w:r w:rsidR="000A38BA">
              <w:rPr>
                <w:rFonts w:eastAsia="SimSun" w:cs="Arial"/>
                <w:lang w:val="fr-FR"/>
              </w:rPr>
              <w:t xml:space="preserve">de </w:t>
            </w:r>
            <w:r w:rsidRPr="000A38BA">
              <w:rPr>
                <w:rFonts w:eastAsia="SimSun" w:cs="Arial"/>
                <w:lang w:val="fr-FR"/>
              </w:rPr>
              <w:t>contrebande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140</w:t>
            </w:r>
          </w:p>
        </w:tc>
        <w:tc>
          <w:tcPr>
            <w:tcW w:w="2889" w:type="dxa"/>
          </w:tcPr>
          <w:p w:rsidR="001D4076" w:rsidRPr="000A38BA" w:rsidRDefault="00F35E47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N</w:t>
            </w:r>
            <w:r w:rsidR="001D4076" w:rsidRPr="000A38BA">
              <w:rPr>
                <w:rFonts w:eastAsia="SimSun" w:cs="Arial"/>
                <w:lang w:val="fr-FR"/>
              </w:rPr>
              <w:t xml:space="preserve">otification </w:t>
            </w:r>
            <w:r w:rsidRPr="000A38BA">
              <w:rPr>
                <w:rFonts w:eastAsia="SimSun" w:cs="Arial"/>
                <w:lang w:val="fr-FR"/>
              </w:rPr>
              <w:t>te</w:t>
            </w:r>
            <w:r w:rsidR="000A38BA">
              <w:rPr>
                <w:rFonts w:eastAsia="SimSun" w:cs="Arial"/>
                <w:lang w:val="fr-FR"/>
              </w:rPr>
              <w:t xml:space="preserve">de </w:t>
            </w:r>
            <w:r w:rsidRPr="000A38BA">
              <w:rPr>
                <w:rFonts w:eastAsia="SimSun" w:cs="Arial"/>
                <w:lang w:val="fr-FR"/>
              </w:rPr>
              <w:t>rrorisme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151</w:t>
            </w:r>
          </w:p>
        </w:tc>
        <w:tc>
          <w:tcPr>
            <w:tcW w:w="2889" w:type="dxa"/>
          </w:tcPr>
          <w:p w:rsidR="001D4076" w:rsidRPr="000A38BA" w:rsidRDefault="00F35E47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Sécurité côtière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155</w:t>
            </w:r>
          </w:p>
        </w:tc>
        <w:tc>
          <w:tcPr>
            <w:tcW w:w="2889" w:type="dxa"/>
          </w:tcPr>
          <w:p w:rsidR="001D4076" w:rsidRPr="000A38BA" w:rsidRDefault="001D4076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Police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156</w:t>
            </w:r>
          </w:p>
        </w:tc>
        <w:tc>
          <w:tcPr>
            <w:tcW w:w="2889" w:type="dxa"/>
          </w:tcPr>
          <w:p w:rsidR="001D4076" w:rsidRPr="000A38BA" w:rsidRDefault="001D4076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Gendarme</w:t>
            </w:r>
            <w:r w:rsidR="00F35E47" w:rsidRPr="000A38BA">
              <w:rPr>
                <w:rFonts w:eastAsia="SimSun" w:cs="Arial"/>
                <w:lang w:val="fr-FR"/>
              </w:rPr>
              <w:t>rie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157</w:t>
            </w:r>
          </w:p>
        </w:tc>
        <w:tc>
          <w:tcPr>
            <w:tcW w:w="2889" w:type="dxa"/>
          </w:tcPr>
          <w:p w:rsidR="001D4076" w:rsidRPr="000A38BA" w:rsidRDefault="001D4076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 xml:space="preserve">Notification </w:t>
            </w:r>
            <w:r w:rsidR="00F35E47" w:rsidRPr="000A38BA">
              <w:rPr>
                <w:rFonts w:eastAsia="SimSun" w:cs="Arial"/>
                <w:lang w:val="fr-FR"/>
              </w:rPr>
              <w:t>et assistance victimes de la traite des êtres humains</w:t>
            </w:r>
            <w:r w:rsidRPr="000A38BA">
              <w:rPr>
                <w:rFonts w:eastAsia="SimSun" w:cs="Arial"/>
                <w:lang w:val="fr-FR"/>
              </w:rPr>
              <w:t xml:space="preserve"> 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158</w:t>
            </w:r>
          </w:p>
        </w:tc>
        <w:tc>
          <w:tcPr>
            <w:tcW w:w="2889" w:type="dxa"/>
          </w:tcPr>
          <w:p w:rsidR="001D4076" w:rsidRPr="000A38BA" w:rsidRDefault="00F35E47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Garde côtière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159</w:t>
            </w:r>
          </w:p>
        </w:tc>
        <w:tc>
          <w:tcPr>
            <w:tcW w:w="2889" w:type="dxa"/>
          </w:tcPr>
          <w:p w:rsidR="001D4076" w:rsidRPr="000A38BA" w:rsidRDefault="00A31B05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Itinéraire auto</w:t>
            </w:r>
            <w:r w:rsidR="001D4076" w:rsidRPr="000A38BA">
              <w:rPr>
                <w:rFonts w:eastAsia="SimSun" w:cs="Arial"/>
                <w:lang w:val="fr-FR"/>
              </w:rPr>
              <w:t xml:space="preserve">route 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161</w:t>
            </w:r>
          </w:p>
        </w:tc>
        <w:tc>
          <w:tcPr>
            <w:tcW w:w="2889" w:type="dxa"/>
          </w:tcPr>
          <w:p w:rsidR="001D4076" w:rsidRPr="000A38BA" w:rsidRDefault="00A31B05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Urgences autoroute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168</w:t>
            </w:r>
          </w:p>
        </w:tc>
        <w:tc>
          <w:tcPr>
            <w:tcW w:w="2889" w:type="dxa"/>
          </w:tcPr>
          <w:p w:rsidR="001D4076" w:rsidRPr="000A38BA" w:rsidRDefault="00F35E47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Croissant rouge turc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  <w:tr w:rsidR="001D4076" w:rsidRPr="000A38BA" w:rsidTr="00CC49DC">
        <w:trPr>
          <w:cantSplit/>
        </w:trPr>
        <w:tc>
          <w:tcPr>
            <w:tcW w:w="1271" w:type="dxa"/>
            <w:vAlign w:val="center"/>
          </w:tcPr>
          <w:p w:rsidR="001D4076" w:rsidRPr="000A38BA" w:rsidRDefault="001D4076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177</w:t>
            </w:r>
          </w:p>
        </w:tc>
        <w:tc>
          <w:tcPr>
            <w:tcW w:w="2889" w:type="dxa"/>
          </w:tcPr>
          <w:p w:rsidR="001D4076" w:rsidRPr="000A38BA" w:rsidRDefault="00F35E47" w:rsidP="000A38BA">
            <w:pPr>
              <w:spacing w:before="0"/>
              <w:jc w:val="left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N</w:t>
            </w:r>
            <w:r w:rsidR="001D4076" w:rsidRPr="000A38BA">
              <w:rPr>
                <w:rFonts w:eastAsia="SimSun" w:cs="Arial"/>
                <w:lang w:val="fr-FR"/>
              </w:rPr>
              <w:t>otification</w:t>
            </w:r>
            <w:r w:rsidRPr="000A38BA">
              <w:rPr>
                <w:rFonts w:eastAsia="SimSun" w:cs="Arial"/>
                <w:lang w:val="fr-FR"/>
              </w:rPr>
              <w:t xml:space="preserve"> </w:t>
            </w:r>
            <w:r w:rsidR="000A38BA">
              <w:rPr>
                <w:rFonts w:eastAsia="SimSun" w:cs="Arial"/>
                <w:lang w:val="fr-FR"/>
              </w:rPr>
              <w:t>de feux</w:t>
            </w:r>
            <w:r w:rsidRPr="000A38BA">
              <w:rPr>
                <w:rFonts w:eastAsia="SimSun" w:cs="Arial"/>
                <w:lang w:val="fr-FR"/>
              </w:rPr>
              <w:t xml:space="preserve"> de forêt</w:t>
            </w:r>
          </w:p>
        </w:tc>
        <w:tc>
          <w:tcPr>
            <w:tcW w:w="1222" w:type="dxa"/>
          </w:tcPr>
          <w:p w:rsidR="001D4076" w:rsidRPr="000A38BA" w:rsidRDefault="006827E1" w:rsidP="000A38BA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Assigné</w:t>
            </w:r>
          </w:p>
        </w:tc>
        <w:tc>
          <w:tcPr>
            <w:tcW w:w="2410" w:type="dxa"/>
          </w:tcPr>
          <w:p w:rsidR="001D4076" w:rsidRPr="000A38BA" w:rsidRDefault="006827E1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Uniquement national</w:t>
            </w:r>
          </w:p>
        </w:tc>
        <w:tc>
          <w:tcPr>
            <w:tcW w:w="2268" w:type="dxa"/>
          </w:tcPr>
          <w:p w:rsidR="001D4076" w:rsidRPr="000A38BA" w:rsidRDefault="0045383B" w:rsidP="00CC49DC">
            <w:pPr>
              <w:spacing w:before="0"/>
              <w:jc w:val="center"/>
              <w:rPr>
                <w:rFonts w:eastAsia="SimSun" w:cs="Arial"/>
                <w:lang w:val="fr-FR"/>
              </w:rPr>
            </w:pPr>
            <w:r w:rsidRPr="000A38BA">
              <w:rPr>
                <w:rFonts w:eastAsia="SimSun" w:cs="Arial"/>
                <w:lang w:val="fr-FR"/>
              </w:rPr>
              <w:t>Gratuit pour l'appelant</w:t>
            </w:r>
          </w:p>
        </w:tc>
      </w:tr>
    </w:tbl>
    <w:p w:rsidR="00447EDB" w:rsidRDefault="00447EDB" w:rsidP="000A38BA">
      <w:pPr>
        <w:overflowPunct/>
        <w:autoSpaceDE/>
        <w:autoSpaceDN/>
        <w:adjustRightInd/>
        <w:jc w:val="left"/>
        <w:textAlignment w:val="auto"/>
        <w:rPr>
          <w:rFonts w:asciiTheme="minorHAnsi" w:hAnsiTheme="minorHAnsi"/>
          <w:lang w:val="fr-FR"/>
        </w:rPr>
      </w:pPr>
    </w:p>
    <w:p w:rsidR="001D4076" w:rsidRPr="000A38BA" w:rsidRDefault="001D4076" w:rsidP="000A38BA">
      <w:pPr>
        <w:overflowPunct/>
        <w:autoSpaceDE/>
        <w:autoSpaceDN/>
        <w:adjustRightInd/>
        <w:jc w:val="left"/>
        <w:textAlignment w:val="auto"/>
        <w:rPr>
          <w:rFonts w:asciiTheme="minorHAnsi" w:hAnsiTheme="minorHAnsi"/>
          <w:lang w:val="fr-FR"/>
        </w:rPr>
      </w:pPr>
      <w:r w:rsidRPr="000A38BA">
        <w:rPr>
          <w:rFonts w:asciiTheme="minorHAnsi" w:hAnsiTheme="minorHAnsi"/>
          <w:lang w:val="fr-FR"/>
        </w:rPr>
        <w:t>Contact:</w:t>
      </w:r>
    </w:p>
    <w:p w:rsidR="001D4076" w:rsidRPr="00A61169" w:rsidRDefault="00B53D3B" w:rsidP="00CC49DC">
      <w:pPr>
        <w:tabs>
          <w:tab w:val="clear" w:pos="1276"/>
          <w:tab w:val="left" w:pos="1162"/>
        </w:tabs>
        <w:spacing w:before="40"/>
        <w:ind w:left="567" w:hanging="567"/>
        <w:jc w:val="left"/>
        <w:rPr>
          <w:rFonts w:asciiTheme="minorHAnsi" w:hAnsiTheme="minorHAnsi"/>
          <w:lang w:val="es-ES_tradnl"/>
        </w:rPr>
      </w:pPr>
      <w:r w:rsidRPr="000A38BA">
        <w:rPr>
          <w:lang w:val="fr-FR"/>
        </w:rPr>
        <w:tab/>
      </w:r>
      <w:r w:rsidR="001D4076" w:rsidRPr="000A38BA">
        <w:rPr>
          <w:lang w:val="fr-FR"/>
        </w:rPr>
        <w:t>Bilgi Teknolojileri ve İletişim Kurumu</w:t>
      </w:r>
      <w:r w:rsidRPr="000A38BA">
        <w:rPr>
          <w:lang w:val="fr-FR"/>
        </w:rPr>
        <w:br/>
      </w:r>
      <w:r w:rsidR="001D4076" w:rsidRPr="000A38BA">
        <w:rPr>
          <w:rFonts w:asciiTheme="minorHAnsi" w:hAnsiTheme="minorHAnsi"/>
          <w:lang w:val="fr-FR"/>
        </w:rPr>
        <w:t>Information and Communication Technologies Authority (ICTA)</w:t>
      </w:r>
      <w:r w:rsidRPr="000A38BA">
        <w:rPr>
          <w:rFonts w:asciiTheme="minorHAnsi" w:hAnsiTheme="minorHAnsi"/>
          <w:lang w:val="fr-FR"/>
        </w:rPr>
        <w:br/>
      </w:r>
      <w:r w:rsidR="001D4076" w:rsidRPr="000A38BA">
        <w:rPr>
          <w:rFonts w:asciiTheme="minorHAnsi" w:hAnsiTheme="minorHAnsi"/>
          <w:lang w:val="fr-FR"/>
        </w:rPr>
        <w:t xml:space="preserve">Eskişehir Yolu 10. </w:t>
      </w:r>
      <w:r w:rsidR="001D4076" w:rsidRPr="00A61169">
        <w:rPr>
          <w:rFonts w:asciiTheme="minorHAnsi" w:hAnsiTheme="minorHAnsi"/>
          <w:lang w:val="es-ES_tradnl"/>
        </w:rPr>
        <w:t>Km No:276</w:t>
      </w:r>
      <w:r w:rsidRPr="00A61169">
        <w:rPr>
          <w:rFonts w:asciiTheme="minorHAnsi" w:hAnsiTheme="minorHAnsi"/>
          <w:lang w:val="es-ES_tradnl"/>
        </w:rPr>
        <w:br/>
      </w:r>
      <w:r w:rsidR="001D4076" w:rsidRPr="00A61169">
        <w:rPr>
          <w:rFonts w:asciiTheme="minorHAnsi" w:hAnsiTheme="minorHAnsi"/>
          <w:lang w:val="es-ES_tradnl"/>
        </w:rPr>
        <w:t>06430 ÇANKAYA/ANKARA</w:t>
      </w:r>
      <w:r w:rsidRPr="00A61169">
        <w:rPr>
          <w:rFonts w:asciiTheme="minorHAnsi" w:hAnsiTheme="minorHAnsi"/>
          <w:lang w:val="es-ES_tradnl"/>
        </w:rPr>
        <w:br/>
      </w:r>
      <w:r w:rsidR="001D4076" w:rsidRPr="00A61169">
        <w:rPr>
          <w:rFonts w:asciiTheme="minorHAnsi" w:hAnsiTheme="minorHAnsi"/>
          <w:lang w:val="es-ES_tradnl"/>
        </w:rPr>
        <w:t>Tur</w:t>
      </w:r>
      <w:r w:rsidR="00950027" w:rsidRPr="00A61169">
        <w:rPr>
          <w:rFonts w:asciiTheme="minorHAnsi" w:hAnsiTheme="minorHAnsi"/>
          <w:lang w:val="es-ES_tradnl"/>
        </w:rPr>
        <w:t>quie</w:t>
      </w:r>
      <w:r w:rsidRPr="00A61169">
        <w:rPr>
          <w:rFonts w:asciiTheme="minorHAnsi" w:hAnsiTheme="minorHAnsi"/>
          <w:lang w:val="es-ES_tradnl"/>
        </w:rPr>
        <w:br/>
      </w:r>
      <w:r w:rsidR="001D4076" w:rsidRPr="00A61169">
        <w:rPr>
          <w:rFonts w:asciiTheme="minorHAnsi" w:hAnsiTheme="minorHAnsi"/>
          <w:lang w:val="es-ES_tradnl"/>
        </w:rPr>
        <w:t>T</w:t>
      </w:r>
      <w:r w:rsidR="00A31B05" w:rsidRPr="00A61169">
        <w:rPr>
          <w:rFonts w:asciiTheme="minorHAnsi" w:hAnsiTheme="minorHAnsi"/>
          <w:lang w:val="es-ES_tradnl"/>
        </w:rPr>
        <w:t>é</w:t>
      </w:r>
      <w:r w:rsidR="001D4076" w:rsidRPr="00A61169">
        <w:rPr>
          <w:rFonts w:asciiTheme="minorHAnsi" w:hAnsiTheme="minorHAnsi"/>
          <w:lang w:val="es-ES_tradnl"/>
        </w:rPr>
        <w:t>l</w:t>
      </w:r>
      <w:r w:rsidR="004B6F22" w:rsidRPr="00A61169">
        <w:rPr>
          <w:rFonts w:asciiTheme="minorHAnsi" w:hAnsiTheme="minorHAnsi"/>
          <w:lang w:val="es-ES_tradnl"/>
        </w:rPr>
        <w:t>.</w:t>
      </w:r>
      <w:r w:rsidR="001D4076" w:rsidRPr="00A61169">
        <w:rPr>
          <w:rFonts w:asciiTheme="minorHAnsi" w:hAnsiTheme="minorHAnsi"/>
          <w:lang w:val="es-ES_tradnl"/>
        </w:rPr>
        <w:t xml:space="preserve">: </w:t>
      </w:r>
      <w:r w:rsidR="001D4076" w:rsidRPr="00A61169">
        <w:rPr>
          <w:rFonts w:asciiTheme="minorHAnsi" w:hAnsiTheme="minorHAnsi"/>
          <w:lang w:val="es-ES_tradnl"/>
        </w:rPr>
        <w:tab/>
        <w:t>+90 312 294 72 00</w:t>
      </w:r>
      <w:r w:rsidRPr="00A61169">
        <w:rPr>
          <w:rFonts w:asciiTheme="minorHAnsi" w:hAnsiTheme="minorHAnsi"/>
          <w:lang w:val="es-ES_tradnl"/>
        </w:rPr>
        <w:br/>
      </w:r>
      <w:r w:rsidR="001D4076" w:rsidRPr="00A61169">
        <w:rPr>
          <w:rFonts w:asciiTheme="minorHAnsi" w:hAnsiTheme="minorHAnsi"/>
          <w:lang w:val="es-ES_tradnl"/>
        </w:rPr>
        <w:t xml:space="preserve">Fax: </w:t>
      </w:r>
      <w:r w:rsidR="001D4076" w:rsidRPr="00A61169">
        <w:rPr>
          <w:rFonts w:asciiTheme="minorHAnsi" w:hAnsiTheme="minorHAnsi"/>
          <w:lang w:val="es-ES_tradnl"/>
        </w:rPr>
        <w:tab/>
        <w:t>+90 312 294 71 45</w:t>
      </w:r>
      <w:r w:rsidRPr="00A61169">
        <w:rPr>
          <w:rFonts w:asciiTheme="minorHAnsi" w:hAnsiTheme="minorHAnsi"/>
          <w:lang w:val="es-ES_tradnl"/>
        </w:rPr>
        <w:br/>
      </w:r>
      <w:r w:rsidR="001D4076" w:rsidRPr="00A61169">
        <w:rPr>
          <w:rFonts w:asciiTheme="minorHAnsi" w:hAnsiTheme="minorHAnsi"/>
          <w:lang w:val="es-ES_tradnl"/>
        </w:rPr>
        <w:t>URL:</w:t>
      </w:r>
      <w:r w:rsidR="001D4076" w:rsidRPr="00A61169">
        <w:rPr>
          <w:rFonts w:asciiTheme="minorHAnsi" w:hAnsiTheme="minorHAnsi"/>
          <w:lang w:val="es-ES_tradnl"/>
        </w:rPr>
        <w:tab/>
      </w:r>
      <w:r w:rsidR="00CC49DC" w:rsidRPr="00A61169">
        <w:rPr>
          <w:rFonts w:asciiTheme="minorHAnsi" w:hAnsiTheme="minorHAnsi"/>
          <w:lang w:val="es-ES_tradnl"/>
        </w:rPr>
        <w:t>www.btk.gov.tr</w:t>
      </w:r>
      <w:bookmarkEnd w:id="0"/>
      <w:bookmarkEnd w:id="1"/>
    </w:p>
    <w:sectPr w:rsidR="001D4076" w:rsidRPr="00A61169" w:rsidSect="00AE0F0C">
      <w:headerReference w:type="default" r:id="rId17"/>
      <w:footerReference w:type="default" r:id="rId18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A0" w:rsidRDefault="00E826A0">
      <w:r>
        <w:separator/>
      </w:r>
    </w:p>
  </w:endnote>
  <w:endnote w:type="continuationSeparator" w:id="0">
    <w:p w:rsidR="00E826A0" w:rsidRDefault="00E8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663165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F0C" w:rsidRDefault="00AE0F0C" w:rsidP="00AE0F0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115B8">
          <w:t>6</w:t>
        </w:r>
        <w:r>
          <w:fldChar w:fldCharType="end"/>
        </w:r>
        <w:r>
          <w:t>/</w:t>
        </w:r>
        <w:fldSimple w:instr=" NUMPAGES   \* MERGEFORMAT ">
          <w:r w:rsidR="002115B8">
            <w:t>6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A0" w:rsidRDefault="00E826A0">
      <w:r>
        <w:separator/>
      </w:r>
    </w:p>
  </w:footnote>
  <w:footnote w:type="continuationSeparator" w:id="0">
    <w:p w:rsidR="00E826A0" w:rsidRDefault="00E8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51A" w:rsidRDefault="0017251A" w:rsidP="0003565B">
    <w:pPr>
      <w:pStyle w:val="Header"/>
      <w:spacing w:befor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36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EA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41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6CA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5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46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B4BB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A7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E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2672"/>
    <w:multiLevelType w:val="hybridMultilevel"/>
    <w:tmpl w:val="5D84EE00"/>
    <w:lvl w:ilvl="0" w:tplc="FA5EA34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17DA0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65B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6B5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C9C"/>
    <w:rsid w:val="000772A0"/>
    <w:rsid w:val="00077404"/>
    <w:rsid w:val="000806BE"/>
    <w:rsid w:val="00080765"/>
    <w:rsid w:val="0008078B"/>
    <w:rsid w:val="000808FE"/>
    <w:rsid w:val="0008093B"/>
    <w:rsid w:val="00080E67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C5"/>
    <w:rsid w:val="000A0DF2"/>
    <w:rsid w:val="000A0FE1"/>
    <w:rsid w:val="000A110B"/>
    <w:rsid w:val="000A12F6"/>
    <w:rsid w:val="000A1A3D"/>
    <w:rsid w:val="000A1F79"/>
    <w:rsid w:val="000A2066"/>
    <w:rsid w:val="000A21B6"/>
    <w:rsid w:val="000A2289"/>
    <w:rsid w:val="000A33C9"/>
    <w:rsid w:val="000A3603"/>
    <w:rsid w:val="000A361F"/>
    <w:rsid w:val="000A38AF"/>
    <w:rsid w:val="000A38BA"/>
    <w:rsid w:val="000A3A92"/>
    <w:rsid w:val="000A3DF2"/>
    <w:rsid w:val="000A48C1"/>
    <w:rsid w:val="000A4D64"/>
    <w:rsid w:val="000A4EDD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1A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BA9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5B8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8DF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77A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9AD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A05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A2"/>
    <w:rsid w:val="003B3BE7"/>
    <w:rsid w:val="003B49F2"/>
    <w:rsid w:val="003B4B94"/>
    <w:rsid w:val="003B4D29"/>
    <w:rsid w:val="003B4D82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3AC9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FC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CE3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47EDB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83B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0DDB"/>
    <w:rsid w:val="004812FE"/>
    <w:rsid w:val="0048163A"/>
    <w:rsid w:val="00481943"/>
    <w:rsid w:val="00481BAC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6F22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1B71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0C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713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3D75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418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9A5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7E1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2FA2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32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7E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1E64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5B2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098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252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9CB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027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3FB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08F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834"/>
    <w:rsid w:val="009A1960"/>
    <w:rsid w:val="009A1A7B"/>
    <w:rsid w:val="009A1BB1"/>
    <w:rsid w:val="009A1DD2"/>
    <w:rsid w:val="009A2A0E"/>
    <w:rsid w:val="009A2AF3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25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B05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1860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169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65A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BC0"/>
    <w:rsid w:val="00A84D47"/>
    <w:rsid w:val="00A85419"/>
    <w:rsid w:val="00A8553F"/>
    <w:rsid w:val="00A855A6"/>
    <w:rsid w:val="00A855B7"/>
    <w:rsid w:val="00A858F8"/>
    <w:rsid w:val="00A85D27"/>
    <w:rsid w:val="00A86513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378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F0C"/>
    <w:rsid w:val="00AE10A9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EFE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DAD"/>
    <w:rsid w:val="00B60E0B"/>
    <w:rsid w:val="00B6138C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3BB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C57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9DC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3B0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357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347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6A0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FD6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5E47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5FE4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4C4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1E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3469AD"/>
    <w:rPr>
      <w:noProof w:val="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k.gov.tr/tr-TR/Sayfalar/Cografi-Numaralar" TargetMode="External"/><Relationship Id="rId13" Type="http://schemas.openxmlformats.org/officeDocument/2006/relationships/hyperlink" Target="https://www.btk.gov.tr/tr-TR/Sayfalar/811-alan-kodlu-erisim-numaralar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tk.gov.tr/tr-TR/Sayfalar/Ucretsiz-Aranir-Numarala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tk.gov.tr/tr-TR/Sayfalar/Genel-Pl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tk.gov.tr/tr-TR/Sayfalar/Sanal-Mobil-Sebeke-Hizmet-Numarala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tk.gov.tr/tr-TR/Sayfalar/Katma-Degerli-Hizmet-Numaralari" TargetMode="External"/><Relationship Id="rId10" Type="http://schemas.openxmlformats.org/officeDocument/2006/relationships/hyperlink" Target="https://www.btk.gov.tr/tr-TR/Sayfalar/Mobil-Numaral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tk.gov.tr/tr-TR/Sayfalar/Konumdan-bagimsiz-numaralar" TargetMode="External"/><Relationship Id="rId14" Type="http://schemas.openxmlformats.org/officeDocument/2006/relationships/hyperlink" Target="https://www.btk.gov.tr/tr-TR/Sayfalar/812-alan-kodlu-erisim-numaral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2F5F-25EE-4FEF-BC1D-E21C0750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12707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2018-04-27T08:52:00Z</cp:lastPrinted>
  <dcterms:created xsi:type="dcterms:W3CDTF">2018-04-25T09:15:00Z</dcterms:created>
  <dcterms:modified xsi:type="dcterms:W3CDTF">2018-04-27T08:53:00Z</dcterms:modified>
</cp:coreProperties>
</file>