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3D82" w14:textId="77777777" w:rsidR="006D0466" w:rsidRPr="00C042DC" w:rsidRDefault="006D0466" w:rsidP="005B39A3">
      <w:pPr>
        <w:pStyle w:val="Heading4"/>
        <w:spacing w:before="0"/>
        <w:jc w:val="left"/>
        <w:rPr>
          <w:rFonts w:asciiTheme="minorHAnsi" w:hAnsiTheme="minorHAnsi" w:cstheme="minorHAnsi"/>
          <w:b/>
          <w:sz w:val="20"/>
          <w:szCs w:val="20"/>
          <w:lang w:val="fr-FR"/>
        </w:rPr>
      </w:pPr>
      <w:bookmarkStart w:id="0" w:name="_Toc20915574"/>
      <w:r w:rsidRPr="00C042DC">
        <w:rPr>
          <w:rFonts w:asciiTheme="minorHAnsi" w:hAnsiTheme="minorHAnsi" w:cstheme="minorHAnsi"/>
          <w:b/>
          <w:sz w:val="20"/>
          <w:szCs w:val="20"/>
          <w:lang w:val="fr-FR"/>
        </w:rPr>
        <w:t>Tonga (indicatif de pays +676)</w:t>
      </w:r>
      <w:bookmarkEnd w:id="0"/>
    </w:p>
    <w:p w14:paraId="332F5F59" w14:textId="53C915AD" w:rsidR="006D0466" w:rsidRPr="00C042DC" w:rsidRDefault="006D0466" w:rsidP="006D0466">
      <w:pPr>
        <w:spacing w:before="0"/>
        <w:jc w:val="left"/>
        <w:rPr>
          <w:rFonts w:asciiTheme="minorHAnsi" w:hAnsiTheme="minorHAnsi" w:cstheme="minorHAnsi"/>
          <w:lang w:val="fr-FR"/>
        </w:rPr>
      </w:pPr>
      <w:r w:rsidRPr="00C042DC">
        <w:rPr>
          <w:rFonts w:asciiTheme="minorHAnsi" w:hAnsiTheme="minorHAnsi" w:cstheme="minorHAnsi"/>
          <w:lang w:val="fr-FR"/>
        </w:rPr>
        <w:t>Communication du 12.XII.202</w:t>
      </w:r>
      <w:r w:rsidR="00424C86" w:rsidRPr="00C042DC">
        <w:rPr>
          <w:rFonts w:asciiTheme="minorHAnsi" w:hAnsiTheme="minorHAnsi" w:cstheme="minorHAnsi"/>
          <w:lang w:val="fr-FR"/>
        </w:rPr>
        <w:t>3</w:t>
      </w:r>
      <w:r w:rsidRPr="00C042DC">
        <w:rPr>
          <w:rFonts w:asciiTheme="minorHAnsi" w:hAnsiTheme="minorHAnsi" w:cstheme="minorHAnsi"/>
          <w:lang w:val="fr-FR"/>
        </w:rPr>
        <w:t>:</w:t>
      </w:r>
    </w:p>
    <w:p w14:paraId="3B6998DF" w14:textId="0B51F0D5" w:rsidR="006D0466" w:rsidRPr="00C042DC" w:rsidRDefault="006D0466" w:rsidP="006D0466">
      <w:pPr>
        <w:jc w:val="left"/>
        <w:rPr>
          <w:rFonts w:asciiTheme="minorHAnsi" w:hAnsiTheme="minorHAnsi" w:cstheme="minorHAnsi"/>
          <w:lang w:val="fr-FR"/>
        </w:rPr>
      </w:pPr>
      <w:r w:rsidRPr="00C042DC">
        <w:rPr>
          <w:rFonts w:asciiTheme="minorHAnsi" w:hAnsiTheme="minorHAnsi" w:cstheme="minorHAnsi"/>
          <w:lang w:val="fr-FR"/>
        </w:rPr>
        <w:t xml:space="preserve">Le </w:t>
      </w:r>
      <w:r w:rsidRPr="00C042DC">
        <w:rPr>
          <w:rFonts w:asciiTheme="minorHAnsi" w:hAnsiTheme="minorHAnsi" w:cstheme="minorHAnsi"/>
          <w:i/>
          <w:lang w:val="fr-FR"/>
        </w:rPr>
        <w:t xml:space="preserve">Ministry of </w:t>
      </w:r>
      <w:proofErr w:type="spellStart"/>
      <w:r w:rsidRPr="00C042DC">
        <w:rPr>
          <w:rFonts w:asciiTheme="minorHAnsi" w:hAnsiTheme="minorHAnsi" w:cstheme="minorHAnsi"/>
          <w:i/>
          <w:lang w:val="fr-FR"/>
        </w:rPr>
        <w:t>Meteorology</w:t>
      </w:r>
      <w:proofErr w:type="spellEnd"/>
      <w:r w:rsidRPr="00C042DC">
        <w:rPr>
          <w:rFonts w:asciiTheme="minorHAnsi" w:hAnsiTheme="minorHAnsi" w:cstheme="minorHAnsi"/>
          <w:i/>
          <w:lang w:val="fr-FR"/>
        </w:rPr>
        <w:t xml:space="preserve">, Energy, Information, </w:t>
      </w:r>
      <w:proofErr w:type="spellStart"/>
      <w:r w:rsidRPr="00C042DC">
        <w:rPr>
          <w:rFonts w:asciiTheme="minorHAnsi" w:hAnsiTheme="minorHAnsi" w:cstheme="minorHAnsi"/>
          <w:i/>
          <w:lang w:val="fr-FR"/>
        </w:rPr>
        <w:t>Disaster</w:t>
      </w:r>
      <w:proofErr w:type="spellEnd"/>
      <w:r w:rsidRPr="00C042DC">
        <w:rPr>
          <w:rFonts w:asciiTheme="minorHAnsi" w:hAnsiTheme="minorHAnsi" w:cstheme="minorHAnsi"/>
          <w:i/>
          <w:lang w:val="fr-FR"/>
        </w:rPr>
        <w:t xml:space="preserve"> Management, </w:t>
      </w:r>
      <w:proofErr w:type="spellStart"/>
      <w:r w:rsidRPr="00C042DC">
        <w:rPr>
          <w:rFonts w:asciiTheme="minorHAnsi" w:hAnsiTheme="minorHAnsi" w:cstheme="minorHAnsi"/>
          <w:i/>
          <w:lang w:val="fr-FR"/>
        </w:rPr>
        <w:t>Environment</w:t>
      </w:r>
      <w:proofErr w:type="spellEnd"/>
      <w:r w:rsidRPr="00C042DC">
        <w:rPr>
          <w:rFonts w:asciiTheme="minorHAnsi" w:hAnsiTheme="minorHAnsi" w:cstheme="minorHAnsi"/>
          <w:i/>
          <w:lang w:val="fr-FR"/>
        </w:rPr>
        <w:t xml:space="preserve">, </w:t>
      </w:r>
      <w:proofErr w:type="spellStart"/>
      <w:r w:rsidRPr="00C042DC">
        <w:rPr>
          <w:rFonts w:asciiTheme="minorHAnsi" w:hAnsiTheme="minorHAnsi" w:cstheme="minorHAnsi"/>
          <w:i/>
          <w:lang w:val="fr-FR"/>
        </w:rPr>
        <w:t>Climate</w:t>
      </w:r>
      <w:proofErr w:type="spellEnd"/>
      <w:r w:rsidRPr="00C042DC">
        <w:rPr>
          <w:rFonts w:asciiTheme="minorHAnsi" w:hAnsiTheme="minorHAnsi" w:cstheme="minorHAnsi"/>
          <w:i/>
          <w:lang w:val="fr-FR"/>
        </w:rPr>
        <w:t xml:space="preserve"> Change and Communications (MEIDECC), </w:t>
      </w:r>
      <w:proofErr w:type="spellStart"/>
      <w:r w:rsidRPr="00C042DC">
        <w:rPr>
          <w:rFonts w:asciiTheme="minorHAnsi" w:hAnsiTheme="minorHAnsi" w:cstheme="minorHAnsi"/>
          <w:lang w:val="fr-FR"/>
        </w:rPr>
        <w:t>Nuku'alofa</w:t>
      </w:r>
      <w:proofErr w:type="spellEnd"/>
      <w:r w:rsidRPr="00C042DC">
        <w:rPr>
          <w:rFonts w:asciiTheme="minorHAnsi" w:hAnsiTheme="minorHAnsi" w:cstheme="minorHAnsi"/>
          <w:lang w:val="fr-FR"/>
        </w:rPr>
        <w:t>, communique le plan national de numérotage des Tonga.</w:t>
      </w:r>
    </w:p>
    <w:p w14:paraId="5D1A7E0C" w14:textId="77777777" w:rsidR="006D0466" w:rsidRPr="00C042DC" w:rsidRDefault="006D0466" w:rsidP="006D0466">
      <w:pPr>
        <w:spacing w:before="240" w:after="240"/>
        <w:jc w:val="left"/>
        <w:rPr>
          <w:rFonts w:asciiTheme="minorHAnsi" w:hAnsiTheme="minorHAnsi" w:cstheme="minorHAnsi"/>
          <w:lang w:val="fr-FR"/>
        </w:rPr>
      </w:pPr>
      <w:r w:rsidRPr="00C042DC">
        <w:rPr>
          <w:rFonts w:asciiTheme="minorHAnsi" w:hAnsiTheme="minorHAnsi" w:cstheme="minorHAnsi"/>
          <w:lang w:val="fr-FR"/>
        </w:rPr>
        <w:t>PARTIE I – INFORMATIONS PRÉLIMINAIRES</w:t>
      </w:r>
    </w:p>
    <w:p w14:paraId="5C6286CC" w14:textId="77777777" w:rsidR="006D0466" w:rsidRPr="00C042DC" w:rsidRDefault="006D0466" w:rsidP="006D0466">
      <w:pPr>
        <w:tabs>
          <w:tab w:val="clear" w:pos="1276"/>
        </w:tabs>
        <w:spacing w:before="20" w:after="20"/>
        <w:rPr>
          <w:rFonts w:asciiTheme="minorHAnsi" w:hAnsiTheme="minorHAnsi" w:cstheme="minorHAnsi"/>
          <w:b/>
          <w:lang w:val="fr-FR"/>
        </w:rPr>
      </w:pPr>
      <w:r w:rsidRPr="00C042DC">
        <w:rPr>
          <w:rFonts w:asciiTheme="minorHAnsi" w:hAnsiTheme="minorHAnsi" w:cstheme="minorHAnsi"/>
          <w:b/>
          <w:lang w:val="fr-FR"/>
        </w:rPr>
        <w:t>1</w:t>
      </w:r>
      <w:r w:rsidRPr="00C042DC">
        <w:rPr>
          <w:rFonts w:asciiTheme="minorHAnsi" w:hAnsiTheme="minorHAnsi" w:cstheme="minorHAnsi"/>
          <w:b/>
          <w:lang w:val="fr-FR"/>
        </w:rPr>
        <w:tab/>
        <w:t>Titre abrégé</w:t>
      </w:r>
    </w:p>
    <w:p w14:paraId="4ADA244A" w14:textId="77777777" w:rsidR="006D0466" w:rsidRPr="00C042DC" w:rsidRDefault="006D0466" w:rsidP="006D0466">
      <w:pPr>
        <w:tabs>
          <w:tab w:val="clear" w:pos="567"/>
          <w:tab w:val="clear" w:pos="1276"/>
          <w:tab w:val="left" w:pos="1134"/>
        </w:tabs>
        <w:spacing w:after="120"/>
        <w:ind w:left="567"/>
        <w:rPr>
          <w:rFonts w:asciiTheme="minorHAnsi" w:hAnsiTheme="minorHAnsi" w:cstheme="minorHAnsi"/>
          <w:lang w:val="fr-FR"/>
        </w:rPr>
      </w:pPr>
      <w:r w:rsidRPr="00C042DC">
        <w:rPr>
          <w:rFonts w:asciiTheme="minorHAnsi" w:hAnsiTheme="minorHAnsi" w:cstheme="minorHAnsi"/>
          <w:lang w:val="fr-FR"/>
        </w:rPr>
        <w:t>1)</w:t>
      </w:r>
      <w:r w:rsidRPr="00C042DC">
        <w:rPr>
          <w:rFonts w:asciiTheme="minorHAnsi" w:hAnsiTheme="minorHAnsi" w:cstheme="minorHAnsi"/>
          <w:lang w:val="fr-FR"/>
        </w:rPr>
        <w:tab/>
        <w:t xml:space="preserve">Ce plan peut être désigné comme étant le Plan national de numérotage de 2018. </w:t>
      </w:r>
    </w:p>
    <w:p w14:paraId="2DAEFF1B" w14:textId="77777777" w:rsidR="006D0466" w:rsidRPr="00C042DC" w:rsidRDefault="006D0466" w:rsidP="006D0466">
      <w:pPr>
        <w:tabs>
          <w:tab w:val="clear" w:pos="1276"/>
        </w:tabs>
        <w:spacing w:before="20" w:after="20"/>
        <w:rPr>
          <w:rFonts w:asciiTheme="minorHAnsi" w:hAnsiTheme="minorHAnsi" w:cstheme="minorHAnsi"/>
          <w:b/>
          <w:lang w:val="fr-FR"/>
        </w:rPr>
      </w:pPr>
      <w:r w:rsidRPr="00C042DC">
        <w:rPr>
          <w:rFonts w:asciiTheme="minorHAnsi" w:hAnsiTheme="minorHAnsi" w:cstheme="minorHAnsi"/>
          <w:b/>
          <w:lang w:val="fr-FR"/>
        </w:rPr>
        <w:t>2</w:t>
      </w:r>
      <w:r w:rsidRPr="00C042DC">
        <w:rPr>
          <w:rFonts w:asciiTheme="minorHAnsi" w:hAnsiTheme="minorHAnsi" w:cstheme="minorHAnsi"/>
          <w:b/>
          <w:lang w:val="fr-FR"/>
        </w:rPr>
        <w:tab/>
        <w:t>Entrée en vigueur</w:t>
      </w:r>
    </w:p>
    <w:p w14:paraId="2D7D6894" w14:textId="77777777" w:rsidR="006D0466" w:rsidRPr="00C042DC" w:rsidRDefault="006D0466" w:rsidP="006D0466">
      <w:pPr>
        <w:tabs>
          <w:tab w:val="clear" w:pos="567"/>
          <w:tab w:val="clear" w:pos="1276"/>
          <w:tab w:val="left" w:pos="1134"/>
        </w:tabs>
        <w:spacing w:after="120"/>
        <w:ind w:left="1134" w:hanging="567"/>
        <w:jc w:val="left"/>
        <w:rPr>
          <w:rFonts w:asciiTheme="minorHAnsi" w:hAnsiTheme="minorHAnsi" w:cstheme="minorHAnsi"/>
          <w:lang w:val="fr-FR"/>
        </w:rPr>
      </w:pPr>
      <w:r w:rsidRPr="00C042DC">
        <w:rPr>
          <w:rFonts w:asciiTheme="minorHAnsi" w:hAnsiTheme="minorHAnsi" w:cstheme="minorHAnsi"/>
          <w:lang w:val="fr-FR"/>
        </w:rPr>
        <w:t>2)</w:t>
      </w:r>
      <w:r w:rsidRPr="00C042DC">
        <w:rPr>
          <w:rFonts w:asciiTheme="minorHAnsi" w:hAnsiTheme="minorHAnsi" w:cstheme="minorHAnsi"/>
          <w:lang w:val="fr-FR"/>
        </w:rPr>
        <w:tab/>
        <w:t xml:space="preserve">Ce plan entre en vigueur à la date de sa publication au journal officiel ou conformément à la section 10(e) de la Loi d'interprétation (Cap.1). </w:t>
      </w:r>
    </w:p>
    <w:p w14:paraId="3F21D154" w14:textId="77777777" w:rsidR="006D0466" w:rsidRPr="00C042DC" w:rsidRDefault="006D0466" w:rsidP="006D0466">
      <w:pPr>
        <w:tabs>
          <w:tab w:val="clear" w:pos="1276"/>
        </w:tabs>
        <w:spacing w:before="20" w:after="20"/>
        <w:rPr>
          <w:rFonts w:asciiTheme="minorHAnsi" w:hAnsiTheme="minorHAnsi" w:cstheme="minorHAnsi"/>
          <w:b/>
          <w:lang w:val="fr-FR"/>
        </w:rPr>
      </w:pPr>
      <w:r w:rsidRPr="00C042DC">
        <w:rPr>
          <w:rFonts w:asciiTheme="minorHAnsi" w:hAnsiTheme="minorHAnsi" w:cstheme="minorHAnsi"/>
          <w:b/>
          <w:lang w:val="fr-FR"/>
        </w:rPr>
        <w:t>3</w:t>
      </w:r>
      <w:r w:rsidRPr="00C042DC">
        <w:rPr>
          <w:rFonts w:asciiTheme="minorHAnsi" w:hAnsiTheme="minorHAnsi" w:cstheme="minorHAnsi"/>
          <w:b/>
          <w:lang w:val="fr-FR"/>
        </w:rPr>
        <w:tab/>
        <w:t>Définitions</w:t>
      </w:r>
    </w:p>
    <w:p w14:paraId="0F685C02" w14:textId="77777777" w:rsidR="006D0466" w:rsidRPr="00C042DC" w:rsidRDefault="006D0466" w:rsidP="006D0466">
      <w:pPr>
        <w:tabs>
          <w:tab w:val="clear" w:pos="567"/>
          <w:tab w:val="clear" w:pos="1276"/>
          <w:tab w:val="left" w:pos="1134"/>
        </w:tabs>
        <w:spacing w:after="120"/>
        <w:ind w:left="1134" w:hanging="567"/>
        <w:jc w:val="left"/>
        <w:rPr>
          <w:rFonts w:asciiTheme="minorHAnsi" w:hAnsiTheme="minorHAnsi" w:cstheme="minorHAnsi"/>
          <w:lang w:val="fr-FR"/>
        </w:rPr>
      </w:pPr>
      <w:r w:rsidRPr="00C042DC">
        <w:rPr>
          <w:rFonts w:asciiTheme="minorHAnsi" w:hAnsiTheme="minorHAnsi" w:cstheme="minorHAnsi"/>
          <w:lang w:val="fr-FR"/>
        </w:rPr>
        <w:t>1)</w:t>
      </w:r>
      <w:r w:rsidRPr="00C042DC">
        <w:rPr>
          <w:rFonts w:asciiTheme="minorHAnsi" w:hAnsiTheme="minorHAnsi" w:cstheme="minorHAnsi"/>
          <w:lang w:val="fr-FR"/>
        </w:rPr>
        <w:tab/>
        <w:t>Sous réserve de la sous-section (2), sauf si le contexte impose un sens différent, les termes utilisés dans ce plan ont le même sens que dans la Loi sur les communications de 2015</w:t>
      </w:r>
    </w:p>
    <w:p w14:paraId="319E800F" w14:textId="77777777" w:rsidR="006D0466" w:rsidRPr="00C042DC" w:rsidRDefault="006D0466" w:rsidP="006D0466">
      <w:pPr>
        <w:tabs>
          <w:tab w:val="clear" w:pos="567"/>
          <w:tab w:val="clear" w:pos="1276"/>
          <w:tab w:val="left" w:pos="1134"/>
        </w:tabs>
        <w:spacing w:before="20" w:after="20"/>
        <w:ind w:left="1134" w:hanging="567"/>
        <w:jc w:val="left"/>
        <w:rPr>
          <w:rFonts w:asciiTheme="minorHAnsi" w:hAnsiTheme="minorHAnsi" w:cstheme="minorHAnsi"/>
          <w:lang w:val="fr-FR"/>
        </w:rPr>
      </w:pPr>
      <w:r w:rsidRPr="00C042DC">
        <w:rPr>
          <w:rFonts w:asciiTheme="minorHAnsi" w:hAnsiTheme="minorHAnsi" w:cstheme="minorHAnsi"/>
          <w:lang w:val="fr-FR"/>
        </w:rPr>
        <w:t>2)</w:t>
      </w:r>
      <w:r w:rsidRPr="00C042DC">
        <w:rPr>
          <w:rFonts w:asciiTheme="minorHAnsi" w:hAnsiTheme="minorHAnsi" w:cstheme="minorHAnsi"/>
          <w:lang w:val="fr-FR"/>
        </w:rPr>
        <w:tab/>
        <w:t xml:space="preserve">Dans ce règlement, sauf si le contexte impose un sens </w:t>
      </w:r>
      <w:proofErr w:type="gramStart"/>
      <w:r w:rsidRPr="00C042DC">
        <w:rPr>
          <w:rFonts w:asciiTheme="minorHAnsi" w:hAnsiTheme="minorHAnsi" w:cstheme="minorHAnsi"/>
          <w:lang w:val="fr-FR"/>
        </w:rPr>
        <w:t>différent:</w:t>
      </w:r>
      <w:proofErr w:type="gramEnd"/>
    </w:p>
    <w:p w14:paraId="28A3964B"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t xml:space="preserve">On entend par "Loi" la Loi sur les communications de </w:t>
      </w:r>
      <w:proofErr w:type="gramStart"/>
      <w:r w:rsidRPr="00C042DC">
        <w:rPr>
          <w:rFonts w:asciiTheme="minorHAnsi" w:hAnsiTheme="minorHAnsi" w:cstheme="minorHAnsi"/>
          <w:lang w:val="fr-FR"/>
        </w:rPr>
        <w:t>2015;</w:t>
      </w:r>
      <w:proofErr w:type="gramEnd"/>
    </w:p>
    <w:p w14:paraId="26C982BB"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w:t>
      </w:r>
      <w:r w:rsidRPr="00C042DC">
        <w:rPr>
          <w:rFonts w:asciiTheme="minorHAnsi" w:hAnsiTheme="minorHAnsi" w:cstheme="minorHAnsi"/>
          <w:lang w:val="fr-FR"/>
        </w:rPr>
        <w:tab/>
        <w:t>On entend par "publicité" toute forme de notification ou d'annonce destinée à communiquer au public, en tout ou en partie, une notification ou une annonce visant à promouvoir la fourniture d'un service ou d'un bien.</w:t>
      </w:r>
    </w:p>
    <w:p w14:paraId="1BA8FE5A"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iii)</w:t>
      </w:r>
      <w:r w:rsidRPr="00C042DC">
        <w:rPr>
          <w:rFonts w:asciiTheme="minorHAnsi" w:hAnsiTheme="minorHAnsi" w:cstheme="minorHAnsi"/>
          <w:lang w:val="fr-FR"/>
        </w:rPr>
        <w:tab/>
        <w:t>Le terme "consommateur" a le même sens que le terme "client" défini dans La loi sur les communications de 2015.</w:t>
      </w:r>
    </w:p>
    <w:p w14:paraId="3D3281EF"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iv)</w:t>
      </w:r>
      <w:r w:rsidRPr="00C042DC">
        <w:rPr>
          <w:rFonts w:asciiTheme="minorHAnsi" w:hAnsiTheme="minorHAnsi" w:cstheme="minorHAnsi"/>
          <w:lang w:val="fr-FR"/>
        </w:rPr>
        <w:tab/>
        <w:t>Le terme "titulaire de licence" a le même sens que le terme "titulaire de licence" défini dans la Loi sur les communications de 2015.</w:t>
      </w:r>
    </w:p>
    <w:p w14:paraId="55AF935A"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v)</w:t>
      </w:r>
      <w:r w:rsidRPr="00C042DC">
        <w:rPr>
          <w:rFonts w:asciiTheme="minorHAnsi" w:hAnsiTheme="minorHAnsi" w:cstheme="minorHAnsi"/>
          <w:lang w:val="fr-FR"/>
        </w:rPr>
        <w:tab/>
        <w:t>On entend par "enquêteur" une personne ou une entité habilitée à mener des enquêtes dans le secteur des télécommunications.</w:t>
      </w:r>
    </w:p>
    <w:p w14:paraId="4BB4C241" w14:textId="77777777" w:rsidR="006D0466" w:rsidRPr="00C042DC" w:rsidRDefault="006D0466" w:rsidP="006D0466">
      <w:pPr>
        <w:tabs>
          <w:tab w:val="clear" w:pos="567"/>
          <w:tab w:val="clear" w:pos="1276"/>
          <w:tab w:val="clear" w:pos="1843"/>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vi)</w:t>
      </w:r>
      <w:r w:rsidRPr="00C042DC">
        <w:rPr>
          <w:rFonts w:asciiTheme="minorHAnsi" w:hAnsiTheme="minorHAnsi" w:cstheme="minorHAnsi"/>
          <w:lang w:val="fr-FR"/>
        </w:rPr>
        <w:tab/>
        <w:t>Le terme "régulateur" a le même sens que le terme "régulateur" défini dans la Loi sur les communications de 2015.</w:t>
      </w:r>
    </w:p>
    <w:p w14:paraId="708D1A4B" w14:textId="77777777" w:rsidR="006D0466" w:rsidRPr="00C042DC" w:rsidRDefault="006D0466" w:rsidP="006D0466">
      <w:pPr>
        <w:tabs>
          <w:tab w:val="clear" w:pos="1276"/>
        </w:tabs>
        <w:spacing w:before="20" w:after="120"/>
        <w:rPr>
          <w:rFonts w:asciiTheme="minorHAnsi" w:hAnsiTheme="minorHAnsi" w:cstheme="minorHAnsi"/>
          <w:b/>
          <w:lang w:val="fr-FR"/>
        </w:rPr>
      </w:pPr>
      <w:r w:rsidRPr="00C042DC">
        <w:rPr>
          <w:rFonts w:asciiTheme="minorHAnsi" w:hAnsiTheme="minorHAnsi" w:cstheme="minorHAnsi"/>
          <w:b/>
          <w:lang w:val="fr-FR"/>
        </w:rPr>
        <w:t>4</w:t>
      </w:r>
      <w:r w:rsidRPr="00C042DC">
        <w:rPr>
          <w:rFonts w:asciiTheme="minorHAnsi" w:hAnsiTheme="minorHAnsi" w:cstheme="minorHAnsi"/>
          <w:b/>
          <w:lang w:val="fr-FR"/>
        </w:rPr>
        <w:tab/>
        <w:t>Application du Plan national de numérotage de 2018</w:t>
      </w:r>
    </w:p>
    <w:p w14:paraId="7036918D" w14:textId="77777777" w:rsidR="006D0466" w:rsidRPr="00C042DC" w:rsidRDefault="006D0466" w:rsidP="006D0466">
      <w:pPr>
        <w:tabs>
          <w:tab w:val="clear" w:pos="567"/>
          <w:tab w:val="clear" w:pos="1276"/>
          <w:tab w:val="left" w:pos="1134"/>
        </w:tabs>
        <w:spacing w:before="20" w:after="20"/>
        <w:ind w:left="1134" w:hanging="567"/>
        <w:rPr>
          <w:rFonts w:asciiTheme="minorHAnsi" w:hAnsiTheme="minorHAnsi" w:cstheme="minorHAnsi"/>
          <w:lang w:val="fr-FR"/>
        </w:rPr>
      </w:pPr>
      <w:r w:rsidRPr="00C042DC">
        <w:rPr>
          <w:rFonts w:asciiTheme="minorHAnsi" w:hAnsiTheme="minorHAnsi" w:cstheme="minorHAnsi"/>
          <w:lang w:val="fr-FR"/>
        </w:rPr>
        <w:t>1)</w:t>
      </w:r>
      <w:r w:rsidRPr="00C042DC">
        <w:rPr>
          <w:rFonts w:asciiTheme="minorHAnsi" w:hAnsiTheme="minorHAnsi" w:cstheme="minorHAnsi"/>
          <w:lang w:val="fr-FR"/>
        </w:rPr>
        <w:tab/>
        <w:t>Le plan de numérotage visé dans la section 70 de la Loi s'applique à tous les titulaires de licence dans le secteur des télécommunications. Il est obligatoire que tous les titulaires de licence s'y conforment.</w:t>
      </w:r>
    </w:p>
    <w:p w14:paraId="787AB40C" w14:textId="77777777" w:rsidR="006D0466" w:rsidRPr="00C042DC" w:rsidRDefault="006D0466" w:rsidP="006D0466">
      <w:pPr>
        <w:tabs>
          <w:tab w:val="clear" w:pos="567"/>
          <w:tab w:val="clear" w:pos="1276"/>
          <w:tab w:val="left" w:pos="1134"/>
        </w:tabs>
        <w:spacing w:before="20" w:after="20"/>
        <w:ind w:left="1134" w:hanging="567"/>
        <w:jc w:val="left"/>
        <w:rPr>
          <w:rFonts w:asciiTheme="minorHAnsi" w:hAnsiTheme="minorHAnsi" w:cstheme="minorHAnsi"/>
          <w:lang w:val="fr-FR"/>
        </w:rPr>
      </w:pPr>
      <w:r w:rsidRPr="00C042DC">
        <w:rPr>
          <w:rFonts w:asciiTheme="minorHAnsi" w:hAnsiTheme="minorHAnsi" w:cstheme="minorHAnsi"/>
          <w:lang w:val="fr-FR"/>
        </w:rPr>
        <w:t>2)</w:t>
      </w:r>
      <w:r w:rsidRPr="00C042DC">
        <w:rPr>
          <w:rFonts w:asciiTheme="minorHAnsi" w:hAnsiTheme="minorHAnsi" w:cstheme="minorHAnsi"/>
          <w:lang w:val="fr-FR"/>
        </w:rPr>
        <w:tab/>
        <w:t>Le régulateur se réserve le droit d'évaluer les pratiques du marché ainsi que les normes et les plans. Le régulateur peut inclure des normes supplémentaires nécessaires dans le meilleur intérêt des consommateurs.</w:t>
      </w:r>
    </w:p>
    <w:p w14:paraId="165A2ADF" w14:textId="77777777" w:rsidR="006D0466" w:rsidRPr="00C042DC" w:rsidRDefault="006D0466" w:rsidP="006D0466">
      <w:pPr>
        <w:tabs>
          <w:tab w:val="clear" w:pos="567"/>
          <w:tab w:val="clear" w:pos="1276"/>
          <w:tab w:val="left" w:pos="1134"/>
        </w:tabs>
        <w:spacing w:before="20" w:after="20"/>
        <w:ind w:left="1134" w:hanging="567"/>
        <w:jc w:val="left"/>
        <w:rPr>
          <w:rFonts w:asciiTheme="minorHAnsi" w:hAnsiTheme="minorHAnsi" w:cstheme="minorHAnsi"/>
          <w:lang w:val="fr-FR"/>
        </w:rPr>
      </w:pPr>
      <w:r w:rsidRPr="00C042DC">
        <w:rPr>
          <w:rFonts w:asciiTheme="minorHAnsi" w:hAnsiTheme="minorHAnsi" w:cstheme="minorHAnsi"/>
          <w:lang w:val="fr-FR"/>
        </w:rPr>
        <w:t>3)</w:t>
      </w:r>
      <w:r w:rsidRPr="00C042DC">
        <w:rPr>
          <w:rFonts w:asciiTheme="minorHAnsi" w:hAnsiTheme="minorHAnsi" w:cstheme="minorHAnsi"/>
          <w:lang w:val="fr-FR"/>
        </w:rPr>
        <w:tab/>
        <w:t>Ce plan est examiné à intervalles réguliers tel que déterminé par le régulateur et modifié en conséquence à la suite de consultations avec les parties concernées.</w:t>
      </w:r>
    </w:p>
    <w:p w14:paraId="1C2B5FE4" w14:textId="77777777" w:rsidR="006D0466" w:rsidRPr="00C042DC" w:rsidRDefault="006D0466" w:rsidP="006D0466">
      <w:pPr>
        <w:tabs>
          <w:tab w:val="clear" w:pos="1276"/>
        </w:tabs>
        <w:spacing w:before="20" w:after="20"/>
        <w:rPr>
          <w:rFonts w:asciiTheme="minorHAnsi" w:hAnsiTheme="minorHAnsi" w:cstheme="minorHAnsi"/>
          <w:b/>
          <w:lang w:val="fr-FR"/>
        </w:rPr>
      </w:pPr>
      <w:r w:rsidRPr="00C042DC">
        <w:rPr>
          <w:rFonts w:asciiTheme="minorHAnsi" w:hAnsiTheme="minorHAnsi" w:cstheme="minorHAnsi"/>
          <w:b/>
          <w:lang w:val="fr-FR"/>
        </w:rPr>
        <w:t>5</w:t>
      </w:r>
      <w:r w:rsidRPr="00C042DC">
        <w:rPr>
          <w:rFonts w:asciiTheme="minorHAnsi" w:hAnsiTheme="minorHAnsi" w:cstheme="minorHAnsi"/>
          <w:b/>
          <w:lang w:val="fr-FR"/>
        </w:rPr>
        <w:tab/>
        <w:t>Numéros de téléphonie fixe</w:t>
      </w:r>
    </w:p>
    <w:p w14:paraId="470A6E1E" w14:textId="77777777" w:rsidR="006D0466" w:rsidRPr="00C042DC" w:rsidRDefault="006D0466" w:rsidP="006D0466">
      <w:pPr>
        <w:tabs>
          <w:tab w:val="clear" w:pos="567"/>
          <w:tab w:val="clear" w:pos="1276"/>
          <w:tab w:val="left" w:pos="1134"/>
        </w:tabs>
        <w:spacing w:after="120"/>
        <w:ind w:left="567"/>
        <w:rPr>
          <w:rFonts w:asciiTheme="minorHAnsi" w:hAnsiTheme="minorHAnsi" w:cstheme="minorHAnsi"/>
          <w:lang w:val="fr-FR"/>
        </w:rPr>
      </w:pPr>
      <w:r w:rsidRPr="00C042DC">
        <w:rPr>
          <w:rFonts w:asciiTheme="minorHAnsi" w:hAnsiTheme="minorHAnsi" w:cstheme="minorHAnsi"/>
          <w:lang w:val="fr-FR"/>
        </w:rPr>
        <w:t>1)</w:t>
      </w:r>
      <w:r w:rsidRPr="00C042DC">
        <w:rPr>
          <w:rFonts w:asciiTheme="minorHAnsi" w:hAnsiTheme="minorHAnsi" w:cstheme="minorHAnsi"/>
          <w:lang w:val="fr-FR"/>
        </w:rPr>
        <w:tab/>
        <w:t xml:space="preserve">CC (indicatif de pays 676) </w:t>
      </w:r>
    </w:p>
    <w:p w14:paraId="762F48E4" w14:textId="77777777" w:rsidR="006D0466" w:rsidRPr="00C042DC" w:rsidRDefault="006D0466" w:rsidP="006D0466">
      <w:pPr>
        <w:tabs>
          <w:tab w:val="clear" w:pos="567"/>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0F0C446C" w14:textId="40E0601B" w:rsidR="006D0466" w:rsidRPr="00C042DC" w:rsidRDefault="006D0466" w:rsidP="006D0466">
      <w:pPr>
        <w:tabs>
          <w:tab w:val="clear" w:pos="567"/>
          <w:tab w:val="clear" w:pos="1843"/>
          <w:tab w:val="left" w:pos="2268"/>
        </w:tabs>
        <w:spacing w:before="20" w:after="20"/>
        <w:ind w:left="1701"/>
        <w:contextualSpacing/>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(indicatif d'appel international non compris) est de trois (3) chiffres</w:t>
      </w:r>
    </w:p>
    <w:p w14:paraId="64A9A4CB"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t>2)</w:t>
      </w:r>
      <w:r w:rsidRPr="00C042DC">
        <w:rPr>
          <w:rFonts w:asciiTheme="minorHAnsi" w:hAnsiTheme="minorHAnsi" w:cstheme="minorHAnsi"/>
          <w:lang w:val="fr-FR"/>
        </w:rPr>
        <w:tab/>
        <w:t xml:space="preserve">NDC (indicatif national de destination) </w:t>
      </w:r>
    </w:p>
    <w:p w14:paraId="5B23FD79" w14:textId="77777777" w:rsidR="006D0466" w:rsidRPr="00C042DC" w:rsidRDefault="006D0466" w:rsidP="006D0466">
      <w:pPr>
        <w:tabs>
          <w:tab w:val="clear" w:pos="567"/>
          <w:tab w:val="clear" w:pos="1276"/>
          <w:tab w:val="clear" w:pos="1843"/>
          <w:tab w:val="left" w:pos="1701"/>
        </w:tabs>
        <w:spacing w:before="20" w:after="20"/>
        <w:ind w:left="1701" w:hanging="567"/>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0EC00338" w14:textId="274FBA21" w:rsidR="006D0466" w:rsidRPr="00C042DC" w:rsidRDefault="006D0466" w:rsidP="006D0466">
      <w:pPr>
        <w:tabs>
          <w:tab w:val="clear" w:pos="567"/>
          <w:tab w:val="clear" w:pos="1843"/>
          <w:tab w:val="left" w:pos="2268"/>
        </w:tabs>
        <w:spacing w:before="20" w:after="20"/>
        <w:ind w:left="1701"/>
        <w:contextualSpacing/>
        <w:jc w:val="left"/>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(indicatif de pays non compris) est de deux (2) chiffres</w:t>
      </w:r>
    </w:p>
    <w:p w14:paraId="77484346" w14:textId="77777777" w:rsidR="006D0466" w:rsidRPr="00C042DC" w:rsidRDefault="006D0466" w:rsidP="006D0466">
      <w:pPr>
        <w:tabs>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w:t>
      </w:r>
      <w:r w:rsidRPr="00C042DC">
        <w:rPr>
          <w:rFonts w:asciiTheme="minorHAnsi" w:hAnsiTheme="minorHAnsi" w:cstheme="minorHAnsi"/>
          <w:lang w:val="fr-FR"/>
        </w:rPr>
        <w:tab/>
        <w:t>Lien vers la base de données nationale (ou toute liste applicable) des numéros UIT-T E.164 assignés dans le plan national de numérotage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2A49BCA8" w14:textId="77777777" w:rsidR="006D0466" w:rsidRPr="00C042DC" w:rsidRDefault="006D0466" w:rsidP="006D0466">
      <w:pPr>
        <w:tabs>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iii)</w:t>
      </w:r>
      <w:r w:rsidRPr="00C042DC">
        <w:rPr>
          <w:rFonts w:asciiTheme="minorHAnsi" w:hAnsiTheme="minorHAnsi" w:cstheme="minorHAnsi"/>
          <w:lang w:val="fr-FR"/>
        </w:rPr>
        <w:tab/>
        <w:t>Lien vers la base de données en temps réel des numéros UIT-T E.164 ayant fait l'objet d'une portabilité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69D745FB" w14:textId="77777777" w:rsidR="006D0466" w:rsidRPr="00C042DC" w:rsidRDefault="006D0466" w:rsidP="006D0466">
      <w:pPr>
        <w:tabs>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iv)</w:t>
      </w:r>
      <w:r w:rsidRPr="00C042DC">
        <w:rPr>
          <w:rFonts w:asciiTheme="minorHAnsi" w:hAnsiTheme="minorHAnsi" w:cstheme="minorHAnsi"/>
          <w:lang w:val="fr-FR"/>
        </w:rPr>
        <w:tab/>
        <w:t xml:space="preserve">Détails du plan de </w:t>
      </w:r>
      <w:proofErr w:type="gramStart"/>
      <w:r w:rsidRPr="00C042DC">
        <w:rPr>
          <w:rFonts w:asciiTheme="minorHAnsi" w:hAnsiTheme="minorHAnsi" w:cstheme="minorHAnsi"/>
          <w:lang w:val="fr-FR"/>
        </w:rPr>
        <w:t>numérotage:</w:t>
      </w:r>
      <w:proofErr w:type="gramEnd"/>
      <w:r w:rsidRPr="00C042DC">
        <w:rPr>
          <w:rFonts w:asciiTheme="minorHAnsi" w:hAnsiTheme="minorHAnsi" w:cstheme="minorHAnsi"/>
          <w:lang w:val="fr-FR"/>
        </w:rPr>
        <w:t xml:space="preserve"> Tableau 1:</w:t>
      </w:r>
    </w:p>
    <w:p w14:paraId="02A49CEF"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br w:type="page"/>
      </w:r>
    </w:p>
    <w:p w14:paraId="00251BC6"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lastRenderedPageBreak/>
        <w:t>3)</w:t>
      </w:r>
      <w:r w:rsidRPr="00C042DC">
        <w:rPr>
          <w:rFonts w:asciiTheme="minorHAnsi" w:hAnsiTheme="minorHAnsi" w:cstheme="minorHAnsi"/>
          <w:lang w:val="fr-FR"/>
        </w:rPr>
        <w:tab/>
        <w:t xml:space="preserve">SN (numéro d'abonné) </w:t>
      </w:r>
    </w:p>
    <w:p w14:paraId="2AA72F15" w14:textId="77777777" w:rsidR="006D0466" w:rsidRPr="00C042DC" w:rsidRDefault="006D0466" w:rsidP="006D0466">
      <w:pPr>
        <w:tabs>
          <w:tab w:val="clear" w:pos="567"/>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6AC61349" w14:textId="06F9F7CE" w:rsidR="006D0466" w:rsidRPr="00C042DC" w:rsidRDefault="006D0466" w:rsidP="006D0466">
      <w:pPr>
        <w:tabs>
          <w:tab w:val="clear" w:pos="567"/>
          <w:tab w:val="clear" w:pos="1276"/>
          <w:tab w:val="clear" w:pos="1843"/>
          <w:tab w:val="left" w:pos="2268"/>
        </w:tabs>
        <w:spacing w:before="20" w:after="20"/>
        <w:ind w:left="1701"/>
        <w:contextualSpacing/>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(CC &amp; NDC non compris) est de trois (3) chiffres</w:t>
      </w:r>
    </w:p>
    <w:p w14:paraId="4BDEBF38" w14:textId="77777777" w:rsidR="006D0466" w:rsidRPr="00C042DC" w:rsidRDefault="006D0466" w:rsidP="006D0466">
      <w:pPr>
        <w:tabs>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w:t>
      </w:r>
      <w:r w:rsidRPr="00C042DC">
        <w:rPr>
          <w:rFonts w:asciiTheme="minorHAnsi" w:hAnsiTheme="minorHAnsi" w:cstheme="minorHAnsi"/>
          <w:lang w:val="fr-FR"/>
        </w:rPr>
        <w:tab/>
        <w:t>Lien vers la base de données nationale (ou toute liste applicable) des numéros UIT-T E.164 assignés dans le plan national de numérotage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3B5AB02B" w14:textId="77777777" w:rsidR="006D0466" w:rsidRPr="00C042DC" w:rsidRDefault="006D0466" w:rsidP="006D0466">
      <w:pPr>
        <w:tabs>
          <w:tab w:val="left" w:pos="1701"/>
        </w:tabs>
        <w:spacing w:before="20" w:after="20"/>
        <w:ind w:left="1701" w:hanging="567"/>
        <w:jc w:val="left"/>
        <w:rPr>
          <w:rFonts w:asciiTheme="minorHAnsi" w:hAnsiTheme="minorHAnsi" w:cstheme="minorHAnsi"/>
          <w:lang w:val="fr-FR"/>
        </w:rPr>
      </w:pPr>
      <w:r w:rsidRPr="00C042DC">
        <w:rPr>
          <w:rFonts w:asciiTheme="minorHAnsi" w:hAnsiTheme="minorHAnsi" w:cstheme="minorHAnsi"/>
          <w:lang w:val="fr-FR"/>
        </w:rPr>
        <w:t>iii)</w:t>
      </w:r>
      <w:r w:rsidRPr="00C042DC">
        <w:rPr>
          <w:rFonts w:asciiTheme="minorHAnsi" w:hAnsiTheme="minorHAnsi" w:cstheme="minorHAnsi"/>
          <w:lang w:val="fr-FR"/>
        </w:rPr>
        <w:tab/>
        <w:t>Lien vers la base de données en temps réel des numéros UIT-T E.164 ayant fait l'objet d'une portabilité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21253FE2" w14:textId="77777777" w:rsidR="006D0466" w:rsidRPr="00C042DC" w:rsidRDefault="006D0466" w:rsidP="006D0466">
      <w:pPr>
        <w:tabs>
          <w:tab w:val="left" w:pos="1701"/>
        </w:tabs>
        <w:spacing w:before="20" w:after="360"/>
        <w:ind w:left="1701" w:hanging="567"/>
        <w:rPr>
          <w:rFonts w:asciiTheme="minorHAnsi" w:hAnsiTheme="minorHAnsi" w:cstheme="minorHAnsi"/>
          <w:lang w:val="fr-FR"/>
        </w:rPr>
      </w:pPr>
      <w:r w:rsidRPr="00C042DC">
        <w:rPr>
          <w:rFonts w:asciiTheme="minorHAnsi" w:hAnsiTheme="minorHAnsi" w:cstheme="minorHAnsi"/>
          <w:lang w:val="fr-FR"/>
        </w:rPr>
        <w:t>iv)</w:t>
      </w:r>
      <w:r w:rsidRPr="00C042DC">
        <w:rPr>
          <w:rFonts w:asciiTheme="minorHAnsi" w:hAnsiTheme="minorHAnsi" w:cstheme="minorHAnsi"/>
          <w:lang w:val="fr-FR"/>
        </w:rPr>
        <w:tab/>
        <w:t xml:space="preserve">Détails du plan de </w:t>
      </w:r>
      <w:proofErr w:type="gramStart"/>
      <w:r w:rsidRPr="00C042DC">
        <w:rPr>
          <w:rFonts w:asciiTheme="minorHAnsi" w:hAnsiTheme="minorHAnsi" w:cstheme="minorHAnsi"/>
          <w:lang w:val="fr-FR"/>
        </w:rPr>
        <w:t>numérotage:</w:t>
      </w:r>
      <w:proofErr w:type="gramEnd"/>
      <w:r w:rsidRPr="00C042DC">
        <w:rPr>
          <w:rFonts w:asciiTheme="minorHAnsi" w:hAnsiTheme="minorHAnsi" w:cstheme="minorHAnsi"/>
          <w:lang w:val="fr-FR"/>
        </w:rPr>
        <w:t xml:space="preserve"> Tableau 1:</w:t>
      </w: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000"/>
        <w:gridCol w:w="3118"/>
        <w:gridCol w:w="2410"/>
      </w:tblGrid>
      <w:tr w:rsidR="006D0466" w:rsidRPr="005B39A3" w14:paraId="6E3AC212" w14:textId="77777777" w:rsidTr="00C4432C">
        <w:trPr>
          <w:cantSplit/>
          <w:tblHeader/>
          <w:jc w:val="center"/>
        </w:trPr>
        <w:tc>
          <w:tcPr>
            <w:tcW w:w="9781" w:type="dxa"/>
            <w:gridSpan w:val="5"/>
            <w:tcBorders>
              <w:top w:val="nil"/>
              <w:left w:val="nil"/>
              <w:bottom w:val="single" w:sz="4" w:space="0" w:color="auto"/>
              <w:right w:val="nil"/>
            </w:tcBorders>
            <w:vAlign w:val="center"/>
          </w:tcPr>
          <w:p w14:paraId="2D1087E9" w14:textId="77777777" w:rsidR="006D0466" w:rsidRPr="00C042DC" w:rsidRDefault="006D0466" w:rsidP="00C4432C">
            <w:pPr>
              <w:spacing w:before="20" w:after="120"/>
              <w:jc w:val="center"/>
              <w:rPr>
                <w:b/>
                <w:bCs/>
                <w:i/>
                <w:sz w:val="18"/>
                <w:szCs w:val="18"/>
                <w:lang w:val="fr-FR"/>
              </w:rPr>
            </w:pPr>
            <w:r w:rsidRPr="00C042DC">
              <w:rPr>
                <w:rFonts w:asciiTheme="minorHAnsi" w:hAnsiTheme="minorHAnsi" w:cstheme="minorHAnsi"/>
                <w:b/>
                <w:lang w:val="fr-FR"/>
              </w:rPr>
              <w:t xml:space="preserve">Tableau </w:t>
            </w:r>
            <w:proofErr w:type="gramStart"/>
            <w:r w:rsidRPr="00C042DC">
              <w:rPr>
                <w:rFonts w:asciiTheme="minorHAnsi" w:hAnsiTheme="minorHAnsi" w:cstheme="minorHAnsi"/>
                <w:b/>
                <w:lang w:val="fr-FR"/>
              </w:rPr>
              <w:t>1:</w:t>
            </w:r>
            <w:proofErr w:type="gramEnd"/>
            <w:r w:rsidRPr="00C042DC">
              <w:rPr>
                <w:rFonts w:asciiTheme="minorHAnsi" w:hAnsiTheme="minorHAnsi" w:cstheme="minorHAnsi"/>
                <w:b/>
                <w:lang w:val="fr-FR"/>
              </w:rPr>
              <w:t xml:space="preserve"> Numéros de téléphonie fixe</w:t>
            </w:r>
          </w:p>
        </w:tc>
      </w:tr>
      <w:tr w:rsidR="006D0466" w:rsidRPr="00C042DC" w14:paraId="00466292" w14:textId="77777777" w:rsidTr="00C4432C">
        <w:trPr>
          <w:cantSplit/>
          <w:tblHeader/>
          <w:jc w:val="center"/>
        </w:trPr>
        <w:tc>
          <w:tcPr>
            <w:tcW w:w="2119" w:type="dxa"/>
            <w:vMerge w:val="restart"/>
            <w:tcBorders>
              <w:top w:val="single" w:sz="4" w:space="0" w:color="auto"/>
            </w:tcBorders>
            <w:vAlign w:val="center"/>
          </w:tcPr>
          <w:p w14:paraId="5F3410DE" w14:textId="77777777" w:rsidR="006D0466" w:rsidRPr="00C042DC" w:rsidRDefault="006D0466" w:rsidP="00C4432C">
            <w:pPr>
              <w:keepNext/>
              <w:spacing w:before="20" w:after="120"/>
              <w:jc w:val="center"/>
              <w:rPr>
                <w:bCs/>
                <w:i/>
                <w:lang w:val="fr-FR"/>
              </w:rPr>
            </w:pPr>
            <w:r w:rsidRPr="00C042DC">
              <w:rPr>
                <w:rFonts w:asciiTheme="minorHAnsi" w:hAnsiTheme="minorHAnsi" w:cstheme="minorHAnsi"/>
                <w:bCs/>
                <w:i/>
                <w:iCs/>
                <w:lang w:val="fr-FR"/>
              </w:rPr>
              <w:t>NDC (indicatif national de destination) ou premiers chiffres</w:t>
            </w:r>
            <w:r w:rsidRPr="00C042DC">
              <w:rPr>
                <w:rFonts w:asciiTheme="minorHAnsi" w:hAnsiTheme="minorHAnsi" w:cstheme="minorHAnsi"/>
                <w:bCs/>
                <w:i/>
                <w:iCs/>
                <w:lang w:val="fr-FR"/>
              </w:rPr>
              <w:br/>
              <w:t>du N(S)N (numéro national (significatif))</w:t>
            </w:r>
          </w:p>
        </w:tc>
        <w:tc>
          <w:tcPr>
            <w:tcW w:w="2134" w:type="dxa"/>
            <w:gridSpan w:val="2"/>
            <w:tcBorders>
              <w:top w:val="single" w:sz="4" w:space="0" w:color="auto"/>
            </w:tcBorders>
            <w:vAlign w:val="center"/>
          </w:tcPr>
          <w:p w14:paraId="6B77F6E1" w14:textId="77777777" w:rsidR="006D0466" w:rsidRPr="00C042DC" w:rsidRDefault="006D0466" w:rsidP="00C4432C">
            <w:pPr>
              <w:keepNext/>
              <w:spacing w:before="20" w:after="20"/>
              <w:jc w:val="center"/>
              <w:rPr>
                <w:bCs/>
                <w:i/>
                <w:lang w:val="fr-FR"/>
              </w:rPr>
            </w:pPr>
            <w:r w:rsidRPr="00C042DC">
              <w:rPr>
                <w:rFonts w:asciiTheme="minorHAnsi" w:hAnsiTheme="minorHAnsi" w:cstheme="minorHAnsi"/>
                <w:bCs/>
                <w:i/>
                <w:iCs/>
                <w:lang w:val="fr-FR"/>
              </w:rPr>
              <w:t>Longueur du numéro N(S)N</w:t>
            </w:r>
          </w:p>
        </w:tc>
        <w:tc>
          <w:tcPr>
            <w:tcW w:w="3118" w:type="dxa"/>
            <w:vMerge w:val="restart"/>
            <w:tcBorders>
              <w:top w:val="single" w:sz="4" w:space="0" w:color="auto"/>
            </w:tcBorders>
            <w:vAlign w:val="center"/>
          </w:tcPr>
          <w:p w14:paraId="7446F498" w14:textId="77777777" w:rsidR="006D0466" w:rsidRPr="00C042DC" w:rsidRDefault="006D0466" w:rsidP="00C4432C">
            <w:pPr>
              <w:keepNext/>
              <w:spacing w:before="20" w:after="20"/>
              <w:jc w:val="center"/>
              <w:rPr>
                <w:bCs/>
                <w:i/>
                <w:lang w:val="fr-FR"/>
              </w:rPr>
            </w:pPr>
            <w:r w:rsidRPr="00C042DC">
              <w:rPr>
                <w:rFonts w:asciiTheme="minorHAnsi" w:hAnsiTheme="minorHAnsi" w:cstheme="minorHAnsi"/>
                <w:bCs/>
                <w:i/>
                <w:iCs/>
                <w:lang w:val="fr-FR"/>
              </w:rPr>
              <w:t>Utilisation du numéro UIT-T E.164</w:t>
            </w:r>
          </w:p>
        </w:tc>
        <w:tc>
          <w:tcPr>
            <w:tcW w:w="2410" w:type="dxa"/>
            <w:vMerge w:val="restart"/>
            <w:tcBorders>
              <w:top w:val="single" w:sz="4" w:space="0" w:color="auto"/>
            </w:tcBorders>
            <w:vAlign w:val="center"/>
          </w:tcPr>
          <w:p w14:paraId="612269EC" w14:textId="77777777" w:rsidR="006D0466" w:rsidRPr="00C042DC" w:rsidRDefault="006D0466" w:rsidP="00C4432C">
            <w:pPr>
              <w:spacing w:before="20" w:after="20"/>
              <w:jc w:val="center"/>
              <w:rPr>
                <w:bCs/>
                <w:i/>
                <w:lang w:val="fr-FR"/>
              </w:rPr>
            </w:pPr>
            <w:r w:rsidRPr="00C042DC">
              <w:rPr>
                <w:rFonts w:asciiTheme="minorHAnsi" w:hAnsiTheme="minorHAnsi" w:cstheme="minorHAnsi"/>
                <w:bCs/>
                <w:i/>
                <w:iCs/>
                <w:lang w:val="fr-FR"/>
              </w:rPr>
              <w:t>Informations complémentaires</w:t>
            </w:r>
          </w:p>
        </w:tc>
      </w:tr>
      <w:tr w:rsidR="006D0466" w:rsidRPr="00C042DC" w14:paraId="0A00B5E4" w14:textId="77777777" w:rsidTr="00C4432C">
        <w:trPr>
          <w:cantSplit/>
          <w:tblHeader/>
          <w:jc w:val="center"/>
        </w:trPr>
        <w:tc>
          <w:tcPr>
            <w:tcW w:w="2119" w:type="dxa"/>
            <w:vMerge/>
            <w:vAlign w:val="center"/>
          </w:tcPr>
          <w:p w14:paraId="27403ABB" w14:textId="77777777" w:rsidR="006D0466" w:rsidRPr="00C042DC" w:rsidRDefault="006D0466" w:rsidP="00C4432C">
            <w:pPr>
              <w:keepNext/>
              <w:spacing w:before="20" w:after="20"/>
              <w:jc w:val="center"/>
              <w:rPr>
                <w:b/>
                <w:bCs/>
                <w:i/>
                <w:sz w:val="18"/>
                <w:szCs w:val="18"/>
                <w:lang w:val="fr-FR"/>
              </w:rPr>
            </w:pPr>
          </w:p>
        </w:tc>
        <w:tc>
          <w:tcPr>
            <w:tcW w:w="1134" w:type="dxa"/>
            <w:vAlign w:val="center"/>
          </w:tcPr>
          <w:p w14:paraId="6619DA8B" w14:textId="77777777" w:rsidR="006D0466" w:rsidRPr="00C042DC" w:rsidRDefault="006D0466" w:rsidP="00C4432C">
            <w:pPr>
              <w:keepNext/>
              <w:spacing w:before="20" w:after="20"/>
              <w:jc w:val="center"/>
              <w:rPr>
                <w:bCs/>
                <w:i/>
                <w:sz w:val="18"/>
                <w:szCs w:val="18"/>
                <w:lang w:val="fr-FR"/>
              </w:rPr>
            </w:pPr>
            <w:r w:rsidRPr="00C042DC">
              <w:rPr>
                <w:rFonts w:asciiTheme="minorHAnsi" w:hAnsiTheme="minorHAnsi" w:cstheme="minorHAnsi"/>
                <w:bCs/>
                <w:i/>
                <w:iCs/>
                <w:lang w:val="fr-FR"/>
              </w:rPr>
              <w:t>Longueur maximale</w:t>
            </w:r>
          </w:p>
        </w:tc>
        <w:tc>
          <w:tcPr>
            <w:tcW w:w="1000" w:type="dxa"/>
            <w:vAlign w:val="center"/>
          </w:tcPr>
          <w:p w14:paraId="08E20115" w14:textId="77777777" w:rsidR="006D0466" w:rsidRPr="00C042DC" w:rsidRDefault="006D0466" w:rsidP="00C4432C">
            <w:pPr>
              <w:keepNext/>
              <w:spacing w:before="20" w:after="20"/>
              <w:jc w:val="center"/>
              <w:rPr>
                <w:bCs/>
                <w:i/>
                <w:sz w:val="18"/>
                <w:szCs w:val="18"/>
                <w:lang w:val="fr-FR"/>
              </w:rPr>
            </w:pPr>
            <w:r w:rsidRPr="00C042DC">
              <w:rPr>
                <w:rFonts w:asciiTheme="minorHAnsi" w:hAnsiTheme="minorHAnsi" w:cstheme="minorHAnsi"/>
                <w:bCs/>
                <w:i/>
                <w:iCs/>
                <w:lang w:val="fr-FR"/>
              </w:rPr>
              <w:t>Longueur minimale</w:t>
            </w:r>
          </w:p>
        </w:tc>
        <w:tc>
          <w:tcPr>
            <w:tcW w:w="3118" w:type="dxa"/>
            <w:vMerge/>
            <w:vAlign w:val="center"/>
          </w:tcPr>
          <w:p w14:paraId="61503C66" w14:textId="77777777" w:rsidR="006D0466" w:rsidRPr="00C042DC" w:rsidRDefault="006D0466" w:rsidP="00C4432C">
            <w:pPr>
              <w:keepNext/>
              <w:spacing w:before="20" w:after="20"/>
              <w:jc w:val="center"/>
              <w:rPr>
                <w:b/>
                <w:bCs/>
                <w:i/>
                <w:sz w:val="18"/>
                <w:szCs w:val="18"/>
                <w:lang w:val="fr-FR"/>
              </w:rPr>
            </w:pPr>
          </w:p>
        </w:tc>
        <w:tc>
          <w:tcPr>
            <w:tcW w:w="2410" w:type="dxa"/>
            <w:vMerge/>
            <w:vAlign w:val="center"/>
          </w:tcPr>
          <w:p w14:paraId="5E29F09E" w14:textId="77777777" w:rsidR="006D0466" w:rsidRPr="00C042DC" w:rsidRDefault="006D0466" w:rsidP="00C4432C">
            <w:pPr>
              <w:keepNext/>
              <w:spacing w:before="20" w:after="20"/>
              <w:jc w:val="center"/>
              <w:rPr>
                <w:b/>
                <w:bCs/>
                <w:i/>
                <w:sz w:val="18"/>
                <w:szCs w:val="18"/>
                <w:lang w:val="fr-FR"/>
              </w:rPr>
            </w:pPr>
          </w:p>
        </w:tc>
      </w:tr>
      <w:tr w:rsidR="006D0466" w:rsidRPr="005B39A3" w14:paraId="6201FA6C" w14:textId="77777777" w:rsidTr="00C4432C">
        <w:trPr>
          <w:cantSplit/>
          <w:trHeight w:val="792"/>
          <w:jc w:val="center"/>
        </w:trPr>
        <w:tc>
          <w:tcPr>
            <w:tcW w:w="2119" w:type="dxa"/>
            <w:tcBorders>
              <w:bottom w:val="single" w:sz="4" w:space="0" w:color="auto"/>
            </w:tcBorders>
          </w:tcPr>
          <w:p w14:paraId="584EB329" w14:textId="77777777" w:rsidR="006D0466" w:rsidRPr="00C042DC" w:rsidRDefault="006D0466" w:rsidP="00C4432C">
            <w:pPr>
              <w:spacing w:before="20" w:after="20"/>
              <w:jc w:val="center"/>
              <w:rPr>
                <w:sz w:val="18"/>
                <w:szCs w:val="18"/>
                <w:lang w:val="fr-FR"/>
              </w:rPr>
            </w:pPr>
            <w:r w:rsidRPr="00C042DC">
              <w:rPr>
                <w:sz w:val="18"/>
                <w:szCs w:val="18"/>
                <w:lang w:val="fr-FR"/>
              </w:rPr>
              <w:t>20</w:t>
            </w:r>
          </w:p>
        </w:tc>
        <w:tc>
          <w:tcPr>
            <w:tcW w:w="1134" w:type="dxa"/>
            <w:tcBorders>
              <w:bottom w:val="single" w:sz="4" w:space="0" w:color="auto"/>
            </w:tcBorders>
          </w:tcPr>
          <w:p w14:paraId="5E3C02B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3F41D424"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5B744DDB"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17DBB02A"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47871EDA" w14:textId="77777777" w:rsidTr="00C4432C">
        <w:trPr>
          <w:cantSplit/>
          <w:trHeight w:val="501"/>
          <w:jc w:val="center"/>
        </w:trPr>
        <w:tc>
          <w:tcPr>
            <w:tcW w:w="2119" w:type="dxa"/>
            <w:tcBorders>
              <w:bottom w:val="single" w:sz="4" w:space="0" w:color="auto"/>
            </w:tcBorders>
          </w:tcPr>
          <w:p w14:paraId="00F0DFCC" w14:textId="77777777" w:rsidR="006D0466" w:rsidRPr="00C042DC" w:rsidRDefault="006D0466" w:rsidP="00C4432C">
            <w:pPr>
              <w:spacing w:before="20" w:after="20"/>
              <w:jc w:val="center"/>
              <w:rPr>
                <w:sz w:val="18"/>
                <w:szCs w:val="18"/>
                <w:lang w:val="fr-FR"/>
              </w:rPr>
            </w:pPr>
            <w:r w:rsidRPr="00C042DC">
              <w:rPr>
                <w:sz w:val="18"/>
                <w:szCs w:val="18"/>
                <w:lang w:val="fr-FR"/>
              </w:rPr>
              <w:t>21</w:t>
            </w:r>
          </w:p>
        </w:tc>
        <w:tc>
          <w:tcPr>
            <w:tcW w:w="1134" w:type="dxa"/>
            <w:tcBorders>
              <w:bottom w:val="single" w:sz="4" w:space="0" w:color="auto"/>
            </w:tcBorders>
          </w:tcPr>
          <w:p w14:paraId="33C6516D"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5A2EA4E7"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4A79233F"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244A0AA5"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5D41984" w14:textId="77777777" w:rsidTr="00C4432C">
        <w:trPr>
          <w:cantSplit/>
          <w:trHeight w:val="501"/>
          <w:jc w:val="center"/>
        </w:trPr>
        <w:tc>
          <w:tcPr>
            <w:tcW w:w="2119" w:type="dxa"/>
            <w:tcBorders>
              <w:bottom w:val="single" w:sz="4" w:space="0" w:color="auto"/>
            </w:tcBorders>
          </w:tcPr>
          <w:p w14:paraId="25B772E7" w14:textId="77777777" w:rsidR="006D0466" w:rsidRPr="00C042DC" w:rsidRDefault="006D0466" w:rsidP="00C4432C">
            <w:pPr>
              <w:spacing w:before="20" w:after="20"/>
              <w:jc w:val="center"/>
              <w:rPr>
                <w:sz w:val="18"/>
                <w:szCs w:val="18"/>
                <w:lang w:val="fr-FR"/>
              </w:rPr>
            </w:pPr>
            <w:r w:rsidRPr="00C042DC">
              <w:rPr>
                <w:sz w:val="18"/>
                <w:szCs w:val="18"/>
                <w:lang w:val="fr-FR"/>
              </w:rPr>
              <w:t>22</w:t>
            </w:r>
          </w:p>
        </w:tc>
        <w:tc>
          <w:tcPr>
            <w:tcW w:w="1134" w:type="dxa"/>
            <w:tcBorders>
              <w:bottom w:val="single" w:sz="4" w:space="0" w:color="auto"/>
            </w:tcBorders>
          </w:tcPr>
          <w:p w14:paraId="09BFDC5E"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2075AA76"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5D194011"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2CBBA5CB"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26100F7" w14:textId="77777777" w:rsidTr="00C4432C">
        <w:trPr>
          <w:cantSplit/>
          <w:trHeight w:val="501"/>
          <w:jc w:val="center"/>
        </w:trPr>
        <w:tc>
          <w:tcPr>
            <w:tcW w:w="2119" w:type="dxa"/>
            <w:tcBorders>
              <w:bottom w:val="single" w:sz="4" w:space="0" w:color="auto"/>
            </w:tcBorders>
          </w:tcPr>
          <w:p w14:paraId="24E39C58" w14:textId="77777777" w:rsidR="006D0466" w:rsidRPr="00C042DC" w:rsidRDefault="006D0466" w:rsidP="00C4432C">
            <w:pPr>
              <w:spacing w:before="20" w:after="20"/>
              <w:jc w:val="center"/>
              <w:rPr>
                <w:sz w:val="18"/>
                <w:szCs w:val="18"/>
                <w:lang w:val="fr-FR"/>
              </w:rPr>
            </w:pPr>
            <w:r w:rsidRPr="00C042DC">
              <w:rPr>
                <w:sz w:val="18"/>
                <w:szCs w:val="18"/>
                <w:lang w:val="fr-FR"/>
              </w:rPr>
              <w:t>23</w:t>
            </w:r>
          </w:p>
        </w:tc>
        <w:tc>
          <w:tcPr>
            <w:tcW w:w="1134" w:type="dxa"/>
            <w:tcBorders>
              <w:bottom w:val="single" w:sz="4" w:space="0" w:color="auto"/>
            </w:tcBorders>
          </w:tcPr>
          <w:p w14:paraId="4AF1A912"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33EFEDD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1684CDFE"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7FDF3E2B"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58F819A" w14:textId="77777777" w:rsidTr="00C4432C">
        <w:trPr>
          <w:cantSplit/>
          <w:trHeight w:val="501"/>
          <w:jc w:val="center"/>
        </w:trPr>
        <w:tc>
          <w:tcPr>
            <w:tcW w:w="2119" w:type="dxa"/>
            <w:tcBorders>
              <w:bottom w:val="single" w:sz="4" w:space="0" w:color="auto"/>
            </w:tcBorders>
          </w:tcPr>
          <w:p w14:paraId="4E6EDB9F" w14:textId="77777777" w:rsidR="006D0466" w:rsidRPr="00C042DC" w:rsidRDefault="006D0466" w:rsidP="00C4432C">
            <w:pPr>
              <w:spacing w:before="20" w:after="20"/>
              <w:jc w:val="center"/>
              <w:rPr>
                <w:sz w:val="18"/>
                <w:szCs w:val="18"/>
                <w:lang w:val="fr-FR"/>
              </w:rPr>
            </w:pPr>
            <w:r w:rsidRPr="00C042DC">
              <w:rPr>
                <w:sz w:val="18"/>
                <w:szCs w:val="18"/>
                <w:lang w:val="fr-FR"/>
              </w:rPr>
              <w:t>24</w:t>
            </w:r>
          </w:p>
        </w:tc>
        <w:tc>
          <w:tcPr>
            <w:tcW w:w="1134" w:type="dxa"/>
            <w:tcBorders>
              <w:bottom w:val="single" w:sz="4" w:space="0" w:color="auto"/>
            </w:tcBorders>
          </w:tcPr>
          <w:p w14:paraId="0DEC3F14"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3B3C8D5A"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1D077A2F"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42E7114D"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6F1CCD33" w14:textId="77777777" w:rsidTr="00C4432C">
        <w:trPr>
          <w:cantSplit/>
          <w:trHeight w:val="501"/>
          <w:jc w:val="center"/>
        </w:trPr>
        <w:tc>
          <w:tcPr>
            <w:tcW w:w="2119" w:type="dxa"/>
            <w:tcBorders>
              <w:bottom w:val="single" w:sz="4" w:space="0" w:color="auto"/>
            </w:tcBorders>
          </w:tcPr>
          <w:p w14:paraId="5D6BC77C" w14:textId="77777777" w:rsidR="006D0466" w:rsidRPr="00C042DC" w:rsidRDefault="006D0466" w:rsidP="00C4432C">
            <w:pPr>
              <w:spacing w:before="20" w:after="20"/>
              <w:jc w:val="center"/>
              <w:rPr>
                <w:sz w:val="18"/>
                <w:szCs w:val="18"/>
                <w:lang w:val="fr-FR"/>
              </w:rPr>
            </w:pPr>
            <w:r w:rsidRPr="00C042DC">
              <w:rPr>
                <w:sz w:val="18"/>
                <w:szCs w:val="18"/>
                <w:lang w:val="fr-FR"/>
              </w:rPr>
              <w:t>25</w:t>
            </w:r>
          </w:p>
        </w:tc>
        <w:tc>
          <w:tcPr>
            <w:tcW w:w="1134" w:type="dxa"/>
            <w:tcBorders>
              <w:bottom w:val="single" w:sz="4" w:space="0" w:color="auto"/>
            </w:tcBorders>
          </w:tcPr>
          <w:p w14:paraId="0AD0D86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0909F681"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5E42709A"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35E6B790"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69BD5ACF" w14:textId="77777777" w:rsidTr="00C4432C">
        <w:trPr>
          <w:cantSplit/>
          <w:trHeight w:val="501"/>
          <w:jc w:val="center"/>
        </w:trPr>
        <w:tc>
          <w:tcPr>
            <w:tcW w:w="2119" w:type="dxa"/>
            <w:tcBorders>
              <w:bottom w:val="single" w:sz="4" w:space="0" w:color="auto"/>
            </w:tcBorders>
          </w:tcPr>
          <w:p w14:paraId="3EF91F14" w14:textId="77777777" w:rsidR="006D0466" w:rsidRPr="00C042DC" w:rsidRDefault="006D0466" w:rsidP="00C4432C">
            <w:pPr>
              <w:spacing w:before="20" w:after="20"/>
              <w:jc w:val="center"/>
              <w:rPr>
                <w:sz w:val="18"/>
                <w:szCs w:val="18"/>
                <w:lang w:val="fr-FR"/>
              </w:rPr>
            </w:pPr>
            <w:r w:rsidRPr="00C042DC">
              <w:rPr>
                <w:sz w:val="18"/>
                <w:szCs w:val="18"/>
                <w:lang w:val="fr-FR"/>
              </w:rPr>
              <w:t>26</w:t>
            </w:r>
          </w:p>
        </w:tc>
        <w:tc>
          <w:tcPr>
            <w:tcW w:w="1134" w:type="dxa"/>
            <w:tcBorders>
              <w:bottom w:val="single" w:sz="4" w:space="0" w:color="auto"/>
            </w:tcBorders>
          </w:tcPr>
          <w:p w14:paraId="762A1E59"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48DB459A"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1F09F5CC"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5C274636"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E2FB4E0" w14:textId="77777777" w:rsidTr="00C4432C">
        <w:trPr>
          <w:cantSplit/>
          <w:trHeight w:val="501"/>
          <w:jc w:val="center"/>
        </w:trPr>
        <w:tc>
          <w:tcPr>
            <w:tcW w:w="2119" w:type="dxa"/>
            <w:tcBorders>
              <w:bottom w:val="single" w:sz="4" w:space="0" w:color="auto"/>
            </w:tcBorders>
          </w:tcPr>
          <w:p w14:paraId="2051A532" w14:textId="77777777" w:rsidR="006D0466" w:rsidRPr="00C042DC" w:rsidRDefault="006D0466" w:rsidP="00C4432C">
            <w:pPr>
              <w:spacing w:before="20" w:after="20"/>
              <w:jc w:val="center"/>
              <w:rPr>
                <w:sz w:val="18"/>
                <w:szCs w:val="18"/>
                <w:lang w:val="fr-FR"/>
              </w:rPr>
            </w:pPr>
            <w:r w:rsidRPr="00C042DC">
              <w:rPr>
                <w:sz w:val="18"/>
                <w:szCs w:val="18"/>
                <w:lang w:val="fr-FR"/>
              </w:rPr>
              <w:t>27</w:t>
            </w:r>
          </w:p>
        </w:tc>
        <w:tc>
          <w:tcPr>
            <w:tcW w:w="1134" w:type="dxa"/>
            <w:tcBorders>
              <w:bottom w:val="single" w:sz="4" w:space="0" w:color="auto"/>
            </w:tcBorders>
          </w:tcPr>
          <w:p w14:paraId="773B3B8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36671451"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2B83277E"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618ECBDD"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A7765BD" w14:textId="77777777" w:rsidTr="00C4432C">
        <w:trPr>
          <w:cantSplit/>
          <w:trHeight w:val="501"/>
          <w:jc w:val="center"/>
        </w:trPr>
        <w:tc>
          <w:tcPr>
            <w:tcW w:w="2119" w:type="dxa"/>
            <w:tcBorders>
              <w:bottom w:val="single" w:sz="4" w:space="0" w:color="auto"/>
            </w:tcBorders>
          </w:tcPr>
          <w:p w14:paraId="473ADC2D" w14:textId="77777777" w:rsidR="006D0466" w:rsidRPr="00C042DC" w:rsidRDefault="006D0466" w:rsidP="00C4432C">
            <w:pPr>
              <w:spacing w:before="20" w:after="20"/>
              <w:jc w:val="center"/>
              <w:rPr>
                <w:sz w:val="18"/>
                <w:szCs w:val="18"/>
                <w:lang w:val="fr-FR"/>
              </w:rPr>
            </w:pPr>
            <w:r w:rsidRPr="00C042DC">
              <w:rPr>
                <w:sz w:val="18"/>
                <w:szCs w:val="18"/>
                <w:lang w:val="fr-FR"/>
              </w:rPr>
              <w:t>28</w:t>
            </w:r>
          </w:p>
        </w:tc>
        <w:tc>
          <w:tcPr>
            <w:tcW w:w="1134" w:type="dxa"/>
            <w:tcBorders>
              <w:bottom w:val="single" w:sz="4" w:space="0" w:color="auto"/>
            </w:tcBorders>
          </w:tcPr>
          <w:p w14:paraId="381D8C48"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bottom w:val="single" w:sz="4" w:space="0" w:color="auto"/>
            </w:tcBorders>
          </w:tcPr>
          <w:p w14:paraId="609B6924"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bottom w:val="single" w:sz="4" w:space="0" w:color="auto"/>
            </w:tcBorders>
          </w:tcPr>
          <w:p w14:paraId="451D72C1"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bottom w:val="single" w:sz="4" w:space="0" w:color="auto"/>
            </w:tcBorders>
          </w:tcPr>
          <w:p w14:paraId="15C82670" w14:textId="77777777" w:rsidR="006D0466" w:rsidRPr="00C042DC" w:rsidRDefault="006D0466" w:rsidP="00C4432C">
            <w:pPr>
              <w:spacing w:before="20" w:after="20"/>
              <w:jc w:val="left"/>
              <w:rPr>
                <w:sz w:val="18"/>
                <w:szCs w:val="18"/>
                <w:lang w:val="fr-FR"/>
              </w:rPr>
            </w:pPr>
            <w:r w:rsidRPr="00C042DC">
              <w:rPr>
                <w:sz w:val="18"/>
                <w:szCs w:val="18"/>
                <w:lang w:val="fr-FR"/>
              </w:rPr>
              <w:t xml:space="preserve">Attribués à Tonga Communications Corporation </w:t>
            </w:r>
          </w:p>
        </w:tc>
      </w:tr>
      <w:tr w:rsidR="006D0466" w:rsidRPr="005B39A3" w14:paraId="3B61B631" w14:textId="77777777" w:rsidTr="00C4432C">
        <w:trPr>
          <w:cantSplit/>
          <w:trHeight w:val="579"/>
          <w:jc w:val="center"/>
        </w:trPr>
        <w:tc>
          <w:tcPr>
            <w:tcW w:w="2119" w:type="dxa"/>
            <w:tcBorders>
              <w:top w:val="single" w:sz="4" w:space="0" w:color="auto"/>
            </w:tcBorders>
          </w:tcPr>
          <w:p w14:paraId="1186CF57" w14:textId="77777777" w:rsidR="006D0466" w:rsidRPr="00C042DC" w:rsidRDefault="006D0466" w:rsidP="00C4432C">
            <w:pPr>
              <w:spacing w:before="20" w:after="20"/>
              <w:jc w:val="center"/>
              <w:rPr>
                <w:sz w:val="18"/>
                <w:szCs w:val="18"/>
                <w:lang w:val="fr-FR"/>
              </w:rPr>
            </w:pPr>
            <w:r w:rsidRPr="00C042DC">
              <w:rPr>
                <w:sz w:val="18"/>
                <w:szCs w:val="18"/>
                <w:lang w:val="fr-FR"/>
              </w:rPr>
              <w:t>29</w:t>
            </w:r>
          </w:p>
        </w:tc>
        <w:tc>
          <w:tcPr>
            <w:tcW w:w="1134" w:type="dxa"/>
            <w:tcBorders>
              <w:top w:val="single" w:sz="4" w:space="0" w:color="auto"/>
            </w:tcBorders>
          </w:tcPr>
          <w:p w14:paraId="7BCD019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02C3C90B"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2C0458C7"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3DCEA376"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1825E733" w14:textId="77777777" w:rsidTr="00C4432C">
        <w:trPr>
          <w:cantSplit/>
          <w:trHeight w:val="579"/>
          <w:jc w:val="center"/>
        </w:trPr>
        <w:tc>
          <w:tcPr>
            <w:tcW w:w="2119" w:type="dxa"/>
            <w:tcBorders>
              <w:top w:val="single" w:sz="4" w:space="0" w:color="auto"/>
            </w:tcBorders>
          </w:tcPr>
          <w:p w14:paraId="2E9744DA" w14:textId="77777777" w:rsidR="006D0466" w:rsidRPr="00C042DC" w:rsidRDefault="006D0466" w:rsidP="00C4432C">
            <w:pPr>
              <w:spacing w:before="20" w:after="20"/>
              <w:jc w:val="center"/>
              <w:rPr>
                <w:sz w:val="18"/>
                <w:szCs w:val="18"/>
                <w:lang w:val="fr-FR"/>
              </w:rPr>
            </w:pPr>
            <w:r w:rsidRPr="00C042DC">
              <w:rPr>
                <w:sz w:val="18"/>
                <w:szCs w:val="18"/>
                <w:lang w:val="fr-FR"/>
              </w:rPr>
              <w:t>30</w:t>
            </w:r>
          </w:p>
        </w:tc>
        <w:tc>
          <w:tcPr>
            <w:tcW w:w="1134" w:type="dxa"/>
            <w:tcBorders>
              <w:top w:val="single" w:sz="4" w:space="0" w:color="auto"/>
            </w:tcBorders>
          </w:tcPr>
          <w:p w14:paraId="7C392ADF"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382E986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6E98CCAD"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76F10A52"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4589D637" w14:textId="77777777" w:rsidTr="00C4432C">
        <w:trPr>
          <w:cantSplit/>
          <w:trHeight w:val="554"/>
          <w:jc w:val="center"/>
        </w:trPr>
        <w:tc>
          <w:tcPr>
            <w:tcW w:w="2119" w:type="dxa"/>
            <w:tcBorders>
              <w:top w:val="single" w:sz="4" w:space="0" w:color="auto"/>
            </w:tcBorders>
          </w:tcPr>
          <w:p w14:paraId="0123494D" w14:textId="77777777" w:rsidR="006D0466" w:rsidRPr="00C042DC" w:rsidRDefault="006D0466" w:rsidP="00C4432C">
            <w:pPr>
              <w:spacing w:before="20" w:after="20"/>
              <w:jc w:val="center"/>
              <w:rPr>
                <w:sz w:val="18"/>
                <w:szCs w:val="18"/>
                <w:lang w:val="fr-FR"/>
              </w:rPr>
            </w:pPr>
            <w:r w:rsidRPr="00C042DC">
              <w:rPr>
                <w:sz w:val="18"/>
                <w:szCs w:val="18"/>
                <w:lang w:val="fr-FR"/>
              </w:rPr>
              <w:t>31</w:t>
            </w:r>
          </w:p>
        </w:tc>
        <w:tc>
          <w:tcPr>
            <w:tcW w:w="1134" w:type="dxa"/>
            <w:tcBorders>
              <w:top w:val="single" w:sz="4" w:space="0" w:color="auto"/>
            </w:tcBorders>
          </w:tcPr>
          <w:p w14:paraId="41BFC42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74D5A479"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4313AF1E"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6531E0CC"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63573823" w14:textId="77777777" w:rsidTr="00C4432C">
        <w:trPr>
          <w:cantSplit/>
          <w:trHeight w:val="554"/>
          <w:jc w:val="center"/>
        </w:trPr>
        <w:tc>
          <w:tcPr>
            <w:tcW w:w="2119" w:type="dxa"/>
            <w:tcBorders>
              <w:top w:val="single" w:sz="4" w:space="0" w:color="auto"/>
            </w:tcBorders>
          </w:tcPr>
          <w:p w14:paraId="53EBC93B" w14:textId="77777777" w:rsidR="006D0466" w:rsidRPr="00C042DC" w:rsidRDefault="006D0466" w:rsidP="00C4432C">
            <w:pPr>
              <w:spacing w:before="20" w:after="20"/>
              <w:jc w:val="center"/>
              <w:rPr>
                <w:sz w:val="18"/>
                <w:szCs w:val="18"/>
                <w:lang w:val="fr-FR"/>
              </w:rPr>
            </w:pPr>
            <w:r w:rsidRPr="00C042DC">
              <w:rPr>
                <w:sz w:val="18"/>
                <w:szCs w:val="18"/>
                <w:lang w:val="fr-FR"/>
              </w:rPr>
              <w:t>32</w:t>
            </w:r>
          </w:p>
        </w:tc>
        <w:tc>
          <w:tcPr>
            <w:tcW w:w="1134" w:type="dxa"/>
            <w:tcBorders>
              <w:top w:val="single" w:sz="4" w:space="0" w:color="auto"/>
            </w:tcBorders>
          </w:tcPr>
          <w:p w14:paraId="1793C0B1"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1A53FB21"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22D5D6A4"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00980728"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40D26ABA" w14:textId="77777777" w:rsidTr="00C4432C">
        <w:trPr>
          <w:cantSplit/>
          <w:trHeight w:val="548"/>
          <w:jc w:val="center"/>
        </w:trPr>
        <w:tc>
          <w:tcPr>
            <w:tcW w:w="2119" w:type="dxa"/>
            <w:tcBorders>
              <w:top w:val="single" w:sz="4" w:space="0" w:color="auto"/>
            </w:tcBorders>
          </w:tcPr>
          <w:p w14:paraId="24116FCF" w14:textId="77777777" w:rsidR="006D0466" w:rsidRPr="00C042DC" w:rsidRDefault="006D0466" w:rsidP="00C4432C">
            <w:pPr>
              <w:spacing w:before="20" w:after="20"/>
              <w:jc w:val="center"/>
              <w:rPr>
                <w:sz w:val="18"/>
                <w:szCs w:val="18"/>
                <w:lang w:val="fr-FR"/>
              </w:rPr>
            </w:pPr>
            <w:r w:rsidRPr="00C042DC">
              <w:rPr>
                <w:sz w:val="18"/>
                <w:szCs w:val="18"/>
                <w:lang w:val="fr-FR"/>
              </w:rPr>
              <w:t>33</w:t>
            </w:r>
          </w:p>
        </w:tc>
        <w:tc>
          <w:tcPr>
            <w:tcW w:w="1134" w:type="dxa"/>
            <w:tcBorders>
              <w:top w:val="single" w:sz="4" w:space="0" w:color="auto"/>
            </w:tcBorders>
          </w:tcPr>
          <w:p w14:paraId="4BFB1604"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7A886BAB"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5E97859E"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75EDDA08"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69F27973" w14:textId="77777777" w:rsidTr="00C4432C">
        <w:trPr>
          <w:cantSplit/>
          <w:trHeight w:val="548"/>
          <w:jc w:val="center"/>
        </w:trPr>
        <w:tc>
          <w:tcPr>
            <w:tcW w:w="2119" w:type="dxa"/>
            <w:tcBorders>
              <w:top w:val="single" w:sz="4" w:space="0" w:color="auto"/>
            </w:tcBorders>
          </w:tcPr>
          <w:p w14:paraId="63554B4B" w14:textId="77777777" w:rsidR="006D0466" w:rsidRPr="00C042DC" w:rsidRDefault="006D0466" w:rsidP="00C4432C">
            <w:pPr>
              <w:spacing w:before="20" w:after="20"/>
              <w:jc w:val="center"/>
              <w:rPr>
                <w:sz w:val="18"/>
                <w:szCs w:val="18"/>
                <w:lang w:val="fr-FR"/>
              </w:rPr>
            </w:pPr>
            <w:r w:rsidRPr="00C042DC">
              <w:rPr>
                <w:sz w:val="18"/>
                <w:szCs w:val="18"/>
                <w:lang w:val="fr-FR"/>
              </w:rPr>
              <w:t>34</w:t>
            </w:r>
          </w:p>
        </w:tc>
        <w:tc>
          <w:tcPr>
            <w:tcW w:w="1134" w:type="dxa"/>
            <w:tcBorders>
              <w:top w:val="single" w:sz="4" w:space="0" w:color="auto"/>
            </w:tcBorders>
          </w:tcPr>
          <w:p w14:paraId="5A366166"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73436822"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7BFED7A2"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7AA368A5"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2A77FEDA" w14:textId="77777777" w:rsidTr="00C4432C">
        <w:trPr>
          <w:cantSplit/>
          <w:trHeight w:val="542"/>
          <w:jc w:val="center"/>
        </w:trPr>
        <w:tc>
          <w:tcPr>
            <w:tcW w:w="2119" w:type="dxa"/>
            <w:tcBorders>
              <w:top w:val="single" w:sz="4" w:space="0" w:color="auto"/>
            </w:tcBorders>
          </w:tcPr>
          <w:p w14:paraId="162A2631" w14:textId="77777777" w:rsidR="006D0466" w:rsidRPr="00C042DC" w:rsidRDefault="006D0466" w:rsidP="00C4432C">
            <w:pPr>
              <w:spacing w:before="20" w:after="20"/>
              <w:jc w:val="center"/>
              <w:rPr>
                <w:sz w:val="18"/>
                <w:szCs w:val="18"/>
                <w:lang w:val="fr-FR"/>
              </w:rPr>
            </w:pPr>
            <w:r w:rsidRPr="00C042DC">
              <w:rPr>
                <w:sz w:val="18"/>
                <w:szCs w:val="18"/>
                <w:lang w:val="fr-FR"/>
              </w:rPr>
              <w:t>35</w:t>
            </w:r>
          </w:p>
        </w:tc>
        <w:tc>
          <w:tcPr>
            <w:tcW w:w="1134" w:type="dxa"/>
            <w:tcBorders>
              <w:top w:val="single" w:sz="4" w:space="0" w:color="auto"/>
            </w:tcBorders>
          </w:tcPr>
          <w:p w14:paraId="6A07F17A"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tcBorders>
          </w:tcPr>
          <w:p w14:paraId="4DC7C0B1"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tcBorders>
          </w:tcPr>
          <w:p w14:paraId="03382B4F"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tcBorders>
          </w:tcPr>
          <w:p w14:paraId="1CE2237C"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58B03717" w14:textId="77777777" w:rsidTr="00C4432C">
        <w:trPr>
          <w:cantSplit/>
          <w:trHeight w:val="422"/>
          <w:jc w:val="center"/>
        </w:trPr>
        <w:tc>
          <w:tcPr>
            <w:tcW w:w="2119" w:type="dxa"/>
            <w:tcBorders>
              <w:top w:val="single" w:sz="4" w:space="0" w:color="auto"/>
              <w:bottom w:val="single" w:sz="4" w:space="0" w:color="auto"/>
            </w:tcBorders>
          </w:tcPr>
          <w:p w14:paraId="5878C184" w14:textId="77777777" w:rsidR="006D0466" w:rsidRPr="00C042DC" w:rsidRDefault="006D0466" w:rsidP="00C4432C">
            <w:pPr>
              <w:spacing w:before="20" w:after="20"/>
              <w:jc w:val="center"/>
              <w:rPr>
                <w:sz w:val="18"/>
                <w:szCs w:val="18"/>
                <w:lang w:val="fr-FR"/>
              </w:rPr>
            </w:pPr>
            <w:r w:rsidRPr="00C042DC">
              <w:rPr>
                <w:sz w:val="18"/>
                <w:szCs w:val="18"/>
                <w:lang w:val="fr-FR"/>
              </w:rPr>
              <w:t>36</w:t>
            </w:r>
          </w:p>
        </w:tc>
        <w:tc>
          <w:tcPr>
            <w:tcW w:w="1134" w:type="dxa"/>
            <w:tcBorders>
              <w:top w:val="single" w:sz="4" w:space="0" w:color="auto"/>
              <w:bottom w:val="single" w:sz="4" w:space="0" w:color="auto"/>
            </w:tcBorders>
          </w:tcPr>
          <w:p w14:paraId="2BA4DA5E"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bottom w:val="single" w:sz="4" w:space="0" w:color="auto"/>
            </w:tcBorders>
          </w:tcPr>
          <w:p w14:paraId="6E5A13D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bottom w:val="single" w:sz="4" w:space="0" w:color="auto"/>
            </w:tcBorders>
          </w:tcPr>
          <w:p w14:paraId="10B77107"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bottom w:val="single" w:sz="4" w:space="0" w:color="auto"/>
            </w:tcBorders>
          </w:tcPr>
          <w:p w14:paraId="6877D841"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35507CB0" w14:textId="77777777" w:rsidTr="00C4432C">
        <w:trPr>
          <w:cantSplit/>
          <w:trHeight w:val="542"/>
          <w:jc w:val="center"/>
        </w:trPr>
        <w:tc>
          <w:tcPr>
            <w:tcW w:w="2119" w:type="dxa"/>
          </w:tcPr>
          <w:p w14:paraId="7B3E4265" w14:textId="77777777" w:rsidR="006D0466" w:rsidRPr="00C042DC" w:rsidRDefault="006D0466" w:rsidP="00C4432C">
            <w:pPr>
              <w:spacing w:before="20" w:after="20"/>
              <w:jc w:val="center"/>
              <w:rPr>
                <w:b/>
                <w:bCs/>
                <w:i/>
                <w:sz w:val="18"/>
                <w:szCs w:val="18"/>
                <w:lang w:val="fr-FR"/>
              </w:rPr>
            </w:pPr>
            <w:r w:rsidRPr="00C042DC">
              <w:rPr>
                <w:sz w:val="18"/>
                <w:szCs w:val="18"/>
                <w:lang w:val="fr-FR"/>
              </w:rPr>
              <w:t>37</w:t>
            </w:r>
          </w:p>
        </w:tc>
        <w:tc>
          <w:tcPr>
            <w:tcW w:w="1134" w:type="dxa"/>
          </w:tcPr>
          <w:p w14:paraId="1E86231D" w14:textId="77777777" w:rsidR="006D0466" w:rsidRPr="00C042DC" w:rsidRDefault="006D0466" w:rsidP="00C4432C">
            <w:pPr>
              <w:spacing w:before="20" w:after="20"/>
              <w:jc w:val="center"/>
              <w:rPr>
                <w:b/>
                <w:bCs/>
                <w:i/>
                <w:sz w:val="18"/>
                <w:szCs w:val="18"/>
                <w:lang w:val="fr-FR"/>
              </w:rPr>
            </w:pPr>
            <w:r w:rsidRPr="00C042DC">
              <w:rPr>
                <w:sz w:val="18"/>
                <w:szCs w:val="18"/>
                <w:lang w:val="fr-FR"/>
              </w:rPr>
              <w:t>5</w:t>
            </w:r>
          </w:p>
        </w:tc>
        <w:tc>
          <w:tcPr>
            <w:tcW w:w="1000" w:type="dxa"/>
          </w:tcPr>
          <w:p w14:paraId="1AFDE448" w14:textId="77777777" w:rsidR="006D0466" w:rsidRPr="00C042DC" w:rsidRDefault="006D0466" w:rsidP="00C4432C">
            <w:pPr>
              <w:spacing w:before="20" w:after="20"/>
              <w:jc w:val="center"/>
              <w:rPr>
                <w:b/>
                <w:bCs/>
                <w:i/>
                <w:sz w:val="18"/>
                <w:szCs w:val="18"/>
                <w:lang w:val="fr-FR"/>
              </w:rPr>
            </w:pPr>
            <w:r w:rsidRPr="00C042DC">
              <w:rPr>
                <w:sz w:val="18"/>
                <w:szCs w:val="18"/>
                <w:lang w:val="fr-FR"/>
              </w:rPr>
              <w:t>5</w:t>
            </w:r>
          </w:p>
        </w:tc>
        <w:tc>
          <w:tcPr>
            <w:tcW w:w="3118" w:type="dxa"/>
          </w:tcPr>
          <w:p w14:paraId="192B6258" w14:textId="77777777" w:rsidR="006D0466" w:rsidRPr="00C042DC" w:rsidRDefault="006D0466" w:rsidP="00C4432C">
            <w:pPr>
              <w:spacing w:before="20" w:after="20"/>
              <w:jc w:val="left"/>
              <w:rPr>
                <w:b/>
                <w:bCs/>
                <w:i/>
                <w:sz w:val="18"/>
                <w:szCs w:val="18"/>
                <w:lang w:val="fr-FR"/>
              </w:rPr>
            </w:pPr>
            <w:r w:rsidRPr="00C042DC">
              <w:rPr>
                <w:color w:val="000000"/>
                <w:sz w:val="18"/>
                <w:szCs w:val="18"/>
                <w:lang w:val="fr-FR"/>
              </w:rPr>
              <w:t>Numéros géographiques pour les services fixes</w:t>
            </w:r>
          </w:p>
        </w:tc>
        <w:tc>
          <w:tcPr>
            <w:tcW w:w="2410" w:type="dxa"/>
          </w:tcPr>
          <w:p w14:paraId="306888AF" w14:textId="77777777" w:rsidR="006D0466" w:rsidRPr="00C042DC" w:rsidRDefault="006D0466" w:rsidP="00C4432C">
            <w:pPr>
              <w:spacing w:before="20" w:after="20"/>
              <w:jc w:val="left"/>
              <w:rPr>
                <w:b/>
                <w:bCs/>
                <w:i/>
                <w:sz w:val="18"/>
                <w:szCs w:val="18"/>
                <w:lang w:val="fr-FR"/>
              </w:rPr>
            </w:pPr>
            <w:r w:rsidRPr="00C042DC">
              <w:rPr>
                <w:sz w:val="18"/>
                <w:szCs w:val="18"/>
                <w:lang w:val="fr-FR"/>
              </w:rPr>
              <w:t>Attribués à Tonga Communications Corporation</w:t>
            </w:r>
          </w:p>
        </w:tc>
      </w:tr>
      <w:tr w:rsidR="006D0466" w:rsidRPr="005B39A3" w14:paraId="0E0098A2"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6BCC40FB" w14:textId="77777777" w:rsidR="006D0466" w:rsidRPr="00C042DC" w:rsidRDefault="006D0466" w:rsidP="00C4432C">
            <w:pPr>
              <w:spacing w:before="20" w:after="20"/>
              <w:jc w:val="center"/>
              <w:rPr>
                <w:sz w:val="18"/>
                <w:szCs w:val="18"/>
                <w:lang w:val="fr-FR"/>
              </w:rPr>
            </w:pPr>
            <w:r w:rsidRPr="00C042DC">
              <w:rPr>
                <w:sz w:val="18"/>
                <w:szCs w:val="18"/>
                <w:lang w:val="fr-FR"/>
              </w:rPr>
              <w:lastRenderedPageBreak/>
              <w:t>38</w:t>
            </w:r>
          </w:p>
        </w:tc>
        <w:tc>
          <w:tcPr>
            <w:tcW w:w="1134" w:type="dxa"/>
            <w:tcBorders>
              <w:top w:val="single" w:sz="4" w:space="0" w:color="auto"/>
              <w:left w:val="single" w:sz="6" w:space="0" w:color="auto"/>
              <w:bottom w:val="single" w:sz="6" w:space="0" w:color="auto"/>
              <w:right w:val="single" w:sz="6" w:space="0" w:color="auto"/>
            </w:tcBorders>
          </w:tcPr>
          <w:p w14:paraId="15E5BD3F"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2999C845"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0BA4C341"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4AE35354"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578382C2"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47EC2D88" w14:textId="77777777" w:rsidR="006D0466" w:rsidRPr="00C042DC" w:rsidRDefault="006D0466" w:rsidP="00C4432C">
            <w:pPr>
              <w:spacing w:before="20" w:after="20"/>
              <w:jc w:val="center"/>
              <w:rPr>
                <w:sz w:val="18"/>
                <w:szCs w:val="18"/>
                <w:lang w:val="fr-FR"/>
              </w:rPr>
            </w:pPr>
            <w:r w:rsidRPr="00C042DC">
              <w:rPr>
                <w:sz w:val="18"/>
                <w:szCs w:val="18"/>
                <w:lang w:val="fr-FR"/>
              </w:rPr>
              <w:t>40</w:t>
            </w:r>
          </w:p>
        </w:tc>
        <w:tc>
          <w:tcPr>
            <w:tcW w:w="1134" w:type="dxa"/>
            <w:tcBorders>
              <w:top w:val="single" w:sz="4" w:space="0" w:color="auto"/>
              <w:left w:val="single" w:sz="6" w:space="0" w:color="auto"/>
              <w:bottom w:val="single" w:sz="6" w:space="0" w:color="auto"/>
              <w:right w:val="single" w:sz="6" w:space="0" w:color="auto"/>
            </w:tcBorders>
          </w:tcPr>
          <w:p w14:paraId="4A9B9A77"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4E819BD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5D43CA43"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0CB359AA"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567F2B13"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6B3C2890" w14:textId="77777777" w:rsidR="006D0466" w:rsidRPr="00C042DC" w:rsidRDefault="006D0466" w:rsidP="00C4432C">
            <w:pPr>
              <w:spacing w:before="20" w:after="20"/>
              <w:jc w:val="center"/>
              <w:rPr>
                <w:sz w:val="18"/>
                <w:szCs w:val="18"/>
                <w:lang w:val="fr-FR"/>
              </w:rPr>
            </w:pPr>
            <w:r w:rsidRPr="00C042DC">
              <w:rPr>
                <w:sz w:val="18"/>
                <w:szCs w:val="18"/>
                <w:lang w:val="fr-FR"/>
              </w:rPr>
              <w:t>41</w:t>
            </w:r>
          </w:p>
        </w:tc>
        <w:tc>
          <w:tcPr>
            <w:tcW w:w="1134" w:type="dxa"/>
            <w:tcBorders>
              <w:top w:val="single" w:sz="4" w:space="0" w:color="auto"/>
              <w:left w:val="single" w:sz="6" w:space="0" w:color="auto"/>
              <w:bottom w:val="single" w:sz="6" w:space="0" w:color="auto"/>
              <w:right w:val="single" w:sz="6" w:space="0" w:color="auto"/>
            </w:tcBorders>
          </w:tcPr>
          <w:p w14:paraId="7DECFF37"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0807D832"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2FFDA957"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31564AC5"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18453D60"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67A46AFD" w14:textId="77777777" w:rsidR="006D0466" w:rsidRPr="00C042DC" w:rsidRDefault="006D0466" w:rsidP="00C4432C">
            <w:pPr>
              <w:spacing w:before="20" w:after="20"/>
              <w:jc w:val="center"/>
              <w:rPr>
                <w:sz w:val="18"/>
                <w:szCs w:val="18"/>
                <w:lang w:val="fr-FR"/>
              </w:rPr>
            </w:pPr>
            <w:r w:rsidRPr="00C042DC">
              <w:rPr>
                <w:sz w:val="18"/>
                <w:szCs w:val="18"/>
                <w:lang w:val="fr-FR"/>
              </w:rPr>
              <w:t>42</w:t>
            </w:r>
          </w:p>
        </w:tc>
        <w:tc>
          <w:tcPr>
            <w:tcW w:w="1134" w:type="dxa"/>
            <w:tcBorders>
              <w:top w:val="single" w:sz="4" w:space="0" w:color="auto"/>
              <w:left w:val="single" w:sz="6" w:space="0" w:color="auto"/>
              <w:bottom w:val="single" w:sz="6" w:space="0" w:color="auto"/>
              <w:right w:val="single" w:sz="6" w:space="0" w:color="auto"/>
            </w:tcBorders>
          </w:tcPr>
          <w:p w14:paraId="29A96C1D"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63A56635"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5B4ED8A4"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7ADA002A"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795E6CA2"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335057EE" w14:textId="77777777" w:rsidR="006D0466" w:rsidRPr="00C042DC" w:rsidRDefault="006D0466" w:rsidP="00C4432C">
            <w:pPr>
              <w:spacing w:before="20" w:after="20"/>
              <w:jc w:val="center"/>
              <w:rPr>
                <w:sz w:val="18"/>
                <w:szCs w:val="18"/>
                <w:lang w:val="fr-FR"/>
              </w:rPr>
            </w:pPr>
            <w:r w:rsidRPr="00C042DC">
              <w:rPr>
                <w:sz w:val="18"/>
                <w:szCs w:val="18"/>
                <w:lang w:val="fr-FR"/>
              </w:rPr>
              <w:t>43</w:t>
            </w:r>
          </w:p>
        </w:tc>
        <w:tc>
          <w:tcPr>
            <w:tcW w:w="1134" w:type="dxa"/>
            <w:tcBorders>
              <w:top w:val="single" w:sz="4" w:space="0" w:color="auto"/>
              <w:left w:val="single" w:sz="6" w:space="0" w:color="auto"/>
              <w:bottom w:val="single" w:sz="6" w:space="0" w:color="auto"/>
              <w:right w:val="single" w:sz="6" w:space="0" w:color="auto"/>
            </w:tcBorders>
          </w:tcPr>
          <w:p w14:paraId="2C4A06F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2EF968AD"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31318ADE"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54A92E34"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45E910CB"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367A8AB3" w14:textId="77777777" w:rsidR="006D0466" w:rsidRPr="00C042DC" w:rsidRDefault="006D0466" w:rsidP="00C4432C">
            <w:pPr>
              <w:spacing w:before="20" w:after="20"/>
              <w:jc w:val="center"/>
              <w:rPr>
                <w:sz w:val="18"/>
                <w:szCs w:val="18"/>
                <w:lang w:val="fr-FR"/>
              </w:rPr>
            </w:pPr>
            <w:r w:rsidRPr="00C042DC">
              <w:rPr>
                <w:sz w:val="18"/>
                <w:szCs w:val="18"/>
                <w:lang w:val="fr-FR"/>
              </w:rPr>
              <w:t>50</w:t>
            </w:r>
          </w:p>
        </w:tc>
        <w:tc>
          <w:tcPr>
            <w:tcW w:w="1134" w:type="dxa"/>
            <w:tcBorders>
              <w:top w:val="single" w:sz="4" w:space="0" w:color="auto"/>
              <w:left w:val="single" w:sz="6" w:space="0" w:color="auto"/>
              <w:bottom w:val="single" w:sz="6" w:space="0" w:color="auto"/>
              <w:right w:val="single" w:sz="6" w:space="0" w:color="auto"/>
            </w:tcBorders>
          </w:tcPr>
          <w:p w14:paraId="1627B4A5"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0C49D996"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082D1973"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45360EF8"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29F02DBE"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19360747" w14:textId="77777777" w:rsidR="006D0466" w:rsidRPr="00C042DC" w:rsidRDefault="006D0466" w:rsidP="00C4432C">
            <w:pPr>
              <w:spacing w:before="20" w:after="20"/>
              <w:jc w:val="center"/>
              <w:rPr>
                <w:sz w:val="18"/>
                <w:szCs w:val="18"/>
                <w:lang w:val="fr-FR"/>
              </w:rPr>
            </w:pPr>
            <w:r w:rsidRPr="00C042DC">
              <w:rPr>
                <w:sz w:val="18"/>
                <w:szCs w:val="18"/>
                <w:lang w:val="fr-FR"/>
              </w:rPr>
              <w:t>60</w:t>
            </w:r>
          </w:p>
        </w:tc>
        <w:tc>
          <w:tcPr>
            <w:tcW w:w="1134" w:type="dxa"/>
            <w:tcBorders>
              <w:top w:val="single" w:sz="4" w:space="0" w:color="auto"/>
              <w:left w:val="single" w:sz="6" w:space="0" w:color="auto"/>
              <w:bottom w:val="single" w:sz="6" w:space="0" w:color="auto"/>
              <w:right w:val="single" w:sz="6" w:space="0" w:color="auto"/>
            </w:tcBorders>
          </w:tcPr>
          <w:p w14:paraId="48C1E5DD"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519C3C88"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71CB00CC"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13EA98AF"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351C0287"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7E17A664" w14:textId="77777777" w:rsidR="006D0466" w:rsidRPr="00C042DC" w:rsidRDefault="006D0466" w:rsidP="00C4432C">
            <w:pPr>
              <w:spacing w:before="20" w:after="20"/>
              <w:jc w:val="center"/>
              <w:rPr>
                <w:sz w:val="18"/>
                <w:szCs w:val="18"/>
                <w:lang w:val="fr-FR"/>
              </w:rPr>
            </w:pPr>
            <w:r w:rsidRPr="00C042DC">
              <w:rPr>
                <w:sz w:val="18"/>
                <w:szCs w:val="18"/>
                <w:lang w:val="fr-FR"/>
              </w:rPr>
              <w:t>69</w:t>
            </w:r>
          </w:p>
        </w:tc>
        <w:tc>
          <w:tcPr>
            <w:tcW w:w="1134" w:type="dxa"/>
            <w:tcBorders>
              <w:top w:val="single" w:sz="4" w:space="0" w:color="auto"/>
              <w:left w:val="single" w:sz="6" w:space="0" w:color="auto"/>
              <w:bottom w:val="single" w:sz="6" w:space="0" w:color="auto"/>
              <w:right w:val="single" w:sz="6" w:space="0" w:color="auto"/>
            </w:tcBorders>
          </w:tcPr>
          <w:p w14:paraId="6C573865"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691B7473"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5D4F400F"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445968F3"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4E9E8367"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0E99BD21" w14:textId="77777777" w:rsidR="006D0466" w:rsidRPr="00C042DC" w:rsidRDefault="006D0466" w:rsidP="00C4432C">
            <w:pPr>
              <w:spacing w:before="20" w:after="20"/>
              <w:jc w:val="center"/>
              <w:rPr>
                <w:sz w:val="18"/>
                <w:szCs w:val="18"/>
                <w:lang w:val="fr-FR"/>
              </w:rPr>
            </w:pPr>
            <w:r w:rsidRPr="00C042DC">
              <w:rPr>
                <w:sz w:val="18"/>
                <w:szCs w:val="18"/>
                <w:lang w:val="fr-FR"/>
              </w:rPr>
              <w:t>70</w:t>
            </w:r>
          </w:p>
        </w:tc>
        <w:tc>
          <w:tcPr>
            <w:tcW w:w="1134" w:type="dxa"/>
            <w:tcBorders>
              <w:top w:val="single" w:sz="4" w:space="0" w:color="auto"/>
              <w:left w:val="single" w:sz="6" w:space="0" w:color="auto"/>
              <w:bottom w:val="single" w:sz="6" w:space="0" w:color="auto"/>
              <w:right w:val="single" w:sz="6" w:space="0" w:color="auto"/>
            </w:tcBorders>
          </w:tcPr>
          <w:p w14:paraId="3AF9446D"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07C2CE3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576E95F5"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487BC0C1"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5526D7D2"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3223F7B6" w14:textId="77777777" w:rsidR="006D0466" w:rsidRPr="00C042DC" w:rsidRDefault="006D0466" w:rsidP="00C4432C">
            <w:pPr>
              <w:spacing w:before="20" w:after="20"/>
              <w:jc w:val="center"/>
              <w:rPr>
                <w:sz w:val="18"/>
                <w:szCs w:val="18"/>
                <w:lang w:val="fr-FR"/>
              </w:rPr>
            </w:pPr>
            <w:r w:rsidRPr="00C042DC">
              <w:rPr>
                <w:sz w:val="18"/>
                <w:szCs w:val="18"/>
                <w:lang w:val="fr-FR"/>
              </w:rPr>
              <w:t>71</w:t>
            </w:r>
          </w:p>
        </w:tc>
        <w:tc>
          <w:tcPr>
            <w:tcW w:w="1134" w:type="dxa"/>
            <w:tcBorders>
              <w:top w:val="single" w:sz="4" w:space="0" w:color="auto"/>
              <w:left w:val="single" w:sz="6" w:space="0" w:color="auto"/>
              <w:bottom w:val="single" w:sz="6" w:space="0" w:color="auto"/>
              <w:right w:val="single" w:sz="6" w:space="0" w:color="auto"/>
            </w:tcBorders>
          </w:tcPr>
          <w:p w14:paraId="28E2CD2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1FE5D279"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4EC83C5B"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72C04513"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3AEE6A66"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4E327F1C" w14:textId="77777777" w:rsidR="006D0466" w:rsidRPr="00C042DC" w:rsidRDefault="006D0466" w:rsidP="00C4432C">
            <w:pPr>
              <w:spacing w:before="20" w:after="20"/>
              <w:jc w:val="center"/>
              <w:rPr>
                <w:sz w:val="18"/>
                <w:szCs w:val="18"/>
                <w:lang w:val="fr-FR"/>
              </w:rPr>
            </w:pPr>
            <w:r w:rsidRPr="00C042DC">
              <w:rPr>
                <w:sz w:val="18"/>
                <w:szCs w:val="18"/>
                <w:lang w:val="fr-FR"/>
              </w:rPr>
              <w:t>72</w:t>
            </w:r>
          </w:p>
        </w:tc>
        <w:tc>
          <w:tcPr>
            <w:tcW w:w="1134" w:type="dxa"/>
            <w:tcBorders>
              <w:top w:val="single" w:sz="4" w:space="0" w:color="auto"/>
              <w:left w:val="single" w:sz="6" w:space="0" w:color="auto"/>
              <w:bottom w:val="single" w:sz="6" w:space="0" w:color="auto"/>
              <w:right w:val="single" w:sz="6" w:space="0" w:color="auto"/>
            </w:tcBorders>
          </w:tcPr>
          <w:p w14:paraId="02433DA0"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689FDE8A"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582955E9"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44D1AD34"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003A63E0"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6774A1F8" w14:textId="77777777" w:rsidR="006D0466" w:rsidRPr="00C042DC" w:rsidRDefault="006D0466" w:rsidP="00C4432C">
            <w:pPr>
              <w:spacing w:before="20" w:after="20"/>
              <w:jc w:val="center"/>
              <w:rPr>
                <w:sz w:val="18"/>
                <w:szCs w:val="18"/>
                <w:lang w:val="fr-FR"/>
              </w:rPr>
            </w:pPr>
            <w:r w:rsidRPr="00C042DC">
              <w:rPr>
                <w:sz w:val="18"/>
                <w:szCs w:val="18"/>
                <w:lang w:val="fr-FR"/>
              </w:rPr>
              <w:t>74</w:t>
            </w:r>
          </w:p>
        </w:tc>
        <w:tc>
          <w:tcPr>
            <w:tcW w:w="1134" w:type="dxa"/>
            <w:tcBorders>
              <w:top w:val="single" w:sz="4" w:space="0" w:color="auto"/>
              <w:left w:val="single" w:sz="6" w:space="0" w:color="auto"/>
              <w:bottom w:val="single" w:sz="6" w:space="0" w:color="auto"/>
              <w:right w:val="single" w:sz="6" w:space="0" w:color="auto"/>
            </w:tcBorders>
          </w:tcPr>
          <w:p w14:paraId="00769BE9"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6147F3F0"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2066242B"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09864CBB"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549F1E21"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5B1635DB" w14:textId="77777777" w:rsidR="006D0466" w:rsidRPr="00C042DC" w:rsidRDefault="006D0466" w:rsidP="00C4432C">
            <w:pPr>
              <w:spacing w:before="20" w:after="20"/>
              <w:jc w:val="center"/>
              <w:rPr>
                <w:sz w:val="18"/>
                <w:szCs w:val="18"/>
                <w:lang w:val="fr-FR"/>
              </w:rPr>
            </w:pPr>
            <w:r w:rsidRPr="00C042DC">
              <w:rPr>
                <w:sz w:val="18"/>
                <w:szCs w:val="18"/>
                <w:lang w:val="fr-FR"/>
              </w:rPr>
              <w:t>75</w:t>
            </w:r>
          </w:p>
        </w:tc>
        <w:tc>
          <w:tcPr>
            <w:tcW w:w="1134" w:type="dxa"/>
            <w:tcBorders>
              <w:top w:val="single" w:sz="4" w:space="0" w:color="auto"/>
              <w:left w:val="single" w:sz="6" w:space="0" w:color="auto"/>
              <w:bottom w:val="single" w:sz="6" w:space="0" w:color="auto"/>
              <w:right w:val="single" w:sz="6" w:space="0" w:color="auto"/>
            </w:tcBorders>
          </w:tcPr>
          <w:p w14:paraId="7E1CF636"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381E742C"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035B8DE3"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6A5EDF08"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613E2FD4"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7753CB3A" w14:textId="77777777" w:rsidR="006D0466" w:rsidRPr="00C042DC" w:rsidRDefault="006D0466" w:rsidP="00C4432C">
            <w:pPr>
              <w:spacing w:before="20" w:after="20"/>
              <w:jc w:val="center"/>
              <w:rPr>
                <w:sz w:val="18"/>
                <w:szCs w:val="18"/>
                <w:lang w:val="fr-FR"/>
              </w:rPr>
            </w:pPr>
            <w:r w:rsidRPr="00C042DC">
              <w:rPr>
                <w:sz w:val="18"/>
                <w:szCs w:val="18"/>
                <w:lang w:val="fr-FR"/>
              </w:rPr>
              <w:t>76</w:t>
            </w:r>
          </w:p>
        </w:tc>
        <w:tc>
          <w:tcPr>
            <w:tcW w:w="1134" w:type="dxa"/>
            <w:tcBorders>
              <w:top w:val="single" w:sz="4" w:space="0" w:color="auto"/>
              <w:left w:val="single" w:sz="6" w:space="0" w:color="auto"/>
              <w:bottom w:val="single" w:sz="6" w:space="0" w:color="auto"/>
              <w:right w:val="single" w:sz="6" w:space="0" w:color="auto"/>
            </w:tcBorders>
          </w:tcPr>
          <w:p w14:paraId="64A857D8"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293EE957"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6D8A6959"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71F864C1"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r w:rsidR="006D0466" w:rsidRPr="005B39A3" w14:paraId="2615AAF9" w14:textId="77777777" w:rsidTr="00C4432C">
        <w:trPr>
          <w:cantSplit/>
          <w:trHeight w:val="542"/>
          <w:jc w:val="center"/>
        </w:trPr>
        <w:tc>
          <w:tcPr>
            <w:tcW w:w="2119" w:type="dxa"/>
            <w:tcBorders>
              <w:top w:val="single" w:sz="4" w:space="0" w:color="auto"/>
              <w:left w:val="single" w:sz="6" w:space="0" w:color="auto"/>
              <w:bottom w:val="single" w:sz="6" w:space="0" w:color="auto"/>
              <w:right w:val="single" w:sz="6" w:space="0" w:color="auto"/>
            </w:tcBorders>
          </w:tcPr>
          <w:p w14:paraId="29BDD1A0" w14:textId="77777777" w:rsidR="006D0466" w:rsidRPr="00C042DC" w:rsidRDefault="006D0466" w:rsidP="00C4432C">
            <w:pPr>
              <w:spacing w:before="20" w:after="20"/>
              <w:jc w:val="center"/>
              <w:rPr>
                <w:sz w:val="18"/>
                <w:szCs w:val="18"/>
                <w:lang w:val="fr-FR"/>
              </w:rPr>
            </w:pPr>
            <w:r w:rsidRPr="00C042DC">
              <w:rPr>
                <w:sz w:val="18"/>
                <w:szCs w:val="18"/>
                <w:lang w:val="fr-FR"/>
              </w:rPr>
              <w:t>79</w:t>
            </w:r>
          </w:p>
        </w:tc>
        <w:tc>
          <w:tcPr>
            <w:tcW w:w="1134" w:type="dxa"/>
            <w:tcBorders>
              <w:top w:val="single" w:sz="4" w:space="0" w:color="auto"/>
              <w:left w:val="single" w:sz="6" w:space="0" w:color="auto"/>
              <w:bottom w:val="single" w:sz="6" w:space="0" w:color="auto"/>
              <w:right w:val="single" w:sz="6" w:space="0" w:color="auto"/>
            </w:tcBorders>
          </w:tcPr>
          <w:p w14:paraId="721FB965"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1000" w:type="dxa"/>
            <w:tcBorders>
              <w:top w:val="single" w:sz="4" w:space="0" w:color="auto"/>
              <w:left w:val="single" w:sz="6" w:space="0" w:color="auto"/>
              <w:bottom w:val="single" w:sz="6" w:space="0" w:color="auto"/>
              <w:right w:val="single" w:sz="6" w:space="0" w:color="auto"/>
            </w:tcBorders>
          </w:tcPr>
          <w:p w14:paraId="46184277" w14:textId="77777777" w:rsidR="006D0466" w:rsidRPr="00C042DC" w:rsidRDefault="006D0466" w:rsidP="00C4432C">
            <w:pPr>
              <w:spacing w:before="20" w:after="20"/>
              <w:jc w:val="center"/>
              <w:rPr>
                <w:sz w:val="18"/>
                <w:szCs w:val="18"/>
                <w:lang w:val="fr-FR"/>
              </w:rPr>
            </w:pPr>
            <w:r w:rsidRPr="00C042DC">
              <w:rPr>
                <w:sz w:val="18"/>
                <w:szCs w:val="18"/>
                <w:lang w:val="fr-FR"/>
              </w:rPr>
              <w:t>5</w:t>
            </w:r>
          </w:p>
        </w:tc>
        <w:tc>
          <w:tcPr>
            <w:tcW w:w="3118" w:type="dxa"/>
            <w:tcBorders>
              <w:top w:val="single" w:sz="4" w:space="0" w:color="auto"/>
              <w:left w:val="single" w:sz="6" w:space="0" w:color="auto"/>
              <w:bottom w:val="single" w:sz="6" w:space="0" w:color="auto"/>
              <w:right w:val="single" w:sz="6" w:space="0" w:color="auto"/>
            </w:tcBorders>
          </w:tcPr>
          <w:p w14:paraId="2BBAA2ED" w14:textId="77777777" w:rsidR="006D0466" w:rsidRPr="00C042DC" w:rsidRDefault="006D0466" w:rsidP="00C4432C">
            <w:pPr>
              <w:spacing w:before="20" w:after="20"/>
              <w:jc w:val="left"/>
              <w:rPr>
                <w:color w:val="000000"/>
                <w:sz w:val="18"/>
                <w:szCs w:val="18"/>
                <w:lang w:val="fr-FR"/>
              </w:rPr>
            </w:pPr>
            <w:r w:rsidRPr="00C042DC">
              <w:rPr>
                <w:color w:val="000000"/>
                <w:sz w:val="18"/>
                <w:szCs w:val="18"/>
                <w:lang w:val="fr-FR"/>
              </w:rPr>
              <w:t>Numéros géographiques pour les services fixes</w:t>
            </w:r>
          </w:p>
        </w:tc>
        <w:tc>
          <w:tcPr>
            <w:tcW w:w="2410" w:type="dxa"/>
            <w:tcBorders>
              <w:top w:val="single" w:sz="4" w:space="0" w:color="auto"/>
              <w:left w:val="single" w:sz="6" w:space="0" w:color="auto"/>
              <w:bottom w:val="single" w:sz="6" w:space="0" w:color="auto"/>
              <w:right w:val="single" w:sz="6" w:space="0" w:color="auto"/>
            </w:tcBorders>
          </w:tcPr>
          <w:p w14:paraId="320933D1" w14:textId="77777777" w:rsidR="006D0466" w:rsidRPr="00C042DC" w:rsidRDefault="006D0466" w:rsidP="00C4432C">
            <w:pPr>
              <w:spacing w:before="20" w:after="20"/>
              <w:jc w:val="left"/>
              <w:rPr>
                <w:sz w:val="18"/>
                <w:szCs w:val="18"/>
                <w:lang w:val="fr-FR"/>
              </w:rPr>
            </w:pPr>
            <w:r w:rsidRPr="00C042DC">
              <w:rPr>
                <w:sz w:val="18"/>
                <w:szCs w:val="18"/>
                <w:lang w:val="fr-FR"/>
              </w:rPr>
              <w:t>Attribués à Tonga Communications Corporation</w:t>
            </w:r>
          </w:p>
        </w:tc>
      </w:tr>
    </w:tbl>
    <w:p w14:paraId="284CE854" w14:textId="77777777" w:rsidR="006D0466" w:rsidRPr="00C042DC" w:rsidRDefault="006D0466" w:rsidP="006D0466">
      <w:pPr>
        <w:spacing w:before="240" w:after="120"/>
        <w:rPr>
          <w:rFonts w:asciiTheme="minorHAnsi" w:hAnsiTheme="minorHAnsi" w:cstheme="minorHAnsi"/>
          <w:b/>
          <w:lang w:val="fr-FR"/>
        </w:rPr>
      </w:pPr>
      <w:r w:rsidRPr="00C042DC">
        <w:rPr>
          <w:rFonts w:asciiTheme="minorHAnsi" w:hAnsiTheme="minorHAnsi" w:cstheme="minorHAnsi"/>
          <w:b/>
          <w:lang w:val="fr-FR"/>
        </w:rPr>
        <w:t>6</w:t>
      </w:r>
      <w:r w:rsidRPr="00C042DC">
        <w:rPr>
          <w:rFonts w:asciiTheme="minorHAnsi" w:hAnsiTheme="minorHAnsi" w:cstheme="minorHAnsi"/>
          <w:b/>
          <w:lang w:val="fr-FR"/>
        </w:rPr>
        <w:tab/>
        <w:t>Numéros MSISDN (numéros RNIS d'abonné mobile)</w:t>
      </w:r>
    </w:p>
    <w:p w14:paraId="29799823" w14:textId="77777777" w:rsidR="006D0466" w:rsidRPr="00C042DC" w:rsidRDefault="006D0466" w:rsidP="006D0466">
      <w:pPr>
        <w:tabs>
          <w:tab w:val="clear" w:pos="567"/>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t>1)</w:t>
      </w:r>
      <w:r w:rsidRPr="00C042DC">
        <w:rPr>
          <w:rFonts w:asciiTheme="minorHAnsi" w:hAnsiTheme="minorHAnsi" w:cstheme="minorHAnsi"/>
          <w:lang w:val="fr-FR"/>
        </w:rPr>
        <w:tab/>
        <w:t xml:space="preserve">CC (indicatif de pays 676) </w:t>
      </w:r>
    </w:p>
    <w:p w14:paraId="38CE4457" w14:textId="77777777" w:rsidR="006D0466" w:rsidRPr="00C042DC" w:rsidRDefault="006D0466" w:rsidP="006D0466">
      <w:pPr>
        <w:tabs>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5C209E56" w14:textId="145A3854" w:rsidR="006D0466" w:rsidRPr="00C042DC" w:rsidRDefault="006D0466" w:rsidP="006D0466">
      <w:pPr>
        <w:tabs>
          <w:tab w:val="clear" w:pos="1276"/>
          <w:tab w:val="clear" w:pos="1843"/>
          <w:tab w:val="left" w:pos="2268"/>
        </w:tabs>
        <w:spacing w:before="20" w:after="20"/>
        <w:ind w:left="1701"/>
        <w:contextualSpacing/>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(indicatif d'appel international non compris) est de trois (3) chiffres</w:t>
      </w:r>
    </w:p>
    <w:p w14:paraId="6A673630"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t>2)</w:t>
      </w:r>
      <w:r w:rsidRPr="00C042DC">
        <w:rPr>
          <w:rFonts w:asciiTheme="minorHAnsi" w:hAnsiTheme="minorHAnsi" w:cstheme="minorHAnsi"/>
          <w:lang w:val="fr-FR"/>
        </w:rPr>
        <w:tab/>
        <w:t xml:space="preserve">NDC (indicatif national de destination) </w:t>
      </w:r>
    </w:p>
    <w:p w14:paraId="1496AD53" w14:textId="77777777" w:rsidR="006D0466" w:rsidRPr="00C042DC" w:rsidRDefault="006D0466" w:rsidP="006D0466">
      <w:pPr>
        <w:tabs>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7384137A" w14:textId="1423EAE7" w:rsidR="006D0466" w:rsidRPr="00C042DC" w:rsidRDefault="006D0466" w:rsidP="006D0466">
      <w:pPr>
        <w:tabs>
          <w:tab w:val="clear" w:pos="1843"/>
          <w:tab w:val="left" w:pos="2268"/>
        </w:tabs>
        <w:spacing w:before="20" w:after="20"/>
        <w:ind w:left="1701"/>
        <w:contextualSpacing/>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(indicatif de pays non compris) est de trois (3) chiffres</w:t>
      </w:r>
    </w:p>
    <w:p w14:paraId="2CEC36B8" w14:textId="77777777" w:rsidR="006D0466" w:rsidRPr="00C042DC" w:rsidRDefault="006D0466" w:rsidP="006D0466">
      <w:pPr>
        <w:tabs>
          <w:tab w:val="clear" w:pos="1276"/>
          <w:tab w:val="clear" w:pos="1843"/>
          <w:tab w:val="left" w:pos="1701"/>
        </w:tabs>
        <w:spacing w:before="20" w:after="20"/>
        <w:ind w:left="1701" w:hanging="567"/>
        <w:rPr>
          <w:rFonts w:asciiTheme="minorHAnsi" w:hAnsiTheme="minorHAnsi" w:cstheme="minorHAnsi"/>
          <w:lang w:val="fr-FR"/>
        </w:rPr>
      </w:pPr>
      <w:r w:rsidRPr="00C042DC">
        <w:rPr>
          <w:rFonts w:asciiTheme="minorHAnsi" w:hAnsiTheme="minorHAnsi" w:cstheme="minorHAnsi"/>
          <w:lang w:val="fr-FR"/>
        </w:rPr>
        <w:t>ii)</w:t>
      </w:r>
      <w:r w:rsidRPr="00C042DC">
        <w:rPr>
          <w:rFonts w:asciiTheme="minorHAnsi" w:hAnsiTheme="minorHAnsi" w:cstheme="minorHAnsi"/>
          <w:lang w:val="fr-FR"/>
        </w:rPr>
        <w:tab/>
        <w:t>Lien vers la base de données nationale (ou toute liste applicable) des numéros UIT-T E.164 assignés dans le plan national de numérotage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7CFBED02" w14:textId="77777777" w:rsidR="006D0466" w:rsidRPr="00C042DC" w:rsidRDefault="006D0466" w:rsidP="006D0466">
      <w:pPr>
        <w:tabs>
          <w:tab w:val="clear" w:pos="1276"/>
          <w:tab w:val="clear" w:pos="1843"/>
          <w:tab w:val="left" w:pos="1701"/>
        </w:tabs>
        <w:spacing w:before="20" w:after="20"/>
        <w:ind w:left="1701" w:hanging="567"/>
        <w:rPr>
          <w:rFonts w:asciiTheme="minorHAnsi" w:hAnsiTheme="minorHAnsi" w:cstheme="minorHAnsi"/>
          <w:lang w:val="fr-FR"/>
        </w:rPr>
      </w:pPr>
      <w:r w:rsidRPr="00C042DC">
        <w:rPr>
          <w:rFonts w:asciiTheme="minorHAnsi" w:hAnsiTheme="minorHAnsi" w:cstheme="minorHAnsi"/>
          <w:lang w:val="fr-FR"/>
        </w:rPr>
        <w:t>iii)</w:t>
      </w:r>
      <w:r w:rsidRPr="00C042DC">
        <w:rPr>
          <w:rFonts w:asciiTheme="minorHAnsi" w:hAnsiTheme="minorHAnsi" w:cstheme="minorHAnsi"/>
          <w:lang w:val="fr-FR"/>
        </w:rPr>
        <w:tab/>
        <w:t>Lien vers la base de données en temps réel des numéros UIT-T E.164 ayant fait l'objet d'une portabilité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67C06075" w14:textId="77777777" w:rsidR="006D0466" w:rsidRPr="00C042DC" w:rsidRDefault="006D0466" w:rsidP="006D0466">
      <w:pPr>
        <w:tabs>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iv)</w:t>
      </w:r>
      <w:r w:rsidRPr="00C042DC">
        <w:rPr>
          <w:rFonts w:asciiTheme="minorHAnsi" w:hAnsiTheme="minorHAnsi" w:cstheme="minorHAnsi"/>
          <w:lang w:val="fr-FR"/>
        </w:rPr>
        <w:tab/>
        <w:t xml:space="preserve">Détails du plan de </w:t>
      </w:r>
      <w:proofErr w:type="gramStart"/>
      <w:r w:rsidRPr="00C042DC">
        <w:rPr>
          <w:rFonts w:asciiTheme="minorHAnsi" w:hAnsiTheme="minorHAnsi" w:cstheme="minorHAnsi"/>
          <w:lang w:val="fr-FR"/>
        </w:rPr>
        <w:t>numérotage:</w:t>
      </w:r>
      <w:proofErr w:type="gramEnd"/>
      <w:r w:rsidRPr="00C042DC">
        <w:rPr>
          <w:rFonts w:asciiTheme="minorHAnsi" w:hAnsiTheme="minorHAnsi" w:cstheme="minorHAnsi"/>
          <w:lang w:val="fr-FR"/>
        </w:rPr>
        <w:t xml:space="preserve"> Tableau 2:</w:t>
      </w:r>
    </w:p>
    <w:p w14:paraId="5A4156B9"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br w:type="page"/>
      </w:r>
    </w:p>
    <w:p w14:paraId="17A8D877" w14:textId="77777777" w:rsidR="006D0466" w:rsidRPr="00C042DC" w:rsidRDefault="006D0466" w:rsidP="006D0466">
      <w:pPr>
        <w:tabs>
          <w:tab w:val="clear" w:pos="1276"/>
          <w:tab w:val="left" w:pos="1134"/>
        </w:tabs>
        <w:spacing w:before="20" w:after="20"/>
        <w:ind w:left="567"/>
        <w:rPr>
          <w:rFonts w:asciiTheme="minorHAnsi" w:hAnsiTheme="minorHAnsi" w:cstheme="minorHAnsi"/>
          <w:lang w:val="fr-FR"/>
        </w:rPr>
      </w:pPr>
      <w:r w:rsidRPr="00C042DC">
        <w:rPr>
          <w:rFonts w:asciiTheme="minorHAnsi" w:hAnsiTheme="minorHAnsi" w:cstheme="minorHAnsi"/>
          <w:lang w:val="fr-FR"/>
        </w:rPr>
        <w:lastRenderedPageBreak/>
        <w:t>3)</w:t>
      </w:r>
      <w:r w:rsidRPr="00C042DC">
        <w:rPr>
          <w:rFonts w:asciiTheme="minorHAnsi" w:hAnsiTheme="minorHAnsi" w:cstheme="minorHAnsi"/>
          <w:lang w:val="fr-FR"/>
        </w:rPr>
        <w:tab/>
        <w:t xml:space="preserve">SN (numéro d'abonné) </w:t>
      </w:r>
    </w:p>
    <w:p w14:paraId="43851E3A" w14:textId="77777777" w:rsidR="006D0466" w:rsidRPr="00C042DC" w:rsidRDefault="006D0466" w:rsidP="006D0466">
      <w:pPr>
        <w:tabs>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w:t>
      </w:r>
      <w:r w:rsidRPr="00C042DC">
        <w:rPr>
          <w:rFonts w:asciiTheme="minorHAnsi" w:hAnsiTheme="minorHAnsi" w:cstheme="minorHAnsi"/>
          <w:lang w:val="fr-FR"/>
        </w:rPr>
        <w:tab/>
      </w:r>
      <w:proofErr w:type="gramStart"/>
      <w:r w:rsidRPr="00C042DC">
        <w:rPr>
          <w:rFonts w:asciiTheme="minorHAnsi" w:hAnsiTheme="minorHAnsi" w:cstheme="minorHAnsi"/>
          <w:lang w:val="fr-FR"/>
        </w:rPr>
        <w:t>Aperçu:</w:t>
      </w:r>
      <w:proofErr w:type="gramEnd"/>
    </w:p>
    <w:p w14:paraId="64E57E78" w14:textId="6D3864FD" w:rsidR="006D0466" w:rsidRPr="00C042DC" w:rsidRDefault="006D0466" w:rsidP="006D0466">
      <w:pPr>
        <w:tabs>
          <w:tab w:val="clear" w:pos="1843"/>
          <w:tab w:val="left" w:pos="2268"/>
        </w:tabs>
        <w:spacing w:before="20" w:after="20"/>
        <w:ind w:left="1701"/>
        <w:contextualSpacing/>
        <w:rPr>
          <w:rFonts w:asciiTheme="minorHAnsi" w:hAnsiTheme="minorHAnsi" w:cstheme="minorHAnsi"/>
          <w:lang w:val="fr-FR"/>
        </w:rPr>
      </w:pPr>
      <w:r w:rsidRPr="00C042DC">
        <w:rPr>
          <w:rFonts w:asciiTheme="minorHAnsi" w:hAnsiTheme="minorHAnsi" w:cstheme="minorHAnsi"/>
          <w:w w:val="131"/>
          <w:lang w:val="fr-FR"/>
        </w:rPr>
        <w:t>•</w:t>
      </w:r>
      <w:r w:rsidR="0009666E">
        <w:rPr>
          <w:rFonts w:asciiTheme="minorHAnsi" w:hAnsiTheme="minorHAnsi" w:cstheme="minorHAnsi"/>
          <w:w w:val="131"/>
          <w:lang w:val="fr-FR"/>
        </w:rPr>
        <w:t xml:space="preserve"> </w:t>
      </w:r>
      <w:r w:rsidRPr="00C042DC">
        <w:rPr>
          <w:rFonts w:asciiTheme="minorHAnsi" w:hAnsiTheme="minorHAnsi" w:cstheme="minorHAnsi"/>
          <w:lang w:val="fr-FR"/>
        </w:rPr>
        <w:t>La longueur (CC &amp; NDC non compris) est de quatre (4) chiffres</w:t>
      </w:r>
    </w:p>
    <w:p w14:paraId="5331B4E8" w14:textId="77777777" w:rsidR="006D0466" w:rsidRPr="00C042DC" w:rsidRDefault="006D0466" w:rsidP="006D0466">
      <w:pPr>
        <w:tabs>
          <w:tab w:val="clear" w:pos="1276"/>
          <w:tab w:val="clear" w:pos="1843"/>
          <w:tab w:val="left" w:pos="1701"/>
        </w:tabs>
        <w:spacing w:before="20" w:after="20"/>
        <w:ind w:left="1701" w:hanging="567"/>
        <w:rPr>
          <w:rFonts w:asciiTheme="minorHAnsi" w:hAnsiTheme="minorHAnsi" w:cstheme="minorHAnsi"/>
          <w:lang w:val="fr-FR"/>
        </w:rPr>
      </w:pPr>
      <w:r w:rsidRPr="00C042DC">
        <w:rPr>
          <w:rFonts w:asciiTheme="minorHAnsi" w:hAnsiTheme="minorHAnsi" w:cstheme="minorHAnsi"/>
          <w:lang w:val="fr-FR"/>
        </w:rPr>
        <w:t>ii)</w:t>
      </w:r>
      <w:r w:rsidRPr="00C042DC">
        <w:rPr>
          <w:rFonts w:asciiTheme="minorHAnsi" w:hAnsiTheme="minorHAnsi" w:cstheme="minorHAnsi"/>
          <w:lang w:val="fr-FR"/>
        </w:rPr>
        <w:tab/>
        <w:t>Lien vers la base de données nationale (ou toute liste applicable) des numéros UIT-T E.164 assignés dans le plan national de numérotage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34F61707" w14:textId="77777777" w:rsidR="006D0466" w:rsidRPr="00C042DC" w:rsidRDefault="006D0466" w:rsidP="006D0466">
      <w:pPr>
        <w:tabs>
          <w:tab w:val="clear" w:pos="1276"/>
          <w:tab w:val="clear" w:pos="1843"/>
          <w:tab w:val="left" w:pos="1701"/>
        </w:tabs>
        <w:spacing w:before="20" w:after="20"/>
        <w:ind w:left="1701" w:hanging="567"/>
        <w:rPr>
          <w:rFonts w:asciiTheme="minorHAnsi" w:hAnsiTheme="minorHAnsi" w:cstheme="minorHAnsi"/>
          <w:lang w:val="fr-FR"/>
        </w:rPr>
      </w:pPr>
      <w:r w:rsidRPr="00C042DC">
        <w:rPr>
          <w:rFonts w:asciiTheme="minorHAnsi" w:hAnsiTheme="minorHAnsi" w:cstheme="minorHAnsi"/>
          <w:lang w:val="fr-FR"/>
        </w:rPr>
        <w:t>iii)</w:t>
      </w:r>
      <w:r w:rsidRPr="00C042DC">
        <w:rPr>
          <w:rFonts w:asciiTheme="minorHAnsi" w:hAnsiTheme="minorHAnsi" w:cstheme="minorHAnsi"/>
          <w:lang w:val="fr-FR"/>
        </w:rPr>
        <w:tab/>
        <w:t>Lien vers la base de données en temps réel des numéros UIT-T E.164 ayant fait l'objet d'une portabilité (le cas échéant</w:t>
      </w:r>
      <w:proofErr w:type="gramStart"/>
      <w:r w:rsidRPr="00C042DC">
        <w:rPr>
          <w:rFonts w:asciiTheme="minorHAnsi" w:hAnsiTheme="minorHAnsi" w:cstheme="minorHAnsi"/>
          <w:lang w:val="fr-FR"/>
        </w:rPr>
        <w:t>):</w:t>
      </w:r>
      <w:proofErr w:type="gramEnd"/>
      <w:r w:rsidRPr="00C042DC">
        <w:rPr>
          <w:rFonts w:asciiTheme="minorHAnsi" w:hAnsiTheme="minorHAnsi" w:cstheme="minorHAnsi"/>
          <w:lang w:val="fr-FR"/>
        </w:rPr>
        <w:t xml:space="preserve"> non applicable</w:t>
      </w:r>
    </w:p>
    <w:p w14:paraId="5FDE2CDA" w14:textId="77777777" w:rsidR="006D0466" w:rsidRPr="00C042DC" w:rsidRDefault="006D0466" w:rsidP="006D0466">
      <w:pPr>
        <w:tabs>
          <w:tab w:val="clear" w:pos="1276"/>
          <w:tab w:val="clear" w:pos="1843"/>
          <w:tab w:val="left" w:pos="1701"/>
        </w:tabs>
        <w:spacing w:before="20" w:after="20"/>
        <w:ind w:left="1134"/>
        <w:rPr>
          <w:rFonts w:asciiTheme="minorHAnsi" w:hAnsiTheme="minorHAnsi" w:cstheme="minorHAnsi"/>
          <w:lang w:val="fr-FR"/>
        </w:rPr>
      </w:pPr>
      <w:r w:rsidRPr="00C042DC">
        <w:rPr>
          <w:rFonts w:asciiTheme="minorHAnsi" w:hAnsiTheme="minorHAnsi" w:cstheme="minorHAnsi"/>
          <w:lang w:val="fr-FR"/>
        </w:rPr>
        <w:t>iv)</w:t>
      </w:r>
      <w:r w:rsidRPr="00C042DC">
        <w:rPr>
          <w:rFonts w:asciiTheme="minorHAnsi" w:hAnsiTheme="minorHAnsi" w:cstheme="minorHAnsi"/>
          <w:lang w:val="fr-FR"/>
        </w:rPr>
        <w:tab/>
        <w:t xml:space="preserve">Détails du plan de </w:t>
      </w:r>
      <w:proofErr w:type="gramStart"/>
      <w:r w:rsidRPr="00C042DC">
        <w:rPr>
          <w:rFonts w:asciiTheme="minorHAnsi" w:hAnsiTheme="minorHAnsi" w:cstheme="minorHAnsi"/>
          <w:lang w:val="fr-FR"/>
        </w:rPr>
        <w:t>numérotage:</w:t>
      </w:r>
      <w:proofErr w:type="gramEnd"/>
      <w:r w:rsidRPr="00C042DC">
        <w:rPr>
          <w:rFonts w:asciiTheme="minorHAnsi" w:hAnsiTheme="minorHAnsi" w:cstheme="minorHAnsi"/>
          <w:lang w:val="fr-FR"/>
        </w:rPr>
        <w:t xml:space="preserve"> Tableau 2:</w:t>
      </w:r>
    </w:p>
    <w:p w14:paraId="696B81B5" w14:textId="77777777" w:rsidR="006D0466" w:rsidRPr="00C042DC" w:rsidRDefault="006D0466" w:rsidP="006D0466">
      <w:pPr>
        <w:tabs>
          <w:tab w:val="clear" w:pos="1276"/>
          <w:tab w:val="clear" w:pos="1843"/>
          <w:tab w:val="left" w:pos="1701"/>
        </w:tabs>
        <w:spacing w:before="20" w:after="240"/>
        <w:ind w:left="1134"/>
        <w:jc w:val="left"/>
        <w:rPr>
          <w:rFonts w:asciiTheme="minorHAnsi" w:hAnsiTheme="minorHAnsi" w:cstheme="minorHAnsi"/>
          <w:color w:val="000000"/>
          <w:lang w:val="fr-FR"/>
        </w:rPr>
      </w:pPr>
      <w:r w:rsidRPr="00C042DC">
        <w:rPr>
          <w:rFonts w:asciiTheme="minorHAnsi" w:hAnsiTheme="minorHAnsi" w:cstheme="minorHAnsi"/>
          <w:lang w:val="fr-FR"/>
        </w:rPr>
        <w:t>MSISDN = CC + NDC + SN</w:t>
      </w:r>
      <w:r w:rsidRPr="00C042DC">
        <w:rPr>
          <w:rFonts w:asciiTheme="minorHAnsi" w:hAnsiTheme="minorHAnsi" w:cstheme="minorHAnsi"/>
          <w:lang w:val="fr-FR"/>
        </w:rPr>
        <w:br/>
        <w:t>CC = indicatif de pays</w:t>
      </w:r>
      <w:r w:rsidRPr="00C042DC">
        <w:rPr>
          <w:rFonts w:asciiTheme="minorHAnsi" w:hAnsiTheme="minorHAnsi" w:cstheme="minorHAnsi"/>
          <w:lang w:val="fr-FR"/>
        </w:rPr>
        <w:br/>
        <w:t>NDC = indicatif national de destination, identifie un RMTP ou une partie de RMTP</w:t>
      </w:r>
      <w:r w:rsidRPr="00C042DC">
        <w:rPr>
          <w:rFonts w:asciiTheme="minorHAnsi" w:hAnsiTheme="minorHAnsi" w:cstheme="minorHAnsi"/>
          <w:lang w:val="fr-FR"/>
        </w:rPr>
        <w:br/>
        <w:t>SN = numéro d'abonné</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2"/>
        <w:gridCol w:w="966"/>
        <w:gridCol w:w="951"/>
        <w:gridCol w:w="3032"/>
        <w:gridCol w:w="2799"/>
      </w:tblGrid>
      <w:tr w:rsidR="006D0466" w:rsidRPr="005B39A3" w14:paraId="4CB13AF5" w14:textId="77777777" w:rsidTr="00C4432C">
        <w:trPr>
          <w:cantSplit/>
          <w:tblHeader/>
          <w:jc w:val="center"/>
        </w:trPr>
        <w:tc>
          <w:tcPr>
            <w:tcW w:w="10170" w:type="dxa"/>
            <w:gridSpan w:val="5"/>
            <w:tcBorders>
              <w:top w:val="nil"/>
              <w:left w:val="nil"/>
              <w:bottom w:val="single" w:sz="4" w:space="0" w:color="auto"/>
              <w:right w:val="nil"/>
            </w:tcBorders>
            <w:vAlign w:val="center"/>
          </w:tcPr>
          <w:p w14:paraId="5C5BE6C7" w14:textId="77777777" w:rsidR="006D0466" w:rsidRPr="00C042DC" w:rsidRDefault="006D0466" w:rsidP="00C4432C">
            <w:pPr>
              <w:overflowPunct/>
              <w:autoSpaceDE/>
              <w:autoSpaceDN/>
              <w:adjustRightInd/>
              <w:spacing w:before="240" w:after="240"/>
              <w:jc w:val="center"/>
              <w:textAlignment w:val="auto"/>
              <w:rPr>
                <w:rFonts w:eastAsia="Calibri"/>
                <w:b/>
                <w:lang w:val="fr-FR"/>
              </w:rPr>
            </w:pPr>
            <w:r w:rsidRPr="00C042DC">
              <w:rPr>
                <w:rFonts w:asciiTheme="minorHAnsi" w:hAnsiTheme="minorHAnsi" w:cstheme="minorHAnsi"/>
                <w:b/>
                <w:lang w:val="fr-FR"/>
              </w:rPr>
              <w:t xml:space="preserve">Tableau </w:t>
            </w:r>
            <w:proofErr w:type="gramStart"/>
            <w:r w:rsidRPr="00C042DC">
              <w:rPr>
                <w:rFonts w:asciiTheme="minorHAnsi" w:hAnsiTheme="minorHAnsi" w:cstheme="minorHAnsi"/>
                <w:b/>
                <w:lang w:val="fr-FR"/>
              </w:rPr>
              <w:t>2:</w:t>
            </w:r>
            <w:proofErr w:type="gramEnd"/>
            <w:r w:rsidRPr="00C042DC">
              <w:rPr>
                <w:rFonts w:asciiTheme="minorHAnsi" w:hAnsiTheme="minorHAnsi" w:cstheme="minorHAnsi"/>
                <w:b/>
                <w:lang w:val="fr-FR"/>
              </w:rPr>
              <w:t xml:space="preserve"> Numéros MSISDN (numéros RNIS d'abonné mobile)</w:t>
            </w:r>
          </w:p>
        </w:tc>
      </w:tr>
      <w:tr w:rsidR="006D0466" w:rsidRPr="00C042DC" w14:paraId="45A09E9A" w14:textId="77777777" w:rsidTr="0009666E">
        <w:trPr>
          <w:cantSplit/>
          <w:tblHeader/>
          <w:jc w:val="center"/>
        </w:trPr>
        <w:tc>
          <w:tcPr>
            <w:tcW w:w="2422" w:type="dxa"/>
            <w:vMerge w:val="restart"/>
            <w:tcBorders>
              <w:top w:val="single" w:sz="4" w:space="0" w:color="auto"/>
            </w:tcBorders>
            <w:vAlign w:val="center"/>
          </w:tcPr>
          <w:p w14:paraId="462F9A9A" w14:textId="77777777" w:rsidR="006D0466" w:rsidRPr="00C042DC" w:rsidRDefault="006D0466" w:rsidP="00C4432C">
            <w:pPr>
              <w:spacing w:before="20" w:after="20"/>
              <w:jc w:val="center"/>
              <w:rPr>
                <w:rFonts w:eastAsia="SimSun"/>
                <w:bCs/>
                <w:i/>
                <w:lang w:val="fr-FR"/>
              </w:rPr>
            </w:pPr>
            <w:r w:rsidRPr="00C042DC">
              <w:rPr>
                <w:rFonts w:asciiTheme="minorHAnsi" w:hAnsiTheme="minorHAnsi" w:cstheme="minorHAnsi"/>
                <w:bCs/>
                <w:i/>
                <w:iCs/>
                <w:lang w:val="fr-FR"/>
              </w:rPr>
              <w:t>NDC (indicatif national de destination) ou premiers chiffres</w:t>
            </w:r>
            <w:r w:rsidRPr="00C042DC">
              <w:rPr>
                <w:rFonts w:asciiTheme="minorHAnsi" w:hAnsiTheme="minorHAnsi" w:cstheme="minorHAnsi"/>
                <w:bCs/>
                <w:i/>
                <w:iCs/>
                <w:lang w:val="fr-FR"/>
              </w:rPr>
              <w:br/>
              <w:t>du N(S)N (numéro national (significatif))</w:t>
            </w:r>
          </w:p>
        </w:tc>
        <w:tc>
          <w:tcPr>
            <w:tcW w:w="1917" w:type="dxa"/>
            <w:gridSpan w:val="2"/>
            <w:tcBorders>
              <w:top w:val="single" w:sz="4" w:space="0" w:color="auto"/>
            </w:tcBorders>
            <w:vAlign w:val="center"/>
          </w:tcPr>
          <w:p w14:paraId="2B4AD85E" w14:textId="77777777" w:rsidR="006D0466" w:rsidRPr="00C042DC" w:rsidRDefault="006D0466" w:rsidP="00C4432C">
            <w:pPr>
              <w:keepNext/>
              <w:spacing w:before="20" w:after="20"/>
              <w:jc w:val="center"/>
              <w:rPr>
                <w:rFonts w:eastAsia="SimSun"/>
                <w:bCs/>
                <w:i/>
                <w:lang w:val="fr-FR"/>
              </w:rPr>
            </w:pPr>
            <w:r w:rsidRPr="00C042DC">
              <w:rPr>
                <w:rFonts w:asciiTheme="minorHAnsi" w:hAnsiTheme="minorHAnsi" w:cstheme="minorHAnsi"/>
                <w:bCs/>
                <w:i/>
                <w:iCs/>
                <w:lang w:val="fr-FR"/>
              </w:rPr>
              <w:t>Longueur du numéro N(S)N</w:t>
            </w:r>
          </w:p>
        </w:tc>
        <w:tc>
          <w:tcPr>
            <w:tcW w:w="3032" w:type="dxa"/>
            <w:vMerge w:val="restart"/>
            <w:tcBorders>
              <w:top w:val="single" w:sz="4" w:space="0" w:color="auto"/>
            </w:tcBorders>
            <w:vAlign w:val="center"/>
          </w:tcPr>
          <w:p w14:paraId="715B607E" w14:textId="77777777" w:rsidR="006D0466" w:rsidRPr="00C042DC" w:rsidRDefault="006D0466" w:rsidP="00C4432C">
            <w:pPr>
              <w:keepNext/>
              <w:spacing w:before="20" w:after="20"/>
              <w:jc w:val="center"/>
              <w:rPr>
                <w:rFonts w:eastAsia="SimSun"/>
                <w:bCs/>
                <w:i/>
                <w:lang w:val="fr-FR"/>
              </w:rPr>
            </w:pPr>
            <w:r w:rsidRPr="00C042DC">
              <w:rPr>
                <w:rFonts w:asciiTheme="minorHAnsi" w:hAnsiTheme="minorHAnsi" w:cstheme="minorHAnsi"/>
                <w:bCs/>
                <w:i/>
                <w:iCs/>
                <w:lang w:val="fr-FR"/>
              </w:rPr>
              <w:t>Utilisation du numéro UIT-T E.164</w:t>
            </w:r>
          </w:p>
        </w:tc>
        <w:tc>
          <w:tcPr>
            <w:tcW w:w="2799" w:type="dxa"/>
            <w:vMerge w:val="restart"/>
            <w:tcBorders>
              <w:top w:val="single" w:sz="4" w:space="0" w:color="auto"/>
            </w:tcBorders>
            <w:vAlign w:val="center"/>
          </w:tcPr>
          <w:p w14:paraId="5991B383" w14:textId="77777777" w:rsidR="006D0466" w:rsidRPr="00C042DC" w:rsidRDefault="006D0466" w:rsidP="00C4432C">
            <w:pPr>
              <w:spacing w:before="20" w:after="20"/>
              <w:jc w:val="center"/>
              <w:rPr>
                <w:rFonts w:eastAsia="SimSun"/>
                <w:bCs/>
                <w:i/>
                <w:lang w:val="fr-FR"/>
              </w:rPr>
            </w:pPr>
            <w:r w:rsidRPr="00C042DC">
              <w:rPr>
                <w:rFonts w:asciiTheme="minorHAnsi" w:hAnsiTheme="minorHAnsi" w:cstheme="minorHAnsi"/>
                <w:bCs/>
                <w:i/>
                <w:iCs/>
                <w:lang w:val="fr-FR"/>
              </w:rPr>
              <w:t>Informations complémentaires</w:t>
            </w:r>
          </w:p>
        </w:tc>
      </w:tr>
      <w:tr w:rsidR="006D0466" w:rsidRPr="00C042DC" w14:paraId="14195F11" w14:textId="77777777" w:rsidTr="0009666E">
        <w:trPr>
          <w:cantSplit/>
          <w:tblHeader/>
          <w:jc w:val="center"/>
        </w:trPr>
        <w:tc>
          <w:tcPr>
            <w:tcW w:w="2422" w:type="dxa"/>
            <w:vMerge/>
            <w:vAlign w:val="center"/>
          </w:tcPr>
          <w:p w14:paraId="3DF15702" w14:textId="77777777" w:rsidR="006D0466" w:rsidRPr="00C042DC" w:rsidRDefault="006D0466" w:rsidP="00C4432C">
            <w:pPr>
              <w:keepNext/>
              <w:spacing w:before="20" w:after="20"/>
              <w:jc w:val="center"/>
              <w:rPr>
                <w:rFonts w:eastAsia="SimSun"/>
                <w:b/>
                <w:bCs/>
                <w:i/>
                <w:lang w:val="fr-FR"/>
              </w:rPr>
            </w:pPr>
          </w:p>
        </w:tc>
        <w:tc>
          <w:tcPr>
            <w:tcW w:w="966" w:type="dxa"/>
            <w:vAlign w:val="center"/>
          </w:tcPr>
          <w:p w14:paraId="6EA3B221" w14:textId="77777777" w:rsidR="006D0466" w:rsidRPr="00C042DC" w:rsidRDefault="006D0466" w:rsidP="00C4432C">
            <w:pPr>
              <w:keepNext/>
              <w:spacing w:before="20" w:after="20"/>
              <w:ind w:left="-57" w:right="-57"/>
              <w:jc w:val="center"/>
              <w:rPr>
                <w:rFonts w:eastAsia="SimSun"/>
                <w:bCs/>
                <w:i/>
                <w:lang w:val="fr-FR"/>
              </w:rPr>
            </w:pPr>
            <w:r w:rsidRPr="00C042DC">
              <w:rPr>
                <w:rFonts w:asciiTheme="minorHAnsi" w:hAnsiTheme="minorHAnsi" w:cstheme="minorHAnsi"/>
                <w:bCs/>
                <w:i/>
                <w:iCs/>
                <w:lang w:val="fr-FR"/>
              </w:rPr>
              <w:t>Longueur maximale</w:t>
            </w:r>
          </w:p>
        </w:tc>
        <w:tc>
          <w:tcPr>
            <w:tcW w:w="951" w:type="dxa"/>
            <w:vAlign w:val="center"/>
          </w:tcPr>
          <w:p w14:paraId="18F583FE" w14:textId="77777777" w:rsidR="006D0466" w:rsidRPr="00C042DC" w:rsidRDefault="006D0466" w:rsidP="00C4432C">
            <w:pPr>
              <w:keepNext/>
              <w:spacing w:before="20" w:after="20"/>
              <w:ind w:left="-57" w:right="-57"/>
              <w:jc w:val="center"/>
              <w:rPr>
                <w:rFonts w:eastAsia="SimSun"/>
                <w:bCs/>
                <w:i/>
                <w:lang w:val="fr-FR"/>
              </w:rPr>
            </w:pPr>
            <w:r w:rsidRPr="00C042DC">
              <w:rPr>
                <w:rFonts w:asciiTheme="minorHAnsi" w:hAnsiTheme="minorHAnsi" w:cstheme="minorHAnsi"/>
                <w:bCs/>
                <w:i/>
                <w:iCs/>
                <w:lang w:val="fr-FR"/>
              </w:rPr>
              <w:t>Longueur minimale</w:t>
            </w:r>
          </w:p>
        </w:tc>
        <w:tc>
          <w:tcPr>
            <w:tcW w:w="3032" w:type="dxa"/>
            <w:vMerge/>
            <w:vAlign w:val="center"/>
          </w:tcPr>
          <w:p w14:paraId="1DD55F3F" w14:textId="77777777" w:rsidR="006D0466" w:rsidRPr="00C042DC" w:rsidRDefault="006D0466" w:rsidP="00C4432C">
            <w:pPr>
              <w:keepNext/>
              <w:spacing w:before="20" w:after="20"/>
              <w:jc w:val="left"/>
              <w:rPr>
                <w:rFonts w:eastAsia="SimSun"/>
                <w:b/>
                <w:bCs/>
                <w:i/>
                <w:lang w:val="fr-FR"/>
              </w:rPr>
            </w:pPr>
          </w:p>
        </w:tc>
        <w:tc>
          <w:tcPr>
            <w:tcW w:w="2799" w:type="dxa"/>
            <w:vMerge/>
            <w:vAlign w:val="center"/>
          </w:tcPr>
          <w:p w14:paraId="1DB3C1AA" w14:textId="77777777" w:rsidR="006D0466" w:rsidRPr="00C042DC" w:rsidRDefault="006D0466" w:rsidP="00C4432C">
            <w:pPr>
              <w:keepNext/>
              <w:spacing w:before="20" w:after="20"/>
              <w:jc w:val="left"/>
              <w:rPr>
                <w:rFonts w:eastAsia="SimSun"/>
                <w:b/>
                <w:bCs/>
                <w:i/>
                <w:lang w:val="fr-FR"/>
              </w:rPr>
            </w:pPr>
          </w:p>
        </w:tc>
      </w:tr>
      <w:tr w:rsidR="006D0466" w:rsidRPr="005B39A3" w14:paraId="72D5814F" w14:textId="77777777" w:rsidTr="0009666E">
        <w:trPr>
          <w:cantSplit/>
          <w:trHeight w:val="583"/>
          <w:jc w:val="center"/>
        </w:trPr>
        <w:tc>
          <w:tcPr>
            <w:tcW w:w="2422" w:type="dxa"/>
            <w:tcBorders>
              <w:top w:val="single" w:sz="4" w:space="0" w:color="auto"/>
            </w:tcBorders>
          </w:tcPr>
          <w:p w14:paraId="7AF17A14" w14:textId="78A044D5" w:rsidR="006D0466" w:rsidRPr="00C042DC" w:rsidRDefault="006D0466" w:rsidP="006D0466">
            <w:pPr>
              <w:spacing w:before="20" w:after="20"/>
              <w:jc w:val="center"/>
              <w:rPr>
                <w:rFonts w:eastAsia="SimSun"/>
                <w:lang w:val="fr-FR"/>
              </w:rPr>
            </w:pPr>
            <w:r w:rsidRPr="00C042DC">
              <w:rPr>
                <w:rFonts w:eastAsia="SimSun"/>
                <w:lang w:val="fr-FR"/>
              </w:rPr>
              <w:t>540</w:t>
            </w:r>
          </w:p>
        </w:tc>
        <w:tc>
          <w:tcPr>
            <w:tcW w:w="966" w:type="dxa"/>
            <w:tcBorders>
              <w:top w:val="single" w:sz="4" w:space="0" w:color="auto"/>
            </w:tcBorders>
          </w:tcPr>
          <w:p w14:paraId="1CE53F7D" w14:textId="1C67BDF0" w:rsidR="006D0466" w:rsidRPr="00C042DC" w:rsidRDefault="006D0466" w:rsidP="006D0466">
            <w:pPr>
              <w:spacing w:before="20" w:after="20"/>
              <w:jc w:val="center"/>
              <w:rPr>
                <w:rFonts w:eastAsia="SimSun"/>
                <w:lang w:val="fr-FR"/>
              </w:rPr>
            </w:pPr>
            <w:r w:rsidRPr="00C042DC">
              <w:rPr>
                <w:lang w:val="fr-FR"/>
              </w:rPr>
              <w:t>7</w:t>
            </w:r>
          </w:p>
        </w:tc>
        <w:tc>
          <w:tcPr>
            <w:tcW w:w="951" w:type="dxa"/>
            <w:tcBorders>
              <w:top w:val="single" w:sz="4" w:space="0" w:color="auto"/>
            </w:tcBorders>
          </w:tcPr>
          <w:p w14:paraId="21C15962" w14:textId="0E81C436" w:rsidR="006D0466" w:rsidRPr="00C042DC" w:rsidRDefault="006D0466" w:rsidP="006D0466">
            <w:pPr>
              <w:spacing w:before="20" w:after="20"/>
              <w:jc w:val="center"/>
              <w:rPr>
                <w:rFonts w:eastAsia="SimSun"/>
                <w:lang w:val="fr-FR"/>
              </w:rPr>
            </w:pPr>
            <w:r w:rsidRPr="00C042DC">
              <w:rPr>
                <w:lang w:val="fr-FR"/>
              </w:rPr>
              <w:t>7</w:t>
            </w:r>
          </w:p>
        </w:tc>
        <w:tc>
          <w:tcPr>
            <w:tcW w:w="3032" w:type="dxa"/>
            <w:tcBorders>
              <w:top w:val="single" w:sz="4" w:space="0" w:color="auto"/>
            </w:tcBorders>
          </w:tcPr>
          <w:p w14:paraId="118EB635" w14:textId="56C8ACD8"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2AF0CC2C" w14:textId="0DF558C7"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5A6FD0BE" w14:textId="77777777" w:rsidTr="0009666E">
        <w:trPr>
          <w:cantSplit/>
          <w:trHeight w:val="583"/>
          <w:jc w:val="center"/>
        </w:trPr>
        <w:tc>
          <w:tcPr>
            <w:tcW w:w="2422" w:type="dxa"/>
            <w:tcBorders>
              <w:top w:val="single" w:sz="4" w:space="0" w:color="auto"/>
            </w:tcBorders>
          </w:tcPr>
          <w:p w14:paraId="0AA55EA4" w14:textId="07BE2F1A" w:rsidR="006D0466" w:rsidRPr="00C042DC" w:rsidRDefault="006D0466" w:rsidP="006D0466">
            <w:pPr>
              <w:spacing w:before="20" w:after="20"/>
              <w:jc w:val="center"/>
              <w:rPr>
                <w:rFonts w:eastAsia="SimSun"/>
                <w:lang w:val="fr-FR"/>
              </w:rPr>
            </w:pPr>
            <w:r w:rsidRPr="00C042DC">
              <w:rPr>
                <w:rFonts w:eastAsia="SimSun"/>
                <w:lang w:val="fr-FR"/>
              </w:rPr>
              <w:t>541</w:t>
            </w:r>
          </w:p>
        </w:tc>
        <w:tc>
          <w:tcPr>
            <w:tcW w:w="966" w:type="dxa"/>
            <w:tcBorders>
              <w:top w:val="single" w:sz="4" w:space="0" w:color="auto"/>
            </w:tcBorders>
          </w:tcPr>
          <w:p w14:paraId="052C71DA" w14:textId="52EE4F77"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15187B7C" w14:textId="235103BE"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745FBDE" w14:textId="1E90AAD4"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02DC59DB" w14:textId="185B7F92"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3974B821" w14:textId="77777777" w:rsidTr="0009666E">
        <w:trPr>
          <w:cantSplit/>
          <w:trHeight w:val="583"/>
          <w:jc w:val="center"/>
        </w:trPr>
        <w:tc>
          <w:tcPr>
            <w:tcW w:w="2422" w:type="dxa"/>
            <w:tcBorders>
              <w:top w:val="single" w:sz="4" w:space="0" w:color="auto"/>
            </w:tcBorders>
          </w:tcPr>
          <w:p w14:paraId="2DD86ABE" w14:textId="3F29CBF0" w:rsidR="006D0466" w:rsidRPr="00C042DC" w:rsidRDefault="006D0466" w:rsidP="006D0466">
            <w:pPr>
              <w:spacing w:before="20" w:after="20"/>
              <w:jc w:val="center"/>
              <w:rPr>
                <w:rFonts w:eastAsia="SimSun"/>
                <w:lang w:val="fr-FR"/>
              </w:rPr>
            </w:pPr>
            <w:r w:rsidRPr="00C042DC">
              <w:rPr>
                <w:rFonts w:eastAsia="SimSun"/>
                <w:lang w:val="fr-FR"/>
              </w:rPr>
              <w:t>542</w:t>
            </w:r>
          </w:p>
        </w:tc>
        <w:tc>
          <w:tcPr>
            <w:tcW w:w="966" w:type="dxa"/>
            <w:tcBorders>
              <w:top w:val="single" w:sz="4" w:space="0" w:color="auto"/>
            </w:tcBorders>
          </w:tcPr>
          <w:p w14:paraId="6283BD55" w14:textId="1B6B79AD"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73035C90" w14:textId="7609455F"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302F5B9" w14:textId="2EF640B6"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0399AC54" w14:textId="0939BD23"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300C46F7" w14:textId="77777777" w:rsidTr="0009666E">
        <w:trPr>
          <w:cantSplit/>
          <w:trHeight w:val="583"/>
          <w:jc w:val="center"/>
        </w:trPr>
        <w:tc>
          <w:tcPr>
            <w:tcW w:w="2422" w:type="dxa"/>
            <w:tcBorders>
              <w:top w:val="single" w:sz="4" w:space="0" w:color="auto"/>
            </w:tcBorders>
          </w:tcPr>
          <w:p w14:paraId="24B1E2DB" w14:textId="09D96BD4" w:rsidR="006D0466" w:rsidRPr="00C042DC" w:rsidRDefault="006D0466" w:rsidP="006D0466">
            <w:pPr>
              <w:spacing w:before="20" w:after="20"/>
              <w:jc w:val="center"/>
              <w:rPr>
                <w:rFonts w:eastAsia="SimSun"/>
                <w:lang w:val="fr-FR"/>
              </w:rPr>
            </w:pPr>
            <w:r w:rsidRPr="00C042DC">
              <w:rPr>
                <w:rFonts w:eastAsia="SimSun"/>
                <w:lang w:val="fr-FR"/>
              </w:rPr>
              <w:t>543</w:t>
            </w:r>
          </w:p>
        </w:tc>
        <w:tc>
          <w:tcPr>
            <w:tcW w:w="966" w:type="dxa"/>
            <w:tcBorders>
              <w:top w:val="single" w:sz="4" w:space="0" w:color="auto"/>
            </w:tcBorders>
          </w:tcPr>
          <w:p w14:paraId="5758A182" w14:textId="0527957A"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7E38C9AC" w14:textId="5CB733F0"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39DB655" w14:textId="381D5AB6"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3468B59E" w14:textId="0719AAEE"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3B37BFE2" w14:textId="77777777" w:rsidTr="0009666E">
        <w:trPr>
          <w:cantSplit/>
          <w:trHeight w:val="583"/>
          <w:jc w:val="center"/>
        </w:trPr>
        <w:tc>
          <w:tcPr>
            <w:tcW w:w="2422" w:type="dxa"/>
            <w:tcBorders>
              <w:top w:val="single" w:sz="4" w:space="0" w:color="auto"/>
            </w:tcBorders>
          </w:tcPr>
          <w:p w14:paraId="3C2DEB0A" w14:textId="6BED8124" w:rsidR="006D0466" w:rsidRPr="00C042DC" w:rsidRDefault="006D0466" w:rsidP="006D0466">
            <w:pPr>
              <w:spacing w:before="20" w:after="20"/>
              <w:jc w:val="center"/>
              <w:rPr>
                <w:rFonts w:eastAsia="SimSun"/>
                <w:lang w:val="fr-FR"/>
              </w:rPr>
            </w:pPr>
            <w:r w:rsidRPr="00C042DC">
              <w:rPr>
                <w:rFonts w:eastAsia="SimSun"/>
                <w:lang w:val="fr-FR"/>
              </w:rPr>
              <w:t>544</w:t>
            </w:r>
          </w:p>
        </w:tc>
        <w:tc>
          <w:tcPr>
            <w:tcW w:w="966" w:type="dxa"/>
            <w:tcBorders>
              <w:top w:val="single" w:sz="4" w:space="0" w:color="auto"/>
            </w:tcBorders>
          </w:tcPr>
          <w:p w14:paraId="489EA0CB" w14:textId="5A9E2290"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088B7480" w14:textId="7B5063B6"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901036D" w14:textId="592DD4BA"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66ED5DE3" w14:textId="7EBF1D50"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00FC2DC8" w14:textId="77777777" w:rsidTr="0009666E">
        <w:trPr>
          <w:cantSplit/>
          <w:trHeight w:val="583"/>
          <w:jc w:val="center"/>
        </w:trPr>
        <w:tc>
          <w:tcPr>
            <w:tcW w:w="2422" w:type="dxa"/>
            <w:tcBorders>
              <w:top w:val="single" w:sz="4" w:space="0" w:color="auto"/>
            </w:tcBorders>
          </w:tcPr>
          <w:p w14:paraId="28080276" w14:textId="6A3DF137" w:rsidR="006D0466" w:rsidRPr="00C042DC" w:rsidRDefault="006D0466" w:rsidP="006D0466">
            <w:pPr>
              <w:spacing w:before="20" w:after="20"/>
              <w:jc w:val="center"/>
              <w:rPr>
                <w:rFonts w:eastAsia="SimSun"/>
                <w:lang w:val="fr-FR"/>
              </w:rPr>
            </w:pPr>
            <w:r w:rsidRPr="00C042DC">
              <w:rPr>
                <w:rFonts w:eastAsia="SimSun"/>
                <w:lang w:val="fr-FR"/>
              </w:rPr>
              <w:t>545</w:t>
            </w:r>
          </w:p>
        </w:tc>
        <w:tc>
          <w:tcPr>
            <w:tcW w:w="966" w:type="dxa"/>
            <w:tcBorders>
              <w:top w:val="single" w:sz="4" w:space="0" w:color="auto"/>
            </w:tcBorders>
          </w:tcPr>
          <w:p w14:paraId="565341F5" w14:textId="7FA0E5D2" w:rsidR="006D0466" w:rsidRPr="00C042DC" w:rsidRDefault="006D0466" w:rsidP="006D0466">
            <w:pPr>
              <w:spacing w:before="20" w:after="20"/>
              <w:jc w:val="center"/>
              <w:rPr>
                <w:rFonts w:eastAsia="SimSun"/>
                <w:lang w:val="fr-FR"/>
              </w:rPr>
            </w:pPr>
            <w:r w:rsidRPr="00C042DC">
              <w:rPr>
                <w:lang w:val="fr-FR"/>
              </w:rPr>
              <w:t>7</w:t>
            </w:r>
          </w:p>
        </w:tc>
        <w:tc>
          <w:tcPr>
            <w:tcW w:w="951" w:type="dxa"/>
            <w:tcBorders>
              <w:top w:val="single" w:sz="4" w:space="0" w:color="auto"/>
            </w:tcBorders>
          </w:tcPr>
          <w:p w14:paraId="53162CB8" w14:textId="560E420A" w:rsidR="006D0466" w:rsidRPr="00C042DC" w:rsidRDefault="006D0466" w:rsidP="006D0466">
            <w:pPr>
              <w:spacing w:before="20" w:after="20"/>
              <w:jc w:val="center"/>
              <w:rPr>
                <w:rFonts w:eastAsia="SimSun"/>
                <w:lang w:val="fr-FR"/>
              </w:rPr>
            </w:pPr>
            <w:r w:rsidRPr="00C042DC">
              <w:rPr>
                <w:lang w:val="fr-FR"/>
              </w:rPr>
              <w:t>7</w:t>
            </w:r>
          </w:p>
        </w:tc>
        <w:tc>
          <w:tcPr>
            <w:tcW w:w="3032" w:type="dxa"/>
            <w:tcBorders>
              <w:top w:val="single" w:sz="4" w:space="0" w:color="auto"/>
            </w:tcBorders>
          </w:tcPr>
          <w:p w14:paraId="14BE6B15" w14:textId="4E46D0E4"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VoLTE</w:t>
            </w:r>
            <w:proofErr w:type="spellEnd"/>
          </w:p>
        </w:tc>
        <w:tc>
          <w:tcPr>
            <w:tcW w:w="2799" w:type="dxa"/>
            <w:tcBorders>
              <w:top w:val="single" w:sz="4" w:space="0" w:color="auto"/>
            </w:tcBorders>
          </w:tcPr>
          <w:p w14:paraId="681ECF1B" w14:textId="04D47064"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7D295EDF" w14:textId="77777777" w:rsidTr="0009666E">
        <w:trPr>
          <w:cantSplit/>
          <w:trHeight w:val="583"/>
          <w:jc w:val="center"/>
        </w:trPr>
        <w:tc>
          <w:tcPr>
            <w:tcW w:w="2422" w:type="dxa"/>
            <w:tcBorders>
              <w:top w:val="single" w:sz="4" w:space="0" w:color="auto"/>
            </w:tcBorders>
          </w:tcPr>
          <w:p w14:paraId="15AEC929" w14:textId="196D3EAD" w:rsidR="006D0466" w:rsidRPr="00C042DC" w:rsidRDefault="006D0466" w:rsidP="006D0466">
            <w:pPr>
              <w:spacing w:before="20" w:after="20"/>
              <w:jc w:val="center"/>
              <w:rPr>
                <w:rFonts w:eastAsia="SimSun"/>
                <w:lang w:val="fr-FR"/>
              </w:rPr>
            </w:pPr>
            <w:r w:rsidRPr="00C042DC">
              <w:rPr>
                <w:rFonts w:eastAsia="SimSun"/>
                <w:lang w:val="fr-FR"/>
              </w:rPr>
              <w:t>546</w:t>
            </w:r>
          </w:p>
        </w:tc>
        <w:tc>
          <w:tcPr>
            <w:tcW w:w="966" w:type="dxa"/>
            <w:tcBorders>
              <w:top w:val="single" w:sz="4" w:space="0" w:color="auto"/>
            </w:tcBorders>
          </w:tcPr>
          <w:p w14:paraId="6D67DC18" w14:textId="5A9D9EA0"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44737962" w14:textId="7C085C76"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1D047766" w14:textId="78004A9C" w:rsidR="006D0466" w:rsidRPr="00C042DC" w:rsidRDefault="006D0466" w:rsidP="006D0466">
            <w:pPr>
              <w:spacing w:before="20" w:after="20"/>
              <w:jc w:val="left"/>
              <w:rPr>
                <w:rFonts w:eastAsia="SimSun"/>
                <w:lang w:val="fr-FR"/>
              </w:rPr>
            </w:pPr>
            <w:r w:rsidRPr="00C042DC">
              <w:rPr>
                <w:rFonts w:eastAsia="SimSun"/>
                <w:lang w:val="fr-FR"/>
              </w:rPr>
              <w:t>Numéros non géographiques,</w:t>
            </w:r>
            <w:r w:rsidRPr="00C042DC">
              <w:rPr>
                <w:lang w:val="fr-FR"/>
              </w:rPr>
              <w:t xml:space="preserve"> </w:t>
            </w:r>
            <w:proofErr w:type="spellStart"/>
            <w:r w:rsidRPr="00C042DC">
              <w:rPr>
                <w:lang w:val="fr-FR"/>
              </w:rPr>
              <w:t>VoIP</w:t>
            </w:r>
            <w:proofErr w:type="spellEnd"/>
            <w:r w:rsidRPr="00C042DC">
              <w:rPr>
                <w:lang w:val="fr-FR"/>
              </w:rPr>
              <w:t xml:space="preserve"> nomade</w:t>
            </w:r>
            <w:r w:rsidRPr="00C042DC">
              <w:rPr>
                <w:rFonts w:eastAsia="SimSun"/>
                <w:lang w:val="fr-FR"/>
              </w:rPr>
              <w:t xml:space="preserve"> autocommutateur privé hébergé</w:t>
            </w:r>
          </w:p>
        </w:tc>
        <w:tc>
          <w:tcPr>
            <w:tcW w:w="2799" w:type="dxa"/>
            <w:tcBorders>
              <w:top w:val="single" w:sz="4" w:space="0" w:color="auto"/>
            </w:tcBorders>
          </w:tcPr>
          <w:p w14:paraId="4F6552E1" w14:textId="64E85636"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63B2416A" w14:textId="77777777" w:rsidTr="0009666E">
        <w:trPr>
          <w:cantSplit/>
          <w:trHeight w:val="583"/>
          <w:jc w:val="center"/>
        </w:trPr>
        <w:tc>
          <w:tcPr>
            <w:tcW w:w="2422" w:type="dxa"/>
            <w:tcBorders>
              <w:top w:val="single" w:sz="4" w:space="0" w:color="auto"/>
            </w:tcBorders>
          </w:tcPr>
          <w:p w14:paraId="1D369D12" w14:textId="71FC8C03" w:rsidR="006D0466" w:rsidRPr="00C042DC" w:rsidRDefault="006D0466" w:rsidP="006D0466">
            <w:pPr>
              <w:spacing w:before="20" w:after="20"/>
              <w:jc w:val="center"/>
              <w:rPr>
                <w:rFonts w:eastAsia="SimSun"/>
                <w:lang w:val="fr-FR"/>
              </w:rPr>
            </w:pPr>
            <w:r w:rsidRPr="00C042DC">
              <w:rPr>
                <w:rFonts w:eastAsia="SimSun"/>
                <w:lang w:val="fr-FR"/>
              </w:rPr>
              <w:t>547</w:t>
            </w:r>
          </w:p>
        </w:tc>
        <w:tc>
          <w:tcPr>
            <w:tcW w:w="966" w:type="dxa"/>
            <w:tcBorders>
              <w:top w:val="single" w:sz="4" w:space="0" w:color="auto"/>
            </w:tcBorders>
          </w:tcPr>
          <w:p w14:paraId="53348EC9" w14:textId="6BDB4B58"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2256874B" w14:textId="67D00B1C"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C910CA7" w14:textId="48C0D5C4" w:rsidR="006D0466" w:rsidRPr="00C042DC" w:rsidRDefault="006D0466" w:rsidP="006D0466">
            <w:pPr>
              <w:spacing w:before="20" w:after="20"/>
              <w:jc w:val="left"/>
              <w:rPr>
                <w:rFonts w:eastAsia="SimSun"/>
                <w:lang w:val="fr-FR"/>
              </w:rPr>
            </w:pPr>
            <w:r w:rsidRPr="00C042DC">
              <w:rPr>
                <w:rFonts w:eastAsia="SimSun"/>
                <w:lang w:val="fr-FR"/>
              </w:rPr>
              <w:t>Numéros non géographiques,</w:t>
            </w:r>
            <w:r w:rsidRPr="00C042DC">
              <w:rPr>
                <w:lang w:val="fr-FR"/>
              </w:rPr>
              <w:t xml:space="preserve"> </w:t>
            </w:r>
            <w:proofErr w:type="spellStart"/>
            <w:r w:rsidRPr="00C042DC">
              <w:rPr>
                <w:lang w:val="fr-FR"/>
              </w:rPr>
              <w:t>VoIP</w:t>
            </w:r>
            <w:proofErr w:type="spellEnd"/>
            <w:r w:rsidRPr="00C042DC">
              <w:rPr>
                <w:lang w:val="fr-FR"/>
              </w:rPr>
              <w:t xml:space="preserve"> nomade</w:t>
            </w:r>
            <w:r w:rsidRPr="00C042DC">
              <w:rPr>
                <w:rFonts w:eastAsia="SimSun"/>
                <w:lang w:val="fr-FR"/>
              </w:rPr>
              <w:t xml:space="preserve"> autocommutateur privé hébergé</w:t>
            </w:r>
          </w:p>
        </w:tc>
        <w:tc>
          <w:tcPr>
            <w:tcW w:w="2799" w:type="dxa"/>
            <w:tcBorders>
              <w:top w:val="single" w:sz="4" w:space="0" w:color="auto"/>
            </w:tcBorders>
          </w:tcPr>
          <w:p w14:paraId="139F5CA7" w14:textId="40404410"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4BD441A8" w14:textId="77777777" w:rsidTr="0009666E">
        <w:trPr>
          <w:cantSplit/>
          <w:trHeight w:val="583"/>
          <w:jc w:val="center"/>
        </w:trPr>
        <w:tc>
          <w:tcPr>
            <w:tcW w:w="2422" w:type="dxa"/>
            <w:tcBorders>
              <w:top w:val="single" w:sz="4" w:space="0" w:color="auto"/>
            </w:tcBorders>
          </w:tcPr>
          <w:p w14:paraId="3B2F6BB5" w14:textId="3898D2A2" w:rsidR="006D0466" w:rsidRPr="00C042DC" w:rsidRDefault="006D0466" w:rsidP="006D0466">
            <w:pPr>
              <w:spacing w:before="20" w:after="20"/>
              <w:jc w:val="center"/>
              <w:rPr>
                <w:rFonts w:eastAsia="SimSun"/>
                <w:lang w:val="fr-FR"/>
              </w:rPr>
            </w:pPr>
            <w:r w:rsidRPr="00C042DC">
              <w:rPr>
                <w:rFonts w:eastAsia="SimSun"/>
                <w:lang w:val="fr-FR"/>
              </w:rPr>
              <w:t>548</w:t>
            </w:r>
          </w:p>
        </w:tc>
        <w:tc>
          <w:tcPr>
            <w:tcW w:w="966" w:type="dxa"/>
            <w:tcBorders>
              <w:top w:val="single" w:sz="4" w:space="0" w:color="auto"/>
            </w:tcBorders>
          </w:tcPr>
          <w:p w14:paraId="2543C3D7" w14:textId="56E66C66"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33BCD4B7" w14:textId="33470EE9"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E394080" w14:textId="6E33E723" w:rsidR="006D0466" w:rsidRPr="00C042DC" w:rsidRDefault="006D0466" w:rsidP="006D0466">
            <w:pPr>
              <w:spacing w:before="20" w:after="20"/>
              <w:jc w:val="left"/>
              <w:rPr>
                <w:rFonts w:eastAsia="SimSun"/>
                <w:lang w:val="fr-FR"/>
              </w:rPr>
            </w:pPr>
            <w:r w:rsidRPr="00C042DC">
              <w:rPr>
                <w:rFonts w:eastAsia="SimSun"/>
                <w:lang w:val="fr-FR"/>
              </w:rPr>
              <w:t>Numéros non géographiques,</w:t>
            </w:r>
            <w:r w:rsidRPr="00C042DC">
              <w:rPr>
                <w:lang w:val="fr-FR"/>
              </w:rPr>
              <w:t xml:space="preserve"> </w:t>
            </w:r>
            <w:proofErr w:type="spellStart"/>
            <w:r w:rsidRPr="00C042DC">
              <w:rPr>
                <w:lang w:val="fr-FR"/>
              </w:rPr>
              <w:t>VoIP</w:t>
            </w:r>
            <w:proofErr w:type="spellEnd"/>
            <w:r w:rsidRPr="00C042DC">
              <w:rPr>
                <w:lang w:val="fr-FR"/>
              </w:rPr>
              <w:t xml:space="preserve"> nomade</w:t>
            </w:r>
            <w:r w:rsidRPr="00C042DC">
              <w:rPr>
                <w:rFonts w:eastAsia="SimSun"/>
                <w:lang w:val="fr-FR"/>
              </w:rPr>
              <w:t xml:space="preserve"> autocommutateur privé hébergé</w:t>
            </w:r>
          </w:p>
        </w:tc>
        <w:tc>
          <w:tcPr>
            <w:tcW w:w="2799" w:type="dxa"/>
            <w:tcBorders>
              <w:top w:val="single" w:sz="4" w:space="0" w:color="auto"/>
            </w:tcBorders>
          </w:tcPr>
          <w:p w14:paraId="256C6E68" w14:textId="7C7FE99C"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6587F49A" w14:textId="77777777" w:rsidTr="0009666E">
        <w:trPr>
          <w:cantSplit/>
          <w:trHeight w:val="583"/>
          <w:jc w:val="center"/>
        </w:trPr>
        <w:tc>
          <w:tcPr>
            <w:tcW w:w="2422" w:type="dxa"/>
            <w:tcBorders>
              <w:top w:val="single" w:sz="4" w:space="0" w:color="auto"/>
            </w:tcBorders>
          </w:tcPr>
          <w:p w14:paraId="385500C8" w14:textId="71EE6FBB" w:rsidR="006D0466" w:rsidRPr="00C042DC" w:rsidRDefault="006D0466" w:rsidP="006D0466">
            <w:pPr>
              <w:spacing w:before="20" w:after="20"/>
              <w:jc w:val="center"/>
              <w:rPr>
                <w:rFonts w:eastAsia="SimSun"/>
                <w:lang w:val="fr-FR"/>
              </w:rPr>
            </w:pPr>
            <w:r w:rsidRPr="00C042DC">
              <w:rPr>
                <w:rFonts w:eastAsia="SimSun"/>
                <w:lang w:val="fr-FR"/>
              </w:rPr>
              <w:t>549</w:t>
            </w:r>
          </w:p>
        </w:tc>
        <w:tc>
          <w:tcPr>
            <w:tcW w:w="966" w:type="dxa"/>
            <w:tcBorders>
              <w:top w:val="single" w:sz="4" w:space="0" w:color="auto"/>
            </w:tcBorders>
          </w:tcPr>
          <w:p w14:paraId="300BDAAA" w14:textId="60D96197" w:rsidR="006D0466" w:rsidRPr="00C042DC" w:rsidRDefault="006D0466" w:rsidP="006D0466">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51D075B6" w14:textId="4813BD09" w:rsidR="006D0466" w:rsidRPr="00C042DC" w:rsidRDefault="006D0466" w:rsidP="006D0466">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4540ABAC" w14:textId="5A644263" w:rsidR="006D0466" w:rsidRPr="00C042DC" w:rsidRDefault="006D0466" w:rsidP="006D0466">
            <w:pPr>
              <w:spacing w:before="20" w:after="20"/>
              <w:jc w:val="left"/>
              <w:rPr>
                <w:rFonts w:eastAsia="SimSun"/>
                <w:lang w:val="fr-FR"/>
              </w:rPr>
            </w:pPr>
            <w:r w:rsidRPr="00C042DC">
              <w:rPr>
                <w:rFonts w:eastAsia="SimSun"/>
                <w:lang w:val="fr-FR"/>
              </w:rPr>
              <w:t>Numéros non géographiques,</w:t>
            </w:r>
            <w:r w:rsidRPr="00C042DC">
              <w:rPr>
                <w:lang w:val="fr-FR"/>
              </w:rPr>
              <w:t xml:space="preserve"> </w:t>
            </w:r>
            <w:proofErr w:type="spellStart"/>
            <w:r w:rsidRPr="00C042DC">
              <w:rPr>
                <w:lang w:val="fr-FR"/>
              </w:rPr>
              <w:t>VoIP</w:t>
            </w:r>
            <w:proofErr w:type="spellEnd"/>
            <w:r w:rsidRPr="00C042DC">
              <w:rPr>
                <w:lang w:val="fr-FR"/>
              </w:rPr>
              <w:t xml:space="preserve"> nomade</w:t>
            </w:r>
            <w:r w:rsidRPr="00C042DC">
              <w:rPr>
                <w:rFonts w:eastAsia="SimSun"/>
                <w:lang w:val="fr-FR"/>
              </w:rPr>
              <w:t xml:space="preserve"> autocommutateur privé hébergé</w:t>
            </w:r>
          </w:p>
        </w:tc>
        <w:tc>
          <w:tcPr>
            <w:tcW w:w="2799" w:type="dxa"/>
            <w:tcBorders>
              <w:top w:val="single" w:sz="4" w:space="0" w:color="auto"/>
            </w:tcBorders>
          </w:tcPr>
          <w:p w14:paraId="5D06B62E" w14:textId="5231F0AB"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0A311741" w14:textId="77777777" w:rsidTr="0009666E">
        <w:trPr>
          <w:cantSplit/>
          <w:trHeight w:val="583"/>
          <w:jc w:val="center"/>
        </w:trPr>
        <w:tc>
          <w:tcPr>
            <w:tcW w:w="2422" w:type="dxa"/>
            <w:tcBorders>
              <w:top w:val="single" w:sz="4" w:space="0" w:color="auto"/>
            </w:tcBorders>
          </w:tcPr>
          <w:p w14:paraId="13EB5C32" w14:textId="333AC14A" w:rsidR="006D0466" w:rsidRPr="00C042DC" w:rsidRDefault="006D0466" w:rsidP="006D0466">
            <w:pPr>
              <w:spacing w:before="20" w:after="20"/>
              <w:jc w:val="center"/>
              <w:rPr>
                <w:rFonts w:eastAsia="SimSun"/>
                <w:lang w:val="fr-FR"/>
              </w:rPr>
            </w:pPr>
            <w:r w:rsidRPr="00C042DC">
              <w:rPr>
                <w:lang w:val="fr-FR"/>
              </w:rPr>
              <w:t>550</w:t>
            </w:r>
          </w:p>
        </w:tc>
        <w:tc>
          <w:tcPr>
            <w:tcW w:w="966" w:type="dxa"/>
            <w:tcBorders>
              <w:top w:val="single" w:sz="4" w:space="0" w:color="auto"/>
            </w:tcBorders>
          </w:tcPr>
          <w:p w14:paraId="473CB624" w14:textId="0224D574" w:rsidR="006D0466" w:rsidRPr="00C042DC" w:rsidRDefault="006D0466" w:rsidP="006D0466">
            <w:pPr>
              <w:spacing w:before="20" w:after="20"/>
              <w:jc w:val="center"/>
              <w:rPr>
                <w:rFonts w:eastAsia="SimSun"/>
                <w:lang w:val="fr-FR"/>
              </w:rPr>
            </w:pPr>
            <w:r w:rsidRPr="00C042DC">
              <w:rPr>
                <w:lang w:val="fr-FR"/>
              </w:rPr>
              <w:t>7</w:t>
            </w:r>
          </w:p>
        </w:tc>
        <w:tc>
          <w:tcPr>
            <w:tcW w:w="951" w:type="dxa"/>
            <w:tcBorders>
              <w:top w:val="single" w:sz="4" w:space="0" w:color="auto"/>
            </w:tcBorders>
          </w:tcPr>
          <w:p w14:paraId="7F2463F5" w14:textId="5A1D7950" w:rsidR="006D0466" w:rsidRPr="00C042DC" w:rsidRDefault="006D0466" w:rsidP="006D0466">
            <w:pPr>
              <w:spacing w:before="20" w:after="20"/>
              <w:jc w:val="center"/>
              <w:rPr>
                <w:rFonts w:eastAsia="SimSun"/>
                <w:lang w:val="fr-FR"/>
              </w:rPr>
            </w:pPr>
            <w:r w:rsidRPr="00C042DC">
              <w:rPr>
                <w:lang w:val="fr-FR"/>
              </w:rPr>
              <w:t>7</w:t>
            </w:r>
          </w:p>
        </w:tc>
        <w:tc>
          <w:tcPr>
            <w:tcW w:w="3032" w:type="dxa"/>
            <w:tcBorders>
              <w:top w:val="single" w:sz="4" w:space="0" w:color="auto"/>
            </w:tcBorders>
          </w:tcPr>
          <w:p w14:paraId="321BA8E3" w14:textId="37C3D86B" w:rsidR="006D0466" w:rsidRPr="00C042DC" w:rsidRDefault="006D0466" w:rsidP="006D0466">
            <w:pPr>
              <w:spacing w:before="20" w:after="20"/>
              <w:jc w:val="left"/>
              <w:rPr>
                <w:rFonts w:eastAsia="SimSun"/>
                <w:lang w:val="fr-FR"/>
              </w:rPr>
            </w:pPr>
            <w:r w:rsidRPr="00C042DC">
              <w:rPr>
                <w:lang w:val="fr-FR"/>
              </w:rPr>
              <w:t xml:space="preserve">Numéros non géographiques, </w:t>
            </w:r>
            <w:proofErr w:type="spellStart"/>
            <w:r w:rsidRPr="00C042DC">
              <w:rPr>
                <w:lang w:val="fr-FR"/>
              </w:rPr>
              <w:t>VoIP</w:t>
            </w:r>
            <w:proofErr w:type="spellEnd"/>
            <w:r w:rsidRPr="00C042DC">
              <w:rPr>
                <w:lang w:val="fr-FR"/>
              </w:rPr>
              <w:t xml:space="preserve"> nomade</w:t>
            </w:r>
          </w:p>
        </w:tc>
        <w:tc>
          <w:tcPr>
            <w:tcW w:w="2799" w:type="dxa"/>
            <w:tcBorders>
              <w:top w:val="single" w:sz="4" w:space="0" w:color="auto"/>
            </w:tcBorders>
          </w:tcPr>
          <w:p w14:paraId="6A2AE21B" w14:textId="6F524FFE" w:rsidR="006D0466" w:rsidRPr="00C042DC" w:rsidRDefault="006D0466" w:rsidP="006D0466">
            <w:pPr>
              <w:spacing w:before="20" w:after="20"/>
              <w:jc w:val="left"/>
              <w:rPr>
                <w:rFonts w:eastAsia="SimSun"/>
                <w:lang w:val="fr-FR"/>
              </w:rPr>
            </w:pPr>
            <w:r w:rsidRPr="00C042DC">
              <w:rPr>
                <w:lang w:val="fr-FR"/>
              </w:rPr>
              <w:t xml:space="preserve">Attribués à </w:t>
            </w:r>
            <w:proofErr w:type="spellStart"/>
            <w:r w:rsidRPr="00C042DC">
              <w:rPr>
                <w:lang w:val="fr-FR"/>
              </w:rPr>
              <w:t>Toko</w:t>
            </w:r>
            <w:proofErr w:type="spellEnd"/>
            <w:r w:rsidRPr="00C042DC">
              <w:rPr>
                <w:lang w:val="fr-FR"/>
              </w:rPr>
              <w:t xml:space="preserve"> Wireless Limited</w:t>
            </w:r>
          </w:p>
        </w:tc>
      </w:tr>
      <w:tr w:rsidR="006D0466" w:rsidRPr="005B39A3" w14:paraId="075C397F" w14:textId="77777777" w:rsidTr="0009666E">
        <w:trPr>
          <w:cantSplit/>
          <w:trHeight w:val="376"/>
          <w:jc w:val="center"/>
        </w:trPr>
        <w:tc>
          <w:tcPr>
            <w:tcW w:w="2422" w:type="dxa"/>
            <w:tcBorders>
              <w:top w:val="single" w:sz="4" w:space="0" w:color="auto"/>
            </w:tcBorders>
          </w:tcPr>
          <w:p w14:paraId="0AF190F4" w14:textId="77777777" w:rsidR="006D0466" w:rsidRPr="00C042DC" w:rsidRDefault="006D0466" w:rsidP="00C4432C">
            <w:pPr>
              <w:spacing w:before="20" w:after="20"/>
              <w:jc w:val="center"/>
              <w:rPr>
                <w:rFonts w:eastAsia="SimSun"/>
                <w:lang w:val="fr-FR"/>
              </w:rPr>
            </w:pPr>
            <w:r w:rsidRPr="00C042DC">
              <w:rPr>
                <w:rFonts w:eastAsia="SimSun"/>
                <w:lang w:val="fr-FR"/>
              </w:rPr>
              <w:t>551</w:t>
            </w:r>
          </w:p>
        </w:tc>
        <w:tc>
          <w:tcPr>
            <w:tcW w:w="966" w:type="dxa"/>
            <w:tcBorders>
              <w:top w:val="single" w:sz="4" w:space="0" w:color="auto"/>
            </w:tcBorders>
          </w:tcPr>
          <w:p w14:paraId="70529FF4"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2CCF4023"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25DC5928"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1155103A"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69E7C450" w14:textId="77777777" w:rsidTr="0009666E">
        <w:trPr>
          <w:cantSplit/>
          <w:trHeight w:val="376"/>
          <w:jc w:val="center"/>
        </w:trPr>
        <w:tc>
          <w:tcPr>
            <w:tcW w:w="2422" w:type="dxa"/>
            <w:tcBorders>
              <w:top w:val="single" w:sz="4" w:space="0" w:color="auto"/>
            </w:tcBorders>
          </w:tcPr>
          <w:p w14:paraId="781667FE" w14:textId="77777777" w:rsidR="006D0466" w:rsidRPr="00C042DC" w:rsidRDefault="006D0466" w:rsidP="00C4432C">
            <w:pPr>
              <w:spacing w:before="20" w:after="20"/>
              <w:jc w:val="center"/>
              <w:rPr>
                <w:rFonts w:eastAsia="SimSun"/>
                <w:lang w:val="fr-FR"/>
              </w:rPr>
            </w:pPr>
            <w:r w:rsidRPr="00C042DC">
              <w:rPr>
                <w:rFonts w:eastAsia="SimSun"/>
                <w:lang w:val="fr-FR"/>
              </w:rPr>
              <w:t>552</w:t>
            </w:r>
          </w:p>
        </w:tc>
        <w:tc>
          <w:tcPr>
            <w:tcW w:w="966" w:type="dxa"/>
            <w:tcBorders>
              <w:top w:val="single" w:sz="4" w:space="0" w:color="auto"/>
            </w:tcBorders>
          </w:tcPr>
          <w:p w14:paraId="0EA07795"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3D184FCB"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68B9EF38"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401B1455"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6C21166F" w14:textId="77777777" w:rsidTr="0009666E">
        <w:trPr>
          <w:cantSplit/>
          <w:trHeight w:val="376"/>
          <w:jc w:val="center"/>
        </w:trPr>
        <w:tc>
          <w:tcPr>
            <w:tcW w:w="2422" w:type="dxa"/>
            <w:tcBorders>
              <w:top w:val="single" w:sz="4" w:space="0" w:color="auto"/>
            </w:tcBorders>
          </w:tcPr>
          <w:p w14:paraId="7B631D2E" w14:textId="77777777" w:rsidR="006D0466" w:rsidRPr="00C042DC" w:rsidRDefault="006D0466" w:rsidP="00C4432C">
            <w:pPr>
              <w:spacing w:before="20" w:after="20"/>
              <w:jc w:val="center"/>
              <w:rPr>
                <w:rFonts w:eastAsia="SimSun"/>
                <w:lang w:val="fr-FR"/>
              </w:rPr>
            </w:pPr>
            <w:r w:rsidRPr="00C042DC">
              <w:rPr>
                <w:rFonts w:eastAsia="SimSun"/>
                <w:lang w:val="fr-FR"/>
              </w:rPr>
              <w:t>553</w:t>
            </w:r>
          </w:p>
        </w:tc>
        <w:tc>
          <w:tcPr>
            <w:tcW w:w="966" w:type="dxa"/>
            <w:tcBorders>
              <w:top w:val="single" w:sz="4" w:space="0" w:color="auto"/>
            </w:tcBorders>
          </w:tcPr>
          <w:p w14:paraId="24637209"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161A94B8"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14C81B55"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5BCD401A"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6E110D78" w14:textId="77777777" w:rsidTr="0009666E">
        <w:trPr>
          <w:cantSplit/>
          <w:trHeight w:val="376"/>
          <w:jc w:val="center"/>
        </w:trPr>
        <w:tc>
          <w:tcPr>
            <w:tcW w:w="2422" w:type="dxa"/>
            <w:tcBorders>
              <w:top w:val="single" w:sz="4" w:space="0" w:color="auto"/>
            </w:tcBorders>
          </w:tcPr>
          <w:p w14:paraId="4C669D3B" w14:textId="77777777" w:rsidR="006D0466" w:rsidRPr="00C042DC" w:rsidRDefault="006D0466" w:rsidP="00C4432C">
            <w:pPr>
              <w:spacing w:before="20" w:after="20"/>
              <w:jc w:val="center"/>
              <w:rPr>
                <w:rFonts w:eastAsia="SimSun"/>
                <w:lang w:val="fr-FR"/>
              </w:rPr>
            </w:pPr>
            <w:r w:rsidRPr="00C042DC">
              <w:rPr>
                <w:rFonts w:eastAsia="SimSun"/>
                <w:lang w:val="fr-FR"/>
              </w:rPr>
              <w:lastRenderedPageBreak/>
              <w:t>554</w:t>
            </w:r>
          </w:p>
        </w:tc>
        <w:tc>
          <w:tcPr>
            <w:tcW w:w="966" w:type="dxa"/>
            <w:tcBorders>
              <w:top w:val="single" w:sz="4" w:space="0" w:color="auto"/>
            </w:tcBorders>
          </w:tcPr>
          <w:p w14:paraId="17AAB27C"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0A8DEE8E"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02057736"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26BAF9E2"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30710E8E" w14:textId="77777777" w:rsidTr="0009666E">
        <w:trPr>
          <w:cantSplit/>
          <w:trHeight w:val="376"/>
          <w:jc w:val="center"/>
        </w:trPr>
        <w:tc>
          <w:tcPr>
            <w:tcW w:w="2422" w:type="dxa"/>
            <w:tcBorders>
              <w:top w:val="single" w:sz="4" w:space="0" w:color="auto"/>
            </w:tcBorders>
          </w:tcPr>
          <w:p w14:paraId="1F3EB88B" w14:textId="77777777" w:rsidR="006D0466" w:rsidRPr="00C042DC" w:rsidRDefault="006D0466" w:rsidP="00C4432C">
            <w:pPr>
              <w:spacing w:before="20" w:after="20"/>
              <w:jc w:val="center"/>
              <w:rPr>
                <w:rFonts w:eastAsia="SimSun"/>
                <w:lang w:val="fr-FR"/>
              </w:rPr>
            </w:pPr>
            <w:r w:rsidRPr="00C042DC">
              <w:rPr>
                <w:rFonts w:eastAsia="SimSun"/>
                <w:lang w:val="fr-FR"/>
              </w:rPr>
              <w:t>555</w:t>
            </w:r>
          </w:p>
        </w:tc>
        <w:tc>
          <w:tcPr>
            <w:tcW w:w="966" w:type="dxa"/>
            <w:tcBorders>
              <w:top w:val="single" w:sz="4" w:space="0" w:color="auto"/>
            </w:tcBorders>
          </w:tcPr>
          <w:p w14:paraId="443A8164"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1382AB74"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16F8379E"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4B7A5DE6"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798DCDCB" w14:textId="77777777" w:rsidTr="0009666E">
        <w:trPr>
          <w:cantSplit/>
          <w:trHeight w:val="376"/>
          <w:jc w:val="center"/>
        </w:trPr>
        <w:tc>
          <w:tcPr>
            <w:tcW w:w="2422" w:type="dxa"/>
            <w:tcBorders>
              <w:top w:val="single" w:sz="4" w:space="0" w:color="auto"/>
            </w:tcBorders>
          </w:tcPr>
          <w:p w14:paraId="7C483ACB" w14:textId="77777777" w:rsidR="006D0466" w:rsidRPr="00C042DC" w:rsidRDefault="006D0466" w:rsidP="00C4432C">
            <w:pPr>
              <w:spacing w:before="20" w:after="20"/>
              <w:jc w:val="center"/>
              <w:rPr>
                <w:rFonts w:eastAsia="SimSun"/>
                <w:lang w:val="fr-FR"/>
              </w:rPr>
            </w:pPr>
            <w:r w:rsidRPr="00C042DC">
              <w:rPr>
                <w:rFonts w:eastAsia="SimSun"/>
                <w:lang w:val="fr-FR"/>
              </w:rPr>
              <w:t>556</w:t>
            </w:r>
          </w:p>
        </w:tc>
        <w:tc>
          <w:tcPr>
            <w:tcW w:w="966" w:type="dxa"/>
            <w:tcBorders>
              <w:top w:val="single" w:sz="4" w:space="0" w:color="auto"/>
            </w:tcBorders>
          </w:tcPr>
          <w:p w14:paraId="7A047C72"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1927279D"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0E2771CD"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1A458F0E"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573F96CD" w14:textId="77777777" w:rsidTr="0009666E">
        <w:trPr>
          <w:cantSplit/>
          <w:trHeight w:val="376"/>
          <w:jc w:val="center"/>
        </w:trPr>
        <w:tc>
          <w:tcPr>
            <w:tcW w:w="2422" w:type="dxa"/>
            <w:tcBorders>
              <w:top w:val="single" w:sz="4" w:space="0" w:color="auto"/>
            </w:tcBorders>
          </w:tcPr>
          <w:p w14:paraId="501CF069" w14:textId="77777777" w:rsidR="006D0466" w:rsidRPr="00C042DC" w:rsidRDefault="006D0466" w:rsidP="00C4432C">
            <w:pPr>
              <w:spacing w:before="20" w:after="20"/>
              <w:jc w:val="center"/>
              <w:rPr>
                <w:rFonts w:eastAsia="SimSun"/>
                <w:lang w:val="fr-FR"/>
              </w:rPr>
            </w:pPr>
            <w:r w:rsidRPr="00C042DC">
              <w:rPr>
                <w:rFonts w:eastAsia="SimSun"/>
                <w:lang w:val="fr-FR"/>
              </w:rPr>
              <w:t>557</w:t>
            </w:r>
          </w:p>
        </w:tc>
        <w:tc>
          <w:tcPr>
            <w:tcW w:w="966" w:type="dxa"/>
            <w:tcBorders>
              <w:top w:val="single" w:sz="4" w:space="0" w:color="auto"/>
            </w:tcBorders>
          </w:tcPr>
          <w:p w14:paraId="013FDC2B"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09EDFFF1"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0A807B60"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7E09C10A"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1C383113" w14:textId="77777777" w:rsidTr="0009666E">
        <w:trPr>
          <w:cantSplit/>
          <w:trHeight w:val="376"/>
          <w:jc w:val="center"/>
        </w:trPr>
        <w:tc>
          <w:tcPr>
            <w:tcW w:w="2422" w:type="dxa"/>
            <w:tcBorders>
              <w:top w:val="single" w:sz="4" w:space="0" w:color="auto"/>
            </w:tcBorders>
          </w:tcPr>
          <w:p w14:paraId="3D8929F0" w14:textId="77777777" w:rsidR="006D0466" w:rsidRPr="00C042DC" w:rsidRDefault="006D0466" w:rsidP="00C4432C">
            <w:pPr>
              <w:spacing w:before="20" w:after="20"/>
              <w:jc w:val="center"/>
              <w:rPr>
                <w:rFonts w:eastAsia="SimSun"/>
                <w:lang w:val="fr-FR"/>
              </w:rPr>
            </w:pPr>
            <w:r w:rsidRPr="00C042DC">
              <w:rPr>
                <w:rFonts w:eastAsia="SimSun"/>
                <w:lang w:val="fr-FR"/>
              </w:rPr>
              <w:t>558</w:t>
            </w:r>
          </w:p>
        </w:tc>
        <w:tc>
          <w:tcPr>
            <w:tcW w:w="966" w:type="dxa"/>
            <w:tcBorders>
              <w:top w:val="single" w:sz="4" w:space="0" w:color="auto"/>
            </w:tcBorders>
          </w:tcPr>
          <w:p w14:paraId="521AB281"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653EE24B"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387C3282"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0FAA8836"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5B39A3" w14:paraId="3561AB50" w14:textId="77777777" w:rsidTr="0009666E">
        <w:trPr>
          <w:cantSplit/>
          <w:trHeight w:val="376"/>
          <w:jc w:val="center"/>
        </w:trPr>
        <w:tc>
          <w:tcPr>
            <w:tcW w:w="2422" w:type="dxa"/>
            <w:tcBorders>
              <w:top w:val="single" w:sz="4" w:space="0" w:color="auto"/>
            </w:tcBorders>
          </w:tcPr>
          <w:p w14:paraId="32BF54E2" w14:textId="77777777" w:rsidR="006D0466" w:rsidRPr="00C042DC" w:rsidRDefault="006D0466" w:rsidP="00C4432C">
            <w:pPr>
              <w:spacing w:before="20" w:after="20"/>
              <w:jc w:val="center"/>
              <w:rPr>
                <w:rFonts w:eastAsia="SimSun"/>
                <w:lang w:val="fr-FR"/>
              </w:rPr>
            </w:pPr>
            <w:r w:rsidRPr="00C042DC">
              <w:rPr>
                <w:rFonts w:eastAsia="SimSun"/>
                <w:lang w:val="fr-FR"/>
              </w:rPr>
              <w:t>559</w:t>
            </w:r>
          </w:p>
        </w:tc>
        <w:tc>
          <w:tcPr>
            <w:tcW w:w="966" w:type="dxa"/>
            <w:tcBorders>
              <w:top w:val="single" w:sz="4" w:space="0" w:color="auto"/>
            </w:tcBorders>
          </w:tcPr>
          <w:p w14:paraId="712837AB"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2EEC8598"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42CDF667" w14:textId="77777777" w:rsidR="006D0466" w:rsidRPr="00C042DC" w:rsidRDefault="006D0466" w:rsidP="00C4432C">
            <w:pPr>
              <w:spacing w:before="20" w:after="20"/>
              <w:jc w:val="left"/>
              <w:rPr>
                <w:rFonts w:eastAsia="SimSun"/>
                <w:color w:val="000000"/>
                <w:lang w:val="fr-FR"/>
              </w:rPr>
            </w:pPr>
            <w:r w:rsidRPr="00C042DC">
              <w:rPr>
                <w:rFonts w:eastAsia="SimSun"/>
                <w:lang w:val="fr-FR"/>
              </w:rPr>
              <w:t xml:space="preserve">Numéros non géographiques, </w:t>
            </w:r>
            <w:proofErr w:type="spellStart"/>
            <w:r w:rsidRPr="00C042DC">
              <w:rPr>
                <w:rFonts w:eastAsia="SimSun"/>
                <w:lang w:val="fr-FR"/>
              </w:rPr>
              <w:t>VoIP</w:t>
            </w:r>
            <w:proofErr w:type="spellEnd"/>
            <w:r w:rsidRPr="00C042DC">
              <w:rPr>
                <w:rFonts w:eastAsia="SimSun"/>
                <w:lang w:val="fr-FR"/>
              </w:rPr>
              <w:t xml:space="preserve"> nomade</w:t>
            </w:r>
          </w:p>
        </w:tc>
        <w:tc>
          <w:tcPr>
            <w:tcW w:w="2799" w:type="dxa"/>
            <w:tcBorders>
              <w:top w:val="single" w:sz="4" w:space="0" w:color="auto"/>
            </w:tcBorders>
          </w:tcPr>
          <w:p w14:paraId="7272B39E"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Toko</w:t>
            </w:r>
            <w:proofErr w:type="spellEnd"/>
            <w:r w:rsidRPr="00C042DC">
              <w:rPr>
                <w:rFonts w:eastAsia="SimSun"/>
                <w:lang w:val="fr-FR"/>
              </w:rPr>
              <w:t xml:space="preserve"> Wireless Limited</w:t>
            </w:r>
          </w:p>
        </w:tc>
      </w:tr>
      <w:tr w:rsidR="006D0466" w:rsidRPr="00C042DC" w14:paraId="020E9B73" w14:textId="77777777" w:rsidTr="0009666E">
        <w:trPr>
          <w:cantSplit/>
          <w:trHeight w:val="376"/>
          <w:jc w:val="center"/>
        </w:trPr>
        <w:tc>
          <w:tcPr>
            <w:tcW w:w="2422" w:type="dxa"/>
            <w:tcBorders>
              <w:top w:val="single" w:sz="4" w:space="0" w:color="auto"/>
            </w:tcBorders>
          </w:tcPr>
          <w:p w14:paraId="7EF5D9BA" w14:textId="77777777" w:rsidR="006D0466" w:rsidRPr="00C042DC" w:rsidRDefault="006D0466" w:rsidP="00C4432C">
            <w:pPr>
              <w:spacing w:before="20" w:after="20"/>
              <w:jc w:val="center"/>
              <w:rPr>
                <w:rFonts w:eastAsia="SimSun"/>
                <w:lang w:val="fr-FR"/>
              </w:rPr>
            </w:pPr>
            <w:r w:rsidRPr="00C042DC">
              <w:rPr>
                <w:rFonts w:eastAsia="SimSun"/>
                <w:lang w:val="fr-FR"/>
              </w:rPr>
              <w:t>632</w:t>
            </w:r>
          </w:p>
        </w:tc>
        <w:tc>
          <w:tcPr>
            <w:tcW w:w="966" w:type="dxa"/>
            <w:tcBorders>
              <w:top w:val="single" w:sz="4" w:space="0" w:color="auto"/>
            </w:tcBorders>
          </w:tcPr>
          <w:p w14:paraId="38AEA138"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951" w:type="dxa"/>
            <w:tcBorders>
              <w:top w:val="single" w:sz="4" w:space="0" w:color="auto"/>
            </w:tcBorders>
          </w:tcPr>
          <w:p w14:paraId="1E6BA382" w14:textId="77777777" w:rsidR="006D0466" w:rsidRPr="00C042DC" w:rsidRDefault="006D0466" w:rsidP="00C4432C">
            <w:pPr>
              <w:spacing w:before="20" w:after="20"/>
              <w:jc w:val="center"/>
              <w:rPr>
                <w:rFonts w:eastAsia="SimSun"/>
                <w:lang w:val="fr-FR"/>
              </w:rPr>
            </w:pPr>
            <w:r w:rsidRPr="00C042DC">
              <w:rPr>
                <w:rFonts w:eastAsia="SimSun"/>
                <w:lang w:val="fr-FR"/>
              </w:rPr>
              <w:t>7</w:t>
            </w:r>
          </w:p>
        </w:tc>
        <w:tc>
          <w:tcPr>
            <w:tcW w:w="3032" w:type="dxa"/>
            <w:tcBorders>
              <w:top w:val="single" w:sz="4" w:space="0" w:color="auto"/>
            </w:tcBorders>
          </w:tcPr>
          <w:p w14:paraId="226C749D" w14:textId="77777777" w:rsidR="006D0466" w:rsidRPr="00C042DC" w:rsidRDefault="006D0466" w:rsidP="00C4432C">
            <w:pPr>
              <w:spacing w:before="20" w:after="20"/>
              <w:jc w:val="left"/>
              <w:rPr>
                <w:rFonts w:eastAsia="SimSun"/>
                <w:color w:val="000000"/>
                <w:lang w:val="fr-FR"/>
              </w:rPr>
            </w:pPr>
            <w:r w:rsidRPr="00C042DC">
              <w:rPr>
                <w:rFonts w:eastAsia="SimSun"/>
                <w:color w:val="000000"/>
                <w:lang w:val="fr-FR"/>
              </w:rPr>
              <w:t>Numéros non géographiques, LTE</w:t>
            </w:r>
          </w:p>
        </w:tc>
        <w:tc>
          <w:tcPr>
            <w:tcW w:w="2799" w:type="dxa"/>
            <w:tcBorders>
              <w:top w:val="single" w:sz="4" w:space="0" w:color="auto"/>
            </w:tcBorders>
          </w:tcPr>
          <w:p w14:paraId="35C28254" w14:textId="77777777" w:rsidR="006D0466" w:rsidRPr="00C042DC" w:rsidRDefault="006D0466" w:rsidP="00C4432C">
            <w:pPr>
              <w:spacing w:before="20" w:after="20"/>
              <w:jc w:val="left"/>
              <w:rPr>
                <w:rFonts w:eastAsia="SimSun"/>
                <w:lang w:val="fr-FR"/>
              </w:rPr>
            </w:pPr>
          </w:p>
        </w:tc>
      </w:tr>
      <w:tr w:rsidR="006D0466" w:rsidRPr="005B39A3" w14:paraId="79212C8F" w14:textId="77777777" w:rsidTr="0009666E">
        <w:trPr>
          <w:cantSplit/>
          <w:trHeight w:val="376"/>
          <w:tblHeader/>
          <w:jc w:val="center"/>
        </w:trPr>
        <w:tc>
          <w:tcPr>
            <w:tcW w:w="2422" w:type="dxa"/>
            <w:tcBorders>
              <w:top w:val="single" w:sz="4" w:space="0" w:color="auto"/>
            </w:tcBorders>
          </w:tcPr>
          <w:p w14:paraId="056E3078"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681</w:t>
            </w:r>
          </w:p>
        </w:tc>
        <w:tc>
          <w:tcPr>
            <w:tcW w:w="966" w:type="dxa"/>
            <w:tcBorders>
              <w:top w:val="single" w:sz="4" w:space="0" w:color="auto"/>
              <w:bottom w:val="single" w:sz="4" w:space="0" w:color="auto"/>
            </w:tcBorders>
          </w:tcPr>
          <w:p w14:paraId="6F462D15" w14:textId="77777777" w:rsidR="006D0466" w:rsidRPr="00C042DC" w:rsidRDefault="006D0466" w:rsidP="00C4432C">
            <w:pPr>
              <w:spacing w:before="20" w:after="20"/>
              <w:jc w:val="center"/>
              <w:rPr>
                <w:rFonts w:eastAsia="SimSun"/>
                <w:lang w:val="fr-FR"/>
              </w:rPr>
            </w:pPr>
            <w:r w:rsidRPr="00C042DC">
              <w:rPr>
                <w:rFonts w:eastAsia="SimSun"/>
                <w:color w:val="000000"/>
                <w:lang w:val="fr-FR"/>
              </w:rPr>
              <w:t>7</w:t>
            </w:r>
          </w:p>
        </w:tc>
        <w:tc>
          <w:tcPr>
            <w:tcW w:w="951" w:type="dxa"/>
            <w:tcBorders>
              <w:top w:val="single" w:sz="4" w:space="0" w:color="auto"/>
            </w:tcBorders>
          </w:tcPr>
          <w:p w14:paraId="723C6605" w14:textId="77777777" w:rsidR="006D0466" w:rsidRPr="00C042DC" w:rsidRDefault="006D0466" w:rsidP="00C4432C">
            <w:pPr>
              <w:spacing w:before="20" w:after="20"/>
              <w:jc w:val="center"/>
              <w:rPr>
                <w:rFonts w:eastAsia="SimSun"/>
                <w:lang w:val="fr-FR"/>
              </w:rPr>
            </w:pPr>
            <w:r w:rsidRPr="00C042DC">
              <w:rPr>
                <w:rFonts w:eastAsia="SimSun"/>
                <w:color w:val="000000"/>
                <w:lang w:val="fr-FR"/>
              </w:rPr>
              <w:t>7</w:t>
            </w:r>
          </w:p>
        </w:tc>
        <w:tc>
          <w:tcPr>
            <w:tcW w:w="3032" w:type="dxa"/>
            <w:tcBorders>
              <w:top w:val="single" w:sz="4" w:space="0" w:color="auto"/>
            </w:tcBorders>
          </w:tcPr>
          <w:p w14:paraId="1222B200" w14:textId="77777777" w:rsidR="006D0466" w:rsidRPr="00C042DC" w:rsidRDefault="006D0466" w:rsidP="00C4432C">
            <w:pPr>
              <w:spacing w:before="20" w:after="20"/>
              <w:jc w:val="left"/>
              <w:rPr>
                <w:rFonts w:eastAsia="SimSun"/>
                <w:color w:val="000000"/>
                <w:lang w:val="fr-FR"/>
              </w:rPr>
            </w:pPr>
            <w:r w:rsidRPr="00C042DC">
              <w:rPr>
                <w:rFonts w:eastAsia="SimSun"/>
                <w:color w:val="000000"/>
                <w:lang w:val="fr-FR"/>
              </w:rPr>
              <w:t>Numéros non géographiques, autocommutateur privé hébergé</w:t>
            </w:r>
          </w:p>
        </w:tc>
        <w:tc>
          <w:tcPr>
            <w:tcW w:w="2799" w:type="dxa"/>
            <w:tcBorders>
              <w:top w:val="single" w:sz="4" w:space="0" w:color="auto"/>
            </w:tcBorders>
          </w:tcPr>
          <w:p w14:paraId="581357EE"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Digicel</w:t>
            </w:r>
            <w:proofErr w:type="spellEnd"/>
            <w:r w:rsidRPr="00C042DC">
              <w:rPr>
                <w:rFonts w:eastAsia="SimSun"/>
                <w:lang w:val="fr-FR"/>
              </w:rPr>
              <w:t xml:space="preserve"> Tonga Limited</w:t>
            </w:r>
          </w:p>
        </w:tc>
      </w:tr>
      <w:tr w:rsidR="006D0466" w:rsidRPr="005B39A3" w14:paraId="05052D42" w14:textId="77777777" w:rsidTr="0009666E">
        <w:trPr>
          <w:cantSplit/>
          <w:trHeight w:val="376"/>
          <w:tblHeader/>
          <w:jc w:val="center"/>
        </w:trPr>
        <w:tc>
          <w:tcPr>
            <w:tcW w:w="2422" w:type="dxa"/>
            <w:tcBorders>
              <w:top w:val="single" w:sz="4" w:space="0" w:color="auto"/>
            </w:tcBorders>
          </w:tcPr>
          <w:p w14:paraId="08B767C2"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685</w:t>
            </w:r>
          </w:p>
        </w:tc>
        <w:tc>
          <w:tcPr>
            <w:tcW w:w="966" w:type="dxa"/>
            <w:tcBorders>
              <w:top w:val="single" w:sz="4" w:space="0" w:color="auto"/>
              <w:bottom w:val="single" w:sz="4" w:space="0" w:color="auto"/>
            </w:tcBorders>
          </w:tcPr>
          <w:p w14:paraId="7F14300D"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951" w:type="dxa"/>
            <w:tcBorders>
              <w:top w:val="single" w:sz="4" w:space="0" w:color="auto"/>
            </w:tcBorders>
          </w:tcPr>
          <w:p w14:paraId="448453DD"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3032" w:type="dxa"/>
            <w:tcBorders>
              <w:top w:val="single" w:sz="4" w:space="0" w:color="auto"/>
            </w:tcBorders>
          </w:tcPr>
          <w:p w14:paraId="239229EA" w14:textId="77777777" w:rsidR="006D0466" w:rsidRPr="00C042DC" w:rsidRDefault="006D0466" w:rsidP="00C4432C">
            <w:pPr>
              <w:spacing w:before="20" w:after="20"/>
              <w:jc w:val="left"/>
              <w:rPr>
                <w:rFonts w:eastAsia="SimSun"/>
                <w:color w:val="000000"/>
                <w:lang w:val="fr-FR"/>
              </w:rPr>
            </w:pPr>
            <w:r w:rsidRPr="00C042DC">
              <w:rPr>
                <w:rFonts w:eastAsia="SimSun"/>
                <w:color w:val="000000"/>
                <w:lang w:val="fr-FR"/>
              </w:rPr>
              <w:t>Numéros non géographiques, autocommutateur privé hébergé</w:t>
            </w:r>
          </w:p>
        </w:tc>
        <w:tc>
          <w:tcPr>
            <w:tcW w:w="2799" w:type="dxa"/>
            <w:tcBorders>
              <w:top w:val="single" w:sz="4" w:space="0" w:color="auto"/>
            </w:tcBorders>
          </w:tcPr>
          <w:p w14:paraId="395ECDAD"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Digicel</w:t>
            </w:r>
            <w:proofErr w:type="spellEnd"/>
            <w:r w:rsidRPr="00C042DC">
              <w:rPr>
                <w:rFonts w:eastAsia="SimSun"/>
                <w:lang w:val="fr-FR"/>
              </w:rPr>
              <w:t xml:space="preserve"> Tonga Limited</w:t>
            </w:r>
          </w:p>
        </w:tc>
      </w:tr>
      <w:tr w:rsidR="006D0466" w:rsidRPr="005B39A3" w14:paraId="7D949A6F" w14:textId="77777777" w:rsidTr="0009666E">
        <w:trPr>
          <w:cantSplit/>
          <w:trHeight w:val="376"/>
          <w:tblHeader/>
          <w:jc w:val="center"/>
        </w:trPr>
        <w:tc>
          <w:tcPr>
            <w:tcW w:w="2422" w:type="dxa"/>
            <w:tcBorders>
              <w:top w:val="single" w:sz="4" w:space="0" w:color="auto"/>
            </w:tcBorders>
          </w:tcPr>
          <w:p w14:paraId="32A5F46D"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690</w:t>
            </w:r>
          </w:p>
        </w:tc>
        <w:tc>
          <w:tcPr>
            <w:tcW w:w="966" w:type="dxa"/>
            <w:tcBorders>
              <w:top w:val="single" w:sz="4" w:space="0" w:color="auto"/>
              <w:bottom w:val="single" w:sz="4" w:space="0" w:color="auto"/>
            </w:tcBorders>
          </w:tcPr>
          <w:p w14:paraId="239EBCF6"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951" w:type="dxa"/>
            <w:tcBorders>
              <w:top w:val="single" w:sz="4" w:space="0" w:color="auto"/>
            </w:tcBorders>
          </w:tcPr>
          <w:p w14:paraId="1BC3E829"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3032" w:type="dxa"/>
            <w:tcBorders>
              <w:top w:val="single" w:sz="4" w:space="0" w:color="auto"/>
            </w:tcBorders>
          </w:tcPr>
          <w:p w14:paraId="45AE289D" w14:textId="77777777" w:rsidR="006D0466" w:rsidRPr="00C042DC" w:rsidRDefault="006D0466" w:rsidP="00C4432C">
            <w:pPr>
              <w:spacing w:before="20" w:after="20"/>
              <w:jc w:val="left"/>
              <w:rPr>
                <w:rFonts w:eastAsia="SimSun"/>
                <w:color w:val="000000"/>
                <w:lang w:val="fr-FR"/>
              </w:rPr>
            </w:pPr>
            <w:r w:rsidRPr="00C042DC">
              <w:rPr>
                <w:rFonts w:eastAsia="SimSun"/>
                <w:color w:val="000000"/>
                <w:lang w:val="fr-FR"/>
              </w:rPr>
              <w:t>Numéros non géographiques, autocommutateur privé hébergé</w:t>
            </w:r>
          </w:p>
        </w:tc>
        <w:tc>
          <w:tcPr>
            <w:tcW w:w="2799" w:type="dxa"/>
            <w:tcBorders>
              <w:top w:val="single" w:sz="4" w:space="0" w:color="auto"/>
            </w:tcBorders>
          </w:tcPr>
          <w:p w14:paraId="4558DFF5"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w:t>
            </w:r>
            <w:proofErr w:type="spellStart"/>
            <w:r w:rsidRPr="00C042DC">
              <w:rPr>
                <w:rFonts w:eastAsia="SimSun"/>
                <w:lang w:val="fr-FR"/>
              </w:rPr>
              <w:t>Digicel</w:t>
            </w:r>
            <w:proofErr w:type="spellEnd"/>
            <w:r w:rsidRPr="00C042DC">
              <w:rPr>
                <w:rFonts w:eastAsia="SimSun"/>
                <w:lang w:val="fr-FR"/>
              </w:rPr>
              <w:t xml:space="preserve"> Tonga Limited</w:t>
            </w:r>
          </w:p>
        </w:tc>
      </w:tr>
      <w:tr w:rsidR="006D0466" w:rsidRPr="005B39A3" w14:paraId="7313948A" w14:textId="77777777" w:rsidTr="0009666E">
        <w:trPr>
          <w:cantSplit/>
          <w:trHeight w:val="557"/>
          <w:tblHeader/>
          <w:jc w:val="center"/>
        </w:trPr>
        <w:tc>
          <w:tcPr>
            <w:tcW w:w="2422" w:type="dxa"/>
            <w:tcBorders>
              <w:top w:val="single" w:sz="4" w:space="0" w:color="auto"/>
              <w:right w:val="single" w:sz="4" w:space="0" w:color="auto"/>
            </w:tcBorders>
          </w:tcPr>
          <w:p w14:paraId="48F58BC2"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720</w:t>
            </w:r>
          </w:p>
        </w:tc>
        <w:tc>
          <w:tcPr>
            <w:tcW w:w="966" w:type="dxa"/>
            <w:tcBorders>
              <w:top w:val="single" w:sz="4" w:space="0" w:color="auto"/>
              <w:left w:val="single" w:sz="4" w:space="0" w:color="auto"/>
              <w:bottom w:val="single" w:sz="4" w:space="0" w:color="auto"/>
              <w:right w:val="single" w:sz="4" w:space="0" w:color="auto"/>
            </w:tcBorders>
          </w:tcPr>
          <w:p w14:paraId="0EFF8000"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951" w:type="dxa"/>
            <w:tcBorders>
              <w:top w:val="single" w:sz="4" w:space="0" w:color="auto"/>
              <w:left w:val="single" w:sz="4" w:space="0" w:color="auto"/>
            </w:tcBorders>
          </w:tcPr>
          <w:p w14:paraId="7ADE3067" w14:textId="77777777" w:rsidR="006D0466" w:rsidRPr="00C042DC" w:rsidRDefault="006D0466" w:rsidP="00C4432C">
            <w:pPr>
              <w:spacing w:before="20" w:after="20"/>
              <w:jc w:val="center"/>
              <w:rPr>
                <w:rFonts w:eastAsia="SimSun"/>
                <w:color w:val="000000"/>
                <w:lang w:val="fr-FR"/>
              </w:rPr>
            </w:pPr>
            <w:r w:rsidRPr="00C042DC">
              <w:rPr>
                <w:rFonts w:eastAsia="SimSun"/>
                <w:color w:val="000000"/>
                <w:lang w:val="fr-FR"/>
              </w:rPr>
              <w:t>7</w:t>
            </w:r>
          </w:p>
        </w:tc>
        <w:tc>
          <w:tcPr>
            <w:tcW w:w="3032" w:type="dxa"/>
            <w:tcBorders>
              <w:top w:val="single" w:sz="4" w:space="0" w:color="auto"/>
            </w:tcBorders>
          </w:tcPr>
          <w:p w14:paraId="38F3C64C" w14:textId="77777777" w:rsidR="006D0466" w:rsidRPr="00C042DC" w:rsidRDefault="006D0466" w:rsidP="00C4432C">
            <w:pPr>
              <w:spacing w:before="20" w:after="20"/>
              <w:jc w:val="left"/>
              <w:rPr>
                <w:rFonts w:eastAsia="SimSun"/>
                <w:color w:val="000000"/>
                <w:lang w:val="fr-FR"/>
              </w:rPr>
            </w:pPr>
            <w:r w:rsidRPr="00C042DC">
              <w:rPr>
                <w:rFonts w:eastAsia="SimSun"/>
                <w:color w:val="000000"/>
                <w:lang w:val="fr-FR"/>
              </w:rPr>
              <w:t>Numéros non géographiques, service mobile</w:t>
            </w:r>
          </w:p>
        </w:tc>
        <w:tc>
          <w:tcPr>
            <w:tcW w:w="2799" w:type="dxa"/>
            <w:tcBorders>
              <w:top w:val="single" w:sz="4" w:space="0" w:color="auto"/>
            </w:tcBorders>
          </w:tcPr>
          <w:p w14:paraId="7B0B1438" w14:textId="77777777" w:rsidR="006D0466" w:rsidRPr="00C042DC" w:rsidRDefault="006D0466" w:rsidP="00C4432C">
            <w:pPr>
              <w:spacing w:before="20" w:after="20"/>
              <w:jc w:val="left"/>
              <w:rPr>
                <w:rFonts w:eastAsia="SimSun"/>
                <w:lang w:val="fr-FR"/>
              </w:rPr>
            </w:pPr>
            <w:r w:rsidRPr="00C042DC">
              <w:rPr>
                <w:rFonts w:eastAsia="SimSun"/>
                <w:lang w:val="fr-FR"/>
              </w:rPr>
              <w:t xml:space="preserve">Attribués à Tonga Communications Corporation </w:t>
            </w:r>
          </w:p>
        </w:tc>
      </w:tr>
      <w:tr w:rsidR="006D0466" w:rsidRPr="005B39A3" w14:paraId="2A6B8BFE" w14:textId="77777777" w:rsidTr="0009666E">
        <w:trPr>
          <w:cantSplit/>
          <w:trHeight w:val="341"/>
          <w:tblHeader/>
          <w:jc w:val="center"/>
        </w:trPr>
        <w:tc>
          <w:tcPr>
            <w:tcW w:w="2422" w:type="dxa"/>
            <w:tcBorders>
              <w:top w:val="single" w:sz="4" w:space="0" w:color="auto"/>
            </w:tcBorders>
          </w:tcPr>
          <w:p w14:paraId="5136570F" w14:textId="77777777" w:rsidR="006D0466" w:rsidRPr="00C042DC" w:rsidRDefault="006D0466" w:rsidP="00C4432C">
            <w:pPr>
              <w:spacing w:before="20" w:after="20"/>
              <w:jc w:val="center"/>
              <w:rPr>
                <w:rFonts w:asciiTheme="minorHAnsi" w:eastAsia="SimSun" w:hAnsiTheme="minorHAnsi"/>
                <w:b/>
                <w:bCs/>
                <w:i/>
                <w:lang w:val="fr-FR"/>
              </w:rPr>
            </w:pPr>
            <w:r w:rsidRPr="00C042DC">
              <w:rPr>
                <w:rFonts w:asciiTheme="minorHAnsi" w:eastAsia="SimSun" w:hAnsiTheme="minorHAnsi"/>
                <w:color w:val="000000" w:themeColor="text1"/>
                <w:lang w:val="fr-FR"/>
              </w:rPr>
              <w:t>730</w:t>
            </w:r>
          </w:p>
        </w:tc>
        <w:tc>
          <w:tcPr>
            <w:tcW w:w="966" w:type="dxa"/>
            <w:tcBorders>
              <w:top w:val="single" w:sz="4" w:space="0" w:color="auto"/>
            </w:tcBorders>
          </w:tcPr>
          <w:p w14:paraId="2CB6CE11" w14:textId="77777777" w:rsidR="006D0466" w:rsidRPr="00C042DC" w:rsidRDefault="006D0466" w:rsidP="00C4432C">
            <w:pPr>
              <w:spacing w:before="20" w:after="20"/>
              <w:jc w:val="center"/>
              <w:rPr>
                <w:rFonts w:asciiTheme="minorHAnsi" w:eastAsia="SimSun" w:hAnsiTheme="minorHAnsi"/>
                <w:b/>
                <w:bCs/>
                <w:i/>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7C0C2010" w14:textId="77777777" w:rsidR="006D0466" w:rsidRPr="00C042DC" w:rsidRDefault="006D0466" w:rsidP="00C4432C">
            <w:pPr>
              <w:spacing w:before="20" w:after="20"/>
              <w:jc w:val="center"/>
              <w:rPr>
                <w:rFonts w:asciiTheme="minorHAnsi" w:eastAsia="SimSun" w:hAnsiTheme="minorHAnsi"/>
                <w:b/>
                <w:bCs/>
                <w:i/>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7837075C" w14:textId="77777777" w:rsidR="006D0466" w:rsidRPr="00C042DC" w:rsidRDefault="006D0466" w:rsidP="00C4432C">
            <w:pPr>
              <w:spacing w:before="20" w:after="20"/>
              <w:jc w:val="left"/>
              <w:rPr>
                <w:rFonts w:asciiTheme="minorHAnsi" w:eastAsia="SimSun" w:hAnsiTheme="minorHAnsi"/>
                <w:b/>
                <w:bCs/>
                <w:i/>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722256DF" w14:textId="77777777" w:rsidR="006D0466" w:rsidRPr="00C042DC" w:rsidRDefault="006D0466" w:rsidP="00C4432C">
            <w:pPr>
              <w:spacing w:before="20" w:after="20"/>
              <w:jc w:val="left"/>
              <w:rPr>
                <w:rFonts w:asciiTheme="minorHAnsi" w:eastAsia="SimSun" w:hAnsiTheme="minorHAnsi"/>
                <w:b/>
                <w:bCs/>
                <w:i/>
                <w:lang w:val="fr-FR"/>
              </w:rPr>
            </w:pPr>
            <w:r w:rsidRPr="00C042DC">
              <w:rPr>
                <w:rFonts w:asciiTheme="minorHAnsi" w:eastAsia="SimSun" w:hAnsiTheme="minorHAnsi"/>
                <w:lang w:val="fr-FR"/>
              </w:rPr>
              <w:t xml:space="preserve">Attribués à Tonga Communications Corporation </w:t>
            </w:r>
          </w:p>
        </w:tc>
      </w:tr>
      <w:tr w:rsidR="006D0466" w:rsidRPr="005B39A3" w14:paraId="3C762F2D" w14:textId="77777777" w:rsidTr="0009666E">
        <w:trPr>
          <w:cantSplit/>
          <w:trHeight w:val="376"/>
          <w:tblHeader/>
          <w:jc w:val="center"/>
        </w:trPr>
        <w:tc>
          <w:tcPr>
            <w:tcW w:w="2422" w:type="dxa"/>
            <w:tcBorders>
              <w:top w:val="single" w:sz="4" w:space="0" w:color="auto"/>
            </w:tcBorders>
          </w:tcPr>
          <w:p w14:paraId="7AE66729"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740</w:t>
            </w:r>
          </w:p>
        </w:tc>
        <w:tc>
          <w:tcPr>
            <w:tcW w:w="966" w:type="dxa"/>
            <w:tcBorders>
              <w:top w:val="single" w:sz="4" w:space="0" w:color="auto"/>
            </w:tcBorders>
          </w:tcPr>
          <w:p w14:paraId="74109291"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3AD3BC7D"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67F2CBF8"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6887CAA6"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Tonga Communications Corporation </w:t>
            </w:r>
          </w:p>
        </w:tc>
      </w:tr>
      <w:tr w:rsidR="006D0466" w:rsidRPr="005B39A3" w14:paraId="440C5EF6" w14:textId="77777777" w:rsidTr="0009666E">
        <w:trPr>
          <w:cantSplit/>
          <w:trHeight w:val="376"/>
          <w:tblHeader/>
          <w:jc w:val="center"/>
        </w:trPr>
        <w:tc>
          <w:tcPr>
            <w:tcW w:w="2422" w:type="dxa"/>
            <w:tcBorders>
              <w:top w:val="single" w:sz="4" w:space="0" w:color="auto"/>
            </w:tcBorders>
          </w:tcPr>
          <w:p w14:paraId="1CFCA844"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750</w:t>
            </w:r>
          </w:p>
        </w:tc>
        <w:tc>
          <w:tcPr>
            <w:tcW w:w="966" w:type="dxa"/>
            <w:tcBorders>
              <w:top w:val="single" w:sz="4" w:space="0" w:color="auto"/>
            </w:tcBorders>
          </w:tcPr>
          <w:p w14:paraId="23D00728"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7EAF43D2"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24C9DBA2"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6EFB9191"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Tonga Communications Corporation </w:t>
            </w:r>
          </w:p>
        </w:tc>
      </w:tr>
      <w:tr w:rsidR="006D0466" w:rsidRPr="005B39A3" w14:paraId="72AFAAD6" w14:textId="77777777" w:rsidTr="0009666E">
        <w:trPr>
          <w:cantSplit/>
          <w:trHeight w:val="376"/>
          <w:tblHeader/>
          <w:jc w:val="center"/>
        </w:trPr>
        <w:tc>
          <w:tcPr>
            <w:tcW w:w="2422" w:type="dxa"/>
            <w:tcBorders>
              <w:top w:val="single" w:sz="4" w:space="0" w:color="auto"/>
            </w:tcBorders>
          </w:tcPr>
          <w:p w14:paraId="29A3E3CD"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760</w:t>
            </w:r>
          </w:p>
        </w:tc>
        <w:tc>
          <w:tcPr>
            <w:tcW w:w="966" w:type="dxa"/>
            <w:tcBorders>
              <w:top w:val="single" w:sz="4" w:space="0" w:color="auto"/>
            </w:tcBorders>
          </w:tcPr>
          <w:p w14:paraId="0F67008C"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7D8CC2DD"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1C1C877B"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0D864271"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Tonga Communications Corporation </w:t>
            </w:r>
          </w:p>
        </w:tc>
      </w:tr>
      <w:tr w:rsidR="006D0466" w:rsidRPr="005B39A3" w14:paraId="4F66364D" w14:textId="77777777" w:rsidTr="0009666E">
        <w:trPr>
          <w:cantSplit/>
          <w:trHeight w:val="376"/>
          <w:tblHeader/>
          <w:jc w:val="center"/>
        </w:trPr>
        <w:tc>
          <w:tcPr>
            <w:tcW w:w="2422" w:type="dxa"/>
            <w:tcBorders>
              <w:top w:val="single" w:sz="4" w:space="0" w:color="auto"/>
            </w:tcBorders>
          </w:tcPr>
          <w:p w14:paraId="5839C003"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770</w:t>
            </w:r>
          </w:p>
        </w:tc>
        <w:tc>
          <w:tcPr>
            <w:tcW w:w="966" w:type="dxa"/>
            <w:tcBorders>
              <w:top w:val="single" w:sz="4" w:space="0" w:color="auto"/>
            </w:tcBorders>
          </w:tcPr>
          <w:p w14:paraId="3A881F10"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131C78D7"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46548348"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333D3D52"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Tonga Communications Corporation </w:t>
            </w:r>
          </w:p>
        </w:tc>
      </w:tr>
      <w:tr w:rsidR="006D0466" w:rsidRPr="005B39A3" w14:paraId="6090A5F0" w14:textId="77777777" w:rsidTr="0009666E">
        <w:trPr>
          <w:cantSplit/>
          <w:trHeight w:val="376"/>
          <w:tblHeader/>
          <w:jc w:val="center"/>
        </w:trPr>
        <w:tc>
          <w:tcPr>
            <w:tcW w:w="2422" w:type="dxa"/>
            <w:tcBorders>
              <w:top w:val="single" w:sz="4" w:space="0" w:color="auto"/>
            </w:tcBorders>
          </w:tcPr>
          <w:p w14:paraId="1F3DF4B4"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780</w:t>
            </w:r>
          </w:p>
        </w:tc>
        <w:tc>
          <w:tcPr>
            <w:tcW w:w="966" w:type="dxa"/>
            <w:tcBorders>
              <w:top w:val="single" w:sz="4" w:space="0" w:color="auto"/>
            </w:tcBorders>
          </w:tcPr>
          <w:p w14:paraId="26E150DE"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951" w:type="dxa"/>
            <w:tcBorders>
              <w:top w:val="single" w:sz="4" w:space="0" w:color="auto"/>
            </w:tcBorders>
          </w:tcPr>
          <w:p w14:paraId="2CE82652"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7</w:t>
            </w:r>
          </w:p>
        </w:tc>
        <w:tc>
          <w:tcPr>
            <w:tcW w:w="3032" w:type="dxa"/>
            <w:tcBorders>
              <w:top w:val="single" w:sz="4" w:space="0" w:color="auto"/>
            </w:tcBorders>
          </w:tcPr>
          <w:p w14:paraId="6112F12D"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2EBB3FF0"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Tonga Communications Corporation </w:t>
            </w:r>
          </w:p>
        </w:tc>
      </w:tr>
      <w:tr w:rsidR="006D0466" w:rsidRPr="005B39A3" w14:paraId="64A0300A" w14:textId="77777777" w:rsidTr="0009666E">
        <w:trPr>
          <w:cantSplit/>
          <w:trHeight w:val="376"/>
          <w:tblHeader/>
          <w:jc w:val="center"/>
        </w:trPr>
        <w:tc>
          <w:tcPr>
            <w:tcW w:w="2422" w:type="dxa"/>
            <w:tcBorders>
              <w:top w:val="single" w:sz="4" w:space="0" w:color="auto"/>
            </w:tcBorders>
          </w:tcPr>
          <w:p w14:paraId="283ADA88"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840</w:t>
            </w:r>
          </w:p>
        </w:tc>
        <w:tc>
          <w:tcPr>
            <w:tcW w:w="966" w:type="dxa"/>
            <w:tcBorders>
              <w:top w:val="single" w:sz="4" w:space="0" w:color="auto"/>
            </w:tcBorders>
          </w:tcPr>
          <w:p w14:paraId="74DE4DEC" w14:textId="77777777" w:rsidR="006D0466" w:rsidRPr="00C042DC" w:rsidRDefault="006D0466" w:rsidP="00C4432C">
            <w:pPr>
              <w:spacing w:before="20" w:after="120"/>
              <w:jc w:val="center"/>
              <w:rPr>
                <w:rFonts w:asciiTheme="minorHAnsi" w:eastAsia="SimSun" w:hAnsiTheme="minorHAnsi"/>
                <w:color w:val="000000" w:themeColor="text1"/>
                <w:lang w:val="fr-FR"/>
              </w:rPr>
            </w:pPr>
            <w:r w:rsidRPr="00C042DC">
              <w:rPr>
                <w:rFonts w:asciiTheme="minorHAnsi" w:eastAsia="SimSun" w:hAnsiTheme="minorHAnsi"/>
                <w:lang w:val="fr-FR"/>
              </w:rPr>
              <w:t>7</w:t>
            </w:r>
          </w:p>
        </w:tc>
        <w:tc>
          <w:tcPr>
            <w:tcW w:w="951" w:type="dxa"/>
            <w:tcBorders>
              <w:top w:val="single" w:sz="4" w:space="0" w:color="auto"/>
            </w:tcBorders>
          </w:tcPr>
          <w:p w14:paraId="0F60519F" w14:textId="77777777" w:rsidR="006D0466" w:rsidRPr="00C042DC" w:rsidRDefault="006D0466" w:rsidP="00C4432C">
            <w:pPr>
              <w:spacing w:before="20" w:after="20"/>
              <w:jc w:val="center"/>
              <w:rPr>
                <w:rFonts w:asciiTheme="minorHAnsi" w:eastAsia="SimSun" w:hAnsiTheme="minorHAnsi"/>
                <w:color w:val="000000" w:themeColor="text1"/>
                <w:lang w:val="fr-FR"/>
              </w:rPr>
            </w:pPr>
            <w:r w:rsidRPr="00C042DC">
              <w:rPr>
                <w:rFonts w:asciiTheme="minorHAnsi" w:eastAsia="SimSun" w:hAnsiTheme="minorHAnsi"/>
                <w:lang w:val="fr-FR"/>
              </w:rPr>
              <w:t>7</w:t>
            </w:r>
          </w:p>
        </w:tc>
        <w:tc>
          <w:tcPr>
            <w:tcW w:w="3032" w:type="dxa"/>
            <w:tcBorders>
              <w:top w:val="single" w:sz="4" w:space="0" w:color="auto"/>
            </w:tcBorders>
          </w:tcPr>
          <w:p w14:paraId="7D27F00A"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0030A114" w14:textId="77777777" w:rsidR="006D0466" w:rsidRPr="00C042DC" w:rsidRDefault="006D0466" w:rsidP="00C4432C">
            <w:pPr>
              <w:spacing w:before="20" w:after="20"/>
              <w:jc w:val="left"/>
              <w:rPr>
                <w:rFonts w:asciiTheme="minorHAnsi" w:eastAsia="SimSun" w:hAnsiTheme="minorHAnsi"/>
                <w:color w:val="FF0000"/>
                <w:lang w:val="fr-FR"/>
              </w:rPr>
            </w:pPr>
            <w:r w:rsidRPr="00C042DC">
              <w:rPr>
                <w:rFonts w:asciiTheme="minorHAnsi" w:eastAsia="SimSun" w:hAnsiTheme="minorHAnsi"/>
                <w:lang w:val="fr-FR"/>
              </w:rPr>
              <w:t xml:space="preserve">Attribués à </w:t>
            </w:r>
            <w:proofErr w:type="spellStart"/>
            <w:r w:rsidRPr="00C042DC">
              <w:rPr>
                <w:rFonts w:asciiTheme="minorHAnsi" w:eastAsia="SimSun" w:hAnsiTheme="minorHAnsi"/>
                <w:lang w:val="fr-FR"/>
              </w:rPr>
              <w:t>Digicel</w:t>
            </w:r>
            <w:proofErr w:type="spellEnd"/>
            <w:r w:rsidRPr="00C042DC">
              <w:rPr>
                <w:rFonts w:asciiTheme="minorHAnsi" w:eastAsia="SimSun" w:hAnsiTheme="minorHAnsi"/>
                <w:lang w:val="fr-FR"/>
              </w:rPr>
              <w:t xml:space="preserve"> Tonga Limited</w:t>
            </w:r>
          </w:p>
        </w:tc>
      </w:tr>
      <w:tr w:rsidR="006D0466" w:rsidRPr="005B39A3" w14:paraId="4438E978" w14:textId="77777777" w:rsidTr="0009666E">
        <w:trPr>
          <w:cantSplit/>
          <w:trHeight w:val="376"/>
          <w:tblHeader/>
          <w:jc w:val="center"/>
        </w:trPr>
        <w:tc>
          <w:tcPr>
            <w:tcW w:w="2422" w:type="dxa"/>
            <w:tcBorders>
              <w:top w:val="single" w:sz="4" w:space="0" w:color="auto"/>
            </w:tcBorders>
          </w:tcPr>
          <w:p w14:paraId="705FDD2D"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860</w:t>
            </w:r>
          </w:p>
        </w:tc>
        <w:tc>
          <w:tcPr>
            <w:tcW w:w="966" w:type="dxa"/>
            <w:tcBorders>
              <w:top w:val="single" w:sz="4" w:space="0" w:color="auto"/>
            </w:tcBorders>
          </w:tcPr>
          <w:p w14:paraId="28B50501"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951" w:type="dxa"/>
            <w:tcBorders>
              <w:top w:val="single" w:sz="4" w:space="0" w:color="auto"/>
            </w:tcBorders>
          </w:tcPr>
          <w:p w14:paraId="438DC25E"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3032" w:type="dxa"/>
            <w:tcBorders>
              <w:top w:val="single" w:sz="4" w:space="0" w:color="auto"/>
            </w:tcBorders>
          </w:tcPr>
          <w:p w14:paraId="3066632C"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62F74C59"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w:t>
            </w:r>
            <w:proofErr w:type="spellStart"/>
            <w:r w:rsidRPr="00C042DC">
              <w:rPr>
                <w:rFonts w:asciiTheme="minorHAnsi" w:eastAsia="SimSun" w:hAnsiTheme="minorHAnsi"/>
                <w:lang w:val="fr-FR"/>
              </w:rPr>
              <w:t>Digicel</w:t>
            </w:r>
            <w:proofErr w:type="spellEnd"/>
            <w:r w:rsidRPr="00C042DC">
              <w:rPr>
                <w:rFonts w:asciiTheme="minorHAnsi" w:eastAsia="SimSun" w:hAnsiTheme="minorHAnsi"/>
                <w:lang w:val="fr-FR"/>
              </w:rPr>
              <w:t xml:space="preserve"> Tonga Limited</w:t>
            </w:r>
          </w:p>
        </w:tc>
      </w:tr>
      <w:tr w:rsidR="006D0466" w:rsidRPr="005B39A3" w14:paraId="09197EB3" w14:textId="77777777" w:rsidTr="0009666E">
        <w:trPr>
          <w:cantSplit/>
          <w:trHeight w:val="376"/>
          <w:tblHeader/>
          <w:jc w:val="center"/>
        </w:trPr>
        <w:tc>
          <w:tcPr>
            <w:tcW w:w="2422" w:type="dxa"/>
            <w:tcBorders>
              <w:top w:val="single" w:sz="4" w:space="0" w:color="auto"/>
            </w:tcBorders>
          </w:tcPr>
          <w:p w14:paraId="56617317"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870</w:t>
            </w:r>
          </w:p>
        </w:tc>
        <w:tc>
          <w:tcPr>
            <w:tcW w:w="966" w:type="dxa"/>
            <w:tcBorders>
              <w:top w:val="single" w:sz="4" w:space="0" w:color="auto"/>
            </w:tcBorders>
          </w:tcPr>
          <w:p w14:paraId="738912AB"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951" w:type="dxa"/>
            <w:tcBorders>
              <w:top w:val="single" w:sz="4" w:space="0" w:color="auto"/>
            </w:tcBorders>
          </w:tcPr>
          <w:p w14:paraId="6C9E17BD"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3032" w:type="dxa"/>
            <w:tcBorders>
              <w:top w:val="single" w:sz="4" w:space="0" w:color="auto"/>
            </w:tcBorders>
          </w:tcPr>
          <w:p w14:paraId="0801A3FA"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41FC5A1A"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w:t>
            </w:r>
            <w:proofErr w:type="spellStart"/>
            <w:r w:rsidRPr="00C042DC">
              <w:rPr>
                <w:rFonts w:asciiTheme="minorHAnsi" w:eastAsia="SimSun" w:hAnsiTheme="minorHAnsi"/>
                <w:lang w:val="fr-FR"/>
              </w:rPr>
              <w:t>Digicel</w:t>
            </w:r>
            <w:proofErr w:type="spellEnd"/>
            <w:r w:rsidRPr="00C042DC">
              <w:rPr>
                <w:rFonts w:asciiTheme="minorHAnsi" w:eastAsia="SimSun" w:hAnsiTheme="minorHAnsi"/>
                <w:lang w:val="fr-FR"/>
              </w:rPr>
              <w:t xml:space="preserve"> Tonga Limited</w:t>
            </w:r>
          </w:p>
        </w:tc>
      </w:tr>
      <w:tr w:rsidR="006D0466" w:rsidRPr="005B39A3" w14:paraId="51CF83C3" w14:textId="77777777" w:rsidTr="0009666E">
        <w:trPr>
          <w:cantSplit/>
          <w:trHeight w:val="376"/>
          <w:tblHeader/>
          <w:jc w:val="center"/>
        </w:trPr>
        <w:tc>
          <w:tcPr>
            <w:tcW w:w="2422" w:type="dxa"/>
            <w:tcBorders>
              <w:top w:val="single" w:sz="4" w:space="0" w:color="auto"/>
            </w:tcBorders>
          </w:tcPr>
          <w:p w14:paraId="321E580B"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880</w:t>
            </w:r>
          </w:p>
        </w:tc>
        <w:tc>
          <w:tcPr>
            <w:tcW w:w="966" w:type="dxa"/>
            <w:tcBorders>
              <w:top w:val="single" w:sz="4" w:space="0" w:color="auto"/>
            </w:tcBorders>
          </w:tcPr>
          <w:p w14:paraId="51246E9E"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951" w:type="dxa"/>
            <w:tcBorders>
              <w:top w:val="single" w:sz="4" w:space="0" w:color="auto"/>
            </w:tcBorders>
          </w:tcPr>
          <w:p w14:paraId="7DB48E51"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3032" w:type="dxa"/>
            <w:tcBorders>
              <w:top w:val="single" w:sz="4" w:space="0" w:color="auto"/>
            </w:tcBorders>
          </w:tcPr>
          <w:p w14:paraId="12C4C159"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213A39FE"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w:t>
            </w:r>
            <w:proofErr w:type="spellStart"/>
            <w:r w:rsidRPr="00C042DC">
              <w:rPr>
                <w:rFonts w:asciiTheme="minorHAnsi" w:eastAsia="SimSun" w:hAnsiTheme="minorHAnsi"/>
                <w:lang w:val="fr-FR"/>
              </w:rPr>
              <w:t>Digicel</w:t>
            </w:r>
            <w:proofErr w:type="spellEnd"/>
            <w:r w:rsidRPr="00C042DC">
              <w:rPr>
                <w:rFonts w:asciiTheme="minorHAnsi" w:eastAsia="SimSun" w:hAnsiTheme="minorHAnsi"/>
                <w:lang w:val="fr-FR"/>
              </w:rPr>
              <w:t xml:space="preserve"> Tonga Limited</w:t>
            </w:r>
          </w:p>
        </w:tc>
      </w:tr>
      <w:tr w:rsidR="006D0466" w:rsidRPr="005B39A3" w14:paraId="23E1E972" w14:textId="77777777" w:rsidTr="0009666E">
        <w:trPr>
          <w:cantSplit/>
          <w:trHeight w:val="376"/>
          <w:tblHeader/>
          <w:jc w:val="center"/>
        </w:trPr>
        <w:tc>
          <w:tcPr>
            <w:tcW w:w="2422" w:type="dxa"/>
            <w:tcBorders>
              <w:top w:val="single" w:sz="4" w:space="0" w:color="auto"/>
            </w:tcBorders>
          </w:tcPr>
          <w:p w14:paraId="20FEBC6A"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890</w:t>
            </w:r>
          </w:p>
        </w:tc>
        <w:tc>
          <w:tcPr>
            <w:tcW w:w="966" w:type="dxa"/>
            <w:tcBorders>
              <w:top w:val="single" w:sz="4" w:space="0" w:color="auto"/>
            </w:tcBorders>
          </w:tcPr>
          <w:p w14:paraId="678EE98D"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951" w:type="dxa"/>
            <w:tcBorders>
              <w:top w:val="single" w:sz="4" w:space="0" w:color="auto"/>
            </w:tcBorders>
          </w:tcPr>
          <w:p w14:paraId="70A2A527" w14:textId="77777777" w:rsidR="006D0466" w:rsidRPr="00C042DC" w:rsidRDefault="006D0466" w:rsidP="00C4432C">
            <w:pPr>
              <w:spacing w:before="20" w:after="20"/>
              <w:jc w:val="center"/>
              <w:rPr>
                <w:rFonts w:asciiTheme="minorHAnsi" w:eastAsia="SimSun" w:hAnsiTheme="minorHAnsi"/>
                <w:lang w:val="fr-FR"/>
              </w:rPr>
            </w:pPr>
            <w:r w:rsidRPr="00C042DC">
              <w:rPr>
                <w:rFonts w:asciiTheme="minorHAnsi" w:eastAsia="SimSun" w:hAnsiTheme="minorHAnsi"/>
                <w:lang w:val="fr-FR"/>
              </w:rPr>
              <w:t>7</w:t>
            </w:r>
          </w:p>
        </w:tc>
        <w:tc>
          <w:tcPr>
            <w:tcW w:w="3032" w:type="dxa"/>
            <w:tcBorders>
              <w:top w:val="single" w:sz="4" w:space="0" w:color="auto"/>
            </w:tcBorders>
          </w:tcPr>
          <w:p w14:paraId="2AA6CEB1" w14:textId="77777777" w:rsidR="006D0466" w:rsidRPr="00C042DC" w:rsidRDefault="006D0466" w:rsidP="00C4432C">
            <w:pPr>
              <w:spacing w:before="20" w:after="20"/>
              <w:jc w:val="left"/>
              <w:rPr>
                <w:rFonts w:asciiTheme="minorHAnsi" w:eastAsia="SimSun" w:hAnsiTheme="minorHAnsi"/>
                <w:color w:val="000000" w:themeColor="text1"/>
                <w:lang w:val="fr-FR"/>
              </w:rPr>
            </w:pPr>
            <w:r w:rsidRPr="00C042DC">
              <w:rPr>
                <w:rFonts w:asciiTheme="minorHAnsi" w:eastAsia="SimSun" w:hAnsiTheme="minorHAnsi"/>
                <w:color w:val="000000" w:themeColor="text1"/>
                <w:lang w:val="fr-FR"/>
              </w:rPr>
              <w:t xml:space="preserve">Numéros non géographiques, </w:t>
            </w:r>
            <w:r w:rsidRPr="00C042DC">
              <w:rPr>
                <w:rFonts w:eastAsia="SimSun"/>
                <w:color w:val="000000"/>
                <w:lang w:val="fr-FR"/>
              </w:rPr>
              <w:t>service mobile</w:t>
            </w:r>
          </w:p>
        </w:tc>
        <w:tc>
          <w:tcPr>
            <w:tcW w:w="2799" w:type="dxa"/>
            <w:tcBorders>
              <w:top w:val="single" w:sz="4" w:space="0" w:color="auto"/>
            </w:tcBorders>
          </w:tcPr>
          <w:p w14:paraId="5C542A26" w14:textId="77777777" w:rsidR="006D0466" w:rsidRPr="00C042DC" w:rsidRDefault="006D0466" w:rsidP="00C4432C">
            <w:pPr>
              <w:spacing w:before="20" w:after="20"/>
              <w:jc w:val="left"/>
              <w:rPr>
                <w:rFonts w:asciiTheme="minorHAnsi" w:eastAsia="SimSun" w:hAnsiTheme="minorHAnsi"/>
                <w:lang w:val="fr-FR"/>
              </w:rPr>
            </w:pPr>
            <w:r w:rsidRPr="00C042DC">
              <w:rPr>
                <w:rFonts w:asciiTheme="minorHAnsi" w:eastAsia="SimSun" w:hAnsiTheme="minorHAnsi"/>
                <w:lang w:val="fr-FR"/>
              </w:rPr>
              <w:t xml:space="preserve">Attribués à </w:t>
            </w:r>
            <w:proofErr w:type="spellStart"/>
            <w:r w:rsidRPr="00C042DC">
              <w:rPr>
                <w:rFonts w:asciiTheme="minorHAnsi" w:eastAsia="SimSun" w:hAnsiTheme="minorHAnsi"/>
                <w:lang w:val="fr-FR"/>
              </w:rPr>
              <w:t>Digicel</w:t>
            </w:r>
            <w:proofErr w:type="spellEnd"/>
            <w:r w:rsidRPr="00C042DC">
              <w:rPr>
                <w:rFonts w:asciiTheme="minorHAnsi" w:eastAsia="SimSun" w:hAnsiTheme="minorHAnsi"/>
                <w:lang w:val="fr-FR"/>
              </w:rPr>
              <w:t xml:space="preserve"> Tonga Limited</w:t>
            </w:r>
          </w:p>
        </w:tc>
      </w:tr>
    </w:tbl>
    <w:p w14:paraId="2CC574A3" w14:textId="77777777" w:rsidR="006D0466" w:rsidRPr="00C042DC" w:rsidRDefault="006D0466" w:rsidP="0009666E">
      <w:pPr>
        <w:keepNext/>
        <w:spacing w:before="240" w:after="20"/>
        <w:rPr>
          <w:rFonts w:asciiTheme="minorHAnsi" w:hAnsiTheme="minorHAnsi" w:cstheme="minorHAnsi"/>
          <w:b/>
          <w:lang w:val="fr-FR"/>
        </w:rPr>
      </w:pPr>
      <w:r w:rsidRPr="00C042DC">
        <w:rPr>
          <w:rFonts w:asciiTheme="minorHAnsi" w:hAnsiTheme="minorHAnsi" w:cstheme="minorHAnsi"/>
          <w:b/>
          <w:lang w:val="fr-FR"/>
        </w:rPr>
        <w:lastRenderedPageBreak/>
        <w:t>7</w:t>
      </w:r>
      <w:r w:rsidRPr="00C042DC">
        <w:rPr>
          <w:rFonts w:asciiTheme="minorHAnsi" w:hAnsiTheme="minorHAnsi" w:cstheme="minorHAnsi"/>
          <w:b/>
          <w:lang w:val="fr-FR"/>
        </w:rPr>
        <w:tab/>
        <w:t xml:space="preserve">Numéros gratuits </w:t>
      </w:r>
    </w:p>
    <w:p w14:paraId="2E1849DD" w14:textId="77777777" w:rsidR="006D0466" w:rsidRPr="00C042DC" w:rsidRDefault="006D0466" w:rsidP="006D0466">
      <w:pPr>
        <w:pStyle w:val="ListParagraph"/>
        <w:spacing w:before="240" w:after="120" w:line="240" w:lineRule="auto"/>
        <w:ind w:left="0"/>
        <w:jc w:val="center"/>
        <w:rPr>
          <w:rFonts w:asciiTheme="minorHAnsi" w:hAnsiTheme="minorHAnsi" w:cstheme="minorHAnsi"/>
          <w:b/>
          <w:sz w:val="20"/>
          <w:szCs w:val="20"/>
          <w:lang w:val="fr-FR"/>
        </w:rPr>
      </w:pPr>
      <w:r w:rsidRPr="00C042DC">
        <w:rPr>
          <w:rFonts w:asciiTheme="minorHAnsi" w:hAnsiTheme="minorHAnsi" w:cstheme="minorHAnsi"/>
          <w:b/>
          <w:sz w:val="20"/>
          <w:szCs w:val="20"/>
          <w:lang w:val="fr-FR"/>
        </w:rPr>
        <w:t xml:space="preserve">Tableau </w:t>
      </w:r>
      <w:proofErr w:type="gramStart"/>
      <w:r w:rsidRPr="00C042DC">
        <w:rPr>
          <w:rFonts w:asciiTheme="minorHAnsi" w:hAnsiTheme="minorHAnsi" w:cstheme="minorHAnsi"/>
          <w:b/>
          <w:sz w:val="20"/>
          <w:szCs w:val="20"/>
          <w:lang w:val="fr-FR"/>
        </w:rPr>
        <w:t>3:</w:t>
      </w:r>
      <w:proofErr w:type="gramEnd"/>
      <w:r w:rsidRPr="00C042DC">
        <w:rPr>
          <w:rFonts w:asciiTheme="minorHAnsi" w:hAnsiTheme="minorHAnsi" w:cstheme="minorHAnsi"/>
          <w:b/>
          <w:sz w:val="20"/>
          <w:szCs w:val="20"/>
          <w:lang w:val="fr-FR"/>
        </w:rPr>
        <w:t xml:space="preserve"> Numéros gratuits</w:t>
      </w:r>
    </w:p>
    <w:tbl>
      <w:tblPr>
        <w:tblW w:w="98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134"/>
        <w:gridCol w:w="2976"/>
        <w:gridCol w:w="2439"/>
      </w:tblGrid>
      <w:tr w:rsidR="00DD7530" w:rsidRPr="00C042DC" w14:paraId="17BD25B1" w14:textId="77777777" w:rsidTr="003E2516">
        <w:trPr>
          <w:trHeight w:val="614"/>
          <w:tblHeader/>
          <w:jc w:val="center"/>
        </w:trPr>
        <w:tc>
          <w:tcPr>
            <w:tcW w:w="2119" w:type="dxa"/>
            <w:vMerge w:val="restart"/>
            <w:vAlign w:val="center"/>
          </w:tcPr>
          <w:p w14:paraId="2C36DBBC" w14:textId="77777777" w:rsidR="00DD7530" w:rsidRPr="00C042DC" w:rsidRDefault="00DD7530" w:rsidP="003E2516">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NDC (indicatif national de destination) ou premiers chiffres</w:t>
            </w:r>
            <w:r w:rsidRPr="00C042DC">
              <w:rPr>
                <w:rFonts w:asciiTheme="minorHAnsi" w:hAnsiTheme="minorHAnsi" w:cstheme="minorHAnsi"/>
                <w:bCs/>
                <w:i/>
                <w:iCs/>
                <w:lang w:val="fr-FR"/>
              </w:rPr>
              <w:br/>
              <w:t>du N(S)N (numéro national (significatif))</w:t>
            </w:r>
          </w:p>
        </w:tc>
        <w:tc>
          <w:tcPr>
            <w:tcW w:w="2268" w:type="dxa"/>
            <w:gridSpan w:val="2"/>
            <w:vAlign w:val="center"/>
          </w:tcPr>
          <w:p w14:paraId="4F9874C4" w14:textId="77777777" w:rsidR="00DD7530" w:rsidRPr="00C042DC" w:rsidRDefault="00DD7530" w:rsidP="003E2516">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du numéro N(S)N</w:t>
            </w:r>
          </w:p>
        </w:tc>
        <w:tc>
          <w:tcPr>
            <w:tcW w:w="2976" w:type="dxa"/>
            <w:vMerge w:val="restart"/>
            <w:vAlign w:val="center"/>
          </w:tcPr>
          <w:p w14:paraId="26C46942" w14:textId="77777777" w:rsidR="00DD7530" w:rsidRPr="00C042DC" w:rsidRDefault="00DD7530" w:rsidP="003E2516">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Utilisation du numéro UIT-T E.164</w:t>
            </w:r>
          </w:p>
        </w:tc>
        <w:tc>
          <w:tcPr>
            <w:tcW w:w="2439" w:type="dxa"/>
            <w:vMerge w:val="restart"/>
            <w:vAlign w:val="center"/>
          </w:tcPr>
          <w:p w14:paraId="5806CB96" w14:textId="77777777" w:rsidR="00DD7530" w:rsidRPr="00C042DC" w:rsidRDefault="00DD7530" w:rsidP="003E2516">
            <w:pPr>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Informations complémentaires</w:t>
            </w:r>
          </w:p>
        </w:tc>
      </w:tr>
      <w:tr w:rsidR="00DD7530" w:rsidRPr="00C042DC" w14:paraId="2F03E177" w14:textId="77777777" w:rsidTr="003E2516">
        <w:trPr>
          <w:trHeight w:val="800"/>
          <w:tblHeader/>
          <w:jc w:val="center"/>
        </w:trPr>
        <w:tc>
          <w:tcPr>
            <w:tcW w:w="2119" w:type="dxa"/>
            <w:vMerge/>
            <w:vAlign w:val="center"/>
          </w:tcPr>
          <w:p w14:paraId="4E5BB5DE" w14:textId="77777777" w:rsidR="00DD7530" w:rsidRPr="00C042DC" w:rsidRDefault="00DD7530" w:rsidP="003E2516">
            <w:pPr>
              <w:keepNext/>
              <w:spacing w:before="20" w:after="20"/>
              <w:jc w:val="center"/>
              <w:rPr>
                <w:rFonts w:asciiTheme="minorHAnsi" w:hAnsiTheme="minorHAnsi" w:cstheme="minorHAnsi"/>
                <w:bCs/>
                <w:i/>
                <w:lang w:val="fr-FR"/>
              </w:rPr>
            </w:pPr>
          </w:p>
        </w:tc>
        <w:tc>
          <w:tcPr>
            <w:tcW w:w="1134" w:type="dxa"/>
            <w:vAlign w:val="center"/>
          </w:tcPr>
          <w:p w14:paraId="2F5CD2D3" w14:textId="77777777" w:rsidR="00DD7530" w:rsidRPr="00C042DC" w:rsidRDefault="00DD7530" w:rsidP="003E2516">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maximale</w:t>
            </w:r>
          </w:p>
        </w:tc>
        <w:tc>
          <w:tcPr>
            <w:tcW w:w="1134" w:type="dxa"/>
            <w:vAlign w:val="center"/>
          </w:tcPr>
          <w:p w14:paraId="1710C5F1" w14:textId="77777777" w:rsidR="00DD7530" w:rsidRPr="00C042DC" w:rsidRDefault="00DD7530" w:rsidP="003E2516">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minimale</w:t>
            </w:r>
          </w:p>
        </w:tc>
        <w:tc>
          <w:tcPr>
            <w:tcW w:w="2976" w:type="dxa"/>
            <w:vMerge/>
            <w:vAlign w:val="center"/>
          </w:tcPr>
          <w:p w14:paraId="7986677E" w14:textId="77777777" w:rsidR="00DD7530" w:rsidRPr="00C042DC" w:rsidRDefault="00DD7530" w:rsidP="003E2516">
            <w:pPr>
              <w:keepNext/>
              <w:spacing w:before="20" w:after="20"/>
              <w:jc w:val="center"/>
              <w:rPr>
                <w:rFonts w:asciiTheme="minorHAnsi" w:hAnsiTheme="minorHAnsi" w:cstheme="minorHAnsi"/>
                <w:bCs/>
                <w:i/>
                <w:lang w:val="fr-FR"/>
              </w:rPr>
            </w:pPr>
          </w:p>
        </w:tc>
        <w:tc>
          <w:tcPr>
            <w:tcW w:w="2439" w:type="dxa"/>
            <w:vMerge/>
            <w:vAlign w:val="center"/>
          </w:tcPr>
          <w:p w14:paraId="343D4EC6" w14:textId="77777777" w:rsidR="00DD7530" w:rsidRPr="00C042DC" w:rsidRDefault="00DD7530" w:rsidP="003E2516">
            <w:pPr>
              <w:keepNext/>
              <w:spacing w:before="20" w:after="20"/>
              <w:jc w:val="center"/>
              <w:rPr>
                <w:rFonts w:asciiTheme="minorHAnsi" w:hAnsiTheme="minorHAnsi" w:cstheme="minorHAnsi"/>
                <w:bCs/>
                <w:i/>
                <w:lang w:val="fr-FR"/>
              </w:rPr>
            </w:pPr>
          </w:p>
        </w:tc>
      </w:tr>
      <w:tr w:rsidR="00DD7530" w:rsidRPr="00C042DC" w14:paraId="19459A3A" w14:textId="77777777" w:rsidTr="003E2516">
        <w:trPr>
          <w:trHeight w:val="539"/>
          <w:tblHeader/>
          <w:jc w:val="center"/>
        </w:trPr>
        <w:tc>
          <w:tcPr>
            <w:tcW w:w="2119" w:type="dxa"/>
          </w:tcPr>
          <w:p w14:paraId="42ED5C69" w14:textId="34F55000" w:rsidR="00DD7530" w:rsidRPr="00C042DC" w:rsidRDefault="00DD7530" w:rsidP="003E2516">
            <w:pPr>
              <w:spacing w:before="20" w:after="20"/>
              <w:ind w:right="734"/>
              <w:jc w:val="center"/>
              <w:rPr>
                <w:rFonts w:asciiTheme="minorHAnsi" w:hAnsiTheme="minorHAnsi" w:cstheme="minorHAnsi"/>
                <w:color w:val="000000" w:themeColor="text1"/>
                <w:lang w:val="fr-FR"/>
              </w:rPr>
            </w:pPr>
            <w:r w:rsidRPr="00C042DC">
              <w:rPr>
                <w:color w:val="000000"/>
                <w:lang w:val="fr-FR"/>
              </w:rPr>
              <w:t>0800</w:t>
            </w:r>
          </w:p>
        </w:tc>
        <w:tc>
          <w:tcPr>
            <w:tcW w:w="1134" w:type="dxa"/>
          </w:tcPr>
          <w:p w14:paraId="26FEFB3E" w14:textId="355E09F0" w:rsidR="00DD7530" w:rsidRPr="00C042DC" w:rsidRDefault="00DD7530" w:rsidP="003E2516">
            <w:pPr>
              <w:spacing w:before="20" w:after="20"/>
              <w:jc w:val="center"/>
              <w:rPr>
                <w:rFonts w:asciiTheme="minorHAnsi" w:hAnsiTheme="minorHAnsi" w:cstheme="minorHAnsi"/>
                <w:color w:val="000000" w:themeColor="text1"/>
                <w:lang w:val="fr-FR"/>
              </w:rPr>
            </w:pPr>
            <w:r>
              <w:rPr>
                <w:color w:val="000000"/>
                <w:lang w:val="fr-FR"/>
              </w:rPr>
              <w:t>8</w:t>
            </w:r>
          </w:p>
        </w:tc>
        <w:tc>
          <w:tcPr>
            <w:tcW w:w="1134" w:type="dxa"/>
          </w:tcPr>
          <w:p w14:paraId="1EF93DDC" w14:textId="42AEFA38" w:rsidR="00DD7530" w:rsidRPr="00C042DC" w:rsidRDefault="00DD7530" w:rsidP="003E2516">
            <w:pPr>
              <w:spacing w:before="20" w:after="20"/>
              <w:jc w:val="center"/>
              <w:rPr>
                <w:rFonts w:asciiTheme="minorHAnsi" w:hAnsiTheme="minorHAnsi" w:cstheme="minorHAnsi"/>
                <w:color w:val="000000" w:themeColor="text1"/>
                <w:lang w:val="fr-FR"/>
              </w:rPr>
            </w:pPr>
            <w:r>
              <w:rPr>
                <w:color w:val="000000"/>
                <w:lang w:val="fr-FR"/>
              </w:rPr>
              <w:t>7</w:t>
            </w:r>
          </w:p>
        </w:tc>
        <w:tc>
          <w:tcPr>
            <w:tcW w:w="2976" w:type="dxa"/>
          </w:tcPr>
          <w:p w14:paraId="5AC6ED92" w14:textId="713B7B98" w:rsidR="00DD7530" w:rsidRPr="00C042DC" w:rsidRDefault="00DD7530" w:rsidP="003E2516">
            <w:pPr>
              <w:spacing w:before="20" w:after="20"/>
              <w:jc w:val="left"/>
              <w:rPr>
                <w:rFonts w:asciiTheme="minorHAnsi" w:hAnsiTheme="minorHAnsi" w:cstheme="minorHAnsi"/>
                <w:color w:val="000000" w:themeColor="text1"/>
                <w:lang w:val="fr-FR"/>
              </w:rPr>
            </w:pPr>
            <w:r w:rsidRPr="00C042DC">
              <w:rPr>
                <w:color w:val="000000"/>
                <w:lang w:val="fr-FR"/>
              </w:rPr>
              <w:t>Numéros non géographiques, disponibles pour tous les services locaux</w:t>
            </w:r>
          </w:p>
        </w:tc>
        <w:tc>
          <w:tcPr>
            <w:tcW w:w="2439" w:type="dxa"/>
          </w:tcPr>
          <w:p w14:paraId="1C94F347" w14:textId="43EEB389" w:rsidR="00DD7530" w:rsidRPr="00C042DC" w:rsidRDefault="00DD7530" w:rsidP="003E2516">
            <w:pPr>
              <w:spacing w:before="20" w:after="20"/>
              <w:jc w:val="left"/>
              <w:rPr>
                <w:rFonts w:asciiTheme="minorHAnsi" w:hAnsiTheme="minorHAnsi" w:cstheme="minorHAnsi"/>
                <w:color w:val="000000"/>
                <w:highlight w:val="yellow"/>
                <w:lang w:val="fr-FR"/>
              </w:rPr>
            </w:pPr>
            <w:r w:rsidRPr="00C042DC">
              <w:rPr>
                <w:color w:val="000000"/>
                <w:lang w:val="fr-FR"/>
              </w:rPr>
              <w:t>Accessibles pour tous les services vocaux</w:t>
            </w:r>
          </w:p>
        </w:tc>
      </w:tr>
    </w:tbl>
    <w:p w14:paraId="21063EA4" w14:textId="740D0FDA" w:rsidR="006D0466" w:rsidRPr="00C042DC" w:rsidRDefault="006D0466" w:rsidP="006D0466">
      <w:pPr>
        <w:spacing w:before="240" w:after="20"/>
        <w:rPr>
          <w:rFonts w:asciiTheme="minorHAnsi" w:hAnsiTheme="minorHAnsi" w:cstheme="minorHAnsi"/>
          <w:b/>
          <w:lang w:val="fr-FR"/>
        </w:rPr>
      </w:pPr>
      <w:r w:rsidRPr="00C042DC">
        <w:rPr>
          <w:rFonts w:asciiTheme="minorHAnsi" w:hAnsiTheme="minorHAnsi" w:cstheme="minorHAnsi"/>
          <w:b/>
          <w:lang w:val="fr-FR"/>
        </w:rPr>
        <w:t>8</w:t>
      </w:r>
      <w:r w:rsidRPr="00C042DC">
        <w:rPr>
          <w:rFonts w:asciiTheme="minorHAnsi" w:hAnsiTheme="minorHAnsi" w:cstheme="minorHAnsi"/>
          <w:b/>
          <w:lang w:val="fr-FR"/>
        </w:rPr>
        <w:tab/>
        <w:t>Numéros courts</w:t>
      </w:r>
    </w:p>
    <w:p w14:paraId="079DDBF8" w14:textId="77777777" w:rsidR="006D0466" w:rsidRPr="00C042DC" w:rsidRDefault="006D0466" w:rsidP="006D0466">
      <w:pPr>
        <w:pStyle w:val="ListParagraph"/>
        <w:spacing w:before="20" w:after="120" w:line="240" w:lineRule="auto"/>
        <w:ind w:left="0"/>
        <w:jc w:val="center"/>
        <w:rPr>
          <w:rFonts w:asciiTheme="minorHAnsi" w:hAnsiTheme="minorHAnsi" w:cstheme="minorHAnsi"/>
          <w:b/>
          <w:sz w:val="20"/>
          <w:szCs w:val="20"/>
          <w:lang w:val="fr-FR"/>
        </w:rPr>
      </w:pPr>
      <w:r w:rsidRPr="00C042DC">
        <w:rPr>
          <w:rFonts w:asciiTheme="minorHAnsi" w:hAnsiTheme="minorHAnsi" w:cstheme="minorHAnsi"/>
          <w:b/>
          <w:sz w:val="20"/>
          <w:szCs w:val="20"/>
          <w:lang w:val="fr-FR"/>
        </w:rPr>
        <w:t xml:space="preserve">Tableau </w:t>
      </w:r>
      <w:proofErr w:type="gramStart"/>
      <w:r w:rsidRPr="00C042DC">
        <w:rPr>
          <w:rFonts w:asciiTheme="minorHAnsi" w:hAnsiTheme="minorHAnsi" w:cstheme="minorHAnsi"/>
          <w:b/>
          <w:sz w:val="20"/>
          <w:szCs w:val="20"/>
          <w:lang w:val="fr-FR"/>
        </w:rPr>
        <w:t>4:</w:t>
      </w:r>
      <w:proofErr w:type="gramEnd"/>
      <w:r w:rsidRPr="00C042DC">
        <w:rPr>
          <w:rFonts w:asciiTheme="minorHAnsi" w:hAnsiTheme="minorHAnsi" w:cstheme="minorHAnsi"/>
          <w:b/>
          <w:sz w:val="20"/>
          <w:szCs w:val="20"/>
          <w:lang w:val="fr-FR"/>
        </w:rPr>
        <w:t xml:space="preserve"> Numéros courts</w:t>
      </w:r>
    </w:p>
    <w:tbl>
      <w:tblPr>
        <w:tblW w:w="98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1134"/>
        <w:gridCol w:w="1134"/>
        <w:gridCol w:w="2976"/>
        <w:gridCol w:w="2439"/>
      </w:tblGrid>
      <w:tr w:rsidR="006D0466" w:rsidRPr="00C042DC" w14:paraId="020B1580" w14:textId="77777777" w:rsidTr="00C4432C">
        <w:trPr>
          <w:trHeight w:val="614"/>
          <w:tblHeader/>
          <w:jc w:val="center"/>
        </w:trPr>
        <w:tc>
          <w:tcPr>
            <w:tcW w:w="2119" w:type="dxa"/>
            <w:vMerge w:val="restart"/>
            <w:vAlign w:val="center"/>
          </w:tcPr>
          <w:p w14:paraId="4E0C6A05" w14:textId="77777777" w:rsidR="006D0466" w:rsidRPr="00C042DC" w:rsidRDefault="006D0466" w:rsidP="00C4432C">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NDC (indicatif national de destination) ou premiers chiffres</w:t>
            </w:r>
            <w:r w:rsidRPr="00C042DC">
              <w:rPr>
                <w:rFonts w:asciiTheme="minorHAnsi" w:hAnsiTheme="minorHAnsi" w:cstheme="minorHAnsi"/>
                <w:bCs/>
                <w:i/>
                <w:iCs/>
                <w:lang w:val="fr-FR"/>
              </w:rPr>
              <w:br/>
              <w:t>du N(S)N (numéro national (significatif))</w:t>
            </w:r>
          </w:p>
        </w:tc>
        <w:tc>
          <w:tcPr>
            <w:tcW w:w="2268" w:type="dxa"/>
            <w:gridSpan w:val="2"/>
            <w:vAlign w:val="center"/>
          </w:tcPr>
          <w:p w14:paraId="4D4C331C" w14:textId="77777777" w:rsidR="006D0466" w:rsidRPr="00C042DC" w:rsidRDefault="006D0466" w:rsidP="00C4432C">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du numéro N(S)N</w:t>
            </w:r>
          </w:p>
        </w:tc>
        <w:tc>
          <w:tcPr>
            <w:tcW w:w="2976" w:type="dxa"/>
            <w:vMerge w:val="restart"/>
            <w:vAlign w:val="center"/>
          </w:tcPr>
          <w:p w14:paraId="7F518538" w14:textId="77777777" w:rsidR="006D0466" w:rsidRPr="00C042DC" w:rsidRDefault="006D0466" w:rsidP="00C4432C">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Utilisation du numéro UIT-T E.164</w:t>
            </w:r>
          </w:p>
        </w:tc>
        <w:tc>
          <w:tcPr>
            <w:tcW w:w="2439" w:type="dxa"/>
            <w:vMerge w:val="restart"/>
            <w:vAlign w:val="center"/>
          </w:tcPr>
          <w:p w14:paraId="7570C38E" w14:textId="77777777" w:rsidR="006D0466" w:rsidRPr="00C042DC" w:rsidRDefault="006D0466" w:rsidP="00C4432C">
            <w:pPr>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Informations complémentaires</w:t>
            </w:r>
          </w:p>
        </w:tc>
      </w:tr>
      <w:tr w:rsidR="006D0466" w:rsidRPr="00C042DC" w14:paraId="0108D82F" w14:textId="77777777" w:rsidTr="00C4432C">
        <w:trPr>
          <w:trHeight w:val="800"/>
          <w:tblHeader/>
          <w:jc w:val="center"/>
        </w:trPr>
        <w:tc>
          <w:tcPr>
            <w:tcW w:w="2119" w:type="dxa"/>
            <w:vMerge/>
            <w:vAlign w:val="center"/>
          </w:tcPr>
          <w:p w14:paraId="7E448D2A" w14:textId="77777777" w:rsidR="006D0466" w:rsidRPr="00C042DC" w:rsidRDefault="006D0466" w:rsidP="00C4432C">
            <w:pPr>
              <w:keepNext/>
              <w:spacing w:before="20" w:after="20"/>
              <w:jc w:val="center"/>
              <w:rPr>
                <w:rFonts w:asciiTheme="minorHAnsi" w:hAnsiTheme="minorHAnsi" w:cstheme="minorHAnsi"/>
                <w:bCs/>
                <w:i/>
                <w:lang w:val="fr-FR"/>
              </w:rPr>
            </w:pPr>
          </w:p>
        </w:tc>
        <w:tc>
          <w:tcPr>
            <w:tcW w:w="1134" w:type="dxa"/>
            <w:vAlign w:val="center"/>
          </w:tcPr>
          <w:p w14:paraId="26E870E8" w14:textId="77777777" w:rsidR="006D0466" w:rsidRPr="00C042DC" w:rsidRDefault="006D0466" w:rsidP="00C4432C">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maximale</w:t>
            </w:r>
          </w:p>
        </w:tc>
        <w:tc>
          <w:tcPr>
            <w:tcW w:w="1134" w:type="dxa"/>
            <w:vAlign w:val="center"/>
          </w:tcPr>
          <w:p w14:paraId="3E404D5F" w14:textId="77777777" w:rsidR="006D0466" w:rsidRPr="00C042DC" w:rsidRDefault="006D0466" w:rsidP="00C4432C">
            <w:pPr>
              <w:keepNext/>
              <w:spacing w:before="20" w:after="20"/>
              <w:jc w:val="center"/>
              <w:rPr>
                <w:rFonts w:asciiTheme="minorHAnsi" w:hAnsiTheme="minorHAnsi" w:cstheme="minorHAnsi"/>
                <w:bCs/>
                <w:i/>
                <w:lang w:val="fr-FR"/>
              </w:rPr>
            </w:pPr>
            <w:r w:rsidRPr="00C042DC">
              <w:rPr>
                <w:rFonts w:asciiTheme="minorHAnsi" w:hAnsiTheme="minorHAnsi" w:cstheme="minorHAnsi"/>
                <w:bCs/>
                <w:i/>
                <w:iCs/>
                <w:lang w:val="fr-FR"/>
              </w:rPr>
              <w:t>Longueur minimale</w:t>
            </w:r>
          </w:p>
        </w:tc>
        <w:tc>
          <w:tcPr>
            <w:tcW w:w="2976" w:type="dxa"/>
            <w:vMerge/>
            <w:vAlign w:val="center"/>
          </w:tcPr>
          <w:p w14:paraId="43E50E3A" w14:textId="77777777" w:rsidR="006D0466" w:rsidRPr="00C042DC" w:rsidRDefault="006D0466" w:rsidP="00C4432C">
            <w:pPr>
              <w:keepNext/>
              <w:spacing w:before="20" w:after="20"/>
              <w:jc w:val="center"/>
              <w:rPr>
                <w:rFonts w:asciiTheme="minorHAnsi" w:hAnsiTheme="minorHAnsi" w:cstheme="minorHAnsi"/>
                <w:bCs/>
                <w:i/>
                <w:lang w:val="fr-FR"/>
              </w:rPr>
            </w:pPr>
          </w:p>
        </w:tc>
        <w:tc>
          <w:tcPr>
            <w:tcW w:w="2439" w:type="dxa"/>
            <w:vMerge/>
            <w:vAlign w:val="center"/>
          </w:tcPr>
          <w:p w14:paraId="455FA34F" w14:textId="77777777" w:rsidR="006D0466" w:rsidRPr="00C042DC" w:rsidRDefault="006D0466" w:rsidP="00C4432C">
            <w:pPr>
              <w:keepNext/>
              <w:spacing w:before="20" w:after="20"/>
              <w:jc w:val="center"/>
              <w:rPr>
                <w:rFonts w:asciiTheme="minorHAnsi" w:hAnsiTheme="minorHAnsi" w:cstheme="minorHAnsi"/>
                <w:bCs/>
                <w:i/>
                <w:lang w:val="fr-FR"/>
              </w:rPr>
            </w:pPr>
          </w:p>
        </w:tc>
      </w:tr>
      <w:tr w:rsidR="006D0466" w:rsidRPr="00C042DC" w14:paraId="2D84B3F4" w14:textId="77777777" w:rsidTr="00C4432C">
        <w:trPr>
          <w:trHeight w:val="539"/>
          <w:tblHeader/>
          <w:jc w:val="center"/>
        </w:trPr>
        <w:tc>
          <w:tcPr>
            <w:tcW w:w="2119" w:type="dxa"/>
          </w:tcPr>
          <w:p w14:paraId="4B5A2551" w14:textId="77777777" w:rsidR="006D0466" w:rsidRPr="00C042DC" w:rsidRDefault="006D0466" w:rsidP="00C4432C">
            <w:pPr>
              <w:spacing w:before="20" w:after="20"/>
              <w:ind w:right="734"/>
              <w:jc w:val="center"/>
              <w:rPr>
                <w:rFonts w:asciiTheme="minorHAnsi" w:hAnsiTheme="minorHAnsi" w:cstheme="minorHAnsi"/>
                <w:color w:val="000000" w:themeColor="text1"/>
                <w:lang w:val="fr-FR"/>
              </w:rPr>
            </w:pPr>
            <w:r w:rsidRPr="00C042DC">
              <w:rPr>
                <w:color w:val="000000"/>
                <w:lang w:val="fr-FR"/>
              </w:rPr>
              <w:t>7</w:t>
            </w:r>
          </w:p>
        </w:tc>
        <w:tc>
          <w:tcPr>
            <w:tcW w:w="1134" w:type="dxa"/>
          </w:tcPr>
          <w:p w14:paraId="5C566EA4" w14:textId="77777777" w:rsidR="006D0466" w:rsidRPr="00C042DC" w:rsidRDefault="006D0466" w:rsidP="00C4432C">
            <w:pPr>
              <w:spacing w:before="20" w:after="20"/>
              <w:jc w:val="center"/>
              <w:rPr>
                <w:rFonts w:asciiTheme="minorHAnsi" w:hAnsiTheme="minorHAnsi" w:cstheme="minorHAnsi"/>
                <w:color w:val="000000" w:themeColor="text1"/>
                <w:lang w:val="fr-FR"/>
              </w:rPr>
            </w:pPr>
            <w:r w:rsidRPr="00C042DC">
              <w:rPr>
                <w:color w:val="000000"/>
                <w:lang w:val="fr-FR"/>
              </w:rPr>
              <w:t>3</w:t>
            </w:r>
          </w:p>
        </w:tc>
        <w:tc>
          <w:tcPr>
            <w:tcW w:w="1134" w:type="dxa"/>
          </w:tcPr>
          <w:p w14:paraId="7ADF6330" w14:textId="77777777" w:rsidR="006D0466" w:rsidRPr="00C042DC" w:rsidRDefault="006D0466" w:rsidP="00C4432C">
            <w:pPr>
              <w:spacing w:before="20" w:after="20"/>
              <w:jc w:val="center"/>
              <w:rPr>
                <w:rFonts w:asciiTheme="minorHAnsi" w:hAnsiTheme="minorHAnsi" w:cstheme="minorHAnsi"/>
                <w:color w:val="000000" w:themeColor="text1"/>
                <w:lang w:val="fr-FR"/>
              </w:rPr>
            </w:pPr>
            <w:r w:rsidRPr="00C042DC">
              <w:rPr>
                <w:color w:val="000000"/>
                <w:lang w:val="fr-FR"/>
              </w:rPr>
              <w:t>3</w:t>
            </w:r>
          </w:p>
        </w:tc>
        <w:tc>
          <w:tcPr>
            <w:tcW w:w="2976" w:type="dxa"/>
          </w:tcPr>
          <w:p w14:paraId="66ED31EE" w14:textId="77777777" w:rsidR="006D0466" w:rsidRPr="00C042DC" w:rsidRDefault="006D0466" w:rsidP="00C4432C">
            <w:pPr>
              <w:spacing w:before="20" w:after="20"/>
              <w:jc w:val="left"/>
              <w:rPr>
                <w:rFonts w:asciiTheme="minorHAnsi" w:hAnsiTheme="minorHAnsi" w:cstheme="minorHAnsi"/>
                <w:color w:val="000000" w:themeColor="text1"/>
                <w:lang w:val="fr-FR"/>
              </w:rPr>
            </w:pPr>
            <w:r w:rsidRPr="00C042DC">
              <w:rPr>
                <w:color w:val="000000"/>
                <w:lang w:val="fr-FR"/>
              </w:rPr>
              <w:t xml:space="preserve">Numéros non </w:t>
            </w:r>
            <w:proofErr w:type="gramStart"/>
            <w:r w:rsidRPr="00C042DC">
              <w:rPr>
                <w:color w:val="000000"/>
                <w:lang w:val="fr-FR"/>
              </w:rPr>
              <w:t>géographiques:</w:t>
            </w:r>
            <w:proofErr w:type="gramEnd"/>
            <w:r w:rsidRPr="00C042DC">
              <w:rPr>
                <w:color w:val="000000"/>
                <w:lang w:val="fr-FR"/>
              </w:rPr>
              <w:t xml:space="preserve"> SMS </w:t>
            </w:r>
            <w:proofErr w:type="spellStart"/>
            <w:r w:rsidRPr="00C042DC">
              <w:rPr>
                <w:color w:val="000000"/>
                <w:lang w:val="fr-FR"/>
              </w:rPr>
              <w:t>RapidPro</w:t>
            </w:r>
            <w:proofErr w:type="spellEnd"/>
            <w:r w:rsidRPr="00C042DC">
              <w:rPr>
                <w:color w:val="000000"/>
                <w:lang w:val="fr-FR"/>
              </w:rPr>
              <w:t xml:space="preserve"> pour l'UNICEF</w:t>
            </w:r>
          </w:p>
        </w:tc>
        <w:tc>
          <w:tcPr>
            <w:tcW w:w="2439" w:type="dxa"/>
          </w:tcPr>
          <w:p w14:paraId="34A15D4A" w14:textId="77777777" w:rsidR="006D0466" w:rsidRPr="00C042DC" w:rsidRDefault="006D0466" w:rsidP="00C4432C">
            <w:pPr>
              <w:spacing w:before="20" w:after="20"/>
              <w:jc w:val="left"/>
              <w:rPr>
                <w:rFonts w:asciiTheme="minorHAnsi" w:hAnsiTheme="minorHAnsi" w:cstheme="minorHAnsi"/>
                <w:color w:val="000000"/>
                <w:highlight w:val="yellow"/>
                <w:lang w:val="fr-FR"/>
              </w:rPr>
            </w:pPr>
            <w:r w:rsidRPr="00C042DC">
              <w:rPr>
                <w:color w:val="000000"/>
                <w:lang w:val="fr-FR"/>
              </w:rPr>
              <w:t xml:space="preserve">Services SMS </w:t>
            </w:r>
          </w:p>
        </w:tc>
      </w:tr>
      <w:tr w:rsidR="006D0466" w:rsidRPr="005B39A3" w14:paraId="588EAF6B" w14:textId="77777777" w:rsidTr="00C4432C">
        <w:trPr>
          <w:trHeight w:val="247"/>
          <w:tblHeader/>
          <w:jc w:val="center"/>
        </w:trPr>
        <w:tc>
          <w:tcPr>
            <w:tcW w:w="2119" w:type="dxa"/>
          </w:tcPr>
          <w:p w14:paraId="56F869D6" w14:textId="77777777" w:rsidR="006D0466" w:rsidRPr="00C042DC" w:rsidRDefault="006D0466" w:rsidP="00C4432C">
            <w:pPr>
              <w:spacing w:before="20" w:after="20"/>
              <w:ind w:right="734"/>
              <w:jc w:val="center"/>
              <w:rPr>
                <w:rFonts w:asciiTheme="minorHAnsi" w:hAnsiTheme="minorHAnsi" w:cstheme="minorHAnsi"/>
                <w:lang w:val="fr-FR"/>
              </w:rPr>
            </w:pPr>
            <w:r w:rsidRPr="00C042DC">
              <w:rPr>
                <w:lang w:val="fr-FR"/>
              </w:rPr>
              <w:t>9</w:t>
            </w:r>
          </w:p>
        </w:tc>
        <w:tc>
          <w:tcPr>
            <w:tcW w:w="1134" w:type="dxa"/>
          </w:tcPr>
          <w:p w14:paraId="13011A8D" w14:textId="77777777" w:rsidR="006D0466" w:rsidRPr="00C042DC" w:rsidRDefault="006D0466" w:rsidP="00C4432C">
            <w:pPr>
              <w:spacing w:before="20" w:after="20"/>
              <w:jc w:val="center"/>
              <w:rPr>
                <w:rFonts w:asciiTheme="minorHAnsi" w:hAnsiTheme="minorHAnsi" w:cstheme="minorHAnsi"/>
                <w:lang w:val="fr-FR"/>
              </w:rPr>
            </w:pPr>
            <w:r w:rsidRPr="00C042DC">
              <w:rPr>
                <w:lang w:val="fr-FR"/>
              </w:rPr>
              <w:t>3</w:t>
            </w:r>
          </w:p>
        </w:tc>
        <w:tc>
          <w:tcPr>
            <w:tcW w:w="1134" w:type="dxa"/>
          </w:tcPr>
          <w:p w14:paraId="2C64449A" w14:textId="77777777" w:rsidR="006D0466" w:rsidRPr="00C042DC" w:rsidRDefault="006D0466" w:rsidP="00C4432C">
            <w:pPr>
              <w:spacing w:before="20" w:after="20"/>
              <w:jc w:val="center"/>
              <w:rPr>
                <w:rFonts w:asciiTheme="minorHAnsi" w:hAnsiTheme="minorHAnsi" w:cstheme="minorHAnsi"/>
                <w:lang w:val="fr-FR"/>
              </w:rPr>
            </w:pPr>
            <w:r w:rsidRPr="00C042DC">
              <w:rPr>
                <w:lang w:val="fr-FR"/>
              </w:rPr>
              <w:t>3</w:t>
            </w:r>
          </w:p>
        </w:tc>
        <w:tc>
          <w:tcPr>
            <w:tcW w:w="2976" w:type="dxa"/>
          </w:tcPr>
          <w:p w14:paraId="1DA89653" w14:textId="77777777" w:rsidR="006D0466" w:rsidRPr="00C042DC" w:rsidRDefault="006D0466" w:rsidP="00C4432C">
            <w:pPr>
              <w:spacing w:before="20" w:after="20"/>
              <w:jc w:val="left"/>
              <w:rPr>
                <w:rFonts w:asciiTheme="minorHAnsi" w:hAnsiTheme="minorHAnsi" w:cstheme="minorHAnsi"/>
                <w:color w:val="000000"/>
                <w:lang w:val="fr-FR"/>
              </w:rPr>
            </w:pPr>
            <w:r w:rsidRPr="00C042DC">
              <w:rPr>
                <w:color w:val="000000"/>
                <w:lang w:val="fr-FR"/>
              </w:rPr>
              <w:t xml:space="preserve">Numéros non géographiques pour les services mobiles et fixes </w:t>
            </w:r>
          </w:p>
        </w:tc>
        <w:tc>
          <w:tcPr>
            <w:tcW w:w="2439" w:type="dxa"/>
          </w:tcPr>
          <w:p w14:paraId="679BA17A" w14:textId="77777777" w:rsidR="006D0466" w:rsidRPr="00C042DC" w:rsidRDefault="006D0466" w:rsidP="00C4432C">
            <w:pPr>
              <w:spacing w:before="20" w:after="20"/>
              <w:jc w:val="left"/>
              <w:rPr>
                <w:rFonts w:asciiTheme="minorHAnsi" w:hAnsiTheme="minorHAnsi" w:cstheme="minorHAnsi"/>
                <w:color w:val="000000"/>
                <w:lang w:val="fr-FR"/>
              </w:rPr>
            </w:pPr>
            <w:r w:rsidRPr="00C042DC">
              <w:rPr>
                <w:color w:val="000000"/>
                <w:lang w:val="fr-FR"/>
              </w:rPr>
              <w:t>Central local uniquement, accessibles pour tous les services vocaux</w:t>
            </w:r>
          </w:p>
        </w:tc>
      </w:tr>
    </w:tbl>
    <w:p w14:paraId="2565C618" w14:textId="77777777" w:rsidR="0009666E" w:rsidRDefault="0009666E" w:rsidP="006D0466"/>
    <w:p w14:paraId="74EC7D80" w14:textId="6061DCF0" w:rsidR="006D0466" w:rsidRPr="005B39A3" w:rsidRDefault="006D0466" w:rsidP="006D0466">
      <w:r w:rsidRPr="005B39A3">
        <w:t>Contact:</w:t>
      </w:r>
    </w:p>
    <w:p w14:paraId="2F978B57" w14:textId="41F881EE" w:rsidR="006D0466" w:rsidRPr="005B39A3" w:rsidRDefault="006D0466" w:rsidP="005B39A3">
      <w:pPr>
        <w:spacing w:after="120"/>
        <w:ind w:left="142"/>
        <w:jc w:val="left"/>
      </w:pPr>
      <w:r w:rsidRPr="005B39A3">
        <w:t>M. Sione Pulotu Akauola</w:t>
      </w:r>
      <w:r w:rsidRPr="005B39A3">
        <w:br/>
        <w:t>Chief Executive Officer</w:t>
      </w:r>
      <w:r w:rsidRPr="005B39A3">
        <w:br/>
        <w:t>MEIDECC</w:t>
      </w:r>
      <w:r w:rsidRPr="005B39A3">
        <w:br/>
        <w:t>P.O. Box 1380</w:t>
      </w:r>
    </w:p>
    <w:p w14:paraId="63C95B8D" w14:textId="69FA5884" w:rsidR="006D0466" w:rsidRPr="005B39A3" w:rsidRDefault="006D0466" w:rsidP="006D0466">
      <w:pPr>
        <w:spacing w:before="0"/>
        <w:ind w:left="142"/>
        <w:jc w:val="left"/>
      </w:pPr>
      <w:r w:rsidRPr="005B39A3">
        <w:t>Level 2 Sanft Building</w:t>
      </w:r>
    </w:p>
    <w:p w14:paraId="4422B12B" w14:textId="7D29EBA1" w:rsidR="006D0466" w:rsidRPr="005B39A3" w:rsidRDefault="006D0466" w:rsidP="006D0466">
      <w:pPr>
        <w:spacing w:before="0"/>
        <w:ind w:left="142"/>
        <w:jc w:val="left"/>
      </w:pPr>
      <w:proofErr w:type="spellStart"/>
      <w:r w:rsidRPr="005B39A3">
        <w:t>Croisement</w:t>
      </w:r>
      <w:proofErr w:type="spellEnd"/>
      <w:r w:rsidRPr="005B39A3">
        <w:t xml:space="preserve"> de </w:t>
      </w:r>
      <w:proofErr w:type="spellStart"/>
      <w:r w:rsidRPr="005B39A3">
        <w:t>Taufa'ahau</w:t>
      </w:r>
      <w:proofErr w:type="spellEnd"/>
      <w:r w:rsidRPr="005B39A3">
        <w:t xml:space="preserve"> Road et Wellington Road</w:t>
      </w:r>
    </w:p>
    <w:p w14:paraId="3ECA0CFC" w14:textId="77777777" w:rsidR="006D0466" w:rsidRPr="00C042DC" w:rsidRDefault="006D0466" w:rsidP="006D0466">
      <w:pPr>
        <w:spacing w:before="0"/>
        <w:ind w:left="142"/>
        <w:jc w:val="left"/>
        <w:rPr>
          <w:lang w:val="fr-FR"/>
        </w:rPr>
      </w:pPr>
      <w:r w:rsidRPr="00C042DC">
        <w:rPr>
          <w:lang w:val="fr-FR"/>
        </w:rPr>
        <w:t>NUKU'ALOFA</w:t>
      </w:r>
    </w:p>
    <w:p w14:paraId="6860F470" w14:textId="2CF9B7E3" w:rsidR="006D0466" w:rsidRPr="00C042DC" w:rsidRDefault="006D0466" w:rsidP="0023706F">
      <w:pPr>
        <w:tabs>
          <w:tab w:val="clear" w:pos="1843"/>
          <w:tab w:val="left" w:pos="851"/>
        </w:tabs>
        <w:spacing w:before="0"/>
        <w:ind w:left="142"/>
        <w:jc w:val="left"/>
        <w:rPr>
          <w:lang w:val="fr-FR"/>
        </w:rPr>
      </w:pPr>
      <w:r w:rsidRPr="00C042DC">
        <w:rPr>
          <w:lang w:val="fr-FR"/>
        </w:rPr>
        <w:t>Tonga</w:t>
      </w:r>
      <w:r w:rsidRPr="00C042DC">
        <w:rPr>
          <w:lang w:val="fr-FR"/>
        </w:rPr>
        <w:br/>
      </w:r>
      <w:proofErr w:type="gramStart"/>
      <w:r w:rsidRPr="00C042DC">
        <w:rPr>
          <w:lang w:val="fr-FR"/>
        </w:rPr>
        <w:t>Tél.:</w:t>
      </w:r>
      <w:proofErr w:type="gramEnd"/>
      <w:r w:rsidRPr="00C042DC">
        <w:rPr>
          <w:lang w:val="fr-FR"/>
        </w:rPr>
        <w:tab/>
      </w:r>
      <w:r w:rsidRPr="00C042DC">
        <w:rPr>
          <w:lang w:val="fr-FR"/>
        </w:rPr>
        <w:tab/>
      </w:r>
      <w:r w:rsidR="0023706F" w:rsidRPr="00C042DC">
        <w:rPr>
          <w:lang w:val="fr-FR"/>
        </w:rPr>
        <w:tab/>
      </w:r>
      <w:r w:rsidRPr="00C042DC">
        <w:rPr>
          <w:lang w:val="fr-FR"/>
        </w:rPr>
        <w:t>+676 28170</w:t>
      </w:r>
      <w:r w:rsidRPr="00C042DC">
        <w:rPr>
          <w:lang w:val="fr-FR"/>
        </w:rPr>
        <w:br/>
      </w:r>
      <w:r w:rsidR="00553950">
        <w:rPr>
          <w:lang w:val="fr-FR"/>
        </w:rPr>
        <w:t>Fax</w:t>
      </w:r>
      <w:r w:rsidRPr="00C042DC">
        <w:rPr>
          <w:lang w:val="fr-FR"/>
        </w:rPr>
        <w:t>:</w:t>
      </w:r>
      <w:r w:rsidR="00553950">
        <w:rPr>
          <w:lang w:val="fr-FR"/>
        </w:rPr>
        <w:tab/>
      </w:r>
      <w:r w:rsidRPr="00C042DC">
        <w:rPr>
          <w:lang w:val="fr-FR"/>
        </w:rPr>
        <w:tab/>
      </w:r>
      <w:r w:rsidR="00553950">
        <w:rPr>
          <w:lang w:val="fr-FR"/>
        </w:rPr>
        <w:tab/>
      </w:r>
      <w:r w:rsidRPr="00C042DC">
        <w:rPr>
          <w:lang w:val="fr-FR"/>
        </w:rPr>
        <w:t>+676 24861</w:t>
      </w:r>
      <w:r w:rsidRPr="00C042DC">
        <w:rPr>
          <w:lang w:val="fr-FR"/>
        </w:rPr>
        <w:br/>
      </w:r>
      <w:r w:rsidR="00553950">
        <w:rPr>
          <w:lang w:val="fr-FR"/>
        </w:rPr>
        <w:t>e-mail</w:t>
      </w:r>
      <w:r w:rsidRPr="00C042DC">
        <w:rPr>
          <w:lang w:val="fr-FR"/>
        </w:rPr>
        <w:tab/>
      </w:r>
      <w:r w:rsidR="00553950">
        <w:rPr>
          <w:lang w:val="fr-FR"/>
        </w:rPr>
        <w:tab/>
      </w:r>
      <w:r w:rsidRPr="005B39A3">
        <w:rPr>
          <w:lang w:val="fr-FR"/>
        </w:rPr>
        <w:t>sakauola@mic.gov.to</w:t>
      </w:r>
    </w:p>
    <w:p w14:paraId="2A1C32BE" w14:textId="5E6F6C35" w:rsidR="006D0466" w:rsidRPr="005B39A3" w:rsidRDefault="006D0466" w:rsidP="0023706F">
      <w:pPr>
        <w:tabs>
          <w:tab w:val="clear" w:pos="1843"/>
          <w:tab w:val="left" w:pos="851"/>
        </w:tabs>
        <w:spacing w:before="0"/>
        <w:ind w:left="142"/>
        <w:jc w:val="left"/>
      </w:pPr>
      <w:r w:rsidRPr="005B39A3">
        <w:t xml:space="preserve">URL: </w:t>
      </w:r>
      <w:r w:rsidR="0023706F" w:rsidRPr="005B39A3">
        <w:tab/>
      </w:r>
      <w:r w:rsidR="0023706F" w:rsidRPr="005B39A3">
        <w:tab/>
      </w:r>
      <w:r w:rsidR="0023706F" w:rsidRPr="005B39A3">
        <w:tab/>
      </w:r>
      <w:r w:rsidR="00E101DB" w:rsidRPr="005B39A3">
        <w:t>www.mic.gov.to</w:t>
      </w:r>
      <w:r w:rsidRPr="005B39A3">
        <w:t xml:space="preserve"> </w:t>
      </w:r>
    </w:p>
    <w:sectPr w:rsidR="006D0466" w:rsidRPr="005B39A3" w:rsidSect="0009666E">
      <w:footerReference w:type="even" r:id="rId8"/>
      <w:footerReference w:type="default" r:id="rId9"/>
      <w:type w:val="continuous"/>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401A" w14:textId="77777777" w:rsidR="00D34F9F" w:rsidRPr="00346A28" w:rsidRDefault="00D34F9F" w:rsidP="00346A28">
      <w:pPr>
        <w:pStyle w:val="Footer"/>
      </w:pPr>
    </w:p>
  </w:endnote>
  <w:endnote w:type="continuationSeparator" w:id="0">
    <w:p w14:paraId="4014009C" w14:textId="77777777" w:rsidR="00D34F9F" w:rsidRPr="00346A28" w:rsidRDefault="00D34F9F" w:rsidP="00346A28">
      <w:pPr>
        <w:pStyle w:val="Footer"/>
      </w:pPr>
    </w:p>
  </w:endnote>
  <w:endnote w:type="continuationNotice" w:id="1">
    <w:p w14:paraId="6A3AD50A" w14:textId="77777777" w:rsidR="00D34F9F" w:rsidRDefault="00D34F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BFB" w14:textId="77777777" w:rsidR="005F4D26" w:rsidRDefault="005F4D26" w:rsidP="00D368E4">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4423"/>
      <w:docPartObj>
        <w:docPartGallery w:val="Page Numbers (Bottom of Page)"/>
        <w:docPartUnique/>
      </w:docPartObj>
    </w:sdtPr>
    <w:sdtEndPr>
      <w:rPr>
        <w:noProof/>
      </w:rPr>
    </w:sdtEndPr>
    <w:sdtContent>
      <w:p w14:paraId="7B43CA5A" w14:textId="4BDAD84E" w:rsidR="005F4D26" w:rsidRDefault="0009666E" w:rsidP="0009666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BA29" w14:textId="77777777" w:rsidR="00D34F9F" w:rsidRPr="00097BDE" w:rsidRDefault="00D34F9F" w:rsidP="00097BDE">
      <w:pPr>
        <w:pStyle w:val="Footer"/>
      </w:pPr>
      <w:r>
        <w:separator/>
      </w:r>
    </w:p>
  </w:footnote>
  <w:footnote w:type="continuationSeparator" w:id="0">
    <w:p w14:paraId="1E7B744F" w14:textId="77777777" w:rsidR="00D34F9F" w:rsidRPr="006D67B6" w:rsidRDefault="00D34F9F" w:rsidP="006D67B6">
      <w:pPr>
        <w:pStyle w:val="Footer"/>
      </w:pPr>
    </w:p>
  </w:footnote>
  <w:footnote w:type="continuationNotice" w:id="1">
    <w:p w14:paraId="387E9556" w14:textId="77777777" w:rsidR="00D34F9F" w:rsidRDefault="00D34F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5"/>
  </w:num>
  <w:num w:numId="22" w16cid:durableId="835993089">
    <w:abstractNumId w:val="27"/>
  </w:num>
  <w:num w:numId="23" w16cid:durableId="1753352420">
    <w:abstractNumId w:val="33"/>
  </w:num>
  <w:num w:numId="24" w16cid:durableId="20921972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1"/>
  </w:num>
  <w:num w:numId="29" w16cid:durableId="1261529870">
    <w:abstractNumId w:val="29"/>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0"/>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4"/>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66E"/>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06F"/>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5CFA"/>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7B2"/>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870"/>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C86"/>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950"/>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9A3"/>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466"/>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5A9"/>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1C"/>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C6D"/>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8C6"/>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876C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2DC"/>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B74"/>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3F47"/>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4F9F"/>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653"/>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530"/>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1DB"/>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0B2"/>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1B24"/>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1909</Words>
  <Characters>10885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OB 1276</vt:lpstr>
    </vt:vector>
  </TitlesOfParts>
  <LinksUpToDate>false</LinksUpToDate>
  <CharactersWithSpaces>12769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2024-01-30T14:49:00Z</cp:lastPrinted>
  <dcterms:created xsi:type="dcterms:W3CDTF">2024-01-30T12:24:00Z</dcterms:created>
  <dcterms:modified xsi:type="dcterms:W3CDTF">2024-01-30T14:51:00Z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