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3D" w:rsidRPr="004A56C5" w:rsidRDefault="00F7183D" w:rsidP="00F7183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left"/>
        <w:rPr>
          <w:b/>
          <w:bCs/>
          <w:lang w:val="es-ES_tradnl"/>
        </w:rPr>
      </w:pPr>
      <w:proofErr w:type="spellStart"/>
      <w:r w:rsidRPr="004A56C5">
        <w:rPr>
          <w:b/>
          <w:bCs/>
          <w:lang w:val="es-ES_tradnl"/>
        </w:rPr>
        <w:t>Suriname</w:t>
      </w:r>
      <w:proofErr w:type="spellEnd"/>
      <w:r w:rsidRPr="004A56C5">
        <w:rPr>
          <w:b/>
          <w:bCs/>
          <w:lang w:val="es-ES_tradnl"/>
        </w:rPr>
        <w:t xml:space="preserve"> (indicativo de país +597) </w:t>
      </w:r>
    </w:p>
    <w:p w:rsidR="00700FFE" w:rsidRPr="00741E57" w:rsidRDefault="00700FFE" w:rsidP="00700FFE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741E57">
        <w:rPr>
          <w:rFonts w:cs="Arial"/>
          <w:lang w:val="es-ES_tradnl"/>
        </w:rPr>
        <w:t>Comunicación del 16</w:t>
      </w:r>
      <w:r w:rsidRPr="00741E57">
        <w:rPr>
          <w:rFonts w:asciiTheme="minorHAnsi" w:eastAsia="SimSun" w:hAnsiTheme="minorHAnsi" w:cstheme="minorBidi"/>
          <w:lang w:val="es-ES_tradnl" w:eastAsia="zh-CN"/>
        </w:rPr>
        <w:t>.III.</w:t>
      </w:r>
      <w:r w:rsidRPr="00741E57">
        <w:rPr>
          <w:rFonts w:cs="Arial"/>
          <w:lang w:val="es-ES_tradnl"/>
        </w:rPr>
        <w:t>2017:</w:t>
      </w:r>
    </w:p>
    <w:p w:rsidR="00700FFE" w:rsidRPr="00741E57" w:rsidRDefault="00700FFE" w:rsidP="00700FFE">
      <w:pPr>
        <w:overflowPunct/>
        <w:spacing w:before="0" w:after="0"/>
        <w:jc w:val="left"/>
        <w:textAlignment w:val="auto"/>
        <w:rPr>
          <w:rFonts w:asciiTheme="minorHAnsi" w:hAnsiTheme="minorHAnsi" w:cstheme="minorBidi"/>
          <w:color w:val="000000"/>
          <w:lang w:val="es-ES_tradnl" w:eastAsia="fr-FR"/>
        </w:rPr>
      </w:pPr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La </w:t>
      </w:r>
      <w:proofErr w:type="spellStart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>Telecommunications</w:t>
      </w:r>
      <w:proofErr w:type="spellEnd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 xml:space="preserve"> </w:t>
      </w:r>
      <w:proofErr w:type="spellStart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>Authority</w:t>
      </w:r>
      <w:proofErr w:type="spellEnd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 xml:space="preserve"> </w:t>
      </w:r>
      <w:proofErr w:type="spellStart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>Suriname</w:t>
      </w:r>
      <w:proofErr w:type="spellEnd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 xml:space="preserve"> (TAS),</w:t>
      </w:r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 Paramaribo, anuncia la derogación de los números asignados a </w:t>
      </w:r>
      <w:proofErr w:type="spellStart"/>
      <w:r w:rsidRPr="00741E57">
        <w:rPr>
          <w:rFonts w:asciiTheme="minorHAnsi" w:hAnsiTheme="minorHAnsi" w:cstheme="minorBidi"/>
          <w:color w:val="000000"/>
          <w:lang w:val="es-ES_tradnl" w:eastAsia="fr-FR"/>
        </w:rPr>
        <w:t>Intelsur</w:t>
      </w:r>
      <w:proofErr w:type="spellEnd"/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 </w:t>
      </w:r>
      <w:proofErr w:type="spellStart"/>
      <w:r w:rsidRPr="00741E57">
        <w:rPr>
          <w:rFonts w:asciiTheme="minorHAnsi" w:hAnsiTheme="minorHAnsi" w:cstheme="minorBidi"/>
          <w:color w:val="000000"/>
          <w:lang w:val="es-ES_tradnl" w:eastAsia="fr-FR"/>
        </w:rPr>
        <w:t>Suriname</w:t>
      </w:r>
      <w:proofErr w:type="spellEnd"/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 N.V. (</w:t>
      </w:r>
      <w:proofErr w:type="spellStart"/>
      <w:r w:rsidRPr="00741E57">
        <w:rPr>
          <w:rFonts w:asciiTheme="minorHAnsi" w:hAnsiTheme="minorHAnsi" w:cstheme="minorBidi"/>
          <w:color w:val="000000"/>
          <w:lang w:val="es-ES_tradnl" w:eastAsia="fr-FR"/>
        </w:rPr>
        <w:t>Uniqa</w:t>
      </w:r>
      <w:proofErr w:type="spellEnd"/>
      <w:r w:rsidRPr="00741E57">
        <w:rPr>
          <w:rFonts w:asciiTheme="minorHAnsi" w:hAnsiTheme="minorHAnsi" w:cstheme="minorBidi"/>
          <w:color w:val="000000"/>
          <w:lang w:val="es-ES_tradnl" w:eastAsia="fr-FR"/>
        </w:rPr>
        <w:t>) para los servicios móviles a partir del 16 de marzo de 2017.</w:t>
      </w:r>
    </w:p>
    <w:p w:rsidR="00700FFE" w:rsidRPr="00741E57" w:rsidRDefault="00700FFE" w:rsidP="00700FFE">
      <w:pPr>
        <w:overflowPunct/>
        <w:spacing w:before="0" w:after="0"/>
        <w:jc w:val="left"/>
        <w:textAlignment w:val="auto"/>
        <w:rPr>
          <w:rFonts w:asciiTheme="minorHAnsi" w:hAnsiTheme="minorHAnsi" w:cstheme="minorBidi"/>
          <w:color w:val="000000"/>
          <w:lang w:val="es-ES_tradnl" w:eastAsia="fr-FR"/>
        </w:rPr>
      </w:pPr>
    </w:p>
    <w:tbl>
      <w:tblPr>
        <w:tblStyle w:val="TableGrid226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559"/>
        <w:gridCol w:w="2126"/>
        <w:gridCol w:w="1843"/>
      </w:tblGrid>
      <w:tr w:rsidR="00700FFE" w:rsidRPr="00741E57" w:rsidTr="00AE7889">
        <w:tc>
          <w:tcPr>
            <w:tcW w:w="2547" w:type="dxa"/>
            <w:gridSpan w:val="2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i/>
                <w:iCs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i/>
                <w:iCs/>
                <w:color w:val="000000"/>
                <w:lang w:val="es-ES_tradnl" w:eastAsia="fr-FR"/>
              </w:rPr>
              <w:t>Bloques de numeración</w:t>
            </w:r>
          </w:p>
        </w:tc>
        <w:tc>
          <w:tcPr>
            <w:tcW w:w="2693" w:type="dxa"/>
            <w:gridSpan w:val="2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i/>
                <w:iCs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i/>
                <w:iCs/>
                <w:color w:val="000000"/>
                <w:lang w:val="es-ES_tradnl" w:eastAsia="fr-FR"/>
              </w:rPr>
              <w:t>Servicio</w:t>
            </w:r>
          </w:p>
        </w:tc>
        <w:tc>
          <w:tcPr>
            <w:tcW w:w="2126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i/>
                <w:iCs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i/>
                <w:iCs/>
                <w:color w:val="000000"/>
                <w:lang w:val="es-ES_tradnl" w:eastAsia="fr-FR"/>
              </w:rPr>
              <w:t>Proveedor de servicio</w:t>
            </w:r>
          </w:p>
        </w:tc>
        <w:tc>
          <w:tcPr>
            <w:tcW w:w="1843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i/>
                <w:iCs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i/>
                <w:iCs/>
                <w:color w:val="000000"/>
                <w:lang w:val="es-ES_tradnl" w:eastAsia="fr-FR"/>
              </w:rPr>
              <w:t>Fecha de retirada</w:t>
            </w:r>
          </w:p>
        </w:tc>
      </w:tr>
      <w:tr w:rsidR="00700FFE" w:rsidRPr="00741E57" w:rsidTr="00AE7889">
        <w:tc>
          <w:tcPr>
            <w:tcW w:w="1271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830-0000</w:t>
            </w:r>
          </w:p>
        </w:tc>
        <w:tc>
          <w:tcPr>
            <w:tcW w:w="1276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839-9999</w:t>
            </w:r>
          </w:p>
        </w:tc>
        <w:tc>
          <w:tcPr>
            <w:tcW w:w="1134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Móvil</w:t>
            </w:r>
          </w:p>
        </w:tc>
        <w:tc>
          <w:tcPr>
            <w:tcW w:w="1559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Móvil-GSM</w:t>
            </w:r>
          </w:p>
        </w:tc>
        <w:tc>
          <w:tcPr>
            <w:tcW w:w="2126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INTELSUR</w:t>
            </w:r>
          </w:p>
        </w:tc>
        <w:tc>
          <w:tcPr>
            <w:tcW w:w="1843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16.III.2017</w:t>
            </w:r>
          </w:p>
        </w:tc>
      </w:tr>
      <w:tr w:rsidR="00700FFE" w:rsidRPr="00741E57" w:rsidTr="00AE7889">
        <w:tc>
          <w:tcPr>
            <w:tcW w:w="1271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840-0000</w:t>
            </w:r>
          </w:p>
        </w:tc>
        <w:tc>
          <w:tcPr>
            <w:tcW w:w="1276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844-9999</w:t>
            </w:r>
          </w:p>
        </w:tc>
        <w:tc>
          <w:tcPr>
            <w:tcW w:w="1134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Móvil</w:t>
            </w:r>
          </w:p>
        </w:tc>
        <w:tc>
          <w:tcPr>
            <w:tcW w:w="1559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Móvil-GSM</w:t>
            </w:r>
          </w:p>
        </w:tc>
        <w:tc>
          <w:tcPr>
            <w:tcW w:w="2126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INTELSUR</w:t>
            </w:r>
          </w:p>
        </w:tc>
        <w:tc>
          <w:tcPr>
            <w:tcW w:w="1843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16.III.2017</w:t>
            </w:r>
          </w:p>
        </w:tc>
      </w:tr>
      <w:tr w:rsidR="00700FFE" w:rsidRPr="00741E57" w:rsidTr="00AE7889">
        <w:tc>
          <w:tcPr>
            <w:tcW w:w="1271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845-0000</w:t>
            </w:r>
          </w:p>
        </w:tc>
        <w:tc>
          <w:tcPr>
            <w:tcW w:w="1276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847-9999</w:t>
            </w:r>
          </w:p>
        </w:tc>
        <w:tc>
          <w:tcPr>
            <w:tcW w:w="1134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Móvil</w:t>
            </w:r>
          </w:p>
        </w:tc>
        <w:tc>
          <w:tcPr>
            <w:tcW w:w="1559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Móvil-GSM</w:t>
            </w:r>
          </w:p>
        </w:tc>
        <w:tc>
          <w:tcPr>
            <w:tcW w:w="2126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INTELSUR</w:t>
            </w:r>
          </w:p>
        </w:tc>
        <w:tc>
          <w:tcPr>
            <w:tcW w:w="1843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16.III.2017</w:t>
            </w:r>
          </w:p>
        </w:tc>
      </w:tr>
      <w:tr w:rsidR="00700FFE" w:rsidRPr="00741E57" w:rsidTr="00AE7889">
        <w:tc>
          <w:tcPr>
            <w:tcW w:w="1271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848-0000</w:t>
            </w:r>
          </w:p>
        </w:tc>
        <w:tc>
          <w:tcPr>
            <w:tcW w:w="1276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849-9999</w:t>
            </w:r>
          </w:p>
        </w:tc>
        <w:tc>
          <w:tcPr>
            <w:tcW w:w="1134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Móvil</w:t>
            </w:r>
          </w:p>
        </w:tc>
        <w:tc>
          <w:tcPr>
            <w:tcW w:w="1559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Móvil-GSM</w:t>
            </w:r>
          </w:p>
        </w:tc>
        <w:tc>
          <w:tcPr>
            <w:tcW w:w="2126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INTELSUR</w:t>
            </w:r>
          </w:p>
        </w:tc>
        <w:tc>
          <w:tcPr>
            <w:tcW w:w="1843" w:type="dxa"/>
          </w:tcPr>
          <w:p w:rsidR="00700FFE" w:rsidRPr="00741E57" w:rsidRDefault="00700FFE" w:rsidP="00AE7889">
            <w:pPr>
              <w:overflowPunct/>
              <w:spacing w:before="60"/>
              <w:jc w:val="left"/>
              <w:textAlignment w:val="auto"/>
              <w:rPr>
                <w:rFonts w:asciiTheme="minorHAnsi" w:hAnsiTheme="minorHAnsi" w:cstheme="minorBidi"/>
                <w:color w:val="000000"/>
                <w:lang w:val="es-ES_tradnl" w:eastAsia="fr-FR"/>
              </w:rPr>
            </w:pPr>
            <w:r w:rsidRPr="00741E57">
              <w:rPr>
                <w:rFonts w:asciiTheme="minorHAnsi" w:hAnsiTheme="minorHAnsi" w:cstheme="minorBidi"/>
                <w:color w:val="000000"/>
                <w:lang w:val="es-ES_tradnl" w:eastAsia="fr-FR"/>
              </w:rPr>
              <w:t>16.III.2017</w:t>
            </w:r>
          </w:p>
        </w:tc>
      </w:tr>
    </w:tbl>
    <w:p w:rsidR="00700FFE" w:rsidRPr="00741E57" w:rsidRDefault="00700FFE" w:rsidP="00700FFE">
      <w:pPr>
        <w:tabs>
          <w:tab w:val="left" w:pos="1428"/>
        </w:tabs>
        <w:spacing w:before="0" w:after="0"/>
        <w:jc w:val="left"/>
        <w:rPr>
          <w:lang w:val="es-ES_tradnl"/>
        </w:rPr>
      </w:pPr>
    </w:p>
    <w:p w:rsidR="00700FFE" w:rsidRPr="00741E57" w:rsidRDefault="00700FFE" w:rsidP="00700FFE">
      <w:pPr>
        <w:overflowPunct/>
        <w:spacing w:before="0" w:after="0"/>
        <w:jc w:val="left"/>
        <w:textAlignment w:val="auto"/>
        <w:rPr>
          <w:rFonts w:asciiTheme="minorHAnsi" w:hAnsiTheme="minorHAnsi" w:cstheme="minorBidi"/>
          <w:color w:val="000000"/>
          <w:lang w:val="es-ES_tradnl" w:eastAsia="fr-FR"/>
        </w:rPr>
      </w:pPr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La </w:t>
      </w:r>
      <w:proofErr w:type="spellStart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>Telecommunications</w:t>
      </w:r>
      <w:proofErr w:type="spellEnd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 xml:space="preserve"> </w:t>
      </w:r>
      <w:proofErr w:type="spellStart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>Authority</w:t>
      </w:r>
      <w:proofErr w:type="spellEnd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 xml:space="preserve"> </w:t>
      </w:r>
      <w:proofErr w:type="spellStart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>Suriname</w:t>
      </w:r>
      <w:proofErr w:type="spellEnd"/>
      <w:r w:rsidRPr="00741E57">
        <w:rPr>
          <w:rFonts w:asciiTheme="minorHAnsi" w:hAnsiTheme="minorHAnsi" w:cstheme="minorBidi"/>
          <w:i/>
          <w:iCs/>
          <w:color w:val="000000"/>
          <w:lang w:val="es-ES_tradnl" w:eastAsia="fr-FR"/>
        </w:rPr>
        <w:t xml:space="preserve"> (TAS),</w:t>
      </w:r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 Paramaribo, desea confirmar la derogación de los números asignados a </w:t>
      </w:r>
      <w:proofErr w:type="spellStart"/>
      <w:r w:rsidRPr="00741E57">
        <w:rPr>
          <w:rFonts w:asciiTheme="minorHAnsi" w:hAnsiTheme="minorHAnsi" w:cstheme="minorBidi"/>
          <w:color w:val="000000"/>
          <w:lang w:val="es-ES_tradnl" w:eastAsia="fr-FR"/>
        </w:rPr>
        <w:t>Intelsur</w:t>
      </w:r>
      <w:proofErr w:type="spellEnd"/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 </w:t>
      </w:r>
      <w:proofErr w:type="spellStart"/>
      <w:r w:rsidRPr="00741E57">
        <w:rPr>
          <w:rFonts w:asciiTheme="minorHAnsi" w:hAnsiTheme="minorHAnsi" w:cstheme="minorBidi"/>
          <w:color w:val="000000"/>
          <w:lang w:val="es-ES_tradnl" w:eastAsia="fr-FR"/>
        </w:rPr>
        <w:t>Suriname</w:t>
      </w:r>
      <w:proofErr w:type="spellEnd"/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 N.V. (</w:t>
      </w:r>
      <w:proofErr w:type="spellStart"/>
      <w:r w:rsidRPr="00741E57">
        <w:rPr>
          <w:rFonts w:asciiTheme="minorHAnsi" w:hAnsiTheme="minorHAnsi" w:cstheme="minorBidi"/>
          <w:color w:val="000000"/>
          <w:lang w:val="es-ES_tradnl" w:eastAsia="fr-FR"/>
        </w:rPr>
        <w:t>Uniqa</w:t>
      </w:r>
      <w:proofErr w:type="spellEnd"/>
      <w:r w:rsidRPr="00741E57">
        <w:rPr>
          <w:rFonts w:asciiTheme="minorHAnsi" w:hAnsiTheme="minorHAnsi" w:cstheme="minorBidi"/>
          <w:color w:val="000000"/>
          <w:lang w:val="es-ES_tradnl" w:eastAsia="fr-FR"/>
        </w:rPr>
        <w:t xml:space="preserve">) para los servicios móviles desde el 18 de noviembre de 2016. </w:t>
      </w:r>
    </w:p>
    <w:p w:rsidR="00700FFE" w:rsidRPr="00741E57" w:rsidRDefault="00700FFE" w:rsidP="00700FFE">
      <w:pPr>
        <w:overflowPunct/>
        <w:spacing w:before="0" w:after="0"/>
        <w:jc w:val="left"/>
        <w:textAlignment w:val="auto"/>
        <w:rPr>
          <w:rFonts w:asciiTheme="minorHAnsi" w:hAnsiTheme="minorHAnsi" w:cstheme="minorBidi"/>
          <w:color w:val="000000"/>
          <w:lang w:val="es-ES_tradnl" w:eastAsia="fr-FR"/>
        </w:rPr>
      </w:pPr>
    </w:p>
    <w:tbl>
      <w:tblPr>
        <w:tblStyle w:val="TableGrid1104"/>
        <w:tblW w:w="0" w:type="auto"/>
        <w:tblLook w:val="04A0" w:firstRow="1" w:lastRow="0" w:firstColumn="1" w:lastColumn="0" w:noHBand="0" w:noVBand="1"/>
      </w:tblPr>
      <w:tblGrid>
        <w:gridCol w:w="2432"/>
        <w:gridCol w:w="1379"/>
        <w:gridCol w:w="2846"/>
        <w:gridCol w:w="2971"/>
      </w:tblGrid>
      <w:tr w:rsidR="00700FFE" w:rsidRPr="00741E57" w:rsidTr="00AE7889">
        <w:tc>
          <w:tcPr>
            <w:tcW w:w="6658" w:type="dxa"/>
            <w:gridSpan w:val="3"/>
          </w:tcPr>
          <w:p w:rsidR="00700FFE" w:rsidRPr="00741E57" w:rsidRDefault="00700FFE" w:rsidP="00AE7889">
            <w:pPr>
              <w:spacing w:before="60"/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>Bloques de numeración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spacing w:before="60"/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>Fecha de retirada</w:t>
            </w:r>
          </w:p>
        </w:tc>
      </w:tr>
      <w:tr w:rsidR="00700FFE" w:rsidRPr="00741E57" w:rsidTr="00AE7889">
        <w:tc>
          <w:tcPr>
            <w:tcW w:w="2433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5900 000 – 5904 999</w:t>
            </w:r>
          </w:p>
        </w:tc>
        <w:tc>
          <w:tcPr>
            <w:tcW w:w="1379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VOIP</w:t>
            </w:r>
          </w:p>
        </w:tc>
        <w:tc>
          <w:tcPr>
            <w:tcW w:w="2846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- UNIQA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</w:tbl>
    <w:p w:rsidR="00700FFE" w:rsidRPr="00741E57" w:rsidRDefault="00700FFE" w:rsidP="00700FFE">
      <w:pPr>
        <w:spacing w:after="0"/>
        <w:rPr>
          <w:lang w:val="es-ES_tradnl"/>
        </w:rPr>
      </w:pPr>
    </w:p>
    <w:tbl>
      <w:tblPr>
        <w:tblStyle w:val="TableGrid1104"/>
        <w:tblW w:w="0" w:type="auto"/>
        <w:tblLook w:val="04A0" w:firstRow="1" w:lastRow="0" w:firstColumn="1" w:lastColumn="0" w:noHBand="0" w:noVBand="1"/>
      </w:tblPr>
      <w:tblGrid>
        <w:gridCol w:w="2404"/>
        <w:gridCol w:w="4253"/>
        <w:gridCol w:w="2971"/>
      </w:tblGrid>
      <w:tr w:rsidR="00700FFE" w:rsidRPr="00741E57" w:rsidTr="00AE7889">
        <w:trPr>
          <w:cantSplit/>
        </w:trPr>
        <w:tc>
          <w:tcPr>
            <w:tcW w:w="6658" w:type="dxa"/>
            <w:gridSpan w:val="2"/>
          </w:tcPr>
          <w:p w:rsidR="00700FFE" w:rsidRPr="00741E57" w:rsidRDefault="00700FFE" w:rsidP="00AE7889">
            <w:pPr>
              <w:spacing w:before="60"/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 xml:space="preserve">Indicativos de llamada para servicios VOIP 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spacing w:before="60"/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>Fecha de retirada</w:t>
            </w:r>
          </w:p>
        </w:tc>
      </w:tr>
      <w:tr w:rsidR="00700FFE" w:rsidRPr="00741E57" w:rsidTr="00AE7889">
        <w:trPr>
          <w:cantSplit/>
        </w:trPr>
        <w:tc>
          <w:tcPr>
            <w:tcW w:w="2405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1620</w:t>
            </w:r>
          </w:p>
        </w:tc>
        <w:tc>
          <w:tcPr>
            <w:tcW w:w="4253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- UNIQA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00FFE" w:rsidRPr="00741E57" w:rsidTr="00AE7889">
        <w:trPr>
          <w:cantSplit/>
        </w:trPr>
        <w:tc>
          <w:tcPr>
            <w:tcW w:w="2405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1625</w:t>
            </w:r>
          </w:p>
        </w:tc>
        <w:tc>
          <w:tcPr>
            <w:tcW w:w="4253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- UNIQA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00FFE" w:rsidRPr="00741E57" w:rsidTr="00AE7889">
        <w:trPr>
          <w:cantSplit/>
        </w:trPr>
        <w:tc>
          <w:tcPr>
            <w:tcW w:w="2405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1630</w:t>
            </w:r>
          </w:p>
        </w:tc>
        <w:tc>
          <w:tcPr>
            <w:tcW w:w="4253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- UNIQA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00FFE" w:rsidRPr="00741E57" w:rsidTr="00AE7889">
        <w:trPr>
          <w:cantSplit/>
        </w:trPr>
        <w:tc>
          <w:tcPr>
            <w:tcW w:w="2405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1659</w:t>
            </w:r>
          </w:p>
        </w:tc>
        <w:tc>
          <w:tcPr>
            <w:tcW w:w="4253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- UNIQA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</w:tbl>
    <w:p w:rsidR="00700FFE" w:rsidRPr="00741E57" w:rsidRDefault="00700FFE" w:rsidP="00700FFE">
      <w:pPr>
        <w:spacing w:before="240" w:after="0"/>
        <w:rPr>
          <w:rFonts w:eastAsia="SimSun"/>
          <w:lang w:val="es-ES_tradnl" w:eastAsia="zh-CN"/>
        </w:rPr>
      </w:pPr>
    </w:p>
    <w:tbl>
      <w:tblPr>
        <w:tblStyle w:val="TableGrid1104"/>
        <w:tblW w:w="0" w:type="auto"/>
        <w:tblLook w:val="04A0" w:firstRow="1" w:lastRow="0" w:firstColumn="1" w:lastColumn="0" w:noHBand="0" w:noVBand="1"/>
      </w:tblPr>
      <w:tblGrid>
        <w:gridCol w:w="1555"/>
        <w:gridCol w:w="5102"/>
        <w:gridCol w:w="2971"/>
      </w:tblGrid>
      <w:tr w:rsidR="00700FFE" w:rsidRPr="00741E57" w:rsidTr="00AE7889">
        <w:trPr>
          <w:cantSplit/>
        </w:trPr>
        <w:tc>
          <w:tcPr>
            <w:tcW w:w="6658" w:type="dxa"/>
            <w:gridSpan w:val="2"/>
          </w:tcPr>
          <w:p w:rsidR="00700FFE" w:rsidRPr="00741E57" w:rsidRDefault="00700FFE" w:rsidP="00AE7889">
            <w:pPr>
              <w:spacing w:before="60"/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 xml:space="preserve">Código HNI 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spacing w:before="60"/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>Fecha de retirada</w:t>
            </w:r>
          </w:p>
        </w:tc>
      </w:tr>
      <w:tr w:rsidR="00700FFE" w:rsidRPr="00741E57" w:rsidTr="00AE7889">
        <w:trPr>
          <w:cantSplit/>
        </w:trPr>
        <w:tc>
          <w:tcPr>
            <w:tcW w:w="1555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746 04</w:t>
            </w:r>
          </w:p>
        </w:tc>
        <w:tc>
          <w:tcPr>
            <w:tcW w:w="5103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</w:t>
            </w:r>
            <w:proofErr w:type="spellStart"/>
            <w:r w:rsidRPr="00741E57">
              <w:rPr>
                <w:lang w:val="es-ES_tradnl"/>
              </w:rPr>
              <w:t>Suriname</w:t>
            </w:r>
            <w:proofErr w:type="spellEnd"/>
            <w:r w:rsidRPr="00741E57">
              <w:rPr>
                <w:lang w:val="es-ES_tradnl"/>
              </w:rPr>
              <w:t xml:space="preserve"> N.V. (UNIQA)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</w:tbl>
    <w:p w:rsidR="00700FFE" w:rsidRPr="00741E57" w:rsidRDefault="00700FFE" w:rsidP="00700FFE">
      <w:pPr>
        <w:spacing w:before="240" w:after="0"/>
        <w:rPr>
          <w:rFonts w:eastAsia="SimSun"/>
          <w:lang w:val="es-ES_tradnl" w:eastAsia="zh-CN"/>
        </w:rPr>
      </w:pPr>
    </w:p>
    <w:tbl>
      <w:tblPr>
        <w:tblStyle w:val="TableGrid1104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4819"/>
        <w:gridCol w:w="2971"/>
      </w:tblGrid>
      <w:tr w:rsidR="00700FFE" w:rsidRPr="00741E57" w:rsidTr="00AE7889">
        <w:trPr>
          <w:cantSplit/>
        </w:trPr>
        <w:tc>
          <w:tcPr>
            <w:tcW w:w="6658" w:type="dxa"/>
            <w:gridSpan w:val="3"/>
          </w:tcPr>
          <w:p w:rsidR="00700FFE" w:rsidRPr="00741E57" w:rsidRDefault="00700FFE" w:rsidP="00AE7889">
            <w:pPr>
              <w:spacing w:before="60"/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 xml:space="preserve">Códigos ISPC 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spacing w:before="60"/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>Fecha de retirada</w:t>
            </w:r>
          </w:p>
        </w:tc>
      </w:tr>
      <w:tr w:rsidR="00700FFE" w:rsidRPr="00741E57" w:rsidTr="00AE7889">
        <w:trPr>
          <w:cantSplit/>
        </w:trPr>
        <w:tc>
          <w:tcPr>
            <w:tcW w:w="988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7-092-4</w:t>
            </w:r>
          </w:p>
        </w:tc>
        <w:tc>
          <w:tcPr>
            <w:tcW w:w="850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15076</w:t>
            </w:r>
          </w:p>
        </w:tc>
        <w:tc>
          <w:tcPr>
            <w:tcW w:w="4820" w:type="dxa"/>
          </w:tcPr>
          <w:p w:rsidR="00700FFE" w:rsidRPr="00741E57" w:rsidRDefault="00700FFE" w:rsidP="00AE7889">
            <w:pPr>
              <w:spacing w:before="60"/>
              <w:rPr>
                <w:lang w:val="fr-CH"/>
              </w:rPr>
            </w:pPr>
            <w:proofErr w:type="spellStart"/>
            <w:r w:rsidRPr="00741E57">
              <w:rPr>
                <w:lang w:val="fr-CH"/>
              </w:rPr>
              <w:t>Intelsur</w:t>
            </w:r>
            <w:proofErr w:type="spellEnd"/>
            <w:r w:rsidRPr="00741E57">
              <w:rPr>
                <w:lang w:val="fr-CH"/>
              </w:rPr>
              <w:t xml:space="preserve"> N.V. – UNIQA – UTS N.V.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00FFE" w:rsidRPr="00741E57" w:rsidTr="00AE7889">
        <w:trPr>
          <w:cantSplit/>
        </w:trPr>
        <w:tc>
          <w:tcPr>
            <w:tcW w:w="988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7-092-5</w:t>
            </w:r>
          </w:p>
        </w:tc>
        <w:tc>
          <w:tcPr>
            <w:tcW w:w="850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15077</w:t>
            </w:r>
          </w:p>
        </w:tc>
        <w:tc>
          <w:tcPr>
            <w:tcW w:w="4820" w:type="dxa"/>
          </w:tcPr>
          <w:p w:rsidR="00700FFE" w:rsidRPr="00741E57" w:rsidRDefault="00700FFE" w:rsidP="00AE7889">
            <w:pPr>
              <w:spacing w:before="60"/>
              <w:rPr>
                <w:lang w:val="fr-CH"/>
              </w:rPr>
            </w:pPr>
            <w:proofErr w:type="spellStart"/>
            <w:r w:rsidRPr="00741E57">
              <w:rPr>
                <w:lang w:val="fr-CH"/>
              </w:rPr>
              <w:t>Intelsur</w:t>
            </w:r>
            <w:proofErr w:type="spellEnd"/>
            <w:r w:rsidRPr="00741E57">
              <w:rPr>
                <w:lang w:val="fr-CH"/>
              </w:rPr>
              <w:t xml:space="preserve"> N.V. – UNIQA – UTS N.V.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spacing w:before="60"/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</w:tbl>
    <w:p w:rsidR="00700FFE" w:rsidRPr="00741E57" w:rsidRDefault="00700FFE" w:rsidP="00700FFE">
      <w:pPr>
        <w:spacing w:before="0" w:after="0"/>
        <w:rPr>
          <w:rFonts w:eastAsia="SimSun"/>
          <w:lang w:val="es-ES_tradnl" w:eastAsia="zh-CN"/>
        </w:rPr>
      </w:pPr>
    </w:p>
    <w:tbl>
      <w:tblPr>
        <w:tblStyle w:val="TableGrid1104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4819"/>
        <w:gridCol w:w="2971"/>
      </w:tblGrid>
      <w:tr w:rsidR="00700FFE" w:rsidRPr="00741E57" w:rsidTr="00AE7889">
        <w:trPr>
          <w:cantSplit/>
        </w:trPr>
        <w:tc>
          <w:tcPr>
            <w:tcW w:w="6658" w:type="dxa"/>
            <w:gridSpan w:val="3"/>
          </w:tcPr>
          <w:p w:rsidR="00700FFE" w:rsidRPr="00741E57" w:rsidRDefault="00700FFE" w:rsidP="00AE7889">
            <w:pPr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 xml:space="preserve">Códigos NSPC 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rPr>
                <w:i/>
                <w:iCs/>
                <w:lang w:val="es-ES_tradnl"/>
              </w:rPr>
            </w:pPr>
            <w:r w:rsidRPr="00741E57">
              <w:rPr>
                <w:i/>
                <w:iCs/>
                <w:lang w:val="es-ES_tradnl"/>
              </w:rPr>
              <w:t>Fecha de retirada</w:t>
            </w:r>
          </w:p>
        </w:tc>
      </w:tr>
      <w:tr w:rsidR="00700FFE" w:rsidRPr="00741E57" w:rsidTr="00AE7889">
        <w:trPr>
          <w:cantSplit/>
        </w:trPr>
        <w:tc>
          <w:tcPr>
            <w:tcW w:w="988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1-250-0</w:t>
            </w:r>
          </w:p>
        </w:tc>
        <w:tc>
          <w:tcPr>
            <w:tcW w:w="850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24048</w:t>
            </w:r>
          </w:p>
        </w:tc>
        <w:tc>
          <w:tcPr>
            <w:tcW w:w="4820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– UNIQA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00FFE" w:rsidRPr="00741E57" w:rsidTr="00AE7889">
        <w:trPr>
          <w:cantSplit/>
        </w:trPr>
        <w:tc>
          <w:tcPr>
            <w:tcW w:w="988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1-250-1</w:t>
            </w:r>
          </w:p>
        </w:tc>
        <w:tc>
          <w:tcPr>
            <w:tcW w:w="850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24049</w:t>
            </w:r>
          </w:p>
        </w:tc>
        <w:tc>
          <w:tcPr>
            <w:tcW w:w="4820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– UNIQA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00FFE" w:rsidRPr="00741E57" w:rsidTr="00AE7889">
        <w:trPr>
          <w:cantSplit/>
        </w:trPr>
        <w:tc>
          <w:tcPr>
            <w:tcW w:w="988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1-250-2</w:t>
            </w:r>
          </w:p>
        </w:tc>
        <w:tc>
          <w:tcPr>
            <w:tcW w:w="850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24050</w:t>
            </w:r>
          </w:p>
        </w:tc>
        <w:tc>
          <w:tcPr>
            <w:tcW w:w="4820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– UNIQA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00FFE" w:rsidRPr="00741E57" w:rsidTr="00AE7889">
        <w:trPr>
          <w:cantSplit/>
        </w:trPr>
        <w:tc>
          <w:tcPr>
            <w:tcW w:w="988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1-250-3</w:t>
            </w:r>
          </w:p>
        </w:tc>
        <w:tc>
          <w:tcPr>
            <w:tcW w:w="850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24051</w:t>
            </w:r>
          </w:p>
        </w:tc>
        <w:tc>
          <w:tcPr>
            <w:tcW w:w="4820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– UNIQA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00FFE" w:rsidRPr="00741E57" w:rsidTr="00AE7889">
        <w:trPr>
          <w:cantSplit/>
        </w:trPr>
        <w:tc>
          <w:tcPr>
            <w:tcW w:w="988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1-250-4</w:t>
            </w:r>
          </w:p>
        </w:tc>
        <w:tc>
          <w:tcPr>
            <w:tcW w:w="850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24052</w:t>
            </w:r>
          </w:p>
        </w:tc>
        <w:tc>
          <w:tcPr>
            <w:tcW w:w="4820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– UNIQA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00FFE" w:rsidRPr="00741E57" w:rsidTr="00AE7889">
        <w:trPr>
          <w:cantSplit/>
        </w:trPr>
        <w:tc>
          <w:tcPr>
            <w:tcW w:w="988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1-250-5</w:t>
            </w:r>
          </w:p>
        </w:tc>
        <w:tc>
          <w:tcPr>
            <w:tcW w:w="850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24053</w:t>
            </w:r>
          </w:p>
        </w:tc>
        <w:tc>
          <w:tcPr>
            <w:tcW w:w="4820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– UNIQA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00FFE" w:rsidRPr="00741E57" w:rsidTr="00AE7889">
        <w:trPr>
          <w:cantSplit/>
        </w:trPr>
        <w:tc>
          <w:tcPr>
            <w:tcW w:w="988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1-250-6</w:t>
            </w:r>
          </w:p>
        </w:tc>
        <w:tc>
          <w:tcPr>
            <w:tcW w:w="850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24054</w:t>
            </w:r>
          </w:p>
        </w:tc>
        <w:tc>
          <w:tcPr>
            <w:tcW w:w="4820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– UNIQA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  <w:tr w:rsidR="00700FFE" w:rsidRPr="00741E57" w:rsidTr="00AE7889">
        <w:trPr>
          <w:cantSplit/>
        </w:trPr>
        <w:tc>
          <w:tcPr>
            <w:tcW w:w="988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1-250-7</w:t>
            </w:r>
          </w:p>
        </w:tc>
        <w:tc>
          <w:tcPr>
            <w:tcW w:w="850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24055</w:t>
            </w:r>
          </w:p>
        </w:tc>
        <w:tc>
          <w:tcPr>
            <w:tcW w:w="4820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proofErr w:type="spellStart"/>
            <w:r w:rsidRPr="00741E57">
              <w:rPr>
                <w:lang w:val="es-ES_tradnl"/>
              </w:rPr>
              <w:t>Intelsur</w:t>
            </w:r>
            <w:proofErr w:type="spellEnd"/>
            <w:r w:rsidRPr="00741E57">
              <w:rPr>
                <w:lang w:val="es-ES_tradnl"/>
              </w:rPr>
              <w:t xml:space="preserve"> N.V. – UNIQA</w:t>
            </w:r>
          </w:p>
        </w:tc>
        <w:tc>
          <w:tcPr>
            <w:tcW w:w="2971" w:type="dxa"/>
          </w:tcPr>
          <w:p w:rsidR="00700FFE" w:rsidRPr="00741E57" w:rsidRDefault="00700FFE" w:rsidP="00AE7889">
            <w:pPr>
              <w:rPr>
                <w:lang w:val="es-ES_tradnl"/>
              </w:rPr>
            </w:pPr>
            <w:r w:rsidRPr="00741E57">
              <w:rPr>
                <w:lang w:val="es-ES_tradnl"/>
              </w:rPr>
              <w:t>18.XI.2016</w:t>
            </w:r>
          </w:p>
        </w:tc>
      </w:tr>
    </w:tbl>
    <w:p w:rsidR="00700FFE" w:rsidRPr="00700FFE" w:rsidRDefault="00700FFE" w:rsidP="00700FFE">
      <w:pPr>
        <w:spacing w:after="0"/>
        <w:rPr>
          <w:rFonts w:eastAsia="SimSun"/>
          <w:lang w:eastAsia="zh-CN"/>
        </w:rPr>
      </w:pPr>
      <w:proofErr w:type="spellStart"/>
      <w:r w:rsidRPr="00700FFE">
        <w:rPr>
          <w:rFonts w:eastAsia="SimSun"/>
          <w:lang w:eastAsia="zh-CN"/>
        </w:rPr>
        <w:lastRenderedPageBreak/>
        <w:t>Contacto</w:t>
      </w:r>
      <w:proofErr w:type="spellEnd"/>
      <w:r w:rsidRPr="00700FFE">
        <w:rPr>
          <w:rFonts w:eastAsia="SimSun"/>
          <w:lang w:eastAsia="zh-CN"/>
        </w:rPr>
        <w:t>:</w:t>
      </w:r>
    </w:p>
    <w:p w:rsidR="00700FFE" w:rsidRPr="0026506E" w:rsidRDefault="00700FFE" w:rsidP="00700FF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16"/>
        </w:tabs>
        <w:overflowPunct/>
        <w:autoSpaceDE/>
        <w:autoSpaceDN/>
        <w:adjustRightInd/>
        <w:spacing w:before="0" w:after="0"/>
        <w:ind w:left="616" w:hanging="616"/>
        <w:jc w:val="left"/>
        <w:textAlignment w:val="auto"/>
        <w:rPr>
          <w:rFonts w:ascii="Times New Roman" w:eastAsia="SimSun" w:hAnsi="Times New Roman"/>
          <w:sz w:val="24"/>
          <w:lang w:val="es-ES_tradnl" w:eastAsia="zh-CN"/>
        </w:rPr>
      </w:pPr>
      <w:r>
        <w:rPr>
          <w:lang w:val="en-US"/>
        </w:rPr>
        <w:tab/>
      </w:r>
      <w:r w:rsidRPr="00741E57">
        <w:rPr>
          <w:lang w:val="en-US"/>
        </w:rPr>
        <w:t xml:space="preserve">Sra. Wendy Jap-A-Joe </w:t>
      </w:r>
      <w:r w:rsidRPr="00741E57">
        <w:rPr>
          <w:lang w:val="en-US"/>
        </w:rPr>
        <w:br/>
        <w:t>Acting Director</w:t>
      </w:r>
      <w:r w:rsidRPr="00741E57">
        <w:rPr>
          <w:rFonts w:ascii="Times New Roman" w:eastAsia="SimSun" w:hAnsi="Times New Roman"/>
          <w:sz w:val="24"/>
          <w:lang w:val="en-US" w:eastAsia="zh-CN"/>
        </w:rPr>
        <w:br/>
      </w:r>
      <w:r w:rsidRPr="00741E57">
        <w:rPr>
          <w:lang w:val="en-US"/>
        </w:rPr>
        <w:t>Telecommunications Authority Suriname (TAS</w:t>
      </w:r>
      <w:proofErr w:type="gramStart"/>
      <w:r w:rsidRPr="00741E57">
        <w:rPr>
          <w:lang w:val="en-US"/>
        </w:rPr>
        <w:t>)</w:t>
      </w:r>
      <w:proofErr w:type="gramEnd"/>
      <w:r w:rsidRPr="00741E57">
        <w:rPr>
          <w:lang w:val="en-US"/>
        </w:rPr>
        <w:br/>
      </w:r>
      <w:proofErr w:type="spellStart"/>
      <w:r w:rsidRPr="00741E57">
        <w:rPr>
          <w:lang w:val="en-US"/>
        </w:rPr>
        <w:t>Tweede</w:t>
      </w:r>
      <w:proofErr w:type="spellEnd"/>
      <w:r w:rsidRPr="00741E57">
        <w:rPr>
          <w:lang w:val="en-US"/>
        </w:rPr>
        <w:t xml:space="preserve"> </w:t>
      </w:r>
      <w:proofErr w:type="spellStart"/>
      <w:r w:rsidRPr="00741E57">
        <w:rPr>
          <w:lang w:val="en-US"/>
        </w:rPr>
        <w:t>Rijweg</w:t>
      </w:r>
      <w:proofErr w:type="spellEnd"/>
      <w:r w:rsidRPr="00741E57">
        <w:rPr>
          <w:lang w:val="en-US"/>
        </w:rPr>
        <w:t xml:space="preserve"> no. 47 </w:t>
      </w:r>
      <w:proofErr w:type="spellStart"/>
      <w:r w:rsidRPr="00741E57">
        <w:rPr>
          <w:lang w:val="en-US"/>
        </w:rPr>
        <w:t>hk</w:t>
      </w:r>
      <w:proofErr w:type="spellEnd"/>
      <w:r w:rsidRPr="00741E57">
        <w:rPr>
          <w:lang w:val="en-US"/>
        </w:rPr>
        <w:t xml:space="preserve">. </w:t>
      </w:r>
      <w:proofErr w:type="spellStart"/>
      <w:r w:rsidRPr="0026506E">
        <w:rPr>
          <w:lang w:val="es-ES_tradnl"/>
        </w:rPr>
        <w:t>Cayottestraat</w:t>
      </w:r>
      <w:proofErr w:type="spellEnd"/>
      <w:r w:rsidRPr="0026506E">
        <w:rPr>
          <w:lang w:val="es-ES_tradnl"/>
        </w:rPr>
        <w:br/>
        <w:t>PARAMARIBO</w:t>
      </w:r>
      <w:r w:rsidRPr="0026506E">
        <w:rPr>
          <w:lang w:val="es-ES_tradnl"/>
        </w:rPr>
        <w:br/>
      </w:r>
      <w:proofErr w:type="spellStart"/>
      <w:r w:rsidRPr="0026506E">
        <w:rPr>
          <w:lang w:val="es-ES_tradnl"/>
        </w:rPr>
        <w:t>Suriname</w:t>
      </w:r>
      <w:proofErr w:type="spellEnd"/>
      <w:r w:rsidRPr="0026506E">
        <w:rPr>
          <w:lang w:val="es-ES_tradnl"/>
        </w:rPr>
        <w:t xml:space="preserve"> </w:t>
      </w:r>
      <w:r w:rsidRPr="0026506E">
        <w:rPr>
          <w:lang w:val="es-ES_tradnl"/>
        </w:rPr>
        <w:br/>
        <w:t xml:space="preserve">Tel: </w:t>
      </w:r>
      <w:r w:rsidRPr="0026506E">
        <w:rPr>
          <w:lang w:val="es-ES_tradnl"/>
        </w:rPr>
        <w:tab/>
        <w:t>+597 532523</w:t>
      </w:r>
      <w:r w:rsidRPr="0026506E">
        <w:rPr>
          <w:lang w:val="es-ES_tradnl"/>
        </w:rPr>
        <w:br/>
        <w:t xml:space="preserve">Fax: </w:t>
      </w:r>
      <w:r w:rsidRPr="0026506E">
        <w:rPr>
          <w:lang w:val="es-ES_tradnl"/>
        </w:rPr>
        <w:tab/>
        <w:t>+597 462985</w:t>
      </w:r>
      <w:r w:rsidRPr="0026506E">
        <w:rPr>
          <w:lang w:val="es-ES_tradnl"/>
        </w:rPr>
        <w:br/>
        <w:t>Email:</w:t>
      </w:r>
      <w:r w:rsidRPr="0026506E">
        <w:rPr>
          <w:rFonts w:ascii="Times New Roman" w:eastAsia="SimSun" w:hAnsi="Times New Roman"/>
          <w:sz w:val="24"/>
          <w:lang w:val="es-ES_tradnl" w:eastAsia="zh-CN"/>
        </w:rPr>
        <w:tab/>
      </w:r>
      <w:r w:rsidRPr="0026506E">
        <w:rPr>
          <w:rFonts w:eastAsia="SimSun"/>
          <w:lang w:val="es-ES_tradnl" w:eastAsia="zh-CN"/>
        </w:rPr>
        <w:t>dsecretariaat@tas.sr</w:t>
      </w:r>
    </w:p>
    <w:p w:rsidR="00700FFE" w:rsidRPr="0026506E" w:rsidRDefault="00700FFE" w:rsidP="00700FFE">
      <w:pPr>
        <w:ind w:left="567" w:hanging="567"/>
        <w:jc w:val="left"/>
        <w:rPr>
          <w:lang w:val="es-ES_tradnl"/>
        </w:rPr>
      </w:pPr>
    </w:p>
    <w:p w:rsidR="00700FFE" w:rsidRDefault="00700FF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asciiTheme="minorHAnsi" w:hAnsiTheme="minorHAnsi"/>
          <w:lang w:val="es-ES_tradnl"/>
        </w:rPr>
      </w:pPr>
    </w:p>
    <w:p w:rsidR="008641AC" w:rsidRPr="00741E57" w:rsidRDefault="008641AC" w:rsidP="008641AC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741E57">
        <w:rPr>
          <w:rFonts w:cs="Arial"/>
          <w:lang w:val="es-ES_tradnl"/>
        </w:rPr>
        <w:t xml:space="preserve">Comunicación del </w:t>
      </w:r>
      <w:r w:rsidRPr="008641AC">
        <w:rPr>
          <w:rFonts w:cs="Arial"/>
          <w:lang w:val="es-ES_tradnl"/>
        </w:rPr>
        <w:t>18.XI.2016</w:t>
      </w:r>
      <w:r w:rsidRPr="00741E57">
        <w:rPr>
          <w:rFonts w:cs="Arial"/>
          <w:lang w:val="es-ES_tradnl"/>
        </w:rPr>
        <w:t>:</w:t>
      </w:r>
    </w:p>
    <w:p w:rsidR="00E43B6B" w:rsidRPr="004F4AEB" w:rsidRDefault="00E43B6B" w:rsidP="00E43B6B">
      <w:pPr>
        <w:spacing w:after="120"/>
        <w:rPr>
          <w:rFonts w:asciiTheme="minorHAnsi" w:hAnsiTheme="minorHAnsi" w:cstheme="minorBidi"/>
          <w:color w:val="000000"/>
          <w:lang w:val="es-ES_tradnl" w:eastAsia="fr-FR"/>
        </w:rPr>
      </w:pPr>
      <w:r w:rsidRPr="004F4AEB">
        <w:rPr>
          <w:rFonts w:asciiTheme="minorHAnsi" w:hAnsiTheme="minorHAnsi" w:cstheme="minorBidi"/>
          <w:color w:val="000000"/>
          <w:lang w:val="es-ES_tradnl" w:eastAsia="fr-FR"/>
        </w:rPr>
        <w:t xml:space="preserve">La </w:t>
      </w:r>
      <w:proofErr w:type="spellStart"/>
      <w:r w:rsidRPr="004F4AEB">
        <w:rPr>
          <w:rFonts w:asciiTheme="minorHAnsi" w:hAnsiTheme="minorHAnsi" w:cstheme="minorBidi"/>
          <w:i/>
          <w:iCs/>
          <w:color w:val="000000"/>
          <w:lang w:val="es-ES_tradnl" w:eastAsia="fr-FR"/>
        </w:rPr>
        <w:t>Telecommunications</w:t>
      </w:r>
      <w:proofErr w:type="spellEnd"/>
      <w:r w:rsidRPr="004F4AEB">
        <w:rPr>
          <w:rFonts w:asciiTheme="minorHAnsi" w:hAnsiTheme="minorHAnsi" w:cstheme="minorBidi"/>
          <w:i/>
          <w:iCs/>
          <w:color w:val="000000"/>
          <w:lang w:val="es-ES_tradnl" w:eastAsia="fr-FR"/>
        </w:rPr>
        <w:t xml:space="preserve"> </w:t>
      </w:r>
      <w:proofErr w:type="spellStart"/>
      <w:r w:rsidRPr="004F4AEB">
        <w:rPr>
          <w:rFonts w:asciiTheme="minorHAnsi" w:hAnsiTheme="minorHAnsi" w:cstheme="minorBidi"/>
          <w:i/>
          <w:iCs/>
          <w:color w:val="000000"/>
          <w:lang w:val="es-ES_tradnl" w:eastAsia="fr-FR"/>
        </w:rPr>
        <w:t>Authority</w:t>
      </w:r>
      <w:proofErr w:type="spellEnd"/>
      <w:r w:rsidRPr="004F4AEB">
        <w:rPr>
          <w:rFonts w:asciiTheme="minorHAnsi" w:hAnsiTheme="minorHAnsi" w:cstheme="minorBidi"/>
          <w:i/>
          <w:iCs/>
          <w:color w:val="000000"/>
          <w:lang w:val="es-ES_tradnl" w:eastAsia="fr-FR"/>
        </w:rPr>
        <w:t xml:space="preserve"> </w:t>
      </w:r>
      <w:proofErr w:type="spellStart"/>
      <w:r w:rsidRPr="004F4AEB">
        <w:rPr>
          <w:rFonts w:asciiTheme="minorHAnsi" w:hAnsiTheme="minorHAnsi" w:cstheme="minorBidi"/>
          <w:i/>
          <w:iCs/>
          <w:color w:val="000000"/>
          <w:lang w:val="es-ES_tradnl" w:eastAsia="fr-FR"/>
        </w:rPr>
        <w:t>Suriname</w:t>
      </w:r>
      <w:proofErr w:type="spellEnd"/>
      <w:r w:rsidRPr="004F4AEB">
        <w:rPr>
          <w:rFonts w:asciiTheme="minorHAnsi" w:hAnsiTheme="minorHAnsi" w:cstheme="minorBidi"/>
          <w:i/>
          <w:iCs/>
          <w:color w:val="000000"/>
          <w:lang w:val="es-ES_tradnl" w:eastAsia="fr-FR"/>
        </w:rPr>
        <w:t xml:space="preserve"> (TAS),</w:t>
      </w:r>
      <w:r w:rsidRPr="004F4AEB">
        <w:rPr>
          <w:rFonts w:asciiTheme="minorHAnsi" w:hAnsiTheme="minorHAnsi" w:cstheme="minorBidi"/>
          <w:color w:val="000000"/>
          <w:lang w:val="es-ES_tradnl" w:eastAsia="fr-FR"/>
        </w:rPr>
        <w:t xml:space="preserve"> Paramaribo, anuncia la derogación de los números asignados a </w:t>
      </w:r>
      <w:proofErr w:type="spellStart"/>
      <w:r>
        <w:rPr>
          <w:rFonts w:asciiTheme="minorHAnsi" w:hAnsiTheme="minorHAnsi" w:cstheme="minorBidi"/>
          <w:color w:val="000000"/>
          <w:lang w:val="es-ES_tradnl" w:eastAsia="fr-FR"/>
        </w:rPr>
        <w:t>Intel</w:t>
      </w:r>
      <w:r w:rsidRPr="004F4AEB">
        <w:rPr>
          <w:rFonts w:asciiTheme="minorHAnsi" w:hAnsiTheme="minorHAnsi" w:cstheme="minorBidi"/>
          <w:color w:val="000000"/>
          <w:lang w:val="es-ES_tradnl" w:eastAsia="fr-FR"/>
        </w:rPr>
        <w:t>sur</w:t>
      </w:r>
      <w:proofErr w:type="spellEnd"/>
      <w:r w:rsidRPr="004F4AEB">
        <w:rPr>
          <w:rFonts w:asciiTheme="minorHAnsi" w:hAnsiTheme="minorHAnsi" w:cstheme="minorBidi"/>
          <w:color w:val="000000"/>
          <w:lang w:val="es-ES_tradnl" w:eastAsia="fr-FR"/>
        </w:rPr>
        <w:t xml:space="preserve"> </w:t>
      </w:r>
      <w:proofErr w:type="spellStart"/>
      <w:r w:rsidRPr="004F4AEB">
        <w:rPr>
          <w:rFonts w:asciiTheme="minorHAnsi" w:hAnsiTheme="minorHAnsi" w:cstheme="minorBidi"/>
          <w:color w:val="000000"/>
          <w:lang w:val="es-ES_tradnl" w:eastAsia="fr-FR"/>
        </w:rPr>
        <w:t>Suriname</w:t>
      </w:r>
      <w:proofErr w:type="spellEnd"/>
      <w:r w:rsidRPr="004F4AEB">
        <w:rPr>
          <w:rFonts w:asciiTheme="minorHAnsi" w:hAnsiTheme="minorHAnsi" w:cstheme="minorBidi"/>
          <w:color w:val="000000"/>
          <w:lang w:val="es-ES_tradnl" w:eastAsia="fr-FR"/>
        </w:rPr>
        <w:t xml:space="preserve"> N.V. (</w:t>
      </w:r>
      <w:proofErr w:type="spellStart"/>
      <w:r w:rsidRPr="004F4AEB">
        <w:rPr>
          <w:rFonts w:asciiTheme="minorHAnsi" w:hAnsiTheme="minorHAnsi" w:cstheme="minorBidi"/>
          <w:color w:val="000000"/>
          <w:lang w:val="es-ES_tradnl" w:eastAsia="fr-FR"/>
        </w:rPr>
        <w:t>Uniqa</w:t>
      </w:r>
      <w:proofErr w:type="spellEnd"/>
      <w:r w:rsidRPr="004F4AEB">
        <w:rPr>
          <w:rFonts w:asciiTheme="minorHAnsi" w:hAnsiTheme="minorHAnsi" w:cstheme="minorBidi"/>
          <w:color w:val="000000"/>
          <w:lang w:val="es-ES_tradnl" w:eastAsia="fr-FR"/>
        </w:rPr>
        <w:t xml:space="preserve">) para servicios móviles a partir del 18 de noviembre de 2016.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32"/>
        <w:gridCol w:w="1378"/>
        <w:gridCol w:w="2844"/>
        <w:gridCol w:w="2969"/>
      </w:tblGrid>
      <w:tr w:rsidR="00E43B6B" w:rsidRPr="004F4AEB" w:rsidTr="00667507">
        <w:tc>
          <w:tcPr>
            <w:tcW w:w="6654" w:type="dxa"/>
            <w:gridSpan w:val="3"/>
          </w:tcPr>
          <w:p w:rsidR="00E43B6B" w:rsidRPr="004F4AEB" w:rsidRDefault="00E43B6B" w:rsidP="00667507">
            <w:pPr>
              <w:pStyle w:val="Tabletext"/>
              <w:rPr>
                <w:i/>
                <w:iCs/>
                <w:lang w:val="es-ES_tradnl"/>
              </w:rPr>
            </w:pPr>
            <w:r w:rsidRPr="004F4AEB">
              <w:rPr>
                <w:i/>
                <w:iCs/>
                <w:lang w:val="es-ES_tradnl"/>
              </w:rPr>
              <w:t>Bloques de numeración</w:t>
            </w:r>
          </w:p>
        </w:tc>
        <w:tc>
          <w:tcPr>
            <w:tcW w:w="2969" w:type="dxa"/>
          </w:tcPr>
          <w:p w:rsidR="00E43B6B" w:rsidRPr="004F4AEB" w:rsidRDefault="00E43B6B" w:rsidP="00667507">
            <w:pPr>
              <w:pStyle w:val="Tabletext"/>
              <w:rPr>
                <w:i/>
                <w:iCs/>
                <w:lang w:val="es-ES_tradnl"/>
              </w:rPr>
            </w:pPr>
            <w:r w:rsidRPr="004F4AEB">
              <w:rPr>
                <w:i/>
                <w:iCs/>
                <w:lang w:val="es-ES_tradnl"/>
              </w:rPr>
              <w:t>Fecha de derogación</w:t>
            </w:r>
          </w:p>
        </w:tc>
      </w:tr>
      <w:tr w:rsidR="00E43B6B" w:rsidRPr="004F4AEB" w:rsidTr="00667507">
        <w:tc>
          <w:tcPr>
            <w:tcW w:w="2432" w:type="dxa"/>
          </w:tcPr>
          <w:p w:rsidR="00E43B6B" w:rsidRPr="004F4AEB" w:rsidRDefault="00E43B6B" w:rsidP="00667507">
            <w:pPr>
              <w:pStyle w:val="Tabletext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5900 000 – 5904 999</w:t>
            </w:r>
          </w:p>
        </w:tc>
        <w:tc>
          <w:tcPr>
            <w:tcW w:w="1378" w:type="dxa"/>
          </w:tcPr>
          <w:p w:rsidR="00E43B6B" w:rsidRPr="004F4AEB" w:rsidRDefault="00E43B6B" w:rsidP="00667507">
            <w:pPr>
              <w:pStyle w:val="Tabletext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VoIP</w:t>
            </w:r>
            <w:proofErr w:type="spellEnd"/>
          </w:p>
        </w:tc>
        <w:tc>
          <w:tcPr>
            <w:tcW w:w="2844" w:type="dxa"/>
          </w:tcPr>
          <w:p w:rsidR="00E43B6B" w:rsidRPr="004F4AEB" w:rsidRDefault="00E43B6B" w:rsidP="00667507">
            <w:pPr>
              <w:pStyle w:val="Tabletext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Intelsur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 - UNIQA</w:t>
            </w:r>
          </w:p>
        </w:tc>
        <w:tc>
          <w:tcPr>
            <w:tcW w:w="2969" w:type="dxa"/>
          </w:tcPr>
          <w:p w:rsidR="00E43B6B" w:rsidRPr="004F4AEB" w:rsidRDefault="00E43B6B" w:rsidP="00667507">
            <w:pPr>
              <w:pStyle w:val="Tabletext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18.XI.2016</w:t>
            </w:r>
          </w:p>
        </w:tc>
      </w:tr>
    </w:tbl>
    <w:p w:rsidR="00E43B6B" w:rsidRPr="004F4AEB" w:rsidRDefault="00E43B6B" w:rsidP="00E43B6B">
      <w:pPr>
        <w:rPr>
          <w:lang w:val="es-ES_tradn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4"/>
        <w:gridCol w:w="4253"/>
        <w:gridCol w:w="2971"/>
      </w:tblGrid>
      <w:tr w:rsidR="00E43B6B" w:rsidRPr="004F4AEB" w:rsidTr="00667507">
        <w:tc>
          <w:tcPr>
            <w:tcW w:w="6658" w:type="dxa"/>
            <w:gridSpan w:val="2"/>
          </w:tcPr>
          <w:p w:rsidR="00E43B6B" w:rsidRPr="004F4AEB" w:rsidRDefault="00E43B6B" w:rsidP="00667507">
            <w:pPr>
              <w:pStyle w:val="Tabletext"/>
              <w:rPr>
                <w:i/>
                <w:iCs/>
                <w:lang w:val="es-ES_tradnl"/>
              </w:rPr>
            </w:pPr>
            <w:r w:rsidRPr="004F4AEB">
              <w:rPr>
                <w:i/>
                <w:iCs/>
                <w:lang w:val="es-ES_tradnl"/>
              </w:rPr>
              <w:t xml:space="preserve">Indicativos de llamada para servicios de </w:t>
            </w:r>
            <w:proofErr w:type="spellStart"/>
            <w:r w:rsidRPr="004F4AEB">
              <w:rPr>
                <w:i/>
                <w:iCs/>
                <w:lang w:val="es-ES_tradnl"/>
              </w:rPr>
              <w:t>VoIP</w:t>
            </w:r>
            <w:proofErr w:type="spellEnd"/>
          </w:p>
        </w:tc>
        <w:tc>
          <w:tcPr>
            <w:tcW w:w="2971" w:type="dxa"/>
          </w:tcPr>
          <w:p w:rsidR="00E43B6B" w:rsidRPr="004F4AEB" w:rsidRDefault="00E43B6B" w:rsidP="00667507">
            <w:pPr>
              <w:pStyle w:val="Tabletext"/>
              <w:rPr>
                <w:i/>
                <w:iCs/>
                <w:lang w:val="es-ES_tradnl"/>
              </w:rPr>
            </w:pPr>
            <w:r w:rsidRPr="004F4AEB">
              <w:rPr>
                <w:i/>
                <w:iCs/>
                <w:lang w:val="es-ES_tradnl"/>
              </w:rPr>
              <w:t>Fecha de derogación</w:t>
            </w:r>
          </w:p>
        </w:tc>
      </w:tr>
      <w:tr w:rsidR="00E43B6B" w:rsidRPr="004F4AEB" w:rsidTr="00667507">
        <w:tc>
          <w:tcPr>
            <w:tcW w:w="2405" w:type="dxa"/>
          </w:tcPr>
          <w:p w:rsidR="00E43B6B" w:rsidRPr="004F4AEB" w:rsidRDefault="00E43B6B" w:rsidP="00667507">
            <w:pPr>
              <w:pStyle w:val="Tabletext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1620</w:t>
            </w:r>
          </w:p>
        </w:tc>
        <w:tc>
          <w:tcPr>
            <w:tcW w:w="4253" w:type="dxa"/>
          </w:tcPr>
          <w:p w:rsidR="00E43B6B" w:rsidRPr="004F4AEB" w:rsidRDefault="00E43B6B" w:rsidP="00667507">
            <w:pPr>
              <w:pStyle w:val="Tabletext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Intelsur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 - UNIQA</w:t>
            </w:r>
          </w:p>
        </w:tc>
        <w:tc>
          <w:tcPr>
            <w:tcW w:w="2971" w:type="dxa"/>
          </w:tcPr>
          <w:p w:rsidR="00E43B6B" w:rsidRPr="004F4AEB" w:rsidRDefault="00E43B6B" w:rsidP="00667507">
            <w:pPr>
              <w:pStyle w:val="Tabletext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18.XI.2016</w:t>
            </w:r>
          </w:p>
        </w:tc>
      </w:tr>
      <w:tr w:rsidR="00E43B6B" w:rsidRPr="004F4AEB" w:rsidTr="00667507">
        <w:tc>
          <w:tcPr>
            <w:tcW w:w="2405" w:type="dxa"/>
          </w:tcPr>
          <w:p w:rsidR="00E43B6B" w:rsidRPr="004F4AEB" w:rsidRDefault="00E43B6B" w:rsidP="00667507">
            <w:pPr>
              <w:pStyle w:val="Tabletext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1625</w:t>
            </w:r>
          </w:p>
        </w:tc>
        <w:tc>
          <w:tcPr>
            <w:tcW w:w="4253" w:type="dxa"/>
          </w:tcPr>
          <w:p w:rsidR="00E43B6B" w:rsidRPr="004F4AEB" w:rsidRDefault="00E43B6B" w:rsidP="00667507">
            <w:pPr>
              <w:pStyle w:val="Tabletext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Intelsur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 - UNIQA</w:t>
            </w:r>
          </w:p>
        </w:tc>
        <w:tc>
          <w:tcPr>
            <w:tcW w:w="2971" w:type="dxa"/>
          </w:tcPr>
          <w:p w:rsidR="00E43B6B" w:rsidRPr="004F4AEB" w:rsidRDefault="00E43B6B" w:rsidP="00667507">
            <w:pPr>
              <w:pStyle w:val="Tabletext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18.XI.2016</w:t>
            </w:r>
          </w:p>
        </w:tc>
      </w:tr>
      <w:tr w:rsidR="00E43B6B" w:rsidRPr="004F4AEB" w:rsidTr="00667507">
        <w:tc>
          <w:tcPr>
            <w:tcW w:w="2405" w:type="dxa"/>
          </w:tcPr>
          <w:p w:rsidR="00E43B6B" w:rsidRPr="004F4AEB" w:rsidRDefault="00E43B6B" w:rsidP="00667507">
            <w:pPr>
              <w:pStyle w:val="Tabletext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1630</w:t>
            </w:r>
          </w:p>
        </w:tc>
        <w:tc>
          <w:tcPr>
            <w:tcW w:w="4253" w:type="dxa"/>
          </w:tcPr>
          <w:p w:rsidR="00E43B6B" w:rsidRPr="004F4AEB" w:rsidRDefault="00E43B6B" w:rsidP="00667507">
            <w:pPr>
              <w:pStyle w:val="Tabletext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Intelsur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 - UNIQA</w:t>
            </w:r>
          </w:p>
        </w:tc>
        <w:tc>
          <w:tcPr>
            <w:tcW w:w="2971" w:type="dxa"/>
          </w:tcPr>
          <w:p w:rsidR="00E43B6B" w:rsidRPr="004F4AEB" w:rsidRDefault="00E43B6B" w:rsidP="00667507">
            <w:pPr>
              <w:pStyle w:val="Tabletext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18.XI.2016</w:t>
            </w:r>
          </w:p>
        </w:tc>
      </w:tr>
      <w:tr w:rsidR="00E43B6B" w:rsidRPr="004F4AEB" w:rsidTr="00667507">
        <w:tc>
          <w:tcPr>
            <w:tcW w:w="2405" w:type="dxa"/>
          </w:tcPr>
          <w:p w:rsidR="00E43B6B" w:rsidRPr="004F4AEB" w:rsidRDefault="00E43B6B" w:rsidP="00667507">
            <w:pPr>
              <w:pStyle w:val="Tabletext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1659</w:t>
            </w:r>
          </w:p>
        </w:tc>
        <w:tc>
          <w:tcPr>
            <w:tcW w:w="4253" w:type="dxa"/>
          </w:tcPr>
          <w:p w:rsidR="00E43B6B" w:rsidRPr="004F4AEB" w:rsidRDefault="00E43B6B" w:rsidP="00667507">
            <w:pPr>
              <w:pStyle w:val="Tabletext"/>
              <w:rPr>
                <w:bCs w:val="0"/>
                <w:lang w:val="es-ES_tradnl"/>
              </w:rPr>
            </w:pPr>
            <w:proofErr w:type="spellStart"/>
            <w:r w:rsidRPr="004F4AEB">
              <w:rPr>
                <w:bCs w:val="0"/>
                <w:lang w:val="es-ES_tradnl"/>
              </w:rPr>
              <w:t>Intelsur</w:t>
            </w:r>
            <w:proofErr w:type="spellEnd"/>
            <w:r w:rsidRPr="004F4AEB">
              <w:rPr>
                <w:bCs w:val="0"/>
                <w:lang w:val="es-ES_tradnl"/>
              </w:rPr>
              <w:t xml:space="preserve"> N.V. - UNIQA</w:t>
            </w:r>
          </w:p>
        </w:tc>
        <w:tc>
          <w:tcPr>
            <w:tcW w:w="2971" w:type="dxa"/>
          </w:tcPr>
          <w:p w:rsidR="00E43B6B" w:rsidRPr="004F4AEB" w:rsidRDefault="00E43B6B" w:rsidP="00667507">
            <w:pPr>
              <w:pStyle w:val="Tabletext"/>
              <w:rPr>
                <w:bCs w:val="0"/>
                <w:lang w:val="es-ES_tradnl"/>
              </w:rPr>
            </w:pPr>
            <w:r w:rsidRPr="004F4AEB">
              <w:rPr>
                <w:bCs w:val="0"/>
                <w:lang w:val="es-ES_tradnl"/>
              </w:rPr>
              <w:t>18.XI.2016</w:t>
            </w:r>
          </w:p>
        </w:tc>
      </w:tr>
    </w:tbl>
    <w:p w:rsidR="00E43B6B" w:rsidRPr="004F4AEB" w:rsidRDefault="00E43B6B" w:rsidP="00E43B6B">
      <w:pPr>
        <w:spacing w:after="120"/>
        <w:rPr>
          <w:rFonts w:eastAsia="SimSun"/>
          <w:lang w:val="es-ES_tradnl" w:eastAsia="zh-CN"/>
        </w:rPr>
      </w:pPr>
      <w:r w:rsidRPr="004F4AEB">
        <w:rPr>
          <w:rFonts w:eastAsia="SimSun"/>
          <w:lang w:val="es-ES_tradnl" w:eastAsia="zh-CN"/>
        </w:rPr>
        <w:t xml:space="preserve">Contacto: </w:t>
      </w:r>
    </w:p>
    <w:p w:rsidR="00E43B6B" w:rsidRPr="004F4AEB" w:rsidRDefault="00E43B6B" w:rsidP="00E43B6B">
      <w:pPr>
        <w:tabs>
          <w:tab w:val="left" w:pos="1428"/>
        </w:tabs>
        <w:ind w:left="567" w:hanging="567"/>
        <w:jc w:val="left"/>
        <w:rPr>
          <w:rFonts w:asciiTheme="minorHAnsi" w:eastAsia="SimSun" w:hAnsiTheme="minorHAnsi" w:cstheme="minorBidi"/>
          <w:lang w:val="es-ES_tradnl" w:eastAsia="zh-CN"/>
        </w:rPr>
      </w:pPr>
      <w:r w:rsidRPr="00EB1029">
        <w:rPr>
          <w:rFonts w:eastAsia="SimSun"/>
          <w:lang w:eastAsia="zh-CN"/>
        </w:rPr>
        <w:tab/>
      </w:r>
      <w:proofErr w:type="spellStart"/>
      <w:r w:rsidRPr="00EB1029">
        <w:rPr>
          <w:rFonts w:eastAsia="SimSun"/>
          <w:lang w:eastAsia="zh-CN"/>
        </w:rPr>
        <w:t>Sra.</w:t>
      </w:r>
      <w:proofErr w:type="spellEnd"/>
      <w:r w:rsidRPr="00EB1029">
        <w:rPr>
          <w:rFonts w:eastAsia="SimSun"/>
          <w:lang w:eastAsia="zh-CN"/>
        </w:rPr>
        <w:t xml:space="preserve"> Wendy Jap-A-Joe </w:t>
      </w:r>
      <w:r w:rsidRPr="00EB1029">
        <w:rPr>
          <w:rFonts w:eastAsia="SimSun"/>
          <w:lang w:eastAsia="zh-CN"/>
        </w:rPr>
        <w:br/>
      </w:r>
      <w:r w:rsidRPr="00EB1029">
        <w:rPr>
          <w:rFonts w:asciiTheme="minorHAnsi" w:eastAsia="SimSun" w:hAnsiTheme="minorHAnsi" w:cstheme="minorBidi"/>
          <w:lang w:eastAsia="zh-CN"/>
        </w:rPr>
        <w:t>Acting Director</w:t>
      </w:r>
      <w:r w:rsidRPr="00EB1029">
        <w:rPr>
          <w:rFonts w:asciiTheme="minorHAnsi" w:eastAsia="SimSun" w:hAnsiTheme="minorHAnsi" w:cstheme="minorBidi"/>
          <w:lang w:eastAsia="zh-CN"/>
        </w:rPr>
        <w:br/>
        <w:t>Telecommunications Authority Suriname (TAS</w:t>
      </w:r>
      <w:proofErr w:type="gramStart"/>
      <w:r w:rsidRPr="00EB1029">
        <w:rPr>
          <w:rFonts w:asciiTheme="minorHAnsi" w:eastAsia="SimSun" w:hAnsiTheme="minorHAnsi" w:cstheme="minorBidi"/>
          <w:lang w:eastAsia="zh-CN"/>
        </w:rPr>
        <w:t>)</w:t>
      </w:r>
      <w:proofErr w:type="gramEnd"/>
      <w:r w:rsidRPr="00EB1029">
        <w:rPr>
          <w:rFonts w:asciiTheme="minorHAnsi" w:eastAsia="SimSun" w:hAnsiTheme="minorHAnsi" w:cstheme="minorBidi"/>
          <w:lang w:eastAsia="zh-CN"/>
        </w:rPr>
        <w:br/>
      </w:r>
      <w:proofErr w:type="spellStart"/>
      <w:r w:rsidRPr="00EB1029">
        <w:rPr>
          <w:rFonts w:asciiTheme="minorHAnsi" w:eastAsia="SimSun" w:hAnsiTheme="minorHAnsi" w:cstheme="minorBidi"/>
          <w:lang w:eastAsia="zh-CN"/>
        </w:rPr>
        <w:t>Tweede</w:t>
      </w:r>
      <w:proofErr w:type="spellEnd"/>
      <w:r w:rsidRPr="00EB1029">
        <w:rPr>
          <w:rFonts w:asciiTheme="minorHAnsi" w:eastAsia="SimSun" w:hAnsiTheme="minorHAnsi" w:cstheme="minorBidi"/>
          <w:lang w:eastAsia="zh-CN"/>
        </w:rPr>
        <w:t xml:space="preserve"> </w:t>
      </w:r>
      <w:proofErr w:type="spellStart"/>
      <w:r w:rsidRPr="00EB1029">
        <w:rPr>
          <w:rFonts w:asciiTheme="minorHAnsi" w:eastAsia="SimSun" w:hAnsiTheme="minorHAnsi" w:cstheme="minorBidi"/>
          <w:lang w:eastAsia="zh-CN"/>
        </w:rPr>
        <w:t>Rijweg</w:t>
      </w:r>
      <w:proofErr w:type="spellEnd"/>
      <w:r w:rsidRPr="00EB1029">
        <w:rPr>
          <w:rFonts w:asciiTheme="minorHAnsi" w:eastAsia="SimSun" w:hAnsiTheme="minorHAnsi" w:cstheme="minorBidi"/>
          <w:lang w:eastAsia="zh-CN"/>
        </w:rPr>
        <w:t xml:space="preserve"> no. 47 </w:t>
      </w:r>
      <w:proofErr w:type="spellStart"/>
      <w:r w:rsidRPr="00EB1029">
        <w:rPr>
          <w:rFonts w:asciiTheme="minorHAnsi" w:eastAsia="SimSun" w:hAnsiTheme="minorHAnsi" w:cstheme="minorBidi"/>
          <w:lang w:eastAsia="zh-CN"/>
        </w:rPr>
        <w:t>hk</w:t>
      </w:r>
      <w:proofErr w:type="spellEnd"/>
      <w:r w:rsidRPr="00EB1029">
        <w:rPr>
          <w:rFonts w:asciiTheme="minorHAnsi" w:eastAsia="SimSun" w:hAnsiTheme="minorHAnsi" w:cstheme="minorBidi"/>
          <w:lang w:eastAsia="zh-CN"/>
        </w:rPr>
        <w:t xml:space="preserve">. </w:t>
      </w:r>
      <w:proofErr w:type="spellStart"/>
      <w:r w:rsidRPr="004F4AEB">
        <w:rPr>
          <w:rFonts w:asciiTheme="minorHAnsi" w:eastAsia="SimSun" w:hAnsiTheme="minorHAnsi" w:cstheme="minorBidi"/>
          <w:lang w:val="es-ES_tradnl" w:eastAsia="zh-CN"/>
        </w:rPr>
        <w:t>Cayottestraat</w:t>
      </w:r>
      <w:proofErr w:type="spellEnd"/>
      <w:r w:rsidRPr="004F4AEB">
        <w:rPr>
          <w:rFonts w:asciiTheme="minorHAnsi" w:eastAsia="SimSun" w:hAnsiTheme="minorHAnsi" w:cstheme="minorBidi"/>
          <w:lang w:val="es-ES_tradnl" w:eastAsia="zh-CN"/>
        </w:rPr>
        <w:br/>
        <w:t>PARAMARIBO</w:t>
      </w:r>
      <w:r w:rsidRPr="004F4AEB">
        <w:rPr>
          <w:rFonts w:asciiTheme="minorHAnsi" w:eastAsia="SimSun" w:hAnsiTheme="minorHAnsi" w:cstheme="minorBidi"/>
          <w:lang w:val="es-ES_tradnl" w:eastAsia="zh-CN"/>
        </w:rPr>
        <w:br/>
      </w:r>
      <w:proofErr w:type="spellStart"/>
      <w:r w:rsidRPr="004F4AEB">
        <w:rPr>
          <w:rFonts w:asciiTheme="minorHAnsi" w:eastAsia="SimSun" w:hAnsiTheme="minorHAnsi" w:cstheme="minorBidi"/>
          <w:lang w:val="es-ES_tradnl" w:eastAsia="zh-CN"/>
        </w:rPr>
        <w:t>Suriname</w:t>
      </w:r>
      <w:proofErr w:type="spellEnd"/>
      <w:r w:rsidRPr="004F4AEB">
        <w:rPr>
          <w:rFonts w:asciiTheme="minorHAnsi" w:eastAsia="SimSun" w:hAnsiTheme="minorHAnsi" w:cstheme="minorBidi"/>
          <w:lang w:val="es-ES_tradnl" w:eastAsia="zh-CN"/>
        </w:rPr>
        <w:t xml:space="preserve"> </w:t>
      </w:r>
      <w:r w:rsidRPr="004F4AEB">
        <w:rPr>
          <w:rFonts w:asciiTheme="minorHAnsi" w:eastAsia="SimSun" w:hAnsiTheme="minorHAnsi" w:cstheme="minorBidi"/>
          <w:lang w:val="es-ES_tradnl" w:eastAsia="zh-CN"/>
        </w:rPr>
        <w:br/>
        <w:t>Tel</w:t>
      </w:r>
      <w:r>
        <w:rPr>
          <w:rFonts w:asciiTheme="minorHAnsi" w:eastAsia="SimSun" w:hAnsiTheme="minorHAnsi" w:cstheme="minorBidi"/>
          <w:lang w:val="es-ES_tradnl" w:eastAsia="zh-CN"/>
        </w:rPr>
        <w:t>.</w:t>
      </w:r>
      <w:r w:rsidRPr="004F4AEB">
        <w:rPr>
          <w:rFonts w:asciiTheme="minorHAnsi" w:eastAsia="SimSun" w:hAnsiTheme="minorHAnsi" w:cstheme="minorBidi"/>
          <w:lang w:val="es-ES_tradnl" w:eastAsia="zh-CN"/>
        </w:rPr>
        <w:t xml:space="preserve">: </w:t>
      </w:r>
      <w:r w:rsidRPr="004F4AEB">
        <w:rPr>
          <w:rFonts w:asciiTheme="minorHAnsi" w:eastAsia="SimSun" w:hAnsiTheme="minorHAnsi" w:cstheme="minorBidi"/>
          <w:lang w:val="es-ES_tradnl" w:eastAsia="zh-CN"/>
        </w:rPr>
        <w:tab/>
      </w:r>
      <w:r w:rsidRPr="004F4AEB">
        <w:rPr>
          <w:rFonts w:asciiTheme="minorHAnsi" w:eastAsia="SimSun" w:hAnsiTheme="minorHAnsi" w:cstheme="minorBidi"/>
          <w:lang w:val="es-ES_tradnl" w:eastAsia="zh-CN"/>
        </w:rPr>
        <w:tab/>
        <w:t>+597 532523</w:t>
      </w:r>
      <w:r w:rsidRPr="004F4AEB">
        <w:rPr>
          <w:rFonts w:asciiTheme="minorHAnsi" w:eastAsia="SimSun" w:hAnsiTheme="minorHAnsi" w:cstheme="minorBidi"/>
          <w:lang w:val="es-ES_tradnl" w:eastAsia="zh-CN"/>
        </w:rPr>
        <w:br/>
        <w:t xml:space="preserve">Fax: </w:t>
      </w:r>
      <w:r w:rsidRPr="004F4AEB">
        <w:rPr>
          <w:rFonts w:asciiTheme="minorHAnsi" w:eastAsia="SimSun" w:hAnsiTheme="minorHAnsi" w:cstheme="minorBidi"/>
          <w:lang w:val="es-ES_tradnl" w:eastAsia="zh-CN"/>
        </w:rPr>
        <w:tab/>
      </w:r>
      <w:r w:rsidRPr="004F4AEB">
        <w:rPr>
          <w:rFonts w:asciiTheme="minorHAnsi" w:eastAsia="SimSun" w:hAnsiTheme="minorHAnsi" w:cstheme="minorBidi"/>
          <w:lang w:val="es-ES_tradnl" w:eastAsia="zh-CN"/>
        </w:rPr>
        <w:tab/>
        <w:t>+597 462985</w:t>
      </w:r>
      <w:r w:rsidRPr="004F4AEB">
        <w:rPr>
          <w:rFonts w:asciiTheme="minorHAnsi" w:eastAsia="SimSun" w:hAnsiTheme="minorHAnsi" w:cstheme="minorBidi"/>
          <w:lang w:val="es-ES_tradnl" w:eastAsia="zh-CN"/>
        </w:rPr>
        <w:br/>
        <w:t>Correo-e:</w:t>
      </w:r>
      <w:r w:rsidRPr="004F4AEB">
        <w:rPr>
          <w:rFonts w:asciiTheme="minorHAnsi" w:eastAsia="SimSun" w:hAnsiTheme="minorHAnsi" w:cstheme="minorBidi"/>
          <w:lang w:val="es-ES_tradnl" w:eastAsia="zh-CN"/>
        </w:rPr>
        <w:tab/>
        <w:t>dsecretariaat@tas.sr</w:t>
      </w:r>
    </w:p>
    <w:p w:rsidR="00E43B6B" w:rsidRDefault="00E43B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lang w:val="es-ES_tradnl" w:eastAsia="zh-CN"/>
        </w:rPr>
      </w:pPr>
    </w:p>
    <w:p w:rsidR="00E43B6B" w:rsidRDefault="00E43B6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60" w:line="259" w:lineRule="auto"/>
        <w:jc w:val="left"/>
        <w:textAlignment w:val="auto"/>
        <w:rPr>
          <w:rFonts w:eastAsia="SimSun" w:cs="Arial"/>
          <w:lang w:val="es-ES_tradnl" w:eastAsia="zh-CN"/>
        </w:rPr>
      </w:pPr>
      <w:r>
        <w:rPr>
          <w:rFonts w:eastAsia="SimSun" w:cs="Arial"/>
          <w:lang w:val="es-ES_tradnl" w:eastAsia="zh-CN"/>
        </w:rPr>
        <w:br w:type="page"/>
      </w:r>
    </w:p>
    <w:p w:rsidR="00545DE5" w:rsidRPr="00741E57" w:rsidRDefault="00545DE5" w:rsidP="00545DE5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es-ES_tradnl"/>
        </w:rPr>
      </w:pPr>
      <w:r w:rsidRPr="00741E57">
        <w:rPr>
          <w:rFonts w:cs="Arial"/>
          <w:lang w:val="es-ES_tradnl"/>
        </w:rPr>
        <w:lastRenderedPageBreak/>
        <w:t xml:space="preserve">Comunicación del </w:t>
      </w:r>
      <w:r w:rsidRPr="00545DE5">
        <w:rPr>
          <w:rFonts w:cs="Arial"/>
          <w:strike/>
          <w:lang w:val="es-ES_tradnl"/>
        </w:rPr>
        <w:t>15.V.2015</w:t>
      </w:r>
      <w:r>
        <w:rPr>
          <w:rFonts w:cs="Arial"/>
          <w:lang w:val="es-ES_tradnl"/>
        </w:rPr>
        <w:t xml:space="preserve"> </w:t>
      </w:r>
      <w:r w:rsidRPr="00741E57">
        <w:rPr>
          <w:rFonts w:cs="Arial"/>
          <w:lang w:val="es-ES_tradnl"/>
        </w:rPr>
        <w:t>16</w:t>
      </w:r>
      <w:r w:rsidRPr="00741E57">
        <w:rPr>
          <w:rFonts w:asciiTheme="minorHAnsi" w:eastAsia="SimSun" w:hAnsiTheme="minorHAnsi" w:cstheme="minorBidi"/>
          <w:lang w:val="es-ES_tradnl" w:eastAsia="zh-CN"/>
        </w:rPr>
        <w:t>.III.</w:t>
      </w:r>
      <w:r w:rsidRPr="00741E57">
        <w:rPr>
          <w:rFonts w:cs="Arial"/>
          <w:lang w:val="es-ES_tradnl"/>
        </w:rPr>
        <w:t>2017:</w:t>
      </w:r>
    </w:p>
    <w:p w:rsidR="00F7183D" w:rsidRPr="004A56C5" w:rsidRDefault="00F7183D" w:rsidP="00700FF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lang w:val="es-ES"/>
        </w:rPr>
      </w:pPr>
      <w:bookmarkStart w:id="0" w:name="_GoBack"/>
      <w:bookmarkEnd w:id="0"/>
      <w:r w:rsidRPr="004A56C5">
        <w:rPr>
          <w:lang w:val="es-ES_tradnl"/>
        </w:rPr>
        <w:t xml:space="preserve">La </w:t>
      </w:r>
      <w:proofErr w:type="spellStart"/>
      <w:r w:rsidRPr="004A56C5">
        <w:rPr>
          <w:i/>
          <w:iCs/>
          <w:lang w:val="es-ES_tradnl"/>
        </w:rPr>
        <w:t>Telecommunicatie</w:t>
      </w:r>
      <w:proofErr w:type="spellEnd"/>
      <w:r w:rsidRPr="004A56C5">
        <w:rPr>
          <w:i/>
          <w:iCs/>
          <w:lang w:val="es-ES_tradnl"/>
        </w:rPr>
        <w:t xml:space="preserve"> </w:t>
      </w:r>
      <w:proofErr w:type="spellStart"/>
      <w:r w:rsidRPr="004A56C5">
        <w:rPr>
          <w:i/>
          <w:iCs/>
          <w:lang w:val="es-ES_tradnl"/>
        </w:rPr>
        <w:t>Autoriteit</w:t>
      </w:r>
      <w:proofErr w:type="spellEnd"/>
      <w:r w:rsidRPr="004A56C5">
        <w:rPr>
          <w:i/>
          <w:iCs/>
          <w:lang w:val="es-ES_tradnl"/>
        </w:rPr>
        <w:t xml:space="preserve"> </w:t>
      </w:r>
      <w:proofErr w:type="spellStart"/>
      <w:r w:rsidRPr="004A56C5">
        <w:rPr>
          <w:i/>
          <w:iCs/>
          <w:lang w:val="es-ES_tradnl"/>
        </w:rPr>
        <w:t>Suriname</w:t>
      </w:r>
      <w:proofErr w:type="spellEnd"/>
      <w:r w:rsidRPr="004A56C5">
        <w:rPr>
          <w:i/>
          <w:iCs/>
          <w:lang w:val="es-ES_tradnl"/>
        </w:rPr>
        <w:t xml:space="preserve"> (TAS),</w:t>
      </w:r>
      <w:r w:rsidRPr="004A56C5">
        <w:rPr>
          <w:lang w:val="es-ES_tradnl"/>
        </w:rPr>
        <w:t xml:space="preserve"> Paramaribo, </w:t>
      </w:r>
      <w:proofErr w:type="spellStart"/>
      <w:r w:rsidRPr="004A56C5">
        <w:rPr>
          <w:lang w:val="es-ES_tradnl"/>
        </w:rPr>
        <w:t>anu</w:t>
      </w:r>
      <w:r w:rsidRPr="004A56C5">
        <w:rPr>
          <w:lang w:val="es-ES"/>
        </w:rPr>
        <w:t>ncia</w:t>
      </w:r>
      <w:proofErr w:type="spellEnd"/>
      <w:r w:rsidRPr="004A56C5">
        <w:rPr>
          <w:lang w:val="es-ES"/>
        </w:rPr>
        <w:t xml:space="preserve"> el siguiente plan de numeración actualizado para </w:t>
      </w:r>
      <w:proofErr w:type="spellStart"/>
      <w:r w:rsidRPr="004A56C5">
        <w:rPr>
          <w:lang w:val="es-ES"/>
        </w:rPr>
        <w:t>Suriname</w:t>
      </w:r>
      <w:proofErr w:type="spellEnd"/>
      <w:r w:rsidRPr="004A56C5">
        <w:rPr>
          <w:lang w:val="es-ES"/>
        </w:rPr>
        <w:t xml:space="preserve"> a partir del </w:t>
      </w:r>
      <w:r w:rsidRPr="00B15888">
        <w:rPr>
          <w:strike/>
          <w:lang w:val="es-ES"/>
        </w:rPr>
        <w:t>15 de mayo de 2015</w:t>
      </w:r>
      <w:r w:rsidR="00B15888">
        <w:rPr>
          <w:lang w:val="es-ES"/>
        </w:rPr>
        <w:t xml:space="preserve"> </w:t>
      </w:r>
      <w:r w:rsidR="00B15888" w:rsidRPr="004F4AEB">
        <w:rPr>
          <w:rFonts w:asciiTheme="minorHAnsi" w:hAnsiTheme="minorHAnsi" w:cstheme="minorBidi"/>
          <w:color w:val="000000"/>
          <w:lang w:val="es-ES_tradnl" w:eastAsia="fr-FR"/>
        </w:rPr>
        <w:t>1</w:t>
      </w:r>
      <w:r w:rsidR="00700FFE">
        <w:rPr>
          <w:rFonts w:asciiTheme="minorHAnsi" w:hAnsiTheme="minorHAnsi" w:cstheme="minorBidi"/>
          <w:color w:val="000000"/>
          <w:lang w:val="es-ES_tradnl" w:eastAsia="fr-FR"/>
        </w:rPr>
        <w:t>6</w:t>
      </w:r>
      <w:r w:rsidR="00B15888" w:rsidRPr="004F4AEB">
        <w:rPr>
          <w:rFonts w:asciiTheme="minorHAnsi" w:hAnsiTheme="minorHAnsi" w:cstheme="minorBidi"/>
          <w:color w:val="000000"/>
          <w:lang w:val="es-ES_tradnl" w:eastAsia="fr-FR"/>
        </w:rPr>
        <w:t xml:space="preserve"> de </w:t>
      </w:r>
      <w:r w:rsidR="00700FFE">
        <w:rPr>
          <w:rFonts w:asciiTheme="minorHAnsi" w:hAnsiTheme="minorHAnsi" w:cstheme="minorBidi"/>
          <w:color w:val="000000"/>
          <w:lang w:val="es-ES_tradnl" w:eastAsia="fr-FR"/>
        </w:rPr>
        <w:t>marzo</w:t>
      </w:r>
      <w:r w:rsidR="00B15888" w:rsidRPr="004F4AEB">
        <w:rPr>
          <w:rFonts w:asciiTheme="minorHAnsi" w:hAnsiTheme="minorHAnsi" w:cstheme="minorBidi"/>
          <w:color w:val="000000"/>
          <w:lang w:val="es-ES_tradnl" w:eastAsia="fr-FR"/>
        </w:rPr>
        <w:t xml:space="preserve"> de 201</w:t>
      </w:r>
      <w:r w:rsidR="00700FFE">
        <w:rPr>
          <w:rFonts w:asciiTheme="minorHAnsi" w:hAnsiTheme="minorHAnsi" w:cstheme="minorBidi"/>
          <w:color w:val="000000"/>
          <w:lang w:val="es-ES_tradnl" w:eastAsia="fr-FR"/>
        </w:rPr>
        <w:t>7</w:t>
      </w:r>
      <w:r w:rsidRPr="004A56C5">
        <w:rPr>
          <w:lang w:val="es-ES"/>
        </w:rPr>
        <w:t xml:space="preserve">. </w:t>
      </w:r>
    </w:p>
    <w:p w:rsidR="00F7183D" w:rsidRPr="004A56C5" w:rsidRDefault="00F7183D" w:rsidP="00F7183D">
      <w:pPr>
        <w:rPr>
          <w:lang w:val="es-ES"/>
        </w:rPr>
      </w:pPr>
      <w:r w:rsidRPr="004A56C5">
        <w:rPr>
          <w:lang w:val="es-ES"/>
        </w:rPr>
        <w:t xml:space="preserve">Presentación del Plan Nacional de Numeración E.164 para el indicativo de país +597 </w:t>
      </w:r>
    </w:p>
    <w:p w:rsidR="00F7183D" w:rsidRPr="004A56C5" w:rsidRDefault="00F7183D" w:rsidP="00F7183D">
      <w:pPr>
        <w:tabs>
          <w:tab w:val="clear" w:pos="567"/>
          <w:tab w:val="left" w:pos="426"/>
        </w:tabs>
        <w:rPr>
          <w:lang w:val="es-ES"/>
        </w:rPr>
      </w:pPr>
      <w:r w:rsidRPr="004A56C5">
        <w:rPr>
          <w:lang w:val="es-ES"/>
        </w:rPr>
        <w:t>a.</w:t>
      </w:r>
      <w:r>
        <w:rPr>
          <w:lang w:val="es-ES"/>
        </w:rPr>
        <w:tab/>
      </w:r>
      <w:r w:rsidRPr="004A56C5">
        <w:rPr>
          <w:lang w:val="es-ES"/>
        </w:rPr>
        <w:t xml:space="preserve">Visión general: </w:t>
      </w:r>
    </w:p>
    <w:p w:rsidR="00F7183D" w:rsidRPr="004A56C5" w:rsidRDefault="00F7183D" w:rsidP="00F7183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0" w:after="0"/>
        <w:jc w:val="left"/>
        <w:rPr>
          <w:lang w:val="es-ES"/>
        </w:rPr>
      </w:pPr>
      <w:r>
        <w:rPr>
          <w:lang w:val="es-ES"/>
        </w:rPr>
        <w:tab/>
      </w:r>
      <w:r w:rsidRPr="004A56C5">
        <w:rPr>
          <w:lang w:val="es-ES"/>
        </w:rPr>
        <w:t>La longitud mínima del número (excluyendo el indicativo de país) es:</w:t>
      </w:r>
      <w:r w:rsidRPr="004A56C5">
        <w:rPr>
          <w:lang w:val="es-ES"/>
        </w:rPr>
        <w:tab/>
        <w:t xml:space="preserve">seis (6) dígitos </w:t>
      </w:r>
    </w:p>
    <w:p w:rsidR="00F7183D" w:rsidRPr="004A56C5" w:rsidRDefault="00F7183D" w:rsidP="00F7183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</w:tabs>
        <w:spacing w:before="0" w:after="0"/>
        <w:jc w:val="left"/>
        <w:rPr>
          <w:lang w:val="es-ES"/>
        </w:rPr>
      </w:pPr>
      <w:r w:rsidRPr="004A56C5">
        <w:rPr>
          <w:lang w:val="es-ES"/>
        </w:rPr>
        <w:tab/>
        <w:t xml:space="preserve">La longitud máxima del número (excluyendo el indicativo de país) es: </w:t>
      </w:r>
      <w:r w:rsidRPr="004A56C5">
        <w:rPr>
          <w:lang w:val="es-ES"/>
        </w:rPr>
        <w:tab/>
        <w:t xml:space="preserve">siete (7) dígitos </w:t>
      </w:r>
    </w:p>
    <w:p w:rsidR="00F7183D" w:rsidRPr="004A56C5" w:rsidRDefault="00F7183D" w:rsidP="00F7183D">
      <w:pPr>
        <w:tabs>
          <w:tab w:val="left" w:pos="426"/>
        </w:tabs>
        <w:rPr>
          <w:lang w:val="es-ES"/>
        </w:rPr>
      </w:pPr>
      <w:r w:rsidRPr="004A56C5">
        <w:rPr>
          <w:lang w:val="es-ES"/>
        </w:rPr>
        <w:t>b.</w:t>
      </w:r>
      <w:r>
        <w:rPr>
          <w:lang w:val="es-ES"/>
        </w:rPr>
        <w:tab/>
      </w:r>
      <w:r w:rsidRPr="004A56C5">
        <w:rPr>
          <w:lang w:val="es-ES"/>
        </w:rPr>
        <w:t xml:space="preserve">detalle del plan de numeración: </w:t>
      </w:r>
    </w:p>
    <w:p w:rsidR="00F7183D" w:rsidRPr="004A56C5" w:rsidRDefault="00F7183D" w:rsidP="00F7183D">
      <w:pPr>
        <w:tabs>
          <w:tab w:val="clear" w:pos="5387"/>
          <w:tab w:val="clear" w:pos="5954"/>
          <w:tab w:val="left" w:pos="3654"/>
          <w:tab w:val="left" w:pos="4424"/>
        </w:tabs>
        <w:rPr>
          <w:lang w:val="es-ES"/>
        </w:rPr>
      </w:pPr>
      <w:r w:rsidRPr="004A56C5">
        <w:rPr>
          <w:lang w:val="es-ES"/>
        </w:rPr>
        <w:t xml:space="preserve">Formato de marcación internacional  </w:t>
      </w:r>
      <w:r w:rsidRPr="004A56C5">
        <w:rPr>
          <w:lang w:val="es-ES"/>
        </w:rPr>
        <w:tab/>
        <w:t>Móvil:</w:t>
      </w:r>
      <w:r w:rsidRPr="004A56C5">
        <w:rPr>
          <w:lang w:val="es-ES"/>
        </w:rPr>
        <w:tab/>
        <w:t>+597 XXXXXXX</w:t>
      </w:r>
    </w:p>
    <w:p w:rsidR="00F7183D" w:rsidRPr="004A56C5" w:rsidRDefault="00F7183D" w:rsidP="00F7183D">
      <w:pPr>
        <w:tabs>
          <w:tab w:val="clear" w:pos="5387"/>
          <w:tab w:val="clear" w:pos="5954"/>
          <w:tab w:val="left" w:pos="3654"/>
          <w:tab w:val="left" w:pos="4424"/>
        </w:tabs>
        <w:rPr>
          <w:lang w:val="es-ES"/>
        </w:rPr>
      </w:pPr>
      <w:r w:rsidRPr="004A56C5">
        <w:rPr>
          <w:lang w:val="es-ES"/>
        </w:rPr>
        <w:tab/>
      </w:r>
      <w:r w:rsidRPr="004A56C5">
        <w:rPr>
          <w:lang w:val="es-ES"/>
        </w:rPr>
        <w:tab/>
      </w:r>
      <w:r w:rsidRPr="004A56C5">
        <w:rPr>
          <w:lang w:val="es-ES"/>
        </w:rPr>
        <w:tab/>
      </w:r>
      <w:r w:rsidRPr="004A56C5">
        <w:rPr>
          <w:lang w:val="es-ES"/>
        </w:rPr>
        <w:tab/>
        <w:t>Fijo:</w:t>
      </w:r>
      <w:r w:rsidRPr="004A56C5">
        <w:rPr>
          <w:lang w:val="es-ES"/>
        </w:rPr>
        <w:tab/>
        <w:t>+597 XXXXXX</w:t>
      </w:r>
    </w:p>
    <w:p w:rsidR="00F7183D" w:rsidRPr="004A56C5" w:rsidRDefault="00F7183D" w:rsidP="00F7183D">
      <w:pPr>
        <w:tabs>
          <w:tab w:val="clear" w:pos="5387"/>
          <w:tab w:val="clear" w:pos="5954"/>
          <w:tab w:val="left" w:pos="3654"/>
          <w:tab w:val="left" w:pos="4424"/>
        </w:tabs>
        <w:rPr>
          <w:lang w:val="es-ES_tradnl"/>
        </w:rPr>
      </w:pPr>
      <w:r w:rsidRPr="004A56C5">
        <w:rPr>
          <w:lang w:val="es-ES"/>
        </w:rPr>
        <w:tab/>
      </w:r>
      <w:r w:rsidRPr="004A56C5">
        <w:rPr>
          <w:lang w:val="es-ES"/>
        </w:rPr>
        <w:tab/>
      </w:r>
      <w:r w:rsidRPr="004A56C5">
        <w:rPr>
          <w:lang w:val="es-ES"/>
        </w:rPr>
        <w:tab/>
      </w:r>
      <w:r w:rsidRPr="004A56C5">
        <w:rPr>
          <w:lang w:val="es-ES"/>
        </w:rPr>
        <w:tab/>
      </w:r>
      <w:proofErr w:type="spellStart"/>
      <w:r w:rsidRPr="004A56C5">
        <w:rPr>
          <w:lang w:val="es-ES_tradnl"/>
        </w:rPr>
        <w:t>Voip</w:t>
      </w:r>
      <w:proofErr w:type="spellEnd"/>
      <w:r w:rsidRPr="004A56C5">
        <w:rPr>
          <w:lang w:val="es-ES_tradnl"/>
        </w:rPr>
        <w:t>:</w:t>
      </w:r>
      <w:r w:rsidRPr="004A56C5">
        <w:rPr>
          <w:lang w:val="es-ES_tradnl"/>
        </w:rPr>
        <w:tab/>
        <w:t xml:space="preserve">+597 XXXXXX(X) (6 dígitos y 7 dígitos) </w:t>
      </w:r>
    </w:p>
    <w:p w:rsidR="00F7183D" w:rsidRPr="004A56C5" w:rsidRDefault="00F7183D" w:rsidP="00F7183D">
      <w:pPr>
        <w:tabs>
          <w:tab w:val="clear" w:pos="5387"/>
          <w:tab w:val="left" w:pos="3640"/>
        </w:tabs>
        <w:rPr>
          <w:lang w:val="es-ES"/>
        </w:rPr>
      </w:pPr>
      <w:r w:rsidRPr="004A56C5">
        <w:rPr>
          <w:lang w:val="es-ES"/>
        </w:rPr>
        <w:t xml:space="preserve">Indicativo de prefijo internacional: </w:t>
      </w:r>
      <w:r w:rsidRPr="004A56C5">
        <w:rPr>
          <w:lang w:val="es-ES"/>
        </w:rPr>
        <w:tab/>
        <w:t xml:space="preserve">00 (+) </w:t>
      </w:r>
    </w:p>
    <w:p w:rsidR="00F7183D" w:rsidRPr="004A56C5" w:rsidRDefault="00F7183D" w:rsidP="00F7183D">
      <w:pPr>
        <w:tabs>
          <w:tab w:val="clear" w:pos="5387"/>
          <w:tab w:val="left" w:pos="3640"/>
        </w:tabs>
        <w:rPr>
          <w:lang w:val="es-ES"/>
        </w:rPr>
      </w:pPr>
      <w:r w:rsidRPr="004A56C5">
        <w:rPr>
          <w:lang w:val="es-ES"/>
        </w:rPr>
        <w:t xml:space="preserve">Indicativo de prefijo nacional: </w:t>
      </w:r>
      <w:r w:rsidRPr="004A56C5">
        <w:rPr>
          <w:lang w:val="es-ES"/>
        </w:rPr>
        <w:tab/>
        <w:t>0</w:t>
      </w:r>
    </w:p>
    <w:p w:rsidR="00F7183D" w:rsidRPr="004A56C5" w:rsidRDefault="00F7183D" w:rsidP="00F7183D">
      <w:pPr>
        <w:rPr>
          <w:lang w:val="es-ES"/>
        </w:rPr>
      </w:pPr>
    </w:p>
    <w:tbl>
      <w:tblPr>
        <w:tblW w:w="9072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12"/>
        <w:gridCol w:w="1135"/>
        <w:gridCol w:w="1270"/>
        <w:gridCol w:w="2275"/>
        <w:gridCol w:w="2080"/>
      </w:tblGrid>
      <w:tr w:rsidR="00F7183D" w:rsidRPr="00126991" w:rsidTr="00EF4C3F">
        <w:trPr>
          <w:cantSplit/>
          <w:trHeight w:val="20"/>
          <w:tblHeader/>
          <w:jc w:val="center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  <w:r w:rsidRPr="00126991"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  <w:t>NDC (indicativo nacional de destino) o cifras iniciales del N(S)N (número nacional (significativo))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</w:pPr>
            <w:r w:rsidRPr="00126991"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  <w:t>Longitud del número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  <w:r w:rsidRPr="00126991"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  <w:t>N(S)N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</w:pPr>
            <w:r w:rsidRPr="00126991"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  <w:t>Utilización del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</w:pPr>
            <w:r w:rsidRPr="00126991"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  <w:t>número E.164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</w:pPr>
            <w:r w:rsidRPr="00126991"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  <w:t>Información adicional</w:t>
            </w:r>
          </w:p>
        </w:tc>
      </w:tr>
      <w:tr w:rsidR="00F7183D" w:rsidRPr="00126991" w:rsidTr="00EF4C3F">
        <w:trPr>
          <w:cantSplit/>
          <w:trHeight w:val="20"/>
          <w:tblHeader/>
          <w:jc w:val="center"/>
        </w:trPr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</w:pPr>
            <w:r w:rsidRPr="00126991"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  <w:t>Longitud máxima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</w:pPr>
            <w:r w:rsidRPr="00126991"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  <w:t>Longitud mínima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eastAsia="SimSun" w:hAnsiTheme="minorHAnsi"/>
                <w:i/>
                <w:sz w:val="18"/>
                <w:szCs w:val="18"/>
                <w:lang w:val="es-ES" w:eastAsia="zh-CN"/>
              </w:rPr>
            </w:pP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1XXX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No geográfico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Números abreviados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21 0000 – 21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occidental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22 0000 – 22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occidental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23 0000 – 23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occidental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30 0000 – 30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centro y este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31 0000 – 31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centro y este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32 0000 – 32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centro y este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33 0000 – 33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centro y este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34 0000 – 34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centro y este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35 0000 – 35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centro y este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36 0000 – 36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centro y este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37 0000 – 37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centro y este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40 0000 – 49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Paramaribo (Capital)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52 0000 – 52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Paramaribo (Capital)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 xml:space="preserve">53 0000 – 53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Paramaribo (Capital)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54 0000 – 54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Paramaribo (Capital)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55 0000 – 55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Paramaribo (Capital)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56 0000 – 56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- </w:t>
            </w:r>
            <w:proofErr w:type="spellStart"/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VoIP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58 0000 – 58 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geográfico 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Paramaribo (Capital)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E43B6B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</w:pPr>
            <w:r w:rsidRPr="00E43B6B"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  <w:t xml:space="preserve">590 0000 – 590 4999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E43B6B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</w:pPr>
            <w:r w:rsidRPr="00E43B6B"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E43B6B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</w:pPr>
            <w:r w:rsidRPr="00E43B6B"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E43B6B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</w:pPr>
            <w:r w:rsidRPr="00E43B6B"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E43B6B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</w:pPr>
            <w:r w:rsidRPr="00E43B6B">
              <w:rPr>
                <w:rFonts w:asciiTheme="minorHAnsi" w:hAnsiTheme="minorHAnsi"/>
                <w:b/>
                <w:bCs/>
                <w:strike/>
                <w:color w:val="FF0000"/>
                <w:sz w:val="18"/>
                <w:szCs w:val="18"/>
                <w:lang w:val="es-ES"/>
              </w:rPr>
              <w:t>INTELSUR (</w:t>
            </w:r>
            <w:proofErr w:type="spellStart"/>
            <w:r w:rsidRPr="00E43B6B">
              <w:rPr>
                <w:rFonts w:asciiTheme="minorHAnsi" w:hAnsiTheme="minorHAnsi"/>
                <w:b/>
                <w:bCs/>
                <w:strike/>
                <w:color w:val="FF0000"/>
                <w:sz w:val="18"/>
                <w:szCs w:val="18"/>
                <w:lang w:val="es-ES"/>
              </w:rPr>
              <w:t>Uniqa</w:t>
            </w:r>
            <w:proofErr w:type="spellEnd"/>
            <w:r w:rsidRPr="00E43B6B">
              <w:rPr>
                <w:rFonts w:asciiTheme="minorHAnsi" w:hAnsiTheme="minorHAnsi"/>
                <w:b/>
                <w:bCs/>
                <w:strike/>
                <w:color w:val="FF0000"/>
                <w:sz w:val="18"/>
                <w:szCs w:val="18"/>
                <w:lang w:val="es-ES"/>
              </w:rPr>
              <w:t xml:space="preserve">) - </w:t>
            </w:r>
            <w:proofErr w:type="spellStart"/>
            <w:r w:rsidRPr="00E43B6B"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  <w:t>VoIP</w:t>
            </w:r>
            <w:proofErr w:type="spellEnd"/>
            <w:r w:rsidRPr="00E43B6B"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126991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68 00000 – 68 49999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26991">
              <w:rPr>
                <w:rFonts w:asciiTheme="minorHAnsi" w:hAnsiTheme="minorHAnsi"/>
                <w:sz w:val="18"/>
                <w:szCs w:val="18"/>
              </w:rPr>
              <w:t xml:space="preserve">WLL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</w:p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126991">
              <w:rPr>
                <w:rFonts w:asciiTheme="minorHAnsi" w:hAnsiTheme="minorHAnsi"/>
                <w:sz w:val="18"/>
                <w:szCs w:val="18"/>
              </w:rPr>
              <w:t xml:space="preserve">CDMA (Fixed version)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71 00000 – 71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Digicel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N.V.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72 00000 – 72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Digicel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N.V</w:t>
            </w: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.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73 00000 – 73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Reservado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74 00000 – 74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Digicel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N.V.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75 00000 – 75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76 00000 – 76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Digicel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N.V.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77 00000 – 77 49999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77 50000 – 77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Reservado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81 00000 – 81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Digicel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N.V.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82 00000 – 82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–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Digicel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Suriname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N.V.</w:t>
            </w: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700FFE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</w:pPr>
            <w:r w:rsidRPr="00700FFE"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  <w:t xml:space="preserve">83 00000 – 83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700FFE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</w:pPr>
            <w:r w:rsidRPr="00700FFE"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700FFE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</w:pPr>
            <w:r w:rsidRPr="00700FFE"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700FFE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</w:pPr>
            <w:r w:rsidRPr="00700FFE"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700FFE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</w:pPr>
            <w:r w:rsidRPr="00700FFE"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  <w:t xml:space="preserve">Servicios de telefonía móvil (GSM) – </w:t>
            </w:r>
            <w:r w:rsidRPr="00700FFE">
              <w:rPr>
                <w:rFonts w:asciiTheme="minorHAnsi" w:hAnsiTheme="minorHAnsi"/>
                <w:b/>
                <w:bCs/>
                <w:strike/>
                <w:color w:val="FF0000"/>
                <w:sz w:val="18"/>
                <w:szCs w:val="18"/>
                <w:lang w:val="es-ES"/>
              </w:rPr>
              <w:t>INTELSUR (</w:t>
            </w:r>
            <w:proofErr w:type="spellStart"/>
            <w:r w:rsidRPr="00700FFE">
              <w:rPr>
                <w:rFonts w:asciiTheme="minorHAnsi" w:hAnsiTheme="minorHAnsi"/>
                <w:b/>
                <w:bCs/>
                <w:strike/>
                <w:color w:val="FF0000"/>
                <w:sz w:val="18"/>
                <w:szCs w:val="18"/>
                <w:lang w:val="es-ES"/>
              </w:rPr>
              <w:t>Uniqa</w:t>
            </w:r>
            <w:proofErr w:type="spellEnd"/>
            <w:r w:rsidRPr="00700FFE">
              <w:rPr>
                <w:rFonts w:asciiTheme="minorHAnsi" w:hAnsiTheme="minorHAnsi"/>
                <w:b/>
                <w:bCs/>
                <w:strike/>
                <w:color w:val="FF0000"/>
                <w:sz w:val="18"/>
                <w:szCs w:val="18"/>
                <w:lang w:val="es-ES"/>
              </w:rPr>
              <w:t xml:space="preserve">)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700FFE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</w:pPr>
            <w:r w:rsidRPr="00700FFE"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  <w:t xml:space="preserve">84 00000 – 84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700FFE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</w:pPr>
            <w:r w:rsidRPr="00700FFE"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700FFE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</w:pPr>
            <w:r w:rsidRPr="00700FFE"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700FFE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</w:pPr>
            <w:r w:rsidRPr="00700FFE"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700FFE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</w:pPr>
            <w:r w:rsidRPr="00700FFE">
              <w:rPr>
                <w:rFonts w:asciiTheme="minorHAnsi" w:hAnsiTheme="minorHAnsi"/>
                <w:strike/>
                <w:color w:val="FF0000"/>
                <w:sz w:val="18"/>
                <w:szCs w:val="18"/>
                <w:lang w:val="es-ES"/>
              </w:rPr>
              <w:t xml:space="preserve">Servicios de telefonía móvil (GSM) – </w:t>
            </w:r>
            <w:r w:rsidRPr="00700FFE">
              <w:rPr>
                <w:rFonts w:asciiTheme="minorHAnsi" w:hAnsiTheme="minorHAnsi"/>
                <w:b/>
                <w:bCs/>
                <w:strike/>
                <w:color w:val="FF0000"/>
                <w:sz w:val="18"/>
                <w:szCs w:val="18"/>
                <w:lang w:val="es-ES"/>
              </w:rPr>
              <w:t>INTELSUR (</w:t>
            </w:r>
            <w:proofErr w:type="spellStart"/>
            <w:r w:rsidRPr="00700FFE">
              <w:rPr>
                <w:rFonts w:asciiTheme="minorHAnsi" w:hAnsiTheme="minorHAnsi"/>
                <w:b/>
                <w:bCs/>
                <w:strike/>
                <w:color w:val="FF0000"/>
                <w:sz w:val="18"/>
                <w:szCs w:val="18"/>
                <w:lang w:val="es-ES"/>
              </w:rPr>
              <w:t>Uniqa</w:t>
            </w:r>
            <w:proofErr w:type="spellEnd"/>
            <w:r w:rsidRPr="00700FFE">
              <w:rPr>
                <w:rFonts w:asciiTheme="minorHAnsi" w:hAnsiTheme="minorHAnsi"/>
                <w:b/>
                <w:bCs/>
                <w:strike/>
                <w:color w:val="FF0000"/>
                <w:sz w:val="18"/>
                <w:szCs w:val="18"/>
                <w:lang w:val="es-ES"/>
              </w:rPr>
              <w:t xml:space="preserve">)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85 00000 – 85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-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 xml:space="preserve">86 00000 – 86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-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87 00000 – 87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-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88 00000 – 88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-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  <w:tr w:rsidR="00F7183D" w:rsidRPr="00700FFE" w:rsidTr="00EF4C3F">
        <w:trPr>
          <w:cantSplit/>
          <w:trHeight w:val="20"/>
          <w:jc w:val="center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89 00000 – 89 99999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Número no geográfico 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3D" w:rsidRPr="00126991" w:rsidRDefault="00F7183D" w:rsidP="00EF4C3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126991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Servicios de telefonía móvil (GSM) - </w:t>
            </w:r>
            <w:proofErr w:type="spellStart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Telesur</w:t>
            </w:r>
            <w:proofErr w:type="spellEnd"/>
            <w:r w:rsidRPr="00126991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F7183D" w:rsidRPr="004A56C5" w:rsidRDefault="00F7183D" w:rsidP="00F7183D">
      <w:pPr>
        <w:rPr>
          <w:rFonts w:eastAsia="SimSun"/>
          <w:lang w:val="es-ES" w:eastAsia="zh-CN"/>
        </w:rPr>
      </w:pPr>
    </w:p>
    <w:p w:rsidR="00F7183D" w:rsidRPr="004A56C5" w:rsidRDefault="00F7183D" w:rsidP="00F7183D">
      <w:pPr>
        <w:rPr>
          <w:rFonts w:eastAsia="SimSun"/>
          <w:lang w:val="es-ES" w:eastAsia="zh-CN"/>
        </w:rPr>
      </w:pPr>
      <w:r w:rsidRPr="004A56C5">
        <w:rPr>
          <w:rFonts w:eastAsia="SimSun"/>
          <w:lang w:val="es-ES" w:eastAsia="zh-CN"/>
        </w:rPr>
        <w:t xml:space="preserve">Contacto: </w:t>
      </w:r>
    </w:p>
    <w:p w:rsidR="00F7183D" w:rsidRPr="004A56C5" w:rsidRDefault="00F7183D" w:rsidP="00F7183D">
      <w:pPr>
        <w:tabs>
          <w:tab w:val="clear" w:pos="1276"/>
          <w:tab w:val="left" w:pos="1540"/>
        </w:tabs>
        <w:ind w:left="567" w:hanging="567"/>
        <w:jc w:val="left"/>
        <w:rPr>
          <w:rFonts w:eastAsia="SimSun"/>
          <w:lang w:val="es-ES" w:eastAsia="zh-CN"/>
        </w:rPr>
      </w:pPr>
      <w:r>
        <w:rPr>
          <w:rFonts w:eastAsia="SimSun"/>
          <w:lang w:val="es-ES" w:eastAsia="zh-CN"/>
        </w:rPr>
        <w:tab/>
      </w:r>
      <w:r w:rsidRPr="004A56C5">
        <w:rPr>
          <w:rFonts w:eastAsia="SimSun"/>
          <w:lang w:val="es-ES" w:eastAsia="zh-CN"/>
        </w:rPr>
        <w:t xml:space="preserve">Sra. W. Jap-A-Joe </w:t>
      </w:r>
      <w:r>
        <w:rPr>
          <w:rFonts w:eastAsia="SimSun"/>
          <w:lang w:val="es-ES" w:eastAsia="zh-CN"/>
        </w:rPr>
        <w:br/>
      </w:r>
      <w:proofErr w:type="spellStart"/>
      <w:r w:rsidRPr="00126991">
        <w:rPr>
          <w:rFonts w:eastAsia="SimSun"/>
          <w:lang w:val="es-ES_tradnl" w:eastAsia="zh-CN"/>
        </w:rPr>
        <w:t>Acting</w:t>
      </w:r>
      <w:proofErr w:type="spellEnd"/>
      <w:r w:rsidRPr="00126991">
        <w:rPr>
          <w:rFonts w:eastAsia="SimSun"/>
          <w:lang w:val="es-ES_tradnl" w:eastAsia="zh-CN"/>
        </w:rPr>
        <w:t xml:space="preserve"> Director</w:t>
      </w:r>
      <w:r w:rsidRPr="00126991">
        <w:rPr>
          <w:rFonts w:eastAsia="SimSun"/>
          <w:lang w:val="es-ES_tradnl" w:eastAsia="zh-CN"/>
        </w:rPr>
        <w:br/>
      </w:r>
      <w:proofErr w:type="spellStart"/>
      <w:r w:rsidRPr="00126991">
        <w:rPr>
          <w:rFonts w:eastAsia="SimSun"/>
          <w:lang w:val="es-ES_tradnl" w:eastAsia="zh-CN"/>
        </w:rPr>
        <w:t>Telecommunicatie</w:t>
      </w:r>
      <w:proofErr w:type="spellEnd"/>
      <w:r w:rsidRPr="00126991">
        <w:rPr>
          <w:rFonts w:eastAsia="SimSun"/>
          <w:lang w:val="es-ES_tradnl" w:eastAsia="zh-CN"/>
        </w:rPr>
        <w:t xml:space="preserve"> </w:t>
      </w:r>
      <w:proofErr w:type="spellStart"/>
      <w:r w:rsidRPr="00126991">
        <w:rPr>
          <w:rFonts w:eastAsia="SimSun"/>
          <w:lang w:val="es-ES_tradnl" w:eastAsia="zh-CN"/>
        </w:rPr>
        <w:t>Autoriteit</w:t>
      </w:r>
      <w:proofErr w:type="spellEnd"/>
      <w:r w:rsidRPr="00126991">
        <w:rPr>
          <w:rFonts w:eastAsia="SimSun"/>
          <w:lang w:val="es-ES_tradnl" w:eastAsia="zh-CN"/>
        </w:rPr>
        <w:t xml:space="preserve"> </w:t>
      </w:r>
      <w:proofErr w:type="spellStart"/>
      <w:r w:rsidRPr="00126991">
        <w:rPr>
          <w:rFonts w:eastAsia="SimSun"/>
          <w:lang w:val="es-ES_tradnl" w:eastAsia="zh-CN"/>
        </w:rPr>
        <w:t>Suriname</w:t>
      </w:r>
      <w:proofErr w:type="spellEnd"/>
      <w:r w:rsidRPr="00126991">
        <w:rPr>
          <w:rFonts w:eastAsia="SimSun"/>
          <w:lang w:val="es-ES_tradnl" w:eastAsia="zh-CN"/>
        </w:rPr>
        <w:t xml:space="preserve"> (TAS) </w:t>
      </w:r>
      <w:r w:rsidRPr="00126991">
        <w:rPr>
          <w:rFonts w:eastAsia="SimSun"/>
          <w:lang w:val="es-ES_tradnl" w:eastAsia="zh-CN"/>
        </w:rPr>
        <w:br/>
      </w:r>
      <w:proofErr w:type="spellStart"/>
      <w:r w:rsidRPr="00126991">
        <w:rPr>
          <w:rFonts w:eastAsia="SimSun"/>
          <w:lang w:val="es-ES_tradnl" w:eastAsia="zh-CN"/>
        </w:rPr>
        <w:t>Lalla</w:t>
      </w:r>
      <w:proofErr w:type="spellEnd"/>
      <w:r w:rsidRPr="00126991">
        <w:rPr>
          <w:rFonts w:eastAsia="SimSun"/>
          <w:lang w:val="es-ES_tradnl" w:eastAsia="zh-CN"/>
        </w:rPr>
        <w:t xml:space="preserve"> </w:t>
      </w:r>
      <w:proofErr w:type="spellStart"/>
      <w:r w:rsidRPr="00126991">
        <w:rPr>
          <w:rFonts w:eastAsia="SimSun"/>
          <w:lang w:val="es-ES_tradnl" w:eastAsia="zh-CN"/>
        </w:rPr>
        <w:t>Rookhweg</w:t>
      </w:r>
      <w:proofErr w:type="spellEnd"/>
      <w:r w:rsidRPr="00126991">
        <w:rPr>
          <w:rFonts w:eastAsia="SimSun"/>
          <w:lang w:val="es-ES_tradnl" w:eastAsia="zh-CN"/>
        </w:rPr>
        <w:t xml:space="preserve"> </w:t>
      </w:r>
      <w:proofErr w:type="spellStart"/>
      <w:r w:rsidRPr="00126991">
        <w:rPr>
          <w:rFonts w:eastAsia="SimSun"/>
          <w:lang w:val="es-ES_tradnl" w:eastAsia="zh-CN"/>
        </w:rPr>
        <w:t>perc</w:t>
      </w:r>
      <w:proofErr w:type="spellEnd"/>
      <w:r w:rsidRPr="00126991">
        <w:rPr>
          <w:rFonts w:eastAsia="SimSun"/>
          <w:lang w:val="es-ES_tradnl" w:eastAsia="zh-CN"/>
        </w:rPr>
        <w:t xml:space="preserve">. </w:t>
      </w:r>
      <w:r w:rsidRPr="004A56C5">
        <w:rPr>
          <w:rFonts w:eastAsia="SimSun"/>
          <w:lang w:val="es-ES" w:eastAsia="zh-CN"/>
        </w:rPr>
        <w:t>228</w:t>
      </w:r>
      <w:r>
        <w:rPr>
          <w:rFonts w:eastAsia="SimSun"/>
          <w:lang w:val="es-ES" w:eastAsia="zh-CN"/>
        </w:rPr>
        <w:br/>
      </w:r>
      <w:r w:rsidRPr="004A56C5">
        <w:rPr>
          <w:rFonts w:eastAsia="SimSun"/>
          <w:lang w:val="es-ES" w:eastAsia="zh-CN"/>
        </w:rPr>
        <w:t xml:space="preserve">P.O. Box 3013 </w:t>
      </w:r>
      <w:r>
        <w:rPr>
          <w:rFonts w:eastAsia="SimSun"/>
          <w:lang w:val="es-ES" w:eastAsia="zh-CN"/>
        </w:rPr>
        <w:br/>
      </w:r>
      <w:proofErr w:type="spellStart"/>
      <w:r w:rsidRPr="004A56C5">
        <w:rPr>
          <w:rFonts w:eastAsia="SimSun"/>
          <w:lang w:val="es-ES" w:eastAsia="zh-CN"/>
        </w:rPr>
        <w:t>Suriname</w:t>
      </w:r>
      <w:proofErr w:type="spellEnd"/>
      <w:r w:rsidRPr="004A56C5">
        <w:rPr>
          <w:rFonts w:eastAsia="SimSun"/>
          <w:lang w:val="es-ES" w:eastAsia="zh-CN"/>
        </w:rPr>
        <w:t xml:space="preserve"> </w:t>
      </w:r>
      <w:r>
        <w:rPr>
          <w:rFonts w:eastAsia="SimSun"/>
          <w:lang w:val="es-ES" w:eastAsia="zh-CN"/>
        </w:rPr>
        <w:br/>
      </w:r>
      <w:r w:rsidRPr="004A56C5">
        <w:rPr>
          <w:rFonts w:eastAsia="SimSun"/>
          <w:lang w:val="es-ES" w:eastAsia="zh-CN"/>
        </w:rPr>
        <w:t>Tel.:</w:t>
      </w:r>
      <w:r>
        <w:rPr>
          <w:rFonts w:eastAsia="SimSun"/>
          <w:lang w:val="es-ES" w:eastAsia="zh-CN"/>
        </w:rPr>
        <w:tab/>
      </w:r>
      <w:r w:rsidRPr="004A56C5">
        <w:rPr>
          <w:rFonts w:eastAsia="SimSun"/>
          <w:lang w:val="es-ES" w:eastAsia="zh-CN"/>
        </w:rPr>
        <w:t>+597 532523</w:t>
      </w:r>
      <w:r>
        <w:rPr>
          <w:rFonts w:eastAsia="SimSun"/>
          <w:lang w:val="es-ES" w:eastAsia="zh-CN"/>
        </w:rPr>
        <w:br/>
      </w:r>
      <w:r w:rsidRPr="004A56C5">
        <w:rPr>
          <w:rFonts w:eastAsia="SimSun"/>
          <w:lang w:val="es-ES" w:eastAsia="zh-CN"/>
        </w:rPr>
        <w:t xml:space="preserve">Fax: </w:t>
      </w:r>
      <w:r>
        <w:rPr>
          <w:rFonts w:eastAsia="SimSun"/>
          <w:lang w:val="es-ES" w:eastAsia="zh-CN"/>
        </w:rPr>
        <w:tab/>
      </w:r>
      <w:r w:rsidRPr="004A56C5">
        <w:rPr>
          <w:rFonts w:eastAsia="SimSun"/>
          <w:lang w:val="es-ES" w:eastAsia="zh-CN"/>
        </w:rPr>
        <w:t>+597 464165</w:t>
      </w:r>
      <w:r>
        <w:rPr>
          <w:rFonts w:eastAsia="SimSun"/>
          <w:lang w:val="es-ES" w:eastAsia="zh-CN"/>
        </w:rPr>
        <w:br/>
      </w:r>
      <w:r w:rsidRPr="004A56C5">
        <w:rPr>
          <w:rFonts w:eastAsia="SimSun"/>
          <w:lang w:val="es-ES" w:eastAsia="zh-CN"/>
        </w:rPr>
        <w:t xml:space="preserve">Correo-e: </w:t>
      </w:r>
      <w:r>
        <w:rPr>
          <w:rFonts w:eastAsia="SimSun"/>
          <w:lang w:val="es-ES" w:eastAsia="zh-CN"/>
        </w:rPr>
        <w:tab/>
      </w:r>
      <w:r w:rsidRPr="004A56C5">
        <w:rPr>
          <w:rFonts w:eastAsia="SimSun"/>
          <w:lang w:val="es-ES" w:eastAsia="zh-CN"/>
        </w:rPr>
        <w:t xml:space="preserve">tasur@sr.net </w:t>
      </w:r>
      <w:r>
        <w:rPr>
          <w:rFonts w:eastAsia="SimSun"/>
          <w:lang w:val="es-ES" w:eastAsia="zh-CN"/>
        </w:rPr>
        <w:br/>
      </w:r>
      <w:r w:rsidRPr="004A56C5">
        <w:rPr>
          <w:rFonts w:eastAsia="SimSun"/>
          <w:lang w:val="es-ES" w:eastAsia="zh-CN"/>
        </w:rPr>
        <w:t>URL:</w:t>
      </w:r>
      <w:r>
        <w:rPr>
          <w:rFonts w:eastAsia="SimSun"/>
          <w:lang w:val="es-ES" w:eastAsia="zh-CN"/>
        </w:rPr>
        <w:tab/>
      </w:r>
      <w:r w:rsidRPr="004A56C5">
        <w:rPr>
          <w:rFonts w:eastAsia="SimSun"/>
          <w:lang w:val="es-ES" w:eastAsia="zh-CN"/>
        </w:rPr>
        <w:t>www.tas.sr</w:t>
      </w:r>
    </w:p>
    <w:sectPr w:rsidR="00F7183D" w:rsidRPr="004A56C5" w:rsidSect="00E43B6B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BCE" w:rsidRDefault="00E44BCE" w:rsidP="00E43B6B">
      <w:pPr>
        <w:spacing w:before="0" w:after="0"/>
      </w:pPr>
      <w:r>
        <w:separator/>
      </w:r>
    </w:p>
  </w:endnote>
  <w:endnote w:type="continuationSeparator" w:id="0">
    <w:p w:rsidR="00E44BCE" w:rsidRDefault="00E44BCE" w:rsidP="00E43B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13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3B6B" w:rsidRDefault="00B15888" w:rsidP="00B158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A1C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826A1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BCE" w:rsidRDefault="00E44BCE" w:rsidP="00E43B6B">
      <w:pPr>
        <w:spacing w:before="0" w:after="0"/>
      </w:pPr>
      <w:r>
        <w:separator/>
      </w:r>
    </w:p>
  </w:footnote>
  <w:footnote w:type="continuationSeparator" w:id="0">
    <w:p w:rsidR="00E44BCE" w:rsidRDefault="00E44BCE" w:rsidP="00E43B6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3D"/>
    <w:rsid w:val="000A2530"/>
    <w:rsid w:val="00545DE5"/>
    <w:rsid w:val="00700FFE"/>
    <w:rsid w:val="00707256"/>
    <w:rsid w:val="00791894"/>
    <w:rsid w:val="00826A1C"/>
    <w:rsid w:val="008508CF"/>
    <w:rsid w:val="008641AC"/>
    <w:rsid w:val="008735F8"/>
    <w:rsid w:val="00B15888"/>
    <w:rsid w:val="00CB787C"/>
    <w:rsid w:val="00E43B6B"/>
    <w:rsid w:val="00E44BCE"/>
    <w:rsid w:val="00F7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3FF61-D154-45A5-A589-2D7ACC26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83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rsid w:val="00E43B6B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Cs/>
      <w:sz w:val="18"/>
      <w:szCs w:val="22"/>
      <w:lang w:val="fr-FR"/>
    </w:rPr>
  </w:style>
  <w:style w:type="table" w:customStyle="1" w:styleId="TableGrid1">
    <w:name w:val="Table Grid1"/>
    <w:basedOn w:val="TableNormal"/>
    <w:next w:val="TableGrid"/>
    <w:uiPriority w:val="39"/>
    <w:rsid w:val="00E43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4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B6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43B6B"/>
    <w:rPr>
      <w:rFonts w:ascii="Calibri" w:eastAsia="Times New Roman" w:hAnsi="Calibri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3B6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43B6B"/>
    <w:rPr>
      <w:rFonts w:ascii="Calibri" w:eastAsia="Times New Roman" w:hAnsi="Calibri" w:cs="Times New Roman"/>
      <w:sz w:val="20"/>
      <w:szCs w:val="20"/>
      <w:lang w:eastAsia="en-US"/>
    </w:rPr>
  </w:style>
  <w:style w:type="table" w:customStyle="1" w:styleId="TableGrid226">
    <w:name w:val="Table Grid226"/>
    <w:basedOn w:val="TableNormal"/>
    <w:next w:val="TableGrid"/>
    <w:rsid w:val="00700FF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uiPriority w:val="39"/>
    <w:rsid w:val="00700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2017-05-15T10:03:00Z</cp:lastPrinted>
  <dcterms:created xsi:type="dcterms:W3CDTF">2017-05-12T13:43:00Z</dcterms:created>
  <dcterms:modified xsi:type="dcterms:W3CDTF">2017-05-15T10:04:00Z</dcterms:modified>
</cp:coreProperties>
</file>