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AF89" w14:textId="77777777" w:rsidR="00DA23A8" w:rsidRPr="00E26D07" w:rsidRDefault="00DA23A8" w:rsidP="00DA23A8">
      <w:pPr>
        <w:keepNext/>
        <w:keepLines/>
        <w:tabs>
          <w:tab w:val="clear" w:pos="567"/>
          <w:tab w:val="clear" w:pos="1276"/>
          <w:tab w:val="clear" w:pos="1843"/>
          <w:tab w:val="clear" w:pos="5387"/>
          <w:tab w:val="clear" w:pos="5954"/>
          <w:tab w:val="left" w:pos="794"/>
          <w:tab w:val="left" w:pos="1191"/>
          <w:tab w:val="left" w:pos="1588"/>
          <w:tab w:val="left" w:pos="1985"/>
        </w:tabs>
        <w:spacing w:before="0"/>
        <w:textAlignment w:val="auto"/>
        <w:outlineLvl w:val="3"/>
        <w:rPr>
          <w:rFonts w:cs="Arial"/>
          <w:b/>
          <w:bCs/>
          <w:lang w:val="fr-FR"/>
        </w:rPr>
      </w:pPr>
      <w:bookmarkStart w:id="0" w:name="_Toc247966318"/>
      <w:r w:rsidRPr="00E26D07">
        <w:rPr>
          <w:rFonts w:cs="Arial"/>
          <w:b/>
          <w:bCs/>
          <w:lang w:val="fr-FR"/>
        </w:rPr>
        <w:t>Madagascar (indicatif de pays +261)</w:t>
      </w:r>
    </w:p>
    <w:p w14:paraId="5223E2A0" w14:textId="77777777" w:rsidR="00DA23A8" w:rsidRPr="00E26D07" w:rsidRDefault="00DA23A8" w:rsidP="00DA23A8">
      <w:pPr>
        <w:keepNext/>
        <w:keepLines/>
        <w:tabs>
          <w:tab w:val="clear" w:pos="1276"/>
          <w:tab w:val="clear" w:pos="1843"/>
          <w:tab w:val="left" w:pos="1134"/>
          <w:tab w:val="left" w:pos="1560"/>
          <w:tab w:val="left" w:pos="2127"/>
        </w:tabs>
        <w:jc w:val="left"/>
        <w:textAlignment w:val="auto"/>
        <w:outlineLvl w:val="4"/>
        <w:rPr>
          <w:rFonts w:cs="Arial"/>
          <w:lang w:val="fr-FR"/>
        </w:rPr>
      </w:pPr>
      <w:r w:rsidRPr="00E26D07">
        <w:rPr>
          <w:rFonts w:cs="Arial"/>
          <w:lang w:val="fr-FR"/>
        </w:rPr>
        <w:t>Communication du 21.X.2022:</w:t>
      </w:r>
    </w:p>
    <w:p w14:paraId="45B9F562" w14:textId="77777777" w:rsidR="00DA23A8" w:rsidRPr="00E26D07" w:rsidRDefault="00DA23A8" w:rsidP="00DA23A8">
      <w:pPr>
        <w:spacing w:before="80"/>
        <w:rPr>
          <w:lang w:val="fr-FR"/>
        </w:rPr>
      </w:pPr>
      <w:r w:rsidRPr="00E26D07">
        <w:rPr>
          <w:lang w:val="fr-FR"/>
        </w:rPr>
        <w:t>L'</w:t>
      </w:r>
      <w:r w:rsidRPr="00E26D07">
        <w:rPr>
          <w:i/>
          <w:iCs/>
          <w:lang w:val="fr-FR"/>
        </w:rPr>
        <w:t xml:space="preserve">Autorité </w:t>
      </w:r>
      <w:r w:rsidRPr="00E26D07">
        <w:rPr>
          <w:rFonts w:cs="Arial"/>
          <w:i/>
          <w:lang w:val="fr-FR"/>
        </w:rPr>
        <w:t>de Régulation des Technologies de Communication (ARTEC)</w:t>
      </w:r>
      <w:r w:rsidRPr="00E26D07">
        <w:rPr>
          <w:rFonts w:cs="Arial"/>
          <w:iCs/>
          <w:lang w:val="fr-FR"/>
        </w:rPr>
        <w:t>, Antananarivo</w:t>
      </w:r>
      <w:r w:rsidRPr="00E26D07">
        <w:rPr>
          <w:lang w:val="fr-FR"/>
        </w:rPr>
        <w:t>, annonce les mises à jour suivantes du plan national de numérotage de Madagascar.</w:t>
      </w:r>
    </w:p>
    <w:p w14:paraId="0A07819A" w14:textId="77777777" w:rsidR="00DA23A8" w:rsidRPr="00E26D07" w:rsidRDefault="00DA23A8" w:rsidP="00DA23A8">
      <w:pPr>
        <w:tabs>
          <w:tab w:val="clear" w:pos="567"/>
          <w:tab w:val="clear" w:pos="1276"/>
          <w:tab w:val="clear" w:pos="1843"/>
          <w:tab w:val="clear" w:pos="5387"/>
          <w:tab w:val="clear" w:pos="5954"/>
        </w:tabs>
        <w:overflowPunct/>
        <w:autoSpaceDE/>
        <w:autoSpaceDN/>
        <w:adjustRightInd/>
        <w:spacing w:before="240" w:after="120"/>
        <w:jc w:val="center"/>
        <w:textAlignment w:val="auto"/>
        <w:rPr>
          <w:i/>
          <w:iCs/>
          <w:lang w:val="fr-FR"/>
        </w:rPr>
      </w:pPr>
      <w:r w:rsidRPr="00E26D07">
        <w:rPr>
          <w:i/>
          <w:iCs/>
          <w:lang w:val="fr-FR"/>
        </w:rPr>
        <w:t xml:space="preserve">Description de l'introduction de nouvelles ressources dans le plan national </w:t>
      </w:r>
      <w:r w:rsidRPr="00E26D07">
        <w:rPr>
          <w:i/>
          <w:iCs/>
          <w:lang w:val="fr-FR"/>
        </w:rPr>
        <w:br/>
        <w:t>de numérotage E.164 pour l'indicatif de pays +261</w:t>
      </w:r>
    </w:p>
    <w:tbl>
      <w:tblPr>
        <w:tblW w:w="0" w:type="auto"/>
        <w:jc w:val="center"/>
        <w:tblCellMar>
          <w:left w:w="0" w:type="dxa"/>
          <w:right w:w="0" w:type="dxa"/>
        </w:tblCellMar>
        <w:tblLook w:val="04A0" w:firstRow="1" w:lastRow="0" w:firstColumn="1" w:lastColumn="0" w:noHBand="0" w:noVBand="1"/>
      </w:tblPr>
      <w:tblGrid>
        <w:gridCol w:w="3230"/>
        <w:gridCol w:w="1620"/>
        <w:gridCol w:w="2250"/>
      </w:tblGrid>
      <w:tr w:rsidR="00DA23A8" w:rsidRPr="00E26D07" w14:paraId="69AC868F" w14:textId="77777777" w:rsidTr="00A750DD">
        <w:trPr>
          <w:trHeight w:val="397"/>
          <w:jc w:val="center"/>
        </w:trPr>
        <w:tc>
          <w:tcPr>
            <w:tcW w:w="32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D03B1FB" w14:textId="77777777" w:rsidR="00DA23A8" w:rsidRPr="00E26D07" w:rsidRDefault="00DA23A8" w:rsidP="00A750DD">
            <w:pPr>
              <w:tabs>
                <w:tab w:val="clear" w:pos="567"/>
                <w:tab w:val="clear" w:pos="1276"/>
                <w:tab w:val="clear" w:pos="1843"/>
                <w:tab w:val="clear" w:pos="5387"/>
                <w:tab w:val="clear" w:pos="5954"/>
              </w:tabs>
              <w:overflowPunct/>
              <w:autoSpaceDE/>
              <w:autoSpaceDN/>
              <w:adjustRightInd/>
              <w:spacing w:before="0" w:line="276" w:lineRule="auto"/>
              <w:jc w:val="center"/>
              <w:textAlignment w:val="auto"/>
              <w:rPr>
                <w:rFonts w:eastAsia="Calibri"/>
                <w:bCs/>
                <w:i/>
                <w:lang w:val="fr-FR"/>
              </w:rPr>
            </w:pPr>
            <w:r w:rsidRPr="00E26D07">
              <w:rPr>
                <w:rFonts w:eastAsia="Calibri"/>
                <w:bCs/>
                <w:i/>
                <w:lang w:val="fr-FR"/>
              </w:rPr>
              <w:t>Opérateur</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1CFDD7F" w14:textId="77777777" w:rsidR="00DA23A8" w:rsidRPr="00E26D07" w:rsidRDefault="00DA23A8" w:rsidP="00A750DD">
            <w:pPr>
              <w:tabs>
                <w:tab w:val="clear" w:pos="567"/>
                <w:tab w:val="clear" w:pos="1276"/>
                <w:tab w:val="clear" w:pos="1843"/>
                <w:tab w:val="clear" w:pos="5387"/>
                <w:tab w:val="clear" w:pos="5954"/>
              </w:tabs>
              <w:overflowPunct/>
              <w:autoSpaceDE/>
              <w:autoSpaceDN/>
              <w:adjustRightInd/>
              <w:spacing w:before="0" w:line="276" w:lineRule="auto"/>
              <w:jc w:val="center"/>
              <w:textAlignment w:val="auto"/>
              <w:rPr>
                <w:rFonts w:eastAsia="Calibri"/>
                <w:bCs/>
                <w:i/>
                <w:lang w:val="fr-FR"/>
              </w:rPr>
            </w:pPr>
            <w:r w:rsidRPr="00E26D07">
              <w:rPr>
                <w:rFonts w:eastAsia="Calibri"/>
                <w:bCs/>
                <w:i/>
                <w:lang w:val="fr-FR"/>
              </w:rPr>
              <w:t>Code de l'opérateur</w:t>
            </w:r>
          </w:p>
        </w:tc>
        <w:tc>
          <w:tcPr>
            <w:tcW w:w="22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E713FE1" w14:textId="77777777" w:rsidR="00DA23A8" w:rsidRPr="00E26D07" w:rsidRDefault="00DA23A8" w:rsidP="00A750DD">
            <w:pPr>
              <w:tabs>
                <w:tab w:val="clear" w:pos="567"/>
                <w:tab w:val="clear" w:pos="1276"/>
                <w:tab w:val="clear" w:pos="1843"/>
                <w:tab w:val="clear" w:pos="5387"/>
                <w:tab w:val="clear" w:pos="5954"/>
              </w:tabs>
              <w:overflowPunct/>
              <w:autoSpaceDE/>
              <w:autoSpaceDN/>
              <w:adjustRightInd/>
              <w:spacing w:before="0" w:line="276" w:lineRule="auto"/>
              <w:jc w:val="center"/>
              <w:textAlignment w:val="auto"/>
              <w:rPr>
                <w:rFonts w:eastAsia="Calibri"/>
                <w:bCs/>
                <w:i/>
                <w:lang w:val="fr-FR"/>
              </w:rPr>
            </w:pPr>
            <w:r w:rsidRPr="00E26D07">
              <w:rPr>
                <w:rFonts w:eastAsia="Calibri"/>
                <w:bCs/>
                <w:i/>
                <w:lang w:val="fr-FR"/>
              </w:rPr>
              <w:t>Série de numéros</w:t>
            </w:r>
          </w:p>
        </w:tc>
      </w:tr>
      <w:tr w:rsidR="00DA23A8" w:rsidRPr="00E26D07" w14:paraId="3C50F016" w14:textId="77777777" w:rsidTr="00A750DD">
        <w:trPr>
          <w:jc w:val="center"/>
        </w:trPr>
        <w:tc>
          <w:tcPr>
            <w:tcW w:w="323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AB30467" w14:textId="77777777" w:rsidR="00DA23A8" w:rsidRPr="00E26D07" w:rsidRDefault="00DA23A8" w:rsidP="00A750DD">
            <w:pPr>
              <w:tabs>
                <w:tab w:val="clear" w:pos="567"/>
                <w:tab w:val="clear" w:pos="1276"/>
                <w:tab w:val="clear" w:pos="1843"/>
                <w:tab w:val="clear" w:pos="5387"/>
                <w:tab w:val="clear" w:pos="5954"/>
              </w:tabs>
              <w:overflowPunct/>
              <w:autoSpaceDE/>
              <w:autoSpaceDN/>
              <w:adjustRightInd/>
              <w:spacing w:before="0" w:line="252" w:lineRule="auto"/>
              <w:jc w:val="left"/>
              <w:textAlignment w:val="auto"/>
              <w:rPr>
                <w:rFonts w:eastAsia="Calibri"/>
                <w:lang w:val="fr-FR"/>
              </w:rPr>
            </w:pPr>
            <w:r w:rsidRPr="00E26D07">
              <w:rPr>
                <w:rFonts w:eastAsia="SimSun" w:cs="Arial"/>
                <w:bCs/>
                <w:color w:val="000000"/>
                <w:lang w:val="fr-FR"/>
              </w:rPr>
              <w:t>ORANGE MADAGASCAR</w:t>
            </w:r>
          </w:p>
        </w:tc>
        <w:tc>
          <w:tcPr>
            <w:tcW w:w="1620" w:type="dxa"/>
            <w:tcBorders>
              <w:top w:val="nil"/>
              <w:left w:val="nil"/>
              <w:bottom w:val="single" w:sz="8" w:space="0" w:color="auto"/>
              <w:right w:val="single" w:sz="8" w:space="0" w:color="auto"/>
            </w:tcBorders>
            <w:tcMar>
              <w:top w:w="0" w:type="dxa"/>
              <w:left w:w="70" w:type="dxa"/>
              <w:bottom w:w="0" w:type="dxa"/>
              <w:right w:w="70" w:type="dxa"/>
            </w:tcMar>
          </w:tcPr>
          <w:p w14:paraId="60BC9ED6" w14:textId="77777777" w:rsidR="00DA23A8" w:rsidRPr="00E26D07" w:rsidRDefault="00DA23A8" w:rsidP="00A750DD">
            <w:pPr>
              <w:tabs>
                <w:tab w:val="clear" w:pos="567"/>
                <w:tab w:val="clear" w:pos="1276"/>
                <w:tab w:val="clear" w:pos="1843"/>
                <w:tab w:val="clear" w:pos="5387"/>
                <w:tab w:val="clear" w:pos="5954"/>
              </w:tabs>
              <w:overflowPunct/>
              <w:autoSpaceDE/>
              <w:autoSpaceDN/>
              <w:adjustRightInd/>
              <w:spacing w:before="0" w:line="252" w:lineRule="auto"/>
              <w:jc w:val="center"/>
              <w:textAlignment w:val="auto"/>
              <w:rPr>
                <w:rFonts w:eastAsia="Calibri"/>
                <w:lang w:val="fr-FR"/>
              </w:rPr>
            </w:pPr>
            <w:r w:rsidRPr="00E26D07">
              <w:rPr>
                <w:rFonts w:eastAsia="SimSun" w:cs="Arial"/>
                <w:bCs/>
                <w:color w:val="000000"/>
                <w:lang w:val="fr-FR"/>
              </w:rPr>
              <w:t>37</w:t>
            </w:r>
          </w:p>
        </w:tc>
        <w:tc>
          <w:tcPr>
            <w:tcW w:w="2250" w:type="dxa"/>
            <w:tcBorders>
              <w:top w:val="nil"/>
              <w:left w:val="nil"/>
              <w:bottom w:val="single" w:sz="8" w:space="0" w:color="auto"/>
              <w:right w:val="single" w:sz="8" w:space="0" w:color="auto"/>
            </w:tcBorders>
            <w:tcMar>
              <w:top w:w="0" w:type="dxa"/>
              <w:left w:w="70" w:type="dxa"/>
              <w:bottom w:w="0" w:type="dxa"/>
              <w:right w:w="70" w:type="dxa"/>
            </w:tcMar>
          </w:tcPr>
          <w:p w14:paraId="3F265328" w14:textId="77777777" w:rsidR="00DA23A8" w:rsidRPr="00E26D07" w:rsidRDefault="00DA23A8" w:rsidP="00A750DD">
            <w:pPr>
              <w:tabs>
                <w:tab w:val="clear" w:pos="567"/>
                <w:tab w:val="clear" w:pos="1276"/>
                <w:tab w:val="clear" w:pos="1843"/>
                <w:tab w:val="clear" w:pos="5387"/>
                <w:tab w:val="clear" w:pos="5954"/>
              </w:tabs>
              <w:overflowPunct/>
              <w:autoSpaceDE/>
              <w:autoSpaceDN/>
              <w:adjustRightInd/>
              <w:spacing w:before="0" w:line="252" w:lineRule="auto"/>
              <w:jc w:val="left"/>
              <w:textAlignment w:val="auto"/>
              <w:rPr>
                <w:rFonts w:eastAsia="Calibri"/>
                <w:lang w:val="fr-FR"/>
              </w:rPr>
            </w:pPr>
            <w:r w:rsidRPr="00E26D07">
              <w:rPr>
                <w:rFonts w:eastAsia="SimSun" w:cs="Arial"/>
                <w:bCs/>
                <w:color w:val="000000"/>
                <w:lang w:val="fr-FR"/>
              </w:rPr>
              <w:t>+261 37 XX XXX XX</w:t>
            </w:r>
          </w:p>
        </w:tc>
      </w:tr>
      <w:tr w:rsidR="00DA23A8" w:rsidRPr="00E26D07" w14:paraId="306864FC" w14:textId="77777777" w:rsidTr="00A750DD">
        <w:trPr>
          <w:jc w:val="center"/>
        </w:trPr>
        <w:tc>
          <w:tcPr>
            <w:tcW w:w="3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8174B92" w14:textId="77777777" w:rsidR="00DA23A8" w:rsidRPr="00E26D07" w:rsidRDefault="00DA23A8" w:rsidP="00A750DD">
            <w:pPr>
              <w:tabs>
                <w:tab w:val="clear" w:pos="567"/>
                <w:tab w:val="clear" w:pos="1276"/>
                <w:tab w:val="clear" w:pos="1843"/>
                <w:tab w:val="clear" w:pos="5387"/>
                <w:tab w:val="clear" w:pos="5954"/>
              </w:tabs>
              <w:overflowPunct/>
              <w:autoSpaceDE/>
              <w:autoSpaceDN/>
              <w:adjustRightInd/>
              <w:spacing w:before="0" w:line="252" w:lineRule="auto"/>
              <w:jc w:val="left"/>
              <w:textAlignment w:val="auto"/>
              <w:rPr>
                <w:rFonts w:eastAsia="Calibri"/>
                <w:lang w:val="fr-FR"/>
              </w:rPr>
            </w:pPr>
            <w:r w:rsidRPr="00E26D07">
              <w:rPr>
                <w:rFonts w:eastAsia="Calibri"/>
                <w:lang w:val="fr-FR"/>
              </w:rPr>
              <w:t>TELECOM MALAGASY</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14:paraId="00BACFC6" w14:textId="77777777" w:rsidR="00DA23A8" w:rsidRPr="00E26D07" w:rsidRDefault="00DA23A8" w:rsidP="00A750DD">
            <w:pPr>
              <w:tabs>
                <w:tab w:val="clear" w:pos="567"/>
                <w:tab w:val="clear" w:pos="1276"/>
                <w:tab w:val="clear" w:pos="1843"/>
                <w:tab w:val="clear" w:pos="5387"/>
                <w:tab w:val="clear" w:pos="5954"/>
              </w:tabs>
              <w:overflowPunct/>
              <w:autoSpaceDE/>
              <w:autoSpaceDN/>
              <w:adjustRightInd/>
              <w:spacing w:before="0" w:line="252" w:lineRule="auto"/>
              <w:jc w:val="center"/>
              <w:textAlignment w:val="auto"/>
              <w:rPr>
                <w:rFonts w:eastAsia="Calibri"/>
                <w:lang w:val="fr-FR"/>
              </w:rPr>
            </w:pPr>
            <w:r w:rsidRPr="00E26D07">
              <w:rPr>
                <w:rFonts w:eastAsia="Calibri"/>
                <w:lang w:val="fr-FR"/>
              </w:rPr>
              <w:t>38</w:t>
            </w:r>
          </w:p>
        </w:tc>
        <w:tc>
          <w:tcPr>
            <w:tcW w:w="2250" w:type="dxa"/>
            <w:tcBorders>
              <w:top w:val="nil"/>
              <w:left w:val="nil"/>
              <w:bottom w:val="single" w:sz="8" w:space="0" w:color="auto"/>
              <w:right w:val="single" w:sz="8" w:space="0" w:color="auto"/>
            </w:tcBorders>
            <w:tcMar>
              <w:top w:w="0" w:type="dxa"/>
              <w:left w:w="70" w:type="dxa"/>
              <w:bottom w:w="0" w:type="dxa"/>
              <w:right w:w="70" w:type="dxa"/>
            </w:tcMar>
            <w:hideMark/>
          </w:tcPr>
          <w:p w14:paraId="19C18718" w14:textId="77777777" w:rsidR="00DA23A8" w:rsidRPr="00E26D07" w:rsidRDefault="00DA23A8" w:rsidP="00A750DD">
            <w:pPr>
              <w:tabs>
                <w:tab w:val="clear" w:pos="567"/>
                <w:tab w:val="clear" w:pos="1276"/>
                <w:tab w:val="clear" w:pos="1843"/>
                <w:tab w:val="clear" w:pos="5387"/>
                <w:tab w:val="clear" w:pos="5954"/>
              </w:tabs>
              <w:overflowPunct/>
              <w:autoSpaceDE/>
              <w:autoSpaceDN/>
              <w:adjustRightInd/>
              <w:spacing w:before="0" w:line="252" w:lineRule="auto"/>
              <w:jc w:val="left"/>
              <w:textAlignment w:val="auto"/>
              <w:rPr>
                <w:rFonts w:eastAsia="Calibri"/>
                <w:lang w:val="fr-FR"/>
              </w:rPr>
            </w:pPr>
            <w:r w:rsidRPr="00E26D07">
              <w:rPr>
                <w:rFonts w:eastAsia="Calibri"/>
                <w:lang w:val="fr-FR"/>
              </w:rPr>
              <w:t>+261 38 XX XXX XX</w:t>
            </w:r>
          </w:p>
        </w:tc>
      </w:tr>
    </w:tbl>
    <w:p w14:paraId="2FF6DE8B" w14:textId="77777777" w:rsidR="00DA23A8" w:rsidRPr="00E26D07" w:rsidRDefault="00DA23A8" w:rsidP="00DA23A8">
      <w:pPr>
        <w:tabs>
          <w:tab w:val="clear" w:pos="567"/>
          <w:tab w:val="clear" w:pos="1276"/>
          <w:tab w:val="clear" w:pos="1843"/>
          <w:tab w:val="clear" w:pos="5387"/>
          <w:tab w:val="clear" w:pos="5954"/>
        </w:tabs>
        <w:spacing w:before="240" w:after="120" w:line="480" w:lineRule="auto"/>
        <w:jc w:val="left"/>
        <w:textAlignment w:val="auto"/>
        <w:rPr>
          <w:lang w:val="fr-FR"/>
        </w:rPr>
      </w:pPr>
      <w:r w:rsidRPr="00E26D07">
        <w:rPr>
          <w:lang w:val="fr-FR"/>
        </w:rPr>
        <w:t xml:space="preserve">Format international de </w:t>
      </w:r>
      <w:proofErr w:type="gramStart"/>
      <w:r w:rsidRPr="00E26D07">
        <w:rPr>
          <w:lang w:val="fr-FR"/>
        </w:rPr>
        <w:t>numérotation:</w:t>
      </w:r>
      <w:proofErr w:type="gramEnd"/>
      <w:r w:rsidRPr="00E26D07">
        <w:rPr>
          <w:lang w:val="fr-FR"/>
        </w:rPr>
        <w:t xml:space="preserve"> </w:t>
      </w:r>
      <w:r w:rsidRPr="00E26D07">
        <w:rPr>
          <w:iCs/>
          <w:lang w:val="fr-FR"/>
        </w:rPr>
        <w:t>+261 37 XX XXX XX et +261 38 XX XXX XX</w:t>
      </w:r>
    </w:p>
    <w:p w14:paraId="2CC4452A" w14:textId="77777777" w:rsidR="00DA23A8" w:rsidRPr="00E26D07" w:rsidRDefault="00DA23A8" w:rsidP="00DA23A8">
      <w:pPr>
        <w:tabs>
          <w:tab w:val="clear" w:pos="567"/>
          <w:tab w:val="clear" w:pos="1276"/>
          <w:tab w:val="clear" w:pos="1843"/>
          <w:tab w:val="clear" w:pos="5387"/>
          <w:tab w:val="clear" w:pos="5954"/>
        </w:tabs>
        <w:spacing w:before="0"/>
        <w:jc w:val="left"/>
        <w:textAlignment w:val="auto"/>
        <w:rPr>
          <w:lang w:val="fr-FR"/>
        </w:rPr>
      </w:pPr>
      <w:proofErr w:type="gramStart"/>
      <w:r w:rsidRPr="00E26D07">
        <w:rPr>
          <w:lang w:val="fr-FR"/>
        </w:rPr>
        <w:t>Contact:</w:t>
      </w:r>
      <w:proofErr w:type="gramEnd"/>
    </w:p>
    <w:p w14:paraId="009E231B" w14:textId="77777777" w:rsidR="00DA23A8" w:rsidRPr="00E26D07" w:rsidRDefault="00DA23A8" w:rsidP="00DA23A8">
      <w:pPr>
        <w:tabs>
          <w:tab w:val="clear" w:pos="567"/>
          <w:tab w:val="clear" w:pos="1276"/>
          <w:tab w:val="clear" w:pos="1843"/>
          <w:tab w:val="clear" w:pos="5387"/>
          <w:tab w:val="clear" w:pos="5954"/>
          <w:tab w:val="left" w:pos="794"/>
          <w:tab w:val="left" w:pos="1191"/>
          <w:tab w:val="left" w:pos="1588"/>
          <w:tab w:val="left" w:pos="1985"/>
        </w:tabs>
        <w:spacing w:before="0"/>
        <w:ind w:left="720"/>
        <w:jc w:val="left"/>
        <w:rPr>
          <w:rFonts w:cs="Arial"/>
          <w:lang w:val="fr-FR"/>
        </w:rPr>
      </w:pPr>
      <w:r w:rsidRPr="00E26D07">
        <w:rPr>
          <w:rFonts w:cs="Arial"/>
          <w:lang w:val="fr-FR"/>
        </w:rPr>
        <w:t>Autorité de Régulation des Technologies de Communication (ARTEC)</w:t>
      </w:r>
    </w:p>
    <w:p w14:paraId="4DB57F8A" w14:textId="77777777" w:rsidR="00DA23A8" w:rsidRPr="00FE5402" w:rsidRDefault="00DA23A8" w:rsidP="00DA23A8">
      <w:pPr>
        <w:tabs>
          <w:tab w:val="clear" w:pos="567"/>
          <w:tab w:val="clear" w:pos="1276"/>
          <w:tab w:val="clear" w:pos="1843"/>
          <w:tab w:val="clear" w:pos="5387"/>
          <w:tab w:val="clear" w:pos="5954"/>
          <w:tab w:val="left" w:pos="794"/>
          <w:tab w:val="left" w:pos="1191"/>
          <w:tab w:val="left" w:pos="1588"/>
          <w:tab w:val="left" w:pos="1985"/>
        </w:tabs>
        <w:spacing w:before="0"/>
        <w:ind w:left="720"/>
        <w:jc w:val="left"/>
        <w:rPr>
          <w:rFonts w:cs="Arial"/>
        </w:rPr>
      </w:pPr>
      <w:r w:rsidRPr="00FE5402">
        <w:rPr>
          <w:rFonts w:cs="Arial"/>
        </w:rPr>
        <w:t xml:space="preserve">Lot IVL 41 Ter B </w:t>
      </w:r>
      <w:proofErr w:type="spellStart"/>
      <w:r w:rsidRPr="00FE5402">
        <w:rPr>
          <w:rFonts w:cs="Arial"/>
        </w:rPr>
        <w:t>Andohatapenaka</w:t>
      </w:r>
      <w:proofErr w:type="spellEnd"/>
    </w:p>
    <w:p w14:paraId="46EAA038" w14:textId="77777777" w:rsidR="00DA23A8" w:rsidRPr="00FE5402" w:rsidRDefault="00DA23A8" w:rsidP="00DA23A8">
      <w:pPr>
        <w:tabs>
          <w:tab w:val="clear" w:pos="567"/>
          <w:tab w:val="clear" w:pos="1276"/>
          <w:tab w:val="clear" w:pos="1843"/>
          <w:tab w:val="clear" w:pos="5387"/>
          <w:tab w:val="clear" w:pos="5954"/>
          <w:tab w:val="left" w:pos="794"/>
          <w:tab w:val="left" w:pos="1191"/>
          <w:tab w:val="left" w:pos="1588"/>
          <w:tab w:val="left" w:pos="1985"/>
        </w:tabs>
        <w:spacing w:before="0"/>
        <w:ind w:left="720"/>
        <w:jc w:val="left"/>
        <w:rPr>
          <w:rFonts w:cs="Arial"/>
        </w:rPr>
      </w:pPr>
      <w:r w:rsidRPr="00FE5402">
        <w:rPr>
          <w:rFonts w:cs="Arial"/>
        </w:rPr>
        <w:t>101 ANTANANARIVO</w:t>
      </w:r>
    </w:p>
    <w:p w14:paraId="32117231" w14:textId="77777777" w:rsidR="00DA23A8" w:rsidRPr="00E26D07" w:rsidRDefault="00DA23A8" w:rsidP="00DA23A8">
      <w:pPr>
        <w:tabs>
          <w:tab w:val="clear" w:pos="567"/>
          <w:tab w:val="clear" w:pos="1276"/>
          <w:tab w:val="clear" w:pos="1843"/>
          <w:tab w:val="clear" w:pos="5387"/>
          <w:tab w:val="clear" w:pos="5954"/>
        </w:tabs>
        <w:spacing w:before="0"/>
        <w:ind w:left="720"/>
        <w:jc w:val="left"/>
        <w:textAlignment w:val="auto"/>
        <w:rPr>
          <w:rFonts w:cs="Arial"/>
          <w:lang w:val="fr-FR"/>
        </w:rPr>
      </w:pPr>
      <w:r w:rsidRPr="00E26D07">
        <w:rPr>
          <w:rFonts w:cs="Arial"/>
          <w:lang w:val="fr-FR"/>
        </w:rPr>
        <w:t>Madagascar</w:t>
      </w:r>
    </w:p>
    <w:p w14:paraId="62568037" w14:textId="77777777" w:rsidR="00DA23A8" w:rsidRPr="00E26D07" w:rsidRDefault="00DA23A8" w:rsidP="00DA23A8">
      <w:pPr>
        <w:tabs>
          <w:tab w:val="clear" w:pos="567"/>
          <w:tab w:val="clear" w:pos="1276"/>
          <w:tab w:val="clear" w:pos="1843"/>
          <w:tab w:val="clear" w:pos="5387"/>
          <w:tab w:val="clear" w:pos="5954"/>
          <w:tab w:val="left" w:pos="1418"/>
        </w:tabs>
        <w:spacing w:before="0"/>
        <w:ind w:left="720"/>
        <w:jc w:val="left"/>
        <w:textAlignment w:val="auto"/>
        <w:rPr>
          <w:rFonts w:cs="Arial"/>
          <w:lang w:val="fr-FR"/>
        </w:rPr>
      </w:pPr>
      <w:proofErr w:type="gramStart"/>
      <w:r w:rsidRPr="00E26D07">
        <w:rPr>
          <w:rFonts w:cs="Arial"/>
          <w:lang w:val="fr-FR"/>
        </w:rPr>
        <w:t>Tél.:</w:t>
      </w:r>
      <w:proofErr w:type="gramEnd"/>
      <w:r w:rsidRPr="00E26D07">
        <w:rPr>
          <w:rFonts w:cs="Arial"/>
          <w:lang w:val="fr-FR"/>
        </w:rPr>
        <w:t xml:space="preserve"> </w:t>
      </w:r>
      <w:r w:rsidRPr="00E26D07">
        <w:rPr>
          <w:rFonts w:cs="Arial"/>
          <w:lang w:val="fr-FR"/>
        </w:rPr>
        <w:tab/>
        <w:t>+261 20 22 421 19</w:t>
      </w:r>
    </w:p>
    <w:p w14:paraId="2B81A396" w14:textId="77777777" w:rsidR="00DA23A8" w:rsidRPr="00ED11AB" w:rsidRDefault="00DA23A8" w:rsidP="00DA23A8">
      <w:pPr>
        <w:tabs>
          <w:tab w:val="clear" w:pos="567"/>
          <w:tab w:val="clear" w:pos="1276"/>
          <w:tab w:val="clear" w:pos="1843"/>
          <w:tab w:val="clear" w:pos="5387"/>
          <w:tab w:val="clear" w:pos="5954"/>
          <w:tab w:val="left" w:pos="1418"/>
        </w:tabs>
        <w:spacing w:before="0"/>
        <w:ind w:left="720"/>
        <w:jc w:val="left"/>
        <w:textAlignment w:val="auto"/>
        <w:rPr>
          <w:rFonts w:cs="Arial"/>
          <w:lang w:val="fr-FR"/>
        </w:rPr>
      </w:pPr>
      <w:proofErr w:type="gramStart"/>
      <w:r>
        <w:rPr>
          <w:rFonts w:cs="Arial"/>
          <w:lang w:val="fr-FR"/>
        </w:rPr>
        <w:t>Fax</w:t>
      </w:r>
      <w:r w:rsidRPr="00ED11AB">
        <w:rPr>
          <w:rFonts w:cs="Arial"/>
          <w:lang w:val="fr-FR"/>
        </w:rPr>
        <w:t>:</w:t>
      </w:r>
      <w:proofErr w:type="gramEnd"/>
      <w:r w:rsidRPr="00ED11AB">
        <w:rPr>
          <w:rFonts w:cs="Arial"/>
          <w:lang w:val="fr-FR"/>
        </w:rPr>
        <w:t xml:space="preserve"> </w:t>
      </w:r>
      <w:r w:rsidRPr="00ED11AB">
        <w:rPr>
          <w:rFonts w:cs="Arial"/>
          <w:lang w:val="fr-FR"/>
        </w:rPr>
        <w:tab/>
        <w:t>+261 20 23 215 16</w:t>
      </w:r>
    </w:p>
    <w:p w14:paraId="276D70A9" w14:textId="77777777" w:rsidR="00DA23A8" w:rsidRPr="00ED11AB" w:rsidRDefault="00DA23A8" w:rsidP="00DA23A8">
      <w:pPr>
        <w:tabs>
          <w:tab w:val="clear" w:pos="567"/>
          <w:tab w:val="clear" w:pos="1276"/>
          <w:tab w:val="clear" w:pos="1843"/>
          <w:tab w:val="clear" w:pos="5387"/>
          <w:tab w:val="clear" w:pos="5954"/>
          <w:tab w:val="left" w:pos="1418"/>
        </w:tabs>
        <w:spacing w:before="0"/>
        <w:ind w:left="720"/>
        <w:jc w:val="left"/>
        <w:textAlignment w:val="auto"/>
        <w:rPr>
          <w:rFonts w:cs="Arial"/>
          <w:lang w:val="fr-FR"/>
        </w:rPr>
      </w:pPr>
      <w:proofErr w:type="gramStart"/>
      <w:r>
        <w:rPr>
          <w:rFonts w:cs="Arial"/>
          <w:lang w:val="fr-FR"/>
        </w:rPr>
        <w:t>E-mail</w:t>
      </w:r>
      <w:r w:rsidRPr="00ED11AB">
        <w:rPr>
          <w:rFonts w:cs="Arial"/>
          <w:lang w:val="fr-FR"/>
        </w:rPr>
        <w:t>:</w:t>
      </w:r>
      <w:proofErr w:type="gramEnd"/>
      <w:r w:rsidRPr="00ED11AB">
        <w:rPr>
          <w:rFonts w:cs="Arial"/>
          <w:lang w:val="fr-FR"/>
        </w:rPr>
        <w:t xml:space="preserve"> </w:t>
      </w:r>
      <w:r w:rsidRPr="00ED11AB">
        <w:rPr>
          <w:rFonts w:cs="Arial"/>
          <w:lang w:val="fr-FR"/>
        </w:rPr>
        <w:tab/>
      </w:r>
      <w:r w:rsidRPr="00ED11AB">
        <w:rPr>
          <w:rFonts w:cs="Calibri"/>
          <w:lang w:val="fr-FR"/>
        </w:rPr>
        <w:t>artec@artec.mg</w:t>
      </w:r>
    </w:p>
    <w:p w14:paraId="2C87BB98" w14:textId="77777777" w:rsidR="00DA23A8" w:rsidRPr="00E26D07" w:rsidRDefault="00DA23A8" w:rsidP="00DA23A8">
      <w:pPr>
        <w:tabs>
          <w:tab w:val="clear" w:pos="567"/>
          <w:tab w:val="clear" w:pos="1276"/>
          <w:tab w:val="clear" w:pos="1843"/>
          <w:tab w:val="clear" w:pos="5387"/>
          <w:tab w:val="clear" w:pos="5954"/>
          <w:tab w:val="left" w:pos="1418"/>
        </w:tabs>
        <w:spacing w:before="0"/>
        <w:ind w:left="720"/>
        <w:jc w:val="left"/>
        <w:textAlignment w:val="auto"/>
        <w:rPr>
          <w:rFonts w:eastAsia="SimSun"/>
          <w:lang w:val="fr-FR"/>
        </w:rPr>
      </w:pPr>
      <w:proofErr w:type="gramStart"/>
      <w:r w:rsidRPr="00ED11AB">
        <w:rPr>
          <w:rFonts w:cs="Arial"/>
          <w:lang w:val="fr-FR"/>
        </w:rPr>
        <w:t>URL:</w:t>
      </w:r>
      <w:proofErr w:type="gramEnd"/>
      <w:r w:rsidRPr="00ED11AB">
        <w:rPr>
          <w:rFonts w:cs="Arial"/>
          <w:lang w:val="fr-FR"/>
        </w:rPr>
        <w:t xml:space="preserve"> </w:t>
      </w:r>
      <w:r w:rsidRPr="00ED11AB">
        <w:rPr>
          <w:rFonts w:cs="Arial"/>
          <w:lang w:val="fr-FR"/>
        </w:rPr>
        <w:tab/>
        <w:t>www.artec.mg</w:t>
      </w:r>
    </w:p>
    <w:p w14:paraId="6E347289" w14:textId="282BA27A" w:rsidR="00DA23A8" w:rsidRDefault="00DA23A8">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Arial" w:hAnsi="Arial" w:cs="Arial"/>
          <w:b/>
          <w:bCs/>
          <w:lang w:val="fr-FR"/>
        </w:rPr>
      </w:pPr>
    </w:p>
    <w:p w14:paraId="2D04D9D8" w14:textId="77777777" w:rsidR="00DC3F73" w:rsidRDefault="00DC3F73">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Arial" w:hAnsi="Arial" w:cs="Arial"/>
          <w:b/>
          <w:bCs/>
          <w:lang w:val="fr-FR"/>
        </w:rPr>
      </w:pPr>
    </w:p>
    <w:p w14:paraId="6D1AD413" w14:textId="77777777" w:rsidR="00726AD5" w:rsidRPr="00726AD5" w:rsidRDefault="00726AD5" w:rsidP="00726AD5">
      <w:pPr>
        <w:keepNext/>
        <w:keepLines/>
        <w:tabs>
          <w:tab w:val="left" w:pos="1134"/>
          <w:tab w:val="left" w:pos="1560"/>
          <w:tab w:val="left" w:pos="2127"/>
        </w:tabs>
        <w:spacing w:before="40"/>
        <w:outlineLvl w:val="4"/>
        <w:rPr>
          <w:rFonts w:ascii="Arial" w:hAnsi="Arial" w:cs="Arial"/>
          <w:lang w:val="fr-FR"/>
        </w:rPr>
      </w:pPr>
      <w:r w:rsidRPr="00726AD5">
        <w:rPr>
          <w:rFonts w:ascii="Arial" w:hAnsi="Arial" w:cs="Arial"/>
          <w:lang w:val="fr-FR"/>
        </w:rPr>
        <w:t>Communication du 21.VIII.2013:</w:t>
      </w:r>
    </w:p>
    <w:p w14:paraId="3946C2BB" w14:textId="77777777" w:rsidR="00726AD5" w:rsidRPr="00726AD5" w:rsidRDefault="00726AD5" w:rsidP="00726AD5">
      <w:pPr>
        <w:rPr>
          <w:rFonts w:ascii="Arial" w:hAnsi="Arial" w:cs="Arial"/>
          <w:lang w:val="fr-FR"/>
        </w:rPr>
      </w:pPr>
      <w:r w:rsidRPr="00726AD5">
        <w:rPr>
          <w:rFonts w:ascii="Arial" w:hAnsi="Arial" w:cs="Arial"/>
          <w:iCs/>
          <w:lang w:val="fr-FR"/>
        </w:rPr>
        <w:t>L</w:t>
      </w:r>
      <w:r w:rsidRPr="00726AD5">
        <w:rPr>
          <w:rFonts w:ascii="Arial" w:hAnsi="Arial" w:cs="Arial"/>
          <w:lang w:val="fr-FR"/>
        </w:rPr>
        <w:t>’</w:t>
      </w:r>
      <w:r w:rsidRPr="00726AD5">
        <w:rPr>
          <w:rFonts w:ascii="Arial" w:hAnsi="Arial" w:cs="Arial"/>
          <w:i/>
          <w:iCs/>
          <w:lang w:val="fr-FR"/>
        </w:rPr>
        <w:t>Office Malagasy d’Etudes et de Régulation des Télécommunications (OMERT</w:t>
      </w:r>
      <w:r w:rsidRPr="00726AD5">
        <w:rPr>
          <w:rFonts w:ascii="Arial" w:hAnsi="Arial" w:cs="Arial"/>
          <w:iCs/>
          <w:lang w:val="fr-FR"/>
        </w:rPr>
        <w:t>), Antananarivo, annonce</w:t>
      </w:r>
      <w:r w:rsidRPr="00726AD5">
        <w:rPr>
          <w:rFonts w:ascii="Arial" w:hAnsi="Arial" w:cs="Arial"/>
          <w:lang w:val="fr-FR"/>
        </w:rPr>
        <w:t xml:space="preserve"> que la société BLUELINE, opérateur MVNO, est autorisée à terminer sur ses installations les appels internationaux de préfixe "261 39".</w:t>
      </w:r>
    </w:p>
    <w:p w14:paraId="6AA95413" w14:textId="77777777" w:rsidR="00726AD5" w:rsidRPr="00726AD5" w:rsidRDefault="00726AD5" w:rsidP="00726AD5">
      <w:pPr>
        <w:rPr>
          <w:rFonts w:ascii="Arial" w:hAnsi="Arial" w:cs="Arial"/>
          <w:lang w:val="fr-FR"/>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71"/>
        <w:gridCol w:w="1735"/>
        <w:gridCol w:w="2275"/>
        <w:gridCol w:w="2275"/>
      </w:tblGrid>
      <w:tr w:rsidR="00726AD5" w:rsidRPr="00726AD5" w14:paraId="34900650" w14:textId="77777777" w:rsidTr="003B4234">
        <w:trPr>
          <w:jc w:val="center"/>
        </w:trPr>
        <w:tc>
          <w:tcPr>
            <w:tcW w:w="3035" w:type="dxa"/>
            <w:tcBorders>
              <w:top w:val="single" w:sz="6" w:space="0" w:color="auto"/>
              <w:left w:val="single" w:sz="6" w:space="0" w:color="auto"/>
              <w:bottom w:val="single" w:sz="6" w:space="0" w:color="auto"/>
              <w:right w:val="single" w:sz="6" w:space="0" w:color="auto"/>
            </w:tcBorders>
            <w:hideMark/>
          </w:tcPr>
          <w:p w14:paraId="7D0B5C6D" w14:textId="77777777" w:rsidR="00726AD5" w:rsidRPr="00726AD5" w:rsidRDefault="00726AD5" w:rsidP="003B4234">
            <w:pPr>
              <w:keepNext/>
              <w:framePr w:hSpace="181" w:wrap="around" w:vAnchor="text" w:hAnchor="margin" w:xAlign="center" w:y="1"/>
              <w:spacing w:before="80" w:after="80"/>
              <w:jc w:val="center"/>
              <w:rPr>
                <w:rFonts w:ascii="Arial" w:eastAsia="SimSun" w:hAnsi="Arial" w:cs="Arial"/>
                <w:bCs/>
                <w:i/>
                <w:lang w:val="fr-FR"/>
              </w:rPr>
            </w:pPr>
            <w:r w:rsidRPr="00726AD5">
              <w:rPr>
                <w:rFonts w:ascii="Arial" w:eastAsia="SimSun" w:hAnsi="Arial" w:cs="Arial"/>
                <w:bCs/>
                <w:i/>
                <w:lang w:val="fr-FR"/>
              </w:rPr>
              <w:t>Opérateur</w:t>
            </w:r>
          </w:p>
        </w:tc>
        <w:tc>
          <w:tcPr>
            <w:tcW w:w="1715" w:type="dxa"/>
            <w:tcBorders>
              <w:top w:val="single" w:sz="6" w:space="0" w:color="auto"/>
              <w:left w:val="single" w:sz="6" w:space="0" w:color="auto"/>
              <w:bottom w:val="single" w:sz="6" w:space="0" w:color="auto"/>
              <w:right w:val="single" w:sz="6" w:space="0" w:color="auto"/>
            </w:tcBorders>
            <w:hideMark/>
          </w:tcPr>
          <w:p w14:paraId="37E5C7A5" w14:textId="77777777" w:rsidR="00726AD5" w:rsidRPr="00726AD5" w:rsidRDefault="00726AD5" w:rsidP="003B4234">
            <w:pPr>
              <w:keepNext/>
              <w:framePr w:hSpace="181" w:wrap="around" w:vAnchor="text" w:hAnchor="margin" w:xAlign="center" w:y="1"/>
              <w:spacing w:before="80" w:after="80"/>
              <w:jc w:val="center"/>
              <w:rPr>
                <w:rFonts w:ascii="Arial" w:eastAsia="SimSun" w:hAnsi="Arial" w:cs="Arial"/>
                <w:bCs/>
                <w:i/>
                <w:lang w:val="fr-FR"/>
              </w:rPr>
            </w:pPr>
            <w:r w:rsidRPr="00726AD5">
              <w:rPr>
                <w:rFonts w:ascii="Arial" w:eastAsia="SimSun" w:hAnsi="Arial" w:cs="Arial"/>
                <w:bCs/>
                <w:i/>
                <w:lang w:val="fr-FR"/>
              </w:rPr>
              <w:t>Code opérateur</w:t>
            </w:r>
          </w:p>
        </w:tc>
        <w:tc>
          <w:tcPr>
            <w:tcW w:w="2249" w:type="dxa"/>
            <w:tcBorders>
              <w:top w:val="single" w:sz="6" w:space="0" w:color="auto"/>
              <w:left w:val="single" w:sz="6" w:space="0" w:color="auto"/>
              <w:bottom w:val="single" w:sz="6" w:space="0" w:color="auto"/>
              <w:right w:val="single" w:sz="6" w:space="0" w:color="auto"/>
            </w:tcBorders>
            <w:hideMark/>
          </w:tcPr>
          <w:p w14:paraId="0528DD23" w14:textId="77777777" w:rsidR="00726AD5" w:rsidRPr="00726AD5" w:rsidRDefault="00726AD5" w:rsidP="003B4234">
            <w:pPr>
              <w:keepNext/>
              <w:framePr w:hSpace="181" w:wrap="around" w:vAnchor="text" w:hAnchor="margin" w:xAlign="center" w:y="1"/>
              <w:spacing w:before="80" w:after="80"/>
              <w:jc w:val="center"/>
              <w:rPr>
                <w:rFonts w:ascii="Arial" w:eastAsia="SimSun" w:hAnsi="Arial" w:cs="Arial"/>
                <w:bCs/>
                <w:i/>
                <w:lang w:val="fr-FR"/>
              </w:rPr>
            </w:pPr>
            <w:r w:rsidRPr="00726AD5">
              <w:rPr>
                <w:rFonts w:ascii="Arial" w:eastAsia="SimSun" w:hAnsi="Arial" w:cs="Arial"/>
                <w:bCs/>
                <w:i/>
                <w:lang w:val="fr-FR"/>
              </w:rPr>
              <w:t>Série de numéros</w:t>
            </w:r>
          </w:p>
        </w:tc>
        <w:tc>
          <w:tcPr>
            <w:tcW w:w="2249" w:type="dxa"/>
            <w:tcBorders>
              <w:top w:val="single" w:sz="6" w:space="0" w:color="auto"/>
              <w:left w:val="single" w:sz="6" w:space="0" w:color="auto"/>
              <w:bottom w:val="single" w:sz="6" w:space="0" w:color="auto"/>
              <w:right w:val="single" w:sz="6" w:space="0" w:color="auto"/>
            </w:tcBorders>
            <w:hideMark/>
          </w:tcPr>
          <w:p w14:paraId="0BB8332D" w14:textId="77777777" w:rsidR="00726AD5" w:rsidRPr="00726AD5" w:rsidRDefault="00726AD5" w:rsidP="003B4234">
            <w:pPr>
              <w:keepNext/>
              <w:framePr w:hSpace="181" w:wrap="around" w:vAnchor="text" w:hAnchor="margin" w:xAlign="center" w:y="1"/>
              <w:spacing w:before="80" w:after="80"/>
              <w:jc w:val="center"/>
              <w:rPr>
                <w:rFonts w:ascii="Arial" w:eastAsia="SimSun" w:hAnsi="Arial" w:cs="Arial"/>
                <w:bCs/>
                <w:i/>
                <w:lang w:val="fr-FR"/>
              </w:rPr>
            </w:pPr>
            <w:r w:rsidRPr="00726AD5">
              <w:rPr>
                <w:rFonts w:ascii="Arial" w:eastAsia="SimSun" w:hAnsi="Arial" w:cs="Arial"/>
                <w:bCs/>
                <w:i/>
                <w:lang w:val="fr-FR"/>
              </w:rPr>
              <w:t>Date</w:t>
            </w:r>
            <w:r w:rsidRPr="00726AD5">
              <w:rPr>
                <w:rFonts w:ascii="Arial" w:eastAsia="SimSun" w:hAnsi="Arial" w:cs="Arial"/>
                <w:bCs/>
                <w:i/>
                <w:iCs/>
                <w:color w:val="000000"/>
                <w:lang w:val="fr-FR"/>
              </w:rPr>
              <w:t xml:space="preserve"> d’attribution</w:t>
            </w:r>
          </w:p>
        </w:tc>
      </w:tr>
      <w:tr w:rsidR="00726AD5" w:rsidRPr="00726AD5" w14:paraId="5BB14F81" w14:textId="77777777" w:rsidTr="003B4234">
        <w:trPr>
          <w:jc w:val="center"/>
        </w:trPr>
        <w:tc>
          <w:tcPr>
            <w:tcW w:w="3035" w:type="dxa"/>
            <w:tcBorders>
              <w:top w:val="single" w:sz="6" w:space="0" w:color="auto"/>
              <w:left w:val="single" w:sz="6" w:space="0" w:color="auto"/>
              <w:bottom w:val="single" w:sz="6" w:space="0" w:color="auto"/>
              <w:right w:val="single" w:sz="6" w:space="0" w:color="auto"/>
            </w:tcBorders>
            <w:hideMark/>
          </w:tcPr>
          <w:p w14:paraId="144EF10C" w14:textId="77777777" w:rsidR="00726AD5" w:rsidRPr="00726AD5" w:rsidRDefault="00726AD5" w:rsidP="003B4234">
            <w:pPr>
              <w:framePr w:hSpace="181" w:wrap="around" w:vAnchor="text" w:hAnchor="margin" w:xAlign="center" w:y="1"/>
              <w:spacing w:before="80" w:after="80"/>
              <w:rPr>
                <w:rFonts w:ascii="Arial" w:eastAsia="SimSun" w:hAnsi="Arial" w:cs="Arial"/>
                <w:bCs/>
                <w:color w:val="000000"/>
                <w:lang w:val="fr-FR"/>
              </w:rPr>
            </w:pPr>
            <w:r w:rsidRPr="00726AD5">
              <w:rPr>
                <w:rFonts w:ascii="Arial" w:hAnsi="Arial" w:cs="Arial"/>
                <w:lang w:val="fr-FR"/>
              </w:rPr>
              <w:t>BLUELINE, opérateur MVNO</w:t>
            </w:r>
          </w:p>
        </w:tc>
        <w:tc>
          <w:tcPr>
            <w:tcW w:w="1715" w:type="dxa"/>
            <w:tcBorders>
              <w:top w:val="single" w:sz="6" w:space="0" w:color="auto"/>
              <w:left w:val="single" w:sz="6" w:space="0" w:color="auto"/>
              <w:bottom w:val="single" w:sz="6" w:space="0" w:color="auto"/>
              <w:right w:val="single" w:sz="6" w:space="0" w:color="auto"/>
            </w:tcBorders>
            <w:hideMark/>
          </w:tcPr>
          <w:p w14:paraId="338225DD" w14:textId="77777777" w:rsidR="00726AD5" w:rsidRPr="00726AD5" w:rsidRDefault="00726AD5" w:rsidP="003B4234">
            <w:pPr>
              <w:framePr w:hSpace="181" w:wrap="around" w:vAnchor="text" w:hAnchor="margin" w:xAlign="center" w:y="1"/>
              <w:spacing w:before="80" w:after="80"/>
              <w:jc w:val="center"/>
              <w:rPr>
                <w:rFonts w:ascii="Arial" w:eastAsia="SimSun" w:hAnsi="Arial" w:cs="Arial"/>
                <w:bCs/>
                <w:color w:val="000000"/>
                <w:lang w:val="fr-FR"/>
              </w:rPr>
            </w:pPr>
            <w:r w:rsidRPr="00726AD5">
              <w:rPr>
                <w:rFonts w:ascii="Arial" w:eastAsia="SimSun" w:hAnsi="Arial" w:cs="Arial"/>
                <w:bCs/>
                <w:color w:val="000000"/>
                <w:lang w:val="fr-FR"/>
              </w:rPr>
              <w:t>39</w:t>
            </w:r>
          </w:p>
        </w:tc>
        <w:tc>
          <w:tcPr>
            <w:tcW w:w="2249" w:type="dxa"/>
            <w:tcBorders>
              <w:top w:val="single" w:sz="6" w:space="0" w:color="auto"/>
              <w:left w:val="single" w:sz="6" w:space="0" w:color="auto"/>
              <w:bottom w:val="single" w:sz="6" w:space="0" w:color="auto"/>
              <w:right w:val="single" w:sz="6" w:space="0" w:color="auto"/>
            </w:tcBorders>
            <w:hideMark/>
          </w:tcPr>
          <w:p w14:paraId="22F35439" w14:textId="77777777" w:rsidR="00726AD5" w:rsidRPr="00726AD5" w:rsidRDefault="00726AD5" w:rsidP="003B4234">
            <w:pPr>
              <w:framePr w:hSpace="181" w:wrap="around" w:vAnchor="text" w:hAnchor="margin" w:xAlign="center" w:y="1"/>
              <w:spacing w:before="80" w:after="80"/>
              <w:jc w:val="center"/>
              <w:rPr>
                <w:rFonts w:ascii="Arial" w:eastAsia="SimSun" w:hAnsi="Arial" w:cs="Arial"/>
                <w:bCs/>
                <w:color w:val="000000"/>
                <w:lang w:val="fr-FR"/>
              </w:rPr>
            </w:pPr>
            <w:r w:rsidRPr="00726AD5">
              <w:rPr>
                <w:rFonts w:ascii="Arial" w:eastAsia="SimSun" w:hAnsi="Arial" w:cs="Arial"/>
                <w:bCs/>
                <w:color w:val="000000"/>
                <w:lang w:val="fr-FR"/>
              </w:rPr>
              <w:t>+261 39 XXX XXXX</w:t>
            </w:r>
          </w:p>
        </w:tc>
        <w:tc>
          <w:tcPr>
            <w:tcW w:w="2249" w:type="dxa"/>
            <w:tcBorders>
              <w:top w:val="single" w:sz="6" w:space="0" w:color="auto"/>
              <w:left w:val="single" w:sz="6" w:space="0" w:color="auto"/>
              <w:bottom w:val="single" w:sz="6" w:space="0" w:color="auto"/>
              <w:right w:val="single" w:sz="6" w:space="0" w:color="auto"/>
            </w:tcBorders>
          </w:tcPr>
          <w:p w14:paraId="6BF2C660" w14:textId="77777777" w:rsidR="00726AD5" w:rsidRPr="00726AD5" w:rsidRDefault="00726AD5" w:rsidP="003B4234">
            <w:pPr>
              <w:framePr w:hSpace="181" w:wrap="around" w:vAnchor="text" w:hAnchor="margin" w:xAlign="center" w:y="1"/>
              <w:spacing w:before="80" w:after="80"/>
              <w:jc w:val="center"/>
              <w:rPr>
                <w:rFonts w:ascii="Arial" w:eastAsia="SimSun" w:hAnsi="Arial" w:cs="Arial"/>
                <w:bCs/>
                <w:color w:val="000000"/>
                <w:lang w:val="fr-FR"/>
              </w:rPr>
            </w:pPr>
          </w:p>
        </w:tc>
      </w:tr>
    </w:tbl>
    <w:p w14:paraId="3C43E0CE" w14:textId="77777777" w:rsidR="00726AD5" w:rsidRPr="00726AD5" w:rsidRDefault="00726AD5" w:rsidP="00726AD5">
      <w:pPr>
        <w:rPr>
          <w:rFonts w:ascii="Arial" w:hAnsi="Arial" w:cs="Arial"/>
        </w:rPr>
      </w:pPr>
    </w:p>
    <w:p w14:paraId="1314099E" w14:textId="77777777" w:rsidR="00726AD5" w:rsidRPr="00726AD5" w:rsidRDefault="00726AD5" w:rsidP="00726AD5">
      <w:pPr>
        <w:rPr>
          <w:rFonts w:ascii="Arial" w:hAnsi="Arial" w:cs="Arial"/>
          <w:lang w:val="fr-FR"/>
        </w:rPr>
      </w:pPr>
      <w:r w:rsidRPr="00726AD5">
        <w:rPr>
          <w:rFonts w:ascii="Arial" w:hAnsi="Arial" w:cs="Arial"/>
          <w:lang w:val="fr-FR"/>
        </w:rPr>
        <w:t xml:space="preserve">Format de numérotation </w:t>
      </w:r>
      <w:proofErr w:type="gramStart"/>
      <w:r w:rsidRPr="00726AD5">
        <w:rPr>
          <w:rFonts w:ascii="Arial" w:hAnsi="Arial" w:cs="Arial"/>
          <w:lang w:val="fr-FR"/>
        </w:rPr>
        <w:t>international:</w:t>
      </w:r>
      <w:proofErr w:type="gramEnd"/>
      <w:r w:rsidRPr="00726AD5">
        <w:rPr>
          <w:rFonts w:ascii="Arial" w:hAnsi="Arial" w:cs="Arial"/>
          <w:lang w:val="fr-FR"/>
        </w:rPr>
        <w:t xml:space="preserve">  </w:t>
      </w:r>
      <w:r w:rsidRPr="00726AD5">
        <w:rPr>
          <w:rFonts w:ascii="Arial" w:hAnsi="Arial" w:cs="Arial"/>
          <w:iCs/>
          <w:lang w:val="fr-FR"/>
        </w:rPr>
        <w:t>+261 39 XXX XXXX</w:t>
      </w:r>
    </w:p>
    <w:p w14:paraId="02C1B085" w14:textId="77777777" w:rsidR="00726AD5" w:rsidRPr="00726AD5" w:rsidRDefault="00726AD5" w:rsidP="00726AD5">
      <w:pPr>
        <w:rPr>
          <w:rFonts w:ascii="Arial" w:hAnsi="Arial" w:cs="Arial"/>
          <w:lang w:val="fr-FR"/>
        </w:rPr>
      </w:pPr>
      <w:proofErr w:type="gramStart"/>
      <w:r w:rsidRPr="00726AD5">
        <w:rPr>
          <w:rFonts w:ascii="Arial" w:hAnsi="Arial" w:cs="Arial"/>
          <w:lang w:val="fr-FR"/>
        </w:rPr>
        <w:t>Contact:</w:t>
      </w:r>
      <w:proofErr w:type="gramEnd"/>
    </w:p>
    <w:p w14:paraId="5B9D81AE" w14:textId="77777777" w:rsidR="00726AD5" w:rsidRPr="00726AD5" w:rsidRDefault="00726AD5" w:rsidP="00726AD5">
      <w:pPr>
        <w:tabs>
          <w:tab w:val="clear" w:pos="1276"/>
          <w:tab w:val="clear" w:pos="1843"/>
          <w:tab w:val="left" w:pos="1316"/>
        </w:tabs>
        <w:ind w:left="567" w:hanging="567"/>
        <w:jc w:val="left"/>
        <w:rPr>
          <w:rFonts w:ascii="Arial" w:hAnsi="Arial" w:cs="Arial"/>
          <w:lang w:val="fr-FR"/>
        </w:rPr>
      </w:pPr>
      <w:r w:rsidRPr="00726AD5">
        <w:rPr>
          <w:rFonts w:ascii="Arial" w:hAnsi="Arial" w:cs="Arial"/>
          <w:lang w:val="fr-FR"/>
        </w:rPr>
        <w:tab/>
        <w:t xml:space="preserve">Monsieur RAMORASATA </w:t>
      </w:r>
      <w:proofErr w:type="spellStart"/>
      <w:r w:rsidRPr="00726AD5">
        <w:rPr>
          <w:rFonts w:ascii="Arial" w:hAnsi="Arial" w:cs="Arial"/>
          <w:lang w:val="fr-FR"/>
        </w:rPr>
        <w:t>Naivoson</w:t>
      </w:r>
      <w:proofErr w:type="spellEnd"/>
      <w:r w:rsidRPr="00726AD5">
        <w:rPr>
          <w:rFonts w:ascii="Arial" w:hAnsi="Arial" w:cs="Arial"/>
          <w:lang w:val="fr-FR"/>
        </w:rPr>
        <w:br/>
        <w:t>Chef de Service Supervision des Opérateurs de Réseaux</w:t>
      </w:r>
      <w:r w:rsidRPr="00726AD5">
        <w:rPr>
          <w:rFonts w:ascii="Arial" w:hAnsi="Arial" w:cs="Arial"/>
          <w:lang w:val="fr-FR"/>
        </w:rPr>
        <w:br/>
        <w:t>Office Malagasy d'Etudes et de Régulation des Télécommunications (OMERT)</w:t>
      </w:r>
      <w:r w:rsidRPr="00726AD5">
        <w:rPr>
          <w:rFonts w:ascii="Arial" w:hAnsi="Arial" w:cs="Arial"/>
          <w:lang w:val="fr-FR"/>
        </w:rPr>
        <w:br/>
        <w:t xml:space="preserve">Rue, </w:t>
      </w:r>
      <w:proofErr w:type="spellStart"/>
      <w:r w:rsidRPr="00726AD5">
        <w:rPr>
          <w:rFonts w:ascii="Arial" w:hAnsi="Arial" w:cs="Arial"/>
          <w:lang w:val="fr-FR"/>
        </w:rPr>
        <w:t>Ravoninahitriniarivo</w:t>
      </w:r>
      <w:proofErr w:type="spellEnd"/>
      <w:r w:rsidRPr="00726AD5">
        <w:rPr>
          <w:rFonts w:ascii="Arial" w:hAnsi="Arial" w:cs="Arial"/>
          <w:lang w:val="fr-FR"/>
        </w:rPr>
        <w:br/>
      </w:r>
      <w:proofErr w:type="spellStart"/>
      <w:r w:rsidRPr="00726AD5">
        <w:rPr>
          <w:rFonts w:ascii="Arial" w:hAnsi="Arial" w:cs="Arial"/>
          <w:lang w:val="fr-FR"/>
        </w:rPr>
        <w:t>Alarobia</w:t>
      </w:r>
      <w:proofErr w:type="spellEnd"/>
      <w:r w:rsidRPr="00726AD5">
        <w:rPr>
          <w:rFonts w:ascii="Arial" w:hAnsi="Arial" w:cs="Arial"/>
          <w:lang w:val="fr-FR"/>
        </w:rPr>
        <w:t>, Antananarivo</w:t>
      </w:r>
      <w:r w:rsidRPr="00726AD5">
        <w:rPr>
          <w:rFonts w:ascii="Arial" w:hAnsi="Arial" w:cs="Arial"/>
          <w:lang w:val="fr-FR"/>
        </w:rPr>
        <w:br/>
        <w:t>Madagascar</w:t>
      </w:r>
      <w:r w:rsidRPr="00726AD5">
        <w:rPr>
          <w:rFonts w:ascii="Arial" w:hAnsi="Arial" w:cs="Arial"/>
          <w:lang w:val="fr-FR"/>
        </w:rPr>
        <w:br/>
      </w:r>
      <w:proofErr w:type="gramStart"/>
      <w:r w:rsidRPr="00726AD5">
        <w:rPr>
          <w:rFonts w:ascii="Arial" w:hAnsi="Arial" w:cs="Arial"/>
          <w:lang w:val="fr-FR"/>
        </w:rPr>
        <w:t>Tél:</w:t>
      </w:r>
      <w:proofErr w:type="gramEnd"/>
      <w:r w:rsidRPr="00726AD5">
        <w:rPr>
          <w:rFonts w:ascii="Arial" w:hAnsi="Arial" w:cs="Arial"/>
          <w:lang w:val="fr-FR"/>
        </w:rPr>
        <w:tab/>
        <w:t>+261 20 22 42119/+261 33 11 44040/+261 34 11 440 40</w:t>
      </w:r>
      <w:r w:rsidRPr="00726AD5">
        <w:rPr>
          <w:rFonts w:ascii="Arial" w:hAnsi="Arial" w:cs="Arial"/>
          <w:lang w:val="fr-FR"/>
        </w:rPr>
        <w:br/>
        <w:t>E-mail:</w:t>
      </w:r>
      <w:r w:rsidRPr="00726AD5">
        <w:rPr>
          <w:rFonts w:ascii="Arial" w:hAnsi="Arial" w:cs="Arial"/>
          <w:lang w:val="fr-FR"/>
        </w:rPr>
        <w:tab/>
      </w:r>
      <w:hyperlink r:id="rId6" w:history="1">
        <w:r w:rsidRPr="00726AD5">
          <w:rPr>
            <w:rFonts w:ascii="Arial" w:hAnsi="Arial" w:cs="Arial"/>
            <w:lang w:val="fr-FR"/>
          </w:rPr>
          <w:t>ranaivoson@omert.mg</w:t>
        </w:r>
      </w:hyperlink>
      <w:r w:rsidRPr="00726AD5">
        <w:rPr>
          <w:rFonts w:ascii="Arial" w:hAnsi="Arial" w:cs="Arial"/>
          <w:lang w:val="fr-FR"/>
        </w:rPr>
        <w:t> </w:t>
      </w:r>
    </w:p>
    <w:p w14:paraId="4484E63A" w14:textId="77777777" w:rsidR="00726AD5" w:rsidRPr="00726AD5" w:rsidRDefault="00726AD5" w:rsidP="00726AD5">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fr-FR"/>
        </w:rPr>
      </w:pPr>
    </w:p>
    <w:p w14:paraId="39810CC6" w14:textId="77777777" w:rsidR="00DA23A8" w:rsidRDefault="00DA23A8">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Arial" w:hAnsi="Arial" w:cs="Arial"/>
          <w:lang w:val="fr-FR"/>
        </w:rPr>
      </w:pPr>
      <w:r>
        <w:rPr>
          <w:rFonts w:ascii="Arial" w:hAnsi="Arial" w:cs="Arial"/>
          <w:lang w:val="fr-FR"/>
        </w:rPr>
        <w:br w:type="page"/>
      </w:r>
    </w:p>
    <w:p w14:paraId="3D95321D" w14:textId="61C04533" w:rsidR="00DC3F73" w:rsidRPr="00726AD5" w:rsidRDefault="00DC3F73" w:rsidP="00DC3F73">
      <w:pPr>
        <w:keepNext/>
        <w:keepLines/>
        <w:tabs>
          <w:tab w:val="left" w:pos="1134"/>
          <w:tab w:val="left" w:pos="1560"/>
          <w:tab w:val="left" w:pos="2127"/>
        </w:tabs>
        <w:spacing w:before="40"/>
        <w:outlineLvl w:val="4"/>
        <w:rPr>
          <w:rFonts w:ascii="Arial" w:hAnsi="Arial" w:cs="Arial"/>
          <w:lang w:val="fr-FR"/>
        </w:rPr>
      </w:pPr>
      <w:r w:rsidRPr="00726AD5">
        <w:rPr>
          <w:rFonts w:ascii="Arial" w:hAnsi="Arial" w:cs="Arial"/>
          <w:lang w:val="fr-FR"/>
        </w:rPr>
        <w:lastRenderedPageBreak/>
        <w:t xml:space="preserve">Communication du </w:t>
      </w:r>
      <w:r w:rsidRPr="00DC3F73">
        <w:rPr>
          <w:rFonts w:ascii="Arial" w:hAnsi="Arial" w:cs="Arial"/>
          <w:lang w:val="fr-FR"/>
        </w:rPr>
        <w:t>27.VIII.2013</w:t>
      </w:r>
      <w:r w:rsidRPr="00726AD5">
        <w:rPr>
          <w:rFonts w:ascii="Arial" w:hAnsi="Arial" w:cs="Arial"/>
          <w:lang w:val="fr-FR"/>
        </w:rPr>
        <w:t>:</w:t>
      </w:r>
    </w:p>
    <w:p w14:paraId="25DD1E88" w14:textId="77777777" w:rsidR="00726AD5" w:rsidRPr="00726AD5" w:rsidRDefault="00726AD5" w:rsidP="00726AD5">
      <w:pPr>
        <w:rPr>
          <w:rFonts w:ascii="Arial" w:hAnsi="Arial" w:cs="Arial"/>
          <w:lang w:val="fr-FR"/>
        </w:rPr>
      </w:pPr>
      <w:r w:rsidRPr="00726AD5">
        <w:rPr>
          <w:rFonts w:ascii="Arial" w:hAnsi="Arial" w:cs="Arial"/>
          <w:lang w:val="fr-FR"/>
        </w:rPr>
        <w:t>L’</w:t>
      </w:r>
      <w:r w:rsidRPr="00726AD5">
        <w:rPr>
          <w:rFonts w:ascii="Arial" w:hAnsi="Arial" w:cs="Arial"/>
          <w:i/>
          <w:iCs/>
          <w:lang w:val="fr-FR"/>
        </w:rPr>
        <w:t>Office Malagasy d’Etudes et de Régulation des Télécommunications (OMERT)</w:t>
      </w:r>
      <w:r w:rsidRPr="00726AD5">
        <w:rPr>
          <w:rFonts w:ascii="Arial" w:hAnsi="Arial" w:cs="Arial"/>
          <w:lang w:val="fr-FR"/>
        </w:rPr>
        <w:t xml:space="preserve">, Antananarivo, annonce le </w:t>
      </w:r>
      <w:proofErr w:type="gramStart"/>
      <w:r w:rsidRPr="00726AD5">
        <w:rPr>
          <w:rFonts w:ascii="Arial" w:hAnsi="Arial" w:cs="Arial"/>
          <w:lang w:val="fr-FR"/>
        </w:rPr>
        <w:t>nouveau  plan</w:t>
      </w:r>
      <w:proofErr w:type="gramEnd"/>
      <w:r w:rsidRPr="00726AD5">
        <w:rPr>
          <w:rFonts w:ascii="Arial" w:hAnsi="Arial" w:cs="Arial"/>
          <w:lang w:val="fr-FR"/>
        </w:rPr>
        <w:t xml:space="preserve"> de numérotage de Madagascar: </w:t>
      </w:r>
    </w:p>
    <w:p w14:paraId="2EE8FF4E" w14:textId="77777777" w:rsidR="00726AD5" w:rsidRPr="00726AD5" w:rsidRDefault="00726AD5" w:rsidP="00726AD5">
      <w:pPr>
        <w:rPr>
          <w:rFonts w:ascii="Arial" w:hAnsi="Arial" w:cs="Arial"/>
          <w:lang w:val="fr-FR"/>
        </w:rPr>
      </w:pPr>
      <w:r w:rsidRPr="00726AD5">
        <w:rPr>
          <w:rFonts w:ascii="Arial" w:hAnsi="Arial" w:cs="Arial"/>
          <w:lang w:val="fr-FR"/>
        </w:rPr>
        <w:t>•</w:t>
      </w:r>
      <w:r w:rsidRPr="00726AD5">
        <w:rPr>
          <w:rFonts w:ascii="Arial" w:hAnsi="Arial" w:cs="Arial"/>
          <w:lang w:val="fr-FR"/>
        </w:rPr>
        <w:tab/>
      </w:r>
      <w:r w:rsidRPr="00726AD5">
        <w:rPr>
          <w:rFonts w:ascii="Arial" w:hAnsi="Arial" w:cs="Arial"/>
          <w:i/>
          <w:iCs/>
          <w:lang w:val="fr-FR"/>
        </w:rPr>
        <w:t xml:space="preserve">Format de numérotage </w:t>
      </w:r>
      <w:proofErr w:type="gramStart"/>
      <w:r w:rsidRPr="00726AD5">
        <w:rPr>
          <w:rFonts w:ascii="Arial" w:hAnsi="Arial" w:cs="Arial"/>
          <w:i/>
          <w:iCs/>
          <w:lang w:val="fr-FR"/>
        </w:rPr>
        <w:t>international:</w:t>
      </w:r>
      <w:proofErr w:type="gramEnd"/>
      <w:r w:rsidRPr="00726AD5">
        <w:rPr>
          <w:rFonts w:ascii="Arial" w:hAnsi="Arial" w:cs="Arial"/>
          <w:i/>
          <w:iCs/>
          <w:lang w:val="fr-FR"/>
        </w:rPr>
        <w:t xml:space="preserve"> +261 AB Z PQMCDU</w:t>
      </w:r>
      <w:r w:rsidRPr="00726AD5">
        <w:rPr>
          <w:rFonts w:ascii="Arial" w:hAnsi="Arial" w:cs="Arial"/>
          <w:lang w:val="fr-FR"/>
        </w:rPr>
        <w:t xml:space="preserve"> </w:t>
      </w:r>
    </w:p>
    <w:p w14:paraId="3B971A25" w14:textId="77777777" w:rsidR="00726AD5" w:rsidRPr="00726AD5" w:rsidRDefault="00726AD5" w:rsidP="00726AD5">
      <w:pPr>
        <w:rPr>
          <w:rFonts w:ascii="Arial" w:hAnsi="Arial" w:cs="Arial"/>
          <w:lang w:val="fr-FR"/>
        </w:rPr>
      </w:pPr>
      <w:proofErr w:type="gramStart"/>
      <w:r w:rsidRPr="00726AD5">
        <w:rPr>
          <w:rFonts w:ascii="Arial" w:hAnsi="Arial" w:cs="Arial"/>
          <w:lang w:val="fr-FR"/>
        </w:rPr>
        <w:t>où:</w:t>
      </w:r>
      <w:proofErr w:type="gramEnd"/>
      <w:r w:rsidRPr="00726AD5">
        <w:rPr>
          <w:rFonts w:ascii="Arial" w:hAnsi="Arial" w:cs="Arial"/>
          <w:lang w:val="fr-FR"/>
        </w:rPr>
        <w:t xml:space="preserve"> </w:t>
      </w:r>
    </w:p>
    <w:p w14:paraId="2ED2C9DF" w14:textId="77777777" w:rsidR="00726AD5" w:rsidRPr="00726AD5" w:rsidRDefault="00726AD5" w:rsidP="00726AD5">
      <w:pPr>
        <w:tabs>
          <w:tab w:val="clear" w:pos="1276"/>
          <w:tab w:val="left" w:pos="1512"/>
        </w:tabs>
        <w:jc w:val="left"/>
        <w:rPr>
          <w:rFonts w:ascii="Arial" w:hAnsi="Arial" w:cs="Arial"/>
          <w:lang w:val="fr-FR"/>
        </w:rPr>
      </w:pPr>
      <w:r w:rsidRPr="00726AD5">
        <w:rPr>
          <w:rFonts w:ascii="Arial" w:hAnsi="Arial" w:cs="Arial"/>
          <w:lang w:val="fr-FR"/>
        </w:rPr>
        <w:tab/>
        <w:t xml:space="preserve">+ </w:t>
      </w:r>
      <w:r w:rsidRPr="00726AD5">
        <w:rPr>
          <w:rFonts w:ascii="Arial" w:hAnsi="Arial" w:cs="Arial"/>
          <w:lang w:val="fr-FR"/>
        </w:rPr>
        <w:tab/>
        <w:t xml:space="preserve">préfixe international </w:t>
      </w:r>
      <w:r w:rsidRPr="00726AD5">
        <w:rPr>
          <w:rFonts w:ascii="Arial" w:hAnsi="Arial" w:cs="Arial"/>
          <w:lang w:val="fr-FR"/>
        </w:rPr>
        <w:br/>
      </w:r>
      <w:r w:rsidRPr="00726AD5">
        <w:rPr>
          <w:rFonts w:ascii="Arial" w:hAnsi="Arial" w:cs="Arial"/>
          <w:lang w:val="fr-FR"/>
        </w:rPr>
        <w:tab/>
        <w:t xml:space="preserve">AB </w:t>
      </w:r>
      <w:r w:rsidRPr="00726AD5">
        <w:rPr>
          <w:rFonts w:ascii="Arial" w:hAnsi="Arial" w:cs="Arial"/>
          <w:lang w:val="fr-FR"/>
        </w:rPr>
        <w:tab/>
        <w:t xml:space="preserve">code de l'opérateur (deux chiffres pour chaque opérateur) </w:t>
      </w:r>
      <w:r w:rsidRPr="00726AD5">
        <w:rPr>
          <w:rFonts w:ascii="Arial" w:hAnsi="Arial" w:cs="Arial"/>
          <w:lang w:val="fr-FR"/>
        </w:rPr>
        <w:br/>
      </w:r>
      <w:r w:rsidRPr="00726AD5">
        <w:rPr>
          <w:rFonts w:ascii="Arial" w:hAnsi="Arial" w:cs="Arial"/>
          <w:lang w:val="fr-FR"/>
        </w:rPr>
        <w:tab/>
        <w:t>Z</w:t>
      </w:r>
      <w:r w:rsidRPr="00726AD5">
        <w:rPr>
          <w:rFonts w:ascii="Arial" w:hAnsi="Arial" w:cs="Arial"/>
          <w:lang w:val="fr-FR"/>
        </w:rPr>
        <w:tab/>
        <w:t xml:space="preserve">code zone (défini par la zone administrative) </w:t>
      </w:r>
      <w:r w:rsidRPr="00726AD5">
        <w:rPr>
          <w:rFonts w:ascii="Arial" w:hAnsi="Arial" w:cs="Arial"/>
          <w:lang w:val="fr-FR"/>
        </w:rPr>
        <w:br/>
      </w:r>
      <w:r w:rsidRPr="00726AD5">
        <w:rPr>
          <w:rFonts w:ascii="Arial" w:hAnsi="Arial" w:cs="Arial"/>
          <w:lang w:val="fr-FR"/>
        </w:rPr>
        <w:tab/>
        <w:t>PQMCDU</w:t>
      </w:r>
      <w:r w:rsidRPr="00726AD5">
        <w:rPr>
          <w:rFonts w:ascii="Arial" w:hAnsi="Arial" w:cs="Arial"/>
          <w:lang w:val="fr-FR"/>
        </w:rPr>
        <w:tab/>
        <w:t xml:space="preserve">numéro d'abonné </w:t>
      </w:r>
    </w:p>
    <w:p w14:paraId="67972DFA" w14:textId="77777777" w:rsidR="00726AD5" w:rsidRPr="00726AD5" w:rsidRDefault="00726AD5" w:rsidP="00726AD5">
      <w:pPr>
        <w:pStyle w:val="Default"/>
        <w:ind w:firstLine="708"/>
        <w:rPr>
          <w:rFonts w:ascii="Arial" w:hAnsi="Arial" w:cs="Arial"/>
          <w:sz w:val="20"/>
          <w:szCs w:val="20"/>
        </w:rPr>
      </w:pPr>
    </w:p>
    <w:p w14:paraId="2DCBB1FA" w14:textId="77777777" w:rsidR="00726AD5" w:rsidRPr="00726AD5" w:rsidRDefault="00726AD5" w:rsidP="00726AD5">
      <w:pPr>
        <w:rPr>
          <w:rFonts w:ascii="Arial" w:hAnsi="Arial" w:cs="Arial"/>
          <w:lang w:val="fr-FR"/>
        </w:rPr>
      </w:pPr>
      <w:r w:rsidRPr="00726AD5">
        <w:rPr>
          <w:rFonts w:ascii="Arial" w:hAnsi="Arial" w:cs="Arial"/>
          <w:lang w:val="fr-FR"/>
        </w:rPr>
        <w:t xml:space="preserve">• </w:t>
      </w:r>
      <w:r w:rsidRPr="00726AD5">
        <w:rPr>
          <w:rFonts w:ascii="Arial" w:hAnsi="Arial" w:cs="Arial"/>
          <w:lang w:val="fr-FR"/>
        </w:rPr>
        <w:tab/>
      </w:r>
      <w:r w:rsidRPr="00726AD5">
        <w:rPr>
          <w:rFonts w:ascii="Arial" w:hAnsi="Arial" w:cs="Arial"/>
          <w:i/>
          <w:iCs/>
          <w:lang w:val="fr-FR"/>
        </w:rPr>
        <w:t>Indicatif de pays 261</w:t>
      </w:r>
      <w:r w:rsidRPr="00726AD5">
        <w:rPr>
          <w:rFonts w:ascii="Arial" w:hAnsi="Arial" w:cs="Arial"/>
          <w:lang w:val="fr-FR"/>
        </w:rPr>
        <w:t xml:space="preserve"> </w:t>
      </w:r>
    </w:p>
    <w:p w14:paraId="7A779BB5" w14:textId="77777777" w:rsidR="00726AD5" w:rsidRPr="00726AD5" w:rsidRDefault="00726AD5" w:rsidP="00726AD5">
      <w:pPr>
        <w:rPr>
          <w:rFonts w:ascii="Arial" w:hAnsi="Arial" w:cs="Arial"/>
          <w:lang w:val="fr-FR"/>
        </w:rPr>
      </w:pPr>
      <w:r w:rsidRPr="00726AD5">
        <w:rPr>
          <w:rFonts w:ascii="Arial" w:hAnsi="Arial" w:cs="Arial"/>
          <w:lang w:val="fr-FR"/>
        </w:rPr>
        <w:t>Indicatif de pays 261 pour tous les réseaux de télécommunications existants à Madagascar.</w:t>
      </w:r>
    </w:p>
    <w:p w14:paraId="599D716D" w14:textId="77777777" w:rsidR="00726AD5" w:rsidRPr="00726AD5" w:rsidRDefault="00726AD5" w:rsidP="00726AD5">
      <w:pPr>
        <w:rPr>
          <w:rFonts w:ascii="Arial" w:hAnsi="Arial" w:cs="Arial"/>
          <w:lang w:val="fr-FR"/>
        </w:rPr>
      </w:pPr>
      <w:r w:rsidRPr="00726AD5">
        <w:rPr>
          <w:rFonts w:ascii="Arial" w:hAnsi="Arial" w:cs="Arial"/>
          <w:lang w:val="fr-FR"/>
        </w:rPr>
        <w:t xml:space="preserve">• </w:t>
      </w:r>
      <w:r w:rsidRPr="00726AD5">
        <w:rPr>
          <w:rFonts w:ascii="Arial" w:hAnsi="Arial" w:cs="Arial"/>
          <w:lang w:val="fr-FR"/>
        </w:rPr>
        <w:tab/>
      </w:r>
      <w:r w:rsidRPr="00726AD5">
        <w:rPr>
          <w:rFonts w:ascii="Arial" w:hAnsi="Arial" w:cs="Arial"/>
          <w:i/>
          <w:iCs/>
          <w:lang w:val="fr-FR"/>
        </w:rPr>
        <w:t xml:space="preserve">AB – code de l'opérateur </w:t>
      </w:r>
    </w:p>
    <w:p w14:paraId="08155A69" w14:textId="77777777" w:rsidR="00726AD5" w:rsidRPr="00726AD5" w:rsidRDefault="00726AD5" w:rsidP="00726AD5">
      <w:pPr>
        <w:rPr>
          <w:rFonts w:ascii="Arial" w:hAnsi="Arial" w:cs="Arial"/>
          <w:lang w:val="fr-FR"/>
        </w:rPr>
      </w:pPr>
      <w:r w:rsidRPr="00726AD5">
        <w:rPr>
          <w:rFonts w:ascii="Arial" w:hAnsi="Arial" w:cs="Arial"/>
          <w:lang w:val="fr-FR"/>
        </w:rPr>
        <w:t xml:space="preserve">Chaque opérateur est identifié par deux chiffres définis par les caractères </w:t>
      </w:r>
      <w:proofErr w:type="gramStart"/>
      <w:r w:rsidRPr="00726AD5">
        <w:rPr>
          <w:rFonts w:ascii="Arial" w:hAnsi="Arial" w:cs="Arial"/>
          <w:lang w:val="fr-FR"/>
        </w:rPr>
        <w:t>AB:</w:t>
      </w:r>
      <w:proofErr w:type="gramEnd"/>
      <w:r w:rsidRPr="00726AD5">
        <w:rPr>
          <w:rFonts w:ascii="Arial" w:hAnsi="Arial" w:cs="Arial"/>
          <w:lang w:val="fr-FR"/>
        </w:rPr>
        <w:t xml:space="preserve"> </w:t>
      </w:r>
    </w:p>
    <w:p w14:paraId="363A32A1" w14:textId="77777777" w:rsidR="00726AD5" w:rsidRPr="00726AD5" w:rsidRDefault="00726AD5" w:rsidP="00726AD5">
      <w:pPr>
        <w:rPr>
          <w:rFonts w:ascii="Arial" w:hAnsi="Arial" w:cs="Arial"/>
          <w:lang w:val="fr-FR"/>
        </w:rPr>
      </w:pPr>
      <w:r w:rsidRPr="00726AD5">
        <w:rPr>
          <w:rFonts w:ascii="Arial" w:hAnsi="Arial" w:cs="Arial"/>
          <w:lang w:val="fr-FR"/>
        </w:rPr>
        <w:tab/>
        <w:t xml:space="preserve">20-29 code d’identification des opérateurs de service fixe </w:t>
      </w:r>
    </w:p>
    <w:p w14:paraId="71B52513" w14:textId="77777777" w:rsidR="00726AD5" w:rsidRPr="00726AD5" w:rsidRDefault="00726AD5" w:rsidP="00726AD5">
      <w:pPr>
        <w:rPr>
          <w:rFonts w:ascii="Arial" w:hAnsi="Arial" w:cs="Arial"/>
          <w:lang w:val="fr-FR"/>
        </w:rPr>
      </w:pPr>
      <w:r w:rsidRPr="00726AD5">
        <w:rPr>
          <w:rFonts w:ascii="Arial" w:hAnsi="Arial" w:cs="Arial"/>
          <w:lang w:val="fr-FR"/>
        </w:rPr>
        <w:tab/>
        <w:t xml:space="preserve">30-39 code d’identification des opérateurs de téléphonie mobile </w:t>
      </w:r>
    </w:p>
    <w:p w14:paraId="4D5C3AE5" w14:textId="77777777" w:rsidR="00726AD5" w:rsidRPr="00726AD5" w:rsidRDefault="00726AD5" w:rsidP="00726AD5">
      <w:pPr>
        <w:rPr>
          <w:rFonts w:ascii="Arial" w:hAnsi="Arial" w:cs="Arial"/>
          <w:lang w:val="fr-FR"/>
        </w:rPr>
      </w:pPr>
      <w:r w:rsidRPr="00726AD5">
        <w:rPr>
          <w:rFonts w:ascii="Arial" w:hAnsi="Arial" w:cs="Arial"/>
          <w:lang w:val="fr-FR"/>
        </w:rPr>
        <w:t xml:space="preserve">• </w:t>
      </w:r>
      <w:r w:rsidRPr="00726AD5">
        <w:rPr>
          <w:rFonts w:ascii="Arial" w:hAnsi="Arial" w:cs="Arial"/>
          <w:lang w:val="fr-FR"/>
        </w:rPr>
        <w:tab/>
      </w:r>
      <w:r w:rsidRPr="00726AD5">
        <w:rPr>
          <w:rFonts w:ascii="Arial" w:hAnsi="Arial" w:cs="Arial"/>
          <w:i/>
          <w:iCs/>
          <w:lang w:val="fr-FR"/>
        </w:rPr>
        <w:t xml:space="preserve">Z – code de zone valable pour Telecom Malagasy (opérateur de service fixe) </w:t>
      </w:r>
    </w:p>
    <w:p w14:paraId="664C39BB" w14:textId="77777777" w:rsidR="00726AD5" w:rsidRPr="00726AD5" w:rsidRDefault="00726AD5" w:rsidP="00726AD5">
      <w:pPr>
        <w:rPr>
          <w:rFonts w:ascii="Arial" w:hAnsi="Arial" w:cs="Arial"/>
          <w:lang w:val="fr-FR"/>
        </w:rPr>
      </w:pPr>
      <w:r w:rsidRPr="00726AD5">
        <w:rPr>
          <w:rFonts w:ascii="Arial" w:hAnsi="Arial" w:cs="Arial"/>
          <w:lang w:val="fr-FR"/>
        </w:rPr>
        <w:t xml:space="preserve">Madagascar est divisé en six </w:t>
      </w:r>
      <w:proofErr w:type="gramStart"/>
      <w:r w:rsidRPr="00726AD5">
        <w:rPr>
          <w:rFonts w:ascii="Arial" w:hAnsi="Arial" w:cs="Arial"/>
          <w:lang w:val="fr-FR"/>
        </w:rPr>
        <w:t>zones:</w:t>
      </w:r>
      <w:proofErr w:type="gramEnd"/>
      <w:r w:rsidRPr="00726AD5">
        <w:rPr>
          <w:rFonts w:ascii="Arial" w:hAnsi="Arial" w:cs="Arial"/>
          <w:lang w:val="fr-FR"/>
        </w:rPr>
        <w:t xml:space="preserve"> </w:t>
      </w:r>
    </w:p>
    <w:p w14:paraId="154FB345" w14:textId="77777777" w:rsidR="00726AD5" w:rsidRPr="00726AD5" w:rsidRDefault="00726AD5" w:rsidP="00726AD5">
      <w:pPr>
        <w:jc w:val="left"/>
        <w:rPr>
          <w:rFonts w:ascii="Arial" w:hAnsi="Arial" w:cs="Arial"/>
          <w:lang w:val="fr-FR"/>
        </w:rPr>
      </w:pPr>
      <w:r w:rsidRPr="00726AD5">
        <w:rPr>
          <w:rFonts w:ascii="Arial" w:hAnsi="Arial" w:cs="Arial"/>
          <w:lang w:val="fr-FR"/>
        </w:rPr>
        <w:tab/>
        <w:t xml:space="preserve">Z - 2     Zone d'Antananarivo </w:t>
      </w:r>
      <w:r w:rsidRPr="00726AD5">
        <w:rPr>
          <w:rFonts w:ascii="Arial" w:hAnsi="Arial" w:cs="Arial"/>
          <w:lang w:val="fr-FR"/>
        </w:rPr>
        <w:br/>
      </w:r>
      <w:r w:rsidRPr="00726AD5">
        <w:rPr>
          <w:rFonts w:ascii="Arial" w:hAnsi="Arial" w:cs="Arial"/>
          <w:lang w:val="fr-FR"/>
        </w:rPr>
        <w:tab/>
        <w:t xml:space="preserve">Z - 4     Zone d'Antananarivo (reste de la province) </w:t>
      </w:r>
      <w:r w:rsidRPr="00726AD5">
        <w:rPr>
          <w:rFonts w:ascii="Arial" w:hAnsi="Arial" w:cs="Arial"/>
          <w:lang w:val="fr-FR"/>
        </w:rPr>
        <w:br/>
      </w:r>
      <w:r w:rsidRPr="00726AD5">
        <w:rPr>
          <w:rFonts w:ascii="Arial" w:hAnsi="Arial" w:cs="Arial"/>
          <w:lang w:val="fr-FR"/>
        </w:rPr>
        <w:tab/>
        <w:t xml:space="preserve">Z - 5     Zone de Toamasina </w:t>
      </w:r>
      <w:r w:rsidRPr="00726AD5">
        <w:rPr>
          <w:rFonts w:ascii="Arial" w:hAnsi="Arial" w:cs="Arial"/>
          <w:lang w:val="fr-FR"/>
        </w:rPr>
        <w:br/>
      </w:r>
      <w:r w:rsidRPr="00726AD5">
        <w:rPr>
          <w:rFonts w:ascii="Arial" w:hAnsi="Arial" w:cs="Arial"/>
          <w:lang w:val="fr-FR"/>
        </w:rPr>
        <w:tab/>
        <w:t xml:space="preserve">Z - 6     Zone de Mahajanga </w:t>
      </w:r>
      <w:r w:rsidRPr="00726AD5">
        <w:rPr>
          <w:rFonts w:ascii="Arial" w:hAnsi="Arial" w:cs="Arial"/>
          <w:lang w:val="fr-FR"/>
        </w:rPr>
        <w:br/>
      </w:r>
      <w:r w:rsidRPr="00726AD5">
        <w:rPr>
          <w:rFonts w:ascii="Arial" w:hAnsi="Arial" w:cs="Arial"/>
          <w:lang w:val="fr-FR"/>
        </w:rPr>
        <w:tab/>
        <w:t xml:space="preserve">Z - 7     Zone de Fianarantsoa </w:t>
      </w:r>
      <w:r w:rsidRPr="00726AD5">
        <w:rPr>
          <w:rFonts w:ascii="Arial" w:hAnsi="Arial" w:cs="Arial"/>
          <w:lang w:val="fr-FR"/>
        </w:rPr>
        <w:br/>
      </w:r>
      <w:r w:rsidRPr="00726AD5">
        <w:rPr>
          <w:rFonts w:ascii="Arial" w:hAnsi="Arial" w:cs="Arial"/>
          <w:lang w:val="fr-FR"/>
        </w:rPr>
        <w:tab/>
        <w:t xml:space="preserve">Z - 8     Zone d’Antsiranana </w:t>
      </w:r>
      <w:r w:rsidRPr="00726AD5">
        <w:rPr>
          <w:rFonts w:ascii="Arial" w:hAnsi="Arial" w:cs="Arial"/>
          <w:lang w:val="fr-FR"/>
        </w:rPr>
        <w:br/>
      </w:r>
      <w:r w:rsidRPr="00726AD5">
        <w:rPr>
          <w:rFonts w:ascii="Arial" w:hAnsi="Arial" w:cs="Arial"/>
          <w:lang w:val="fr-FR"/>
        </w:rPr>
        <w:tab/>
        <w:t>Z - 9     Zone de Toliara</w:t>
      </w:r>
    </w:p>
    <w:p w14:paraId="2D9D2CF8" w14:textId="77777777" w:rsidR="00726AD5" w:rsidRPr="00726AD5" w:rsidRDefault="00726AD5" w:rsidP="00726AD5">
      <w:pPr>
        <w:rPr>
          <w:rFonts w:ascii="Arial" w:hAnsi="Arial" w:cs="Arial"/>
          <w:lang w:val="fr-FR"/>
        </w:rPr>
      </w:pPr>
      <w:r w:rsidRPr="00726AD5">
        <w:rPr>
          <w:rFonts w:ascii="Arial" w:hAnsi="Arial" w:cs="Arial"/>
          <w:lang w:val="fr-FR"/>
        </w:rPr>
        <w:t xml:space="preserve">Au niveau national, on utilise une numérotation fermée à sept chiffres. C’est-à-dire que tout abonné </w:t>
      </w:r>
      <w:proofErr w:type="gramStart"/>
      <w:r w:rsidRPr="00726AD5">
        <w:rPr>
          <w:rFonts w:ascii="Arial" w:hAnsi="Arial" w:cs="Arial"/>
          <w:lang w:val="fr-FR"/>
        </w:rPr>
        <w:t>demandé</w:t>
      </w:r>
      <w:proofErr w:type="gramEnd"/>
      <w:r w:rsidRPr="00726AD5">
        <w:rPr>
          <w:rFonts w:ascii="Arial" w:hAnsi="Arial" w:cs="Arial"/>
          <w:lang w:val="fr-FR"/>
        </w:rPr>
        <w:t xml:space="preserve"> pour le même opérateur Telecom Malagasy (local et en interurbain) s’obtient en composant sept chiffres (ZPQMCDU). </w:t>
      </w:r>
    </w:p>
    <w:p w14:paraId="01D2E3D7" w14:textId="77777777" w:rsidR="00726AD5" w:rsidRPr="00726AD5" w:rsidRDefault="00726AD5" w:rsidP="00726AD5">
      <w:pPr>
        <w:rPr>
          <w:rFonts w:ascii="Arial" w:hAnsi="Arial" w:cs="Arial"/>
          <w:lang w:val="fr-FR"/>
        </w:rPr>
      </w:pPr>
      <w:r w:rsidRPr="00726AD5">
        <w:rPr>
          <w:rFonts w:ascii="Arial" w:hAnsi="Arial" w:cs="Arial"/>
          <w:lang w:val="fr-FR"/>
        </w:rPr>
        <w:t>•</w:t>
      </w:r>
      <w:r w:rsidRPr="00726AD5">
        <w:rPr>
          <w:rFonts w:ascii="Arial" w:hAnsi="Arial" w:cs="Arial"/>
          <w:lang w:val="fr-FR"/>
        </w:rPr>
        <w:tab/>
      </w:r>
      <w:r w:rsidRPr="00726AD5">
        <w:rPr>
          <w:rFonts w:ascii="Arial" w:hAnsi="Arial" w:cs="Arial"/>
          <w:i/>
          <w:iCs/>
          <w:lang w:val="fr-FR"/>
        </w:rPr>
        <w:t xml:space="preserve">Appel d'un abonné d'un autre opérateur </w:t>
      </w:r>
    </w:p>
    <w:p w14:paraId="127B55FF" w14:textId="77777777" w:rsidR="00726AD5" w:rsidRPr="00726AD5" w:rsidRDefault="00726AD5" w:rsidP="00726AD5">
      <w:pPr>
        <w:rPr>
          <w:rFonts w:ascii="Arial" w:hAnsi="Arial" w:cs="Arial"/>
          <w:lang w:val="fr-FR"/>
        </w:rPr>
      </w:pPr>
      <w:r w:rsidRPr="00726AD5">
        <w:rPr>
          <w:rFonts w:ascii="Arial" w:hAnsi="Arial" w:cs="Arial"/>
          <w:lang w:val="fr-FR"/>
        </w:rPr>
        <w:t xml:space="preserve">L’indicatif 0 est réservé pour appeler un abonné d’un autre opérateur. Pour les communications locales et interurbaines, il est suivi du code de l’opérateur (AB) ainsi que du code de zone (Z) et du numéro d’abonné demandé (PQMCDU). </w:t>
      </w:r>
    </w:p>
    <w:p w14:paraId="209ED588" w14:textId="77777777" w:rsidR="00726AD5" w:rsidRPr="00726AD5" w:rsidRDefault="00726AD5" w:rsidP="00726AD5">
      <w:pPr>
        <w:rPr>
          <w:rFonts w:ascii="Arial" w:hAnsi="Arial" w:cs="Arial"/>
          <w:lang w:val="fr-FR"/>
        </w:rPr>
      </w:pPr>
      <w:r w:rsidRPr="00726AD5">
        <w:rPr>
          <w:rFonts w:ascii="Arial" w:hAnsi="Arial" w:cs="Arial"/>
          <w:lang w:val="fr-FR"/>
        </w:rPr>
        <w:t>•</w:t>
      </w:r>
      <w:r w:rsidRPr="00726AD5">
        <w:rPr>
          <w:rFonts w:ascii="Arial" w:hAnsi="Arial" w:cs="Arial"/>
          <w:lang w:val="fr-FR"/>
        </w:rPr>
        <w:tab/>
      </w:r>
      <w:r w:rsidRPr="00726AD5">
        <w:rPr>
          <w:rFonts w:ascii="Arial" w:hAnsi="Arial" w:cs="Arial"/>
          <w:i/>
          <w:iCs/>
          <w:lang w:val="fr-FR"/>
        </w:rPr>
        <w:t xml:space="preserve">Préfixe international </w:t>
      </w:r>
    </w:p>
    <w:p w14:paraId="08728E3D" w14:textId="77777777" w:rsidR="00726AD5" w:rsidRPr="00726AD5" w:rsidRDefault="00726AD5" w:rsidP="00726AD5">
      <w:pPr>
        <w:rPr>
          <w:rFonts w:ascii="Arial" w:hAnsi="Arial" w:cs="Arial"/>
          <w:lang w:val="fr-FR"/>
        </w:rPr>
      </w:pPr>
      <w:r w:rsidRPr="00726AD5">
        <w:rPr>
          <w:rFonts w:ascii="Arial" w:hAnsi="Arial" w:cs="Arial"/>
          <w:lang w:val="fr-FR"/>
        </w:rPr>
        <w:t>Pour accéder à l’international on utilise le préfixe «</w:t>
      </w:r>
      <w:proofErr w:type="gramStart"/>
      <w:r w:rsidRPr="00726AD5">
        <w:rPr>
          <w:rFonts w:ascii="Arial" w:hAnsi="Arial" w:cs="Arial"/>
          <w:lang w:val="fr-FR"/>
        </w:rPr>
        <w:t>00»</w:t>
      </w:r>
      <w:proofErr w:type="gramEnd"/>
      <w:r w:rsidRPr="00726AD5">
        <w:rPr>
          <w:rFonts w:ascii="Arial" w:hAnsi="Arial" w:cs="Arial"/>
          <w:lang w:val="fr-FR"/>
        </w:rPr>
        <w:t xml:space="preserve">. </w:t>
      </w:r>
    </w:p>
    <w:p w14:paraId="2DC766BE" w14:textId="77777777" w:rsidR="00726AD5" w:rsidRPr="00726AD5" w:rsidRDefault="00726AD5" w:rsidP="00726AD5">
      <w:pPr>
        <w:spacing w:before="240"/>
        <w:jc w:val="center"/>
        <w:rPr>
          <w:rFonts w:ascii="Arial" w:hAnsi="Arial" w:cs="Arial"/>
          <w:i/>
          <w:iCs/>
          <w:lang w:val="fr-FR"/>
        </w:rPr>
      </w:pPr>
      <w:r w:rsidRPr="00726AD5">
        <w:rPr>
          <w:rFonts w:ascii="Arial" w:hAnsi="Arial" w:cs="Arial"/>
          <w:i/>
          <w:iCs/>
          <w:lang w:val="fr-FR"/>
        </w:rPr>
        <w:t>Plan national de numérotation (NNP) pour l’indicatif de pays +261</w:t>
      </w:r>
    </w:p>
    <w:p w14:paraId="55BD63C9" w14:textId="77777777" w:rsidR="00726AD5" w:rsidRPr="00726AD5" w:rsidRDefault="00726AD5" w:rsidP="00726AD5">
      <w:pPr>
        <w:rPr>
          <w:rFonts w:ascii="Arial" w:hAnsi="Arial" w:cs="Arial"/>
          <w:lang w:val="fr-FR"/>
        </w:rPr>
      </w:pPr>
    </w:p>
    <w:tbl>
      <w:tblPr>
        <w:tblStyle w:val="TableGrid"/>
        <w:tblW w:w="9898" w:type="dxa"/>
        <w:jc w:val="center"/>
        <w:tblLook w:val="04A0" w:firstRow="1" w:lastRow="0" w:firstColumn="1" w:lastColumn="0" w:noHBand="0" w:noVBand="1"/>
      </w:tblPr>
      <w:tblGrid>
        <w:gridCol w:w="2018"/>
        <w:gridCol w:w="1072"/>
        <w:gridCol w:w="1062"/>
        <w:gridCol w:w="3872"/>
        <w:gridCol w:w="1874"/>
      </w:tblGrid>
      <w:tr w:rsidR="00726AD5" w:rsidRPr="00726AD5" w14:paraId="4B9B1EF4" w14:textId="77777777" w:rsidTr="00DA23A8">
        <w:trPr>
          <w:trHeight w:val="454"/>
          <w:jc w:val="center"/>
        </w:trPr>
        <w:tc>
          <w:tcPr>
            <w:tcW w:w="2066" w:type="dxa"/>
            <w:vMerge w:val="restart"/>
            <w:tcBorders>
              <w:top w:val="single" w:sz="4" w:space="0" w:color="000000" w:themeColor="text1"/>
              <w:left w:val="single" w:sz="4" w:space="0" w:color="000000" w:themeColor="text1"/>
              <w:right w:val="single" w:sz="4" w:space="0" w:color="000000" w:themeColor="text1"/>
            </w:tcBorders>
            <w:hideMark/>
          </w:tcPr>
          <w:p w14:paraId="5DA9EAE9" w14:textId="77777777" w:rsidR="00726AD5" w:rsidRPr="00726AD5" w:rsidRDefault="00726AD5" w:rsidP="003B4234">
            <w:pPr>
              <w:spacing w:before="100" w:after="100"/>
              <w:jc w:val="center"/>
              <w:rPr>
                <w:rFonts w:ascii="Arial" w:hAnsi="Arial" w:cs="Arial"/>
                <w:i/>
                <w:lang w:val="fr-FR"/>
              </w:rPr>
            </w:pPr>
            <w:r w:rsidRPr="00726AD5">
              <w:rPr>
                <w:rFonts w:ascii="Arial" w:hAnsi="Arial" w:cs="Arial"/>
                <w:i/>
                <w:lang w:val="fr-FR"/>
              </w:rPr>
              <w:t>NDC (Indicatif national de destination) ou (N(S)N) (chiffres de poids fort du numéro national</w:t>
            </w:r>
            <w:r w:rsidRPr="00726AD5">
              <w:rPr>
                <w:rFonts w:ascii="Arial" w:hAnsi="Arial" w:cs="Arial"/>
                <w:i/>
                <w:lang w:val="fr-FR"/>
              </w:rPr>
              <w:br/>
              <w:t>(significatif))</w:t>
            </w:r>
          </w:p>
        </w:tc>
        <w:tc>
          <w:tcPr>
            <w:tcW w:w="19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5E521" w14:textId="77777777" w:rsidR="00726AD5" w:rsidRPr="00726AD5" w:rsidRDefault="00726AD5" w:rsidP="003B4234">
            <w:pPr>
              <w:spacing w:before="100" w:after="100"/>
              <w:jc w:val="center"/>
              <w:rPr>
                <w:rFonts w:ascii="Arial" w:hAnsi="Arial" w:cs="Arial"/>
                <w:lang w:val="fr-FR"/>
              </w:rPr>
            </w:pPr>
            <w:r w:rsidRPr="00726AD5">
              <w:rPr>
                <w:rFonts w:ascii="Arial" w:hAnsi="Arial" w:cs="Arial"/>
                <w:i/>
                <w:lang w:val="fr-FR"/>
              </w:rPr>
              <w:t>Longueur du N(S)N</w:t>
            </w:r>
          </w:p>
        </w:tc>
        <w:tc>
          <w:tcPr>
            <w:tcW w:w="4012" w:type="dxa"/>
            <w:vMerge w:val="restart"/>
            <w:tcBorders>
              <w:top w:val="single" w:sz="4" w:space="0" w:color="000000" w:themeColor="text1"/>
              <w:left w:val="single" w:sz="4" w:space="0" w:color="000000" w:themeColor="text1"/>
              <w:right w:val="single" w:sz="4" w:space="0" w:color="000000" w:themeColor="text1"/>
            </w:tcBorders>
            <w:vAlign w:val="center"/>
            <w:hideMark/>
          </w:tcPr>
          <w:p w14:paraId="2953FFD3" w14:textId="77777777" w:rsidR="00726AD5" w:rsidRPr="00726AD5" w:rsidRDefault="00726AD5" w:rsidP="003B4234">
            <w:pPr>
              <w:jc w:val="center"/>
              <w:rPr>
                <w:rFonts w:ascii="Arial" w:hAnsi="Arial" w:cs="Arial"/>
                <w:i/>
              </w:rPr>
            </w:pPr>
            <w:r w:rsidRPr="00726AD5">
              <w:rPr>
                <w:rFonts w:ascii="Arial" w:hAnsi="Arial" w:cs="Arial"/>
                <w:i/>
              </w:rPr>
              <w:t xml:space="preserve">Utilisation des </w:t>
            </w:r>
            <w:proofErr w:type="spellStart"/>
            <w:r w:rsidRPr="00726AD5">
              <w:rPr>
                <w:rFonts w:ascii="Arial" w:hAnsi="Arial" w:cs="Arial"/>
                <w:i/>
              </w:rPr>
              <w:t>numéros</w:t>
            </w:r>
            <w:proofErr w:type="spellEnd"/>
            <w:r w:rsidRPr="00726AD5">
              <w:rPr>
                <w:rFonts w:ascii="Arial" w:hAnsi="Arial" w:cs="Arial"/>
                <w:i/>
              </w:rPr>
              <w:t xml:space="preserve"> E.164</w:t>
            </w:r>
          </w:p>
        </w:tc>
        <w:tc>
          <w:tcPr>
            <w:tcW w:w="1909" w:type="dxa"/>
            <w:vMerge w:val="restart"/>
            <w:tcBorders>
              <w:top w:val="single" w:sz="4" w:space="0" w:color="000000" w:themeColor="text1"/>
              <w:left w:val="single" w:sz="4" w:space="0" w:color="000000" w:themeColor="text1"/>
              <w:right w:val="single" w:sz="4" w:space="0" w:color="000000" w:themeColor="text1"/>
            </w:tcBorders>
            <w:vAlign w:val="center"/>
            <w:hideMark/>
          </w:tcPr>
          <w:p w14:paraId="168A1D84" w14:textId="77777777" w:rsidR="00726AD5" w:rsidRPr="00726AD5" w:rsidRDefault="00726AD5" w:rsidP="003B4234">
            <w:pPr>
              <w:jc w:val="center"/>
              <w:rPr>
                <w:rFonts w:ascii="Arial" w:hAnsi="Arial" w:cs="Arial"/>
                <w:b/>
                <w:i/>
              </w:rPr>
            </w:pPr>
            <w:r w:rsidRPr="00726AD5">
              <w:rPr>
                <w:rFonts w:ascii="Arial" w:hAnsi="Arial" w:cs="Arial"/>
                <w:i/>
              </w:rPr>
              <w:t>Information</w:t>
            </w:r>
            <w:r w:rsidRPr="00726AD5">
              <w:rPr>
                <w:rFonts w:ascii="Arial" w:hAnsi="Arial" w:cs="Arial"/>
                <w:i/>
              </w:rPr>
              <w:br/>
            </w:r>
            <w:proofErr w:type="spellStart"/>
            <w:r w:rsidRPr="00726AD5">
              <w:rPr>
                <w:rFonts w:ascii="Arial" w:hAnsi="Arial" w:cs="Arial"/>
                <w:i/>
              </w:rPr>
              <w:t>additionnelle</w:t>
            </w:r>
            <w:proofErr w:type="spellEnd"/>
          </w:p>
        </w:tc>
      </w:tr>
      <w:tr w:rsidR="00726AD5" w:rsidRPr="00726AD5" w14:paraId="29678DAB" w14:textId="77777777" w:rsidTr="00DA23A8">
        <w:trPr>
          <w:trHeight w:val="454"/>
          <w:jc w:val="center"/>
        </w:trPr>
        <w:tc>
          <w:tcPr>
            <w:tcW w:w="2066" w:type="dxa"/>
            <w:vMerge/>
            <w:tcBorders>
              <w:left w:val="single" w:sz="4" w:space="0" w:color="000000" w:themeColor="text1"/>
              <w:bottom w:val="single" w:sz="4" w:space="0" w:color="000000" w:themeColor="text1"/>
              <w:right w:val="single" w:sz="4" w:space="0" w:color="000000" w:themeColor="text1"/>
            </w:tcBorders>
            <w:hideMark/>
          </w:tcPr>
          <w:p w14:paraId="18FF53DB" w14:textId="77777777" w:rsidR="00726AD5" w:rsidRPr="00726AD5" w:rsidRDefault="00726AD5" w:rsidP="003B4234">
            <w:pPr>
              <w:spacing w:before="60" w:after="60"/>
              <w:jc w:val="center"/>
              <w:rPr>
                <w:rFonts w:ascii="Arial" w:hAnsi="Arial" w:cs="Arial"/>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40AA8A" w14:textId="77777777" w:rsidR="00726AD5" w:rsidRPr="00726AD5" w:rsidRDefault="00726AD5" w:rsidP="003B4234">
            <w:pPr>
              <w:jc w:val="center"/>
              <w:rPr>
                <w:rFonts w:ascii="Arial" w:hAnsi="Arial" w:cs="Arial"/>
                <w:b/>
                <w:i/>
              </w:rPr>
            </w:pPr>
            <w:r w:rsidRPr="00726AD5">
              <w:rPr>
                <w:rFonts w:ascii="Arial" w:hAnsi="Arial" w:cs="Arial"/>
                <w:i/>
              </w:rPr>
              <w:t>Longueur</w:t>
            </w:r>
            <w:r w:rsidRPr="00726AD5">
              <w:rPr>
                <w:rFonts w:ascii="Arial" w:hAnsi="Arial" w:cs="Arial"/>
                <w:i/>
              </w:rPr>
              <w:br/>
            </w:r>
            <w:proofErr w:type="spellStart"/>
            <w:r w:rsidRPr="00726AD5">
              <w:rPr>
                <w:rFonts w:ascii="Arial" w:hAnsi="Arial" w:cs="Arial"/>
                <w:i/>
              </w:rPr>
              <w:t>maximale</w:t>
            </w:r>
            <w:proofErr w:type="spellEnd"/>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DB2987" w14:textId="77777777" w:rsidR="00726AD5" w:rsidRPr="00726AD5" w:rsidRDefault="00726AD5" w:rsidP="003B4234">
            <w:pPr>
              <w:jc w:val="center"/>
              <w:rPr>
                <w:rFonts w:ascii="Arial" w:hAnsi="Arial" w:cs="Arial"/>
                <w:b/>
                <w:i/>
              </w:rPr>
            </w:pPr>
            <w:r w:rsidRPr="00726AD5">
              <w:rPr>
                <w:rFonts w:ascii="Arial" w:hAnsi="Arial" w:cs="Arial"/>
                <w:i/>
              </w:rPr>
              <w:t>Longueur</w:t>
            </w:r>
            <w:r w:rsidRPr="00726AD5">
              <w:rPr>
                <w:rFonts w:ascii="Arial" w:hAnsi="Arial" w:cs="Arial"/>
                <w:i/>
              </w:rPr>
              <w:br/>
            </w:r>
            <w:proofErr w:type="spellStart"/>
            <w:r w:rsidRPr="00726AD5">
              <w:rPr>
                <w:rFonts w:ascii="Arial" w:hAnsi="Arial" w:cs="Arial"/>
                <w:i/>
              </w:rPr>
              <w:t>minimale</w:t>
            </w:r>
            <w:proofErr w:type="spellEnd"/>
          </w:p>
        </w:tc>
        <w:tc>
          <w:tcPr>
            <w:tcW w:w="4012" w:type="dxa"/>
            <w:vMerge/>
            <w:tcBorders>
              <w:left w:val="single" w:sz="4" w:space="0" w:color="000000" w:themeColor="text1"/>
              <w:bottom w:val="single" w:sz="4" w:space="0" w:color="000000" w:themeColor="text1"/>
              <w:right w:val="single" w:sz="4" w:space="0" w:color="000000" w:themeColor="text1"/>
            </w:tcBorders>
            <w:hideMark/>
          </w:tcPr>
          <w:p w14:paraId="77D4FF20" w14:textId="77777777" w:rsidR="00726AD5" w:rsidRPr="00726AD5" w:rsidRDefault="00726AD5" w:rsidP="003B4234">
            <w:pPr>
              <w:spacing w:before="60" w:after="60"/>
              <w:rPr>
                <w:rFonts w:ascii="Arial" w:hAnsi="Arial" w:cs="Arial"/>
                <w:lang w:val="fr-FR"/>
              </w:rPr>
            </w:pPr>
          </w:p>
        </w:tc>
        <w:tc>
          <w:tcPr>
            <w:tcW w:w="1909" w:type="dxa"/>
            <w:vMerge/>
            <w:tcBorders>
              <w:left w:val="single" w:sz="4" w:space="0" w:color="000000" w:themeColor="text1"/>
              <w:bottom w:val="single" w:sz="4" w:space="0" w:color="000000" w:themeColor="text1"/>
              <w:right w:val="single" w:sz="4" w:space="0" w:color="000000" w:themeColor="text1"/>
            </w:tcBorders>
            <w:hideMark/>
          </w:tcPr>
          <w:p w14:paraId="414C5BB9" w14:textId="77777777" w:rsidR="00726AD5" w:rsidRPr="00726AD5" w:rsidRDefault="00726AD5" w:rsidP="003B4234">
            <w:pPr>
              <w:spacing w:before="60" w:after="60"/>
              <w:rPr>
                <w:rFonts w:ascii="Arial" w:hAnsi="Arial" w:cs="Arial"/>
              </w:rPr>
            </w:pPr>
          </w:p>
        </w:tc>
      </w:tr>
      <w:tr w:rsidR="00726AD5" w:rsidRPr="00726AD5" w14:paraId="64CB718E" w14:textId="77777777" w:rsidTr="00DA23A8">
        <w:trPr>
          <w:trHeight w:val="454"/>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29B36" w14:textId="77777777" w:rsidR="00726AD5" w:rsidRPr="00726AD5" w:rsidRDefault="00726AD5" w:rsidP="003B4234">
            <w:pPr>
              <w:spacing w:before="40" w:after="20"/>
              <w:jc w:val="center"/>
              <w:rPr>
                <w:rFonts w:ascii="Arial" w:hAnsi="Arial" w:cs="Arial"/>
              </w:rPr>
            </w:pPr>
            <w:r w:rsidRPr="00726AD5">
              <w:rPr>
                <w:rFonts w:ascii="Arial" w:hAnsi="Arial" w:cs="Arial"/>
              </w:rPr>
              <w:t>20 2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92209"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B8EAF"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D9A20" w14:textId="77777777" w:rsidR="00726AD5" w:rsidRPr="00726AD5" w:rsidRDefault="00726AD5" w:rsidP="003B4234">
            <w:pPr>
              <w:spacing w:before="40" w:after="20"/>
              <w:jc w:val="left"/>
              <w:rPr>
                <w:rFonts w:ascii="Arial" w:hAnsi="Arial" w:cs="Arial"/>
              </w:rPr>
            </w:pPr>
            <w:proofErr w:type="spellStart"/>
            <w:r w:rsidRPr="00726AD5">
              <w:rPr>
                <w:rFonts w:ascii="Arial" w:hAnsi="Arial" w:cs="Arial"/>
              </w:rPr>
              <w:t>Numéro</w:t>
            </w:r>
            <w:proofErr w:type="spellEnd"/>
            <w:r w:rsidRPr="00726AD5">
              <w:rPr>
                <w:rFonts w:ascii="Arial" w:hAnsi="Arial" w:cs="Arial"/>
              </w:rPr>
              <w:t xml:space="preserve"> </w:t>
            </w:r>
            <w:proofErr w:type="spellStart"/>
            <w:r w:rsidRPr="00726AD5">
              <w:rPr>
                <w:rFonts w:ascii="Arial" w:hAnsi="Arial" w:cs="Arial"/>
              </w:rPr>
              <w:t>géographique</w:t>
            </w:r>
            <w:proofErr w:type="spellEnd"/>
            <w:r w:rsidRPr="00726AD5">
              <w:rPr>
                <w:rFonts w:ascii="Arial" w:hAnsi="Arial" w:cs="Arial"/>
              </w:rPr>
              <w:t>, Antananarivo</w:t>
            </w:r>
            <w:r w:rsidRPr="00726AD5">
              <w:rPr>
                <w:rFonts w:ascii="Arial" w:hAnsi="Arial" w:cs="Arial"/>
              </w:rPr>
              <w:br/>
              <w:t>(province Antananarivo)</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EB391" w14:textId="77777777" w:rsidR="00726AD5" w:rsidRPr="00726AD5" w:rsidRDefault="00726AD5" w:rsidP="003B4234">
            <w:pPr>
              <w:spacing w:before="40" w:after="20"/>
              <w:jc w:val="left"/>
              <w:rPr>
                <w:rFonts w:ascii="Arial" w:hAnsi="Arial" w:cs="Arial"/>
                <w:i/>
              </w:rPr>
            </w:pPr>
            <w:r w:rsidRPr="00726AD5">
              <w:rPr>
                <w:rFonts w:ascii="Arial" w:hAnsi="Arial" w:cs="Arial"/>
              </w:rPr>
              <w:t>Telecom Malagasy</w:t>
            </w:r>
          </w:p>
        </w:tc>
      </w:tr>
      <w:tr w:rsidR="00726AD5" w:rsidRPr="00726AD5" w14:paraId="338C71D8" w14:textId="77777777" w:rsidTr="00DA23A8">
        <w:trPr>
          <w:trHeight w:val="454"/>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0310C" w14:textId="77777777" w:rsidR="00726AD5" w:rsidRPr="00726AD5" w:rsidRDefault="00726AD5" w:rsidP="003B4234">
            <w:pPr>
              <w:spacing w:before="40" w:after="20"/>
              <w:jc w:val="center"/>
              <w:rPr>
                <w:rFonts w:ascii="Arial" w:hAnsi="Arial" w:cs="Arial"/>
              </w:rPr>
            </w:pPr>
            <w:r w:rsidRPr="00726AD5">
              <w:rPr>
                <w:rFonts w:ascii="Arial" w:hAnsi="Arial" w:cs="Arial"/>
              </w:rPr>
              <w:t>20 53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678BF"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2F3B5"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C22B2" w14:textId="77777777" w:rsidR="00726AD5" w:rsidRPr="00726AD5" w:rsidRDefault="00726AD5" w:rsidP="003B4234">
            <w:pPr>
              <w:spacing w:before="40" w:after="20"/>
              <w:jc w:val="left"/>
              <w:rPr>
                <w:rFonts w:ascii="Arial" w:hAnsi="Arial" w:cs="Arial"/>
              </w:rPr>
            </w:pPr>
            <w:proofErr w:type="spellStart"/>
            <w:r w:rsidRPr="00726AD5">
              <w:rPr>
                <w:rFonts w:ascii="Arial" w:hAnsi="Arial" w:cs="Arial"/>
              </w:rPr>
              <w:t>Numéro</w:t>
            </w:r>
            <w:proofErr w:type="spellEnd"/>
            <w:r w:rsidRPr="00726AD5">
              <w:rPr>
                <w:rFonts w:ascii="Arial" w:hAnsi="Arial" w:cs="Arial"/>
              </w:rPr>
              <w:t xml:space="preserve"> </w:t>
            </w:r>
            <w:proofErr w:type="spellStart"/>
            <w:r w:rsidRPr="00726AD5">
              <w:rPr>
                <w:rFonts w:ascii="Arial" w:hAnsi="Arial" w:cs="Arial"/>
              </w:rPr>
              <w:t>géographique</w:t>
            </w:r>
            <w:proofErr w:type="spellEnd"/>
            <w:r w:rsidRPr="00726AD5">
              <w:rPr>
                <w:rFonts w:ascii="Arial" w:hAnsi="Arial" w:cs="Arial"/>
              </w:rPr>
              <w:t xml:space="preserve">, </w:t>
            </w:r>
            <w:proofErr w:type="spellStart"/>
            <w:r w:rsidRPr="00726AD5">
              <w:rPr>
                <w:rFonts w:ascii="Arial" w:hAnsi="Arial" w:cs="Arial"/>
              </w:rPr>
              <w:t>Toamasina</w:t>
            </w:r>
            <w:proofErr w:type="spellEnd"/>
            <w:r w:rsidRPr="00726AD5">
              <w:rPr>
                <w:rFonts w:ascii="Arial" w:hAnsi="Arial" w:cs="Arial"/>
              </w:rPr>
              <w:br/>
              <w:t xml:space="preserve">(province </w:t>
            </w:r>
            <w:proofErr w:type="spellStart"/>
            <w:r w:rsidRPr="00726AD5">
              <w:rPr>
                <w:rFonts w:ascii="Arial" w:hAnsi="Arial" w:cs="Arial"/>
              </w:rPr>
              <w:t>Toamasina</w:t>
            </w:r>
            <w:proofErr w:type="spellEnd"/>
            <w:r w:rsidRPr="00726AD5">
              <w:rPr>
                <w:rFonts w:ascii="Arial" w:hAnsi="Arial" w:cs="Arial"/>
              </w:rPr>
              <w:t>)</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BEC7D" w14:textId="77777777" w:rsidR="00726AD5" w:rsidRPr="00726AD5" w:rsidRDefault="00726AD5" w:rsidP="003B4234">
            <w:pPr>
              <w:spacing w:before="40" w:after="20"/>
              <w:jc w:val="left"/>
              <w:rPr>
                <w:rFonts w:ascii="Arial" w:hAnsi="Arial" w:cs="Arial"/>
              </w:rPr>
            </w:pPr>
            <w:r w:rsidRPr="00726AD5">
              <w:rPr>
                <w:rFonts w:ascii="Arial" w:hAnsi="Arial" w:cs="Arial"/>
              </w:rPr>
              <w:t>Telecom Malagasy</w:t>
            </w:r>
          </w:p>
        </w:tc>
      </w:tr>
      <w:tr w:rsidR="00726AD5" w:rsidRPr="00726AD5" w14:paraId="21DA0080" w14:textId="77777777" w:rsidTr="00DA23A8">
        <w:trPr>
          <w:trHeight w:val="454"/>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83DD1" w14:textId="77777777" w:rsidR="00726AD5" w:rsidRPr="00726AD5" w:rsidRDefault="00726AD5" w:rsidP="003B4234">
            <w:pPr>
              <w:spacing w:before="40" w:after="20"/>
              <w:jc w:val="center"/>
              <w:rPr>
                <w:rFonts w:ascii="Arial" w:hAnsi="Arial" w:cs="Arial"/>
              </w:rPr>
            </w:pPr>
            <w:r w:rsidRPr="00726AD5">
              <w:rPr>
                <w:rFonts w:ascii="Arial" w:hAnsi="Arial" w:cs="Arial"/>
              </w:rPr>
              <w:lastRenderedPageBreak/>
              <w:t>20 54</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8464E"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DEDD5"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9F9DE" w14:textId="77777777" w:rsidR="00726AD5" w:rsidRPr="00726AD5" w:rsidRDefault="00726AD5" w:rsidP="003B4234">
            <w:pPr>
              <w:spacing w:before="40" w:after="20"/>
              <w:jc w:val="left"/>
              <w:rPr>
                <w:rFonts w:ascii="Arial" w:hAnsi="Arial" w:cs="Arial"/>
                <w:b/>
                <w:lang w:val="fr-FR"/>
              </w:rPr>
            </w:pPr>
            <w:r w:rsidRPr="00726AD5">
              <w:rPr>
                <w:rFonts w:ascii="Arial" w:hAnsi="Arial" w:cs="Arial"/>
                <w:lang w:val="fr-FR"/>
              </w:rPr>
              <w:t xml:space="preserve">Numéro géographique, </w:t>
            </w:r>
            <w:proofErr w:type="spellStart"/>
            <w:r w:rsidRPr="00726AD5">
              <w:rPr>
                <w:rFonts w:ascii="Arial" w:hAnsi="Arial" w:cs="Arial"/>
                <w:lang w:val="fr-FR"/>
              </w:rPr>
              <w:t>Ambatondrazaka</w:t>
            </w:r>
            <w:proofErr w:type="spellEnd"/>
            <w:r w:rsidRPr="00726AD5">
              <w:rPr>
                <w:rFonts w:ascii="Arial" w:hAnsi="Arial" w:cs="Arial"/>
                <w:lang w:val="fr-FR"/>
              </w:rPr>
              <w:t xml:space="preserve"> (province Toamasina)</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38C4C" w14:textId="77777777" w:rsidR="00726AD5" w:rsidRPr="00726AD5" w:rsidRDefault="00726AD5" w:rsidP="003B4234">
            <w:pPr>
              <w:spacing w:before="40" w:after="20"/>
              <w:jc w:val="left"/>
              <w:rPr>
                <w:rFonts w:ascii="Arial" w:hAnsi="Arial" w:cs="Arial"/>
                <w:b/>
              </w:rPr>
            </w:pPr>
            <w:r w:rsidRPr="00726AD5">
              <w:rPr>
                <w:rFonts w:ascii="Arial" w:hAnsi="Arial" w:cs="Arial"/>
              </w:rPr>
              <w:t>Telecom Malagasy</w:t>
            </w:r>
          </w:p>
        </w:tc>
      </w:tr>
      <w:tr w:rsidR="00726AD5" w:rsidRPr="00726AD5" w14:paraId="7193C0C8" w14:textId="77777777" w:rsidTr="00DA23A8">
        <w:trPr>
          <w:trHeight w:val="454"/>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1ED84" w14:textId="77777777" w:rsidR="00726AD5" w:rsidRPr="00726AD5" w:rsidRDefault="00726AD5" w:rsidP="003B4234">
            <w:pPr>
              <w:spacing w:before="40" w:after="20"/>
              <w:jc w:val="center"/>
              <w:rPr>
                <w:rFonts w:ascii="Arial" w:hAnsi="Arial" w:cs="Arial"/>
              </w:rPr>
            </w:pPr>
            <w:r w:rsidRPr="00726AD5">
              <w:rPr>
                <w:rFonts w:ascii="Arial" w:hAnsi="Arial" w:cs="Arial"/>
              </w:rPr>
              <w:t>20 56</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1B194"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63F52"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834B6" w14:textId="77777777" w:rsidR="00726AD5" w:rsidRPr="00726AD5" w:rsidRDefault="00726AD5" w:rsidP="003B4234">
            <w:pPr>
              <w:spacing w:before="40" w:after="20"/>
              <w:jc w:val="left"/>
              <w:rPr>
                <w:rFonts w:ascii="Arial" w:hAnsi="Arial" w:cs="Arial"/>
                <w:b/>
                <w:lang w:val="fr-FR"/>
              </w:rPr>
            </w:pPr>
            <w:r w:rsidRPr="00726AD5">
              <w:rPr>
                <w:rFonts w:ascii="Arial" w:hAnsi="Arial" w:cs="Arial"/>
                <w:lang w:val="fr-FR"/>
              </w:rPr>
              <w:t xml:space="preserve">Numéro géographique, </w:t>
            </w:r>
            <w:proofErr w:type="spellStart"/>
            <w:r w:rsidRPr="00726AD5">
              <w:rPr>
                <w:rFonts w:ascii="Arial" w:hAnsi="Arial" w:cs="Arial"/>
                <w:lang w:val="fr-FR"/>
              </w:rPr>
              <w:t>Moramanga</w:t>
            </w:r>
            <w:proofErr w:type="spellEnd"/>
            <w:r w:rsidRPr="00726AD5">
              <w:rPr>
                <w:rFonts w:ascii="Arial" w:hAnsi="Arial" w:cs="Arial"/>
                <w:lang w:val="fr-FR"/>
              </w:rPr>
              <w:t xml:space="preserve"> (province Toamasina)</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AF0C7" w14:textId="77777777" w:rsidR="00726AD5" w:rsidRPr="00726AD5" w:rsidRDefault="00726AD5" w:rsidP="003B4234">
            <w:pPr>
              <w:spacing w:before="40" w:after="20"/>
              <w:jc w:val="left"/>
              <w:rPr>
                <w:rFonts w:ascii="Arial" w:hAnsi="Arial" w:cs="Arial"/>
              </w:rPr>
            </w:pPr>
            <w:r w:rsidRPr="00726AD5">
              <w:rPr>
                <w:rFonts w:ascii="Arial" w:hAnsi="Arial" w:cs="Arial"/>
              </w:rPr>
              <w:t>Telecom Malagasy</w:t>
            </w:r>
          </w:p>
        </w:tc>
      </w:tr>
      <w:tr w:rsidR="00726AD5" w:rsidRPr="00726AD5" w14:paraId="65D4068E" w14:textId="77777777" w:rsidTr="00DA23A8">
        <w:trPr>
          <w:trHeight w:val="454"/>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7A53A" w14:textId="77777777" w:rsidR="00726AD5" w:rsidRPr="00726AD5" w:rsidRDefault="00726AD5" w:rsidP="003B4234">
            <w:pPr>
              <w:spacing w:before="40" w:after="20"/>
              <w:jc w:val="center"/>
              <w:rPr>
                <w:rFonts w:ascii="Arial" w:hAnsi="Arial" w:cs="Arial"/>
              </w:rPr>
            </w:pPr>
            <w:r w:rsidRPr="00726AD5">
              <w:rPr>
                <w:rFonts w:ascii="Arial" w:hAnsi="Arial" w:cs="Arial"/>
              </w:rPr>
              <w:t>20 57</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A838D"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59E20"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00CAA" w14:textId="77777777" w:rsidR="00726AD5" w:rsidRPr="00726AD5" w:rsidRDefault="00726AD5" w:rsidP="003B4234">
            <w:pPr>
              <w:spacing w:before="40" w:after="20"/>
              <w:jc w:val="left"/>
              <w:rPr>
                <w:rFonts w:ascii="Arial" w:hAnsi="Arial" w:cs="Arial"/>
                <w:b/>
                <w:lang w:val="fr-FR"/>
              </w:rPr>
            </w:pPr>
            <w:r w:rsidRPr="00726AD5">
              <w:rPr>
                <w:rFonts w:ascii="Arial" w:hAnsi="Arial" w:cs="Arial"/>
                <w:lang w:val="fr-FR"/>
              </w:rPr>
              <w:t>Numéro géographique, Sainte-Marie (province Toamasina)</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2A3D6" w14:textId="77777777" w:rsidR="00726AD5" w:rsidRPr="00726AD5" w:rsidRDefault="00726AD5" w:rsidP="003B4234">
            <w:pPr>
              <w:spacing w:before="40" w:after="20"/>
              <w:jc w:val="left"/>
              <w:rPr>
                <w:rFonts w:ascii="Arial" w:hAnsi="Arial" w:cs="Arial"/>
              </w:rPr>
            </w:pPr>
            <w:r w:rsidRPr="00726AD5">
              <w:rPr>
                <w:rFonts w:ascii="Arial" w:hAnsi="Arial" w:cs="Arial"/>
              </w:rPr>
              <w:t>Telecom Malagasy</w:t>
            </w:r>
          </w:p>
        </w:tc>
      </w:tr>
      <w:tr w:rsidR="00726AD5" w:rsidRPr="00726AD5" w14:paraId="602E3754" w14:textId="77777777" w:rsidTr="00DA23A8">
        <w:trPr>
          <w:trHeight w:val="454"/>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C702C" w14:textId="77777777" w:rsidR="00726AD5" w:rsidRPr="00726AD5" w:rsidRDefault="00726AD5" w:rsidP="003B4234">
            <w:pPr>
              <w:spacing w:before="40" w:after="20"/>
              <w:jc w:val="center"/>
              <w:rPr>
                <w:rFonts w:ascii="Arial" w:hAnsi="Arial" w:cs="Arial"/>
              </w:rPr>
            </w:pPr>
            <w:r w:rsidRPr="00726AD5">
              <w:rPr>
                <w:rFonts w:ascii="Arial" w:hAnsi="Arial" w:cs="Arial"/>
              </w:rPr>
              <w:t>20 62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801C2"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824AD"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3D958" w14:textId="77777777" w:rsidR="00726AD5" w:rsidRPr="00726AD5" w:rsidRDefault="00726AD5" w:rsidP="003B4234">
            <w:pPr>
              <w:spacing w:before="40" w:after="20"/>
              <w:jc w:val="left"/>
              <w:rPr>
                <w:rFonts w:ascii="Arial" w:hAnsi="Arial" w:cs="Arial"/>
                <w:b/>
                <w:lang w:val="fr-FR"/>
              </w:rPr>
            </w:pPr>
            <w:r w:rsidRPr="00726AD5">
              <w:rPr>
                <w:rFonts w:ascii="Arial" w:hAnsi="Arial" w:cs="Arial"/>
                <w:lang w:val="fr-FR"/>
              </w:rPr>
              <w:t xml:space="preserve">Numéro géographique, Mahajanga (province Mahajanga) </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5BCF0" w14:textId="77777777" w:rsidR="00726AD5" w:rsidRPr="00726AD5" w:rsidRDefault="00726AD5" w:rsidP="003B4234">
            <w:pPr>
              <w:spacing w:before="40" w:after="20"/>
              <w:jc w:val="left"/>
              <w:rPr>
                <w:rFonts w:ascii="Arial" w:hAnsi="Arial" w:cs="Arial"/>
              </w:rPr>
            </w:pPr>
            <w:r w:rsidRPr="00726AD5">
              <w:rPr>
                <w:rFonts w:ascii="Arial" w:hAnsi="Arial" w:cs="Arial"/>
              </w:rPr>
              <w:t>Telecom Malagasy</w:t>
            </w:r>
          </w:p>
        </w:tc>
      </w:tr>
      <w:tr w:rsidR="00726AD5" w:rsidRPr="00726AD5" w14:paraId="0D088355" w14:textId="77777777" w:rsidTr="00DA23A8">
        <w:trPr>
          <w:trHeight w:val="454"/>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D70E6" w14:textId="77777777" w:rsidR="00726AD5" w:rsidRPr="00726AD5" w:rsidRDefault="00726AD5" w:rsidP="003B4234">
            <w:pPr>
              <w:spacing w:before="40" w:after="20"/>
              <w:jc w:val="center"/>
              <w:rPr>
                <w:rFonts w:ascii="Arial" w:hAnsi="Arial" w:cs="Arial"/>
              </w:rPr>
            </w:pPr>
            <w:r w:rsidRPr="00726AD5">
              <w:rPr>
                <w:rFonts w:ascii="Arial" w:hAnsi="Arial" w:cs="Arial"/>
              </w:rPr>
              <w:t xml:space="preserve">20 67 </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10A29"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FA23C"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F9B63" w14:textId="77777777" w:rsidR="00726AD5" w:rsidRPr="00726AD5" w:rsidRDefault="00726AD5" w:rsidP="003B4234">
            <w:pPr>
              <w:spacing w:before="40" w:after="20"/>
              <w:jc w:val="left"/>
              <w:rPr>
                <w:rFonts w:ascii="Arial" w:hAnsi="Arial" w:cs="Arial"/>
                <w:b/>
                <w:lang w:val="fr-FR"/>
              </w:rPr>
            </w:pPr>
            <w:r w:rsidRPr="00726AD5">
              <w:rPr>
                <w:rFonts w:ascii="Arial" w:hAnsi="Arial" w:cs="Arial"/>
                <w:lang w:val="fr-FR"/>
              </w:rPr>
              <w:t xml:space="preserve">Numéro géographique, </w:t>
            </w:r>
            <w:proofErr w:type="spellStart"/>
            <w:r w:rsidRPr="00726AD5">
              <w:rPr>
                <w:rFonts w:ascii="Arial" w:hAnsi="Arial" w:cs="Arial"/>
                <w:lang w:val="fr-FR"/>
              </w:rPr>
              <w:t>Antsohihy</w:t>
            </w:r>
            <w:proofErr w:type="spellEnd"/>
            <w:r w:rsidRPr="00726AD5">
              <w:rPr>
                <w:rFonts w:ascii="Arial" w:hAnsi="Arial" w:cs="Arial"/>
                <w:lang w:val="fr-FR"/>
              </w:rPr>
              <w:t xml:space="preserve"> (province Mahajanga) </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8D24D" w14:textId="77777777" w:rsidR="00726AD5" w:rsidRPr="00726AD5" w:rsidRDefault="00726AD5" w:rsidP="003B4234">
            <w:pPr>
              <w:spacing w:before="40" w:after="20"/>
              <w:jc w:val="left"/>
              <w:rPr>
                <w:rFonts w:ascii="Arial" w:hAnsi="Arial" w:cs="Arial"/>
              </w:rPr>
            </w:pPr>
            <w:r w:rsidRPr="00726AD5">
              <w:rPr>
                <w:rFonts w:ascii="Arial" w:hAnsi="Arial" w:cs="Arial"/>
              </w:rPr>
              <w:t>Telecom Malagasy</w:t>
            </w:r>
          </w:p>
        </w:tc>
      </w:tr>
      <w:tr w:rsidR="00726AD5" w:rsidRPr="00726AD5" w14:paraId="5F45D3DF" w14:textId="77777777" w:rsidTr="00DA23A8">
        <w:trPr>
          <w:trHeight w:val="454"/>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2FF91" w14:textId="77777777" w:rsidR="00726AD5" w:rsidRPr="00726AD5" w:rsidRDefault="00726AD5" w:rsidP="003B4234">
            <w:pPr>
              <w:spacing w:before="40" w:after="20"/>
              <w:jc w:val="center"/>
              <w:rPr>
                <w:rFonts w:ascii="Arial" w:hAnsi="Arial" w:cs="Arial"/>
              </w:rPr>
            </w:pPr>
            <w:r w:rsidRPr="00726AD5">
              <w:rPr>
                <w:rFonts w:ascii="Arial" w:hAnsi="Arial" w:cs="Arial"/>
              </w:rPr>
              <w:t>20 69</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30D2D"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D7DB2"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BE35E" w14:textId="77777777" w:rsidR="00726AD5" w:rsidRPr="00726AD5" w:rsidRDefault="00726AD5" w:rsidP="003B4234">
            <w:pPr>
              <w:spacing w:before="40" w:after="20"/>
              <w:jc w:val="left"/>
              <w:rPr>
                <w:rFonts w:ascii="Arial" w:hAnsi="Arial" w:cs="Arial"/>
                <w:b/>
                <w:lang w:val="fr-FR"/>
              </w:rPr>
            </w:pPr>
            <w:r w:rsidRPr="00726AD5">
              <w:rPr>
                <w:rFonts w:ascii="Arial" w:hAnsi="Arial" w:cs="Arial"/>
                <w:lang w:val="fr-FR"/>
              </w:rPr>
              <w:t xml:space="preserve">Numéro géographique, </w:t>
            </w:r>
            <w:proofErr w:type="spellStart"/>
            <w:proofErr w:type="gramStart"/>
            <w:r w:rsidRPr="00726AD5">
              <w:rPr>
                <w:rFonts w:ascii="Arial" w:hAnsi="Arial" w:cs="Arial"/>
                <w:lang w:val="fr-FR"/>
              </w:rPr>
              <w:t>Maintirano</w:t>
            </w:r>
            <w:proofErr w:type="spellEnd"/>
            <w:r w:rsidRPr="00726AD5">
              <w:rPr>
                <w:rFonts w:ascii="Arial" w:hAnsi="Arial" w:cs="Arial"/>
                <w:lang w:val="fr-FR"/>
              </w:rPr>
              <w:t xml:space="preserve">  (</w:t>
            </w:r>
            <w:proofErr w:type="gramEnd"/>
            <w:r w:rsidRPr="00726AD5">
              <w:rPr>
                <w:rFonts w:ascii="Arial" w:hAnsi="Arial" w:cs="Arial"/>
                <w:lang w:val="fr-FR"/>
              </w:rPr>
              <w:t>province Mahajanga)</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E4E7C" w14:textId="77777777" w:rsidR="00726AD5" w:rsidRPr="00726AD5" w:rsidRDefault="00726AD5" w:rsidP="003B4234">
            <w:pPr>
              <w:spacing w:before="40" w:after="20"/>
              <w:jc w:val="left"/>
              <w:rPr>
                <w:rFonts w:ascii="Arial" w:hAnsi="Arial" w:cs="Arial"/>
              </w:rPr>
            </w:pPr>
            <w:r w:rsidRPr="00726AD5">
              <w:rPr>
                <w:rFonts w:ascii="Arial" w:hAnsi="Arial" w:cs="Arial"/>
              </w:rPr>
              <w:t>Telecom Malagasy</w:t>
            </w:r>
          </w:p>
        </w:tc>
      </w:tr>
      <w:tr w:rsidR="00726AD5" w:rsidRPr="00726AD5" w14:paraId="7FC0D174" w14:textId="77777777" w:rsidTr="00DA23A8">
        <w:trPr>
          <w:trHeight w:val="454"/>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DF046" w14:textId="77777777" w:rsidR="00726AD5" w:rsidRPr="00726AD5" w:rsidRDefault="00726AD5" w:rsidP="003B4234">
            <w:pPr>
              <w:spacing w:before="40" w:after="20"/>
              <w:jc w:val="center"/>
              <w:rPr>
                <w:rFonts w:ascii="Arial" w:hAnsi="Arial" w:cs="Arial"/>
              </w:rPr>
            </w:pPr>
            <w:r w:rsidRPr="00726AD5">
              <w:rPr>
                <w:rFonts w:ascii="Arial" w:hAnsi="Arial" w:cs="Arial"/>
              </w:rPr>
              <w:t>20 722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7743D"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31497" w14:textId="77777777" w:rsidR="00726AD5" w:rsidRPr="00726AD5" w:rsidRDefault="00726AD5" w:rsidP="003B4234">
            <w:pPr>
              <w:spacing w:before="40" w:after="2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9A2D1" w14:textId="77777777" w:rsidR="00726AD5" w:rsidRPr="00726AD5" w:rsidRDefault="00726AD5" w:rsidP="003B4234">
            <w:pPr>
              <w:spacing w:before="40" w:after="20"/>
              <w:jc w:val="left"/>
              <w:rPr>
                <w:rFonts w:ascii="Arial" w:hAnsi="Arial" w:cs="Arial"/>
                <w:b/>
                <w:lang w:val="fr-FR"/>
              </w:rPr>
            </w:pPr>
            <w:r w:rsidRPr="00726AD5">
              <w:rPr>
                <w:rFonts w:ascii="Arial" w:hAnsi="Arial" w:cs="Arial"/>
                <w:lang w:val="fr-FR"/>
              </w:rPr>
              <w:t xml:space="preserve">Numéro géographique, </w:t>
            </w:r>
            <w:proofErr w:type="spellStart"/>
            <w:r w:rsidRPr="00726AD5">
              <w:rPr>
                <w:rFonts w:ascii="Arial" w:hAnsi="Arial" w:cs="Arial"/>
                <w:lang w:val="fr-FR"/>
              </w:rPr>
              <w:t>Manakara</w:t>
            </w:r>
            <w:proofErr w:type="spellEnd"/>
            <w:r w:rsidRPr="00726AD5">
              <w:rPr>
                <w:rFonts w:ascii="Arial" w:hAnsi="Arial" w:cs="Arial"/>
                <w:lang w:val="fr-FR"/>
              </w:rPr>
              <w:t xml:space="preserve"> (province Fianarantsoa)</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83472" w14:textId="77777777" w:rsidR="00726AD5" w:rsidRPr="00726AD5" w:rsidRDefault="00726AD5" w:rsidP="003B4234">
            <w:pPr>
              <w:spacing w:before="40" w:after="20"/>
              <w:jc w:val="left"/>
              <w:rPr>
                <w:rFonts w:ascii="Arial" w:hAnsi="Arial" w:cs="Arial"/>
              </w:rPr>
            </w:pPr>
            <w:r w:rsidRPr="00726AD5">
              <w:rPr>
                <w:rFonts w:ascii="Arial" w:hAnsi="Arial" w:cs="Arial"/>
              </w:rPr>
              <w:t>Telecom Malagasy</w:t>
            </w:r>
          </w:p>
        </w:tc>
      </w:tr>
      <w:tr w:rsidR="00726AD5" w:rsidRPr="00726AD5" w14:paraId="6161249F" w14:textId="77777777" w:rsidTr="00DA23A8">
        <w:trPr>
          <w:trHeight w:val="454"/>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03964" w14:textId="77777777" w:rsidR="00726AD5" w:rsidRPr="00726AD5" w:rsidRDefault="00726AD5" w:rsidP="003B4234">
            <w:pPr>
              <w:spacing w:before="40" w:after="40"/>
              <w:jc w:val="center"/>
              <w:rPr>
                <w:rFonts w:ascii="Arial" w:hAnsi="Arial" w:cs="Arial"/>
              </w:rPr>
            </w:pPr>
            <w:r w:rsidRPr="00726AD5">
              <w:rPr>
                <w:rFonts w:ascii="Arial" w:hAnsi="Arial" w:cs="Arial"/>
              </w:rPr>
              <w:t>20 729</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67AB0"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D5EBE"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890B0" w14:textId="77777777" w:rsidR="00726AD5" w:rsidRPr="00726AD5" w:rsidRDefault="00726AD5" w:rsidP="003B4234">
            <w:pPr>
              <w:spacing w:before="40" w:after="40"/>
              <w:jc w:val="left"/>
              <w:rPr>
                <w:rFonts w:ascii="Arial" w:hAnsi="Arial" w:cs="Arial"/>
                <w:b/>
              </w:rPr>
            </w:pPr>
            <w:proofErr w:type="spellStart"/>
            <w:r w:rsidRPr="00726AD5">
              <w:rPr>
                <w:rFonts w:ascii="Arial" w:hAnsi="Arial" w:cs="Arial"/>
              </w:rPr>
              <w:t>Numéro</w:t>
            </w:r>
            <w:proofErr w:type="spellEnd"/>
            <w:r w:rsidRPr="00726AD5">
              <w:rPr>
                <w:rFonts w:ascii="Arial" w:hAnsi="Arial" w:cs="Arial"/>
              </w:rPr>
              <w:t xml:space="preserve"> </w:t>
            </w:r>
            <w:proofErr w:type="spellStart"/>
            <w:r w:rsidRPr="00726AD5">
              <w:rPr>
                <w:rFonts w:ascii="Arial" w:hAnsi="Arial" w:cs="Arial"/>
              </w:rPr>
              <w:t>géographique</w:t>
            </w:r>
            <w:proofErr w:type="spellEnd"/>
            <w:r w:rsidRPr="00726AD5">
              <w:rPr>
                <w:rFonts w:ascii="Arial" w:hAnsi="Arial" w:cs="Arial"/>
              </w:rPr>
              <w:t xml:space="preserve">, </w:t>
            </w:r>
            <w:proofErr w:type="spellStart"/>
            <w:r w:rsidRPr="00726AD5">
              <w:rPr>
                <w:rFonts w:ascii="Arial" w:hAnsi="Arial" w:cs="Arial"/>
              </w:rPr>
              <w:t>Mananjary</w:t>
            </w:r>
            <w:proofErr w:type="spellEnd"/>
            <w:r w:rsidRPr="00726AD5">
              <w:rPr>
                <w:rFonts w:ascii="Arial" w:hAnsi="Arial" w:cs="Arial"/>
              </w:rPr>
              <w:t xml:space="preserve"> (province </w:t>
            </w:r>
            <w:proofErr w:type="spellStart"/>
            <w:r w:rsidRPr="00726AD5">
              <w:rPr>
                <w:rFonts w:ascii="Arial" w:hAnsi="Arial" w:cs="Arial"/>
              </w:rPr>
              <w:t>Fianarantsoa</w:t>
            </w:r>
            <w:proofErr w:type="spellEnd"/>
            <w:r w:rsidRPr="00726AD5">
              <w:rPr>
                <w:rFonts w:ascii="Arial" w:hAnsi="Arial" w:cs="Arial"/>
              </w:rPr>
              <w:t>)</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39ED6" w14:textId="77777777" w:rsidR="00726AD5" w:rsidRPr="00726AD5" w:rsidRDefault="00726AD5" w:rsidP="003B4234">
            <w:pPr>
              <w:spacing w:before="40" w:after="40"/>
              <w:jc w:val="left"/>
              <w:rPr>
                <w:rFonts w:ascii="Arial" w:hAnsi="Arial" w:cs="Arial"/>
              </w:rPr>
            </w:pPr>
            <w:r w:rsidRPr="00726AD5">
              <w:rPr>
                <w:rFonts w:ascii="Arial" w:hAnsi="Arial" w:cs="Arial"/>
              </w:rPr>
              <w:t>Telecom Malagasy</w:t>
            </w:r>
          </w:p>
        </w:tc>
      </w:tr>
      <w:tr w:rsidR="00726AD5" w:rsidRPr="00726AD5" w14:paraId="6663B31F" w14:textId="77777777" w:rsidTr="00DA23A8">
        <w:trPr>
          <w:trHeight w:val="454"/>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6E065" w14:textId="77777777" w:rsidR="00726AD5" w:rsidRPr="00726AD5" w:rsidRDefault="00726AD5" w:rsidP="003B4234">
            <w:pPr>
              <w:spacing w:before="40" w:after="40"/>
              <w:jc w:val="center"/>
              <w:rPr>
                <w:rFonts w:ascii="Arial" w:hAnsi="Arial" w:cs="Arial"/>
              </w:rPr>
            </w:pPr>
            <w:r w:rsidRPr="00726AD5">
              <w:rPr>
                <w:rFonts w:ascii="Arial" w:hAnsi="Arial" w:cs="Arial"/>
              </w:rPr>
              <w:t>20 73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B6D76"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341DA"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216F2" w14:textId="77777777" w:rsidR="00726AD5" w:rsidRPr="00726AD5" w:rsidRDefault="00726AD5" w:rsidP="003B4234">
            <w:pPr>
              <w:spacing w:before="40" w:after="40"/>
              <w:jc w:val="left"/>
              <w:rPr>
                <w:rFonts w:ascii="Arial" w:hAnsi="Arial" w:cs="Arial"/>
                <w:b/>
              </w:rPr>
            </w:pPr>
            <w:proofErr w:type="spellStart"/>
            <w:r w:rsidRPr="00726AD5">
              <w:rPr>
                <w:rFonts w:ascii="Arial" w:hAnsi="Arial" w:cs="Arial"/>
              </w:rPr>
              <w:t>Numéro</w:t>
            </w:r>
            <w:proofErr w:type="spellEnd"/>
            <w:r w:rsidRPr="00726AD5">
              <w:rPr>
                <w:rFonts w:ascii="Arial" w:hAnsi="Arial" w:cs="Arial"/>
              </w:rPr>
              <w:t xml:space="preserve"> </w:t>
            </w:r>
            <w:proofErr w:type="spellStart"/>
            <w:r w:rsidRPr="00726AD5">
              <w:rPr>
                <w:rFonts w:ascii="Arial" w:hAnsi="Arial" w:cs="Arial"/>
              </w:rPr>
              <w:t>géographique</w:t>
            </w:r>
            <w:proofErr w:type="spellEnd"/>
            <w:r w:rsidRPr="00726AD5">
              <w:rPr>
                <w:rFonts w:ascii="Arial" w:hAnsi="Arial" w:cs="Arial"/>
              </w:rPr>
              <w:t xml:space="preserve">, </w:t>
            </w:r>
            <w:proofErr w:type="spellStart"/>
            <w:r w:rsidRPr="00726AD5">
              <w:rPr>
                <w:rFonts w:ascii="Arial" w:hAnsi="Arial" w:cs="Arial"/>
              </w:rPr>
              <w:t>Farafangana</w:t>
            </w:r>
            <w:proofErr w:type="spellEnd"/>
            <w:r w:rsidRPr="00726AD5">
              <w:rPr>
                <w:rFonts w:ascii="Arial" w:hAnsi="Arial" w:cs="Arial"/>
              </w:rPr>
              <w:t xml:space="preserve"> (province </w:t>
            </w:r>
            <w:proofErr w:type="spellStart"/>
            <w:r w:rsidRPr="00726AD5">
              <w:rPr>
                <w:rFonts w:ascii="Arial" w:hAnsi="Arial" w:cs="Arial"/>
              </w:rPr>
              <w:t>Fianarantsoa</w:t>
            </w:r>
            <w:proofErr w:type="spellEnd"/>
            <w:r w:rsidRPr="00726AD5">
              <w:rPr>
                <w:rFonts w:ascii="Arial" w:hAnsi="Arial" w:cs="Arial"/>
              </w:rPr>
              <w:t>)</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71816" w14:textId="77777777" w:rsidR="00726AD5" w:rsidRPr="00726AD5" w:rsidRDefault="00726AD5" w:rsidP="003B4234">
            <w:pPr>
              <w:spacing w:before="40" w:after="40"/>
              <w:jc w:val="left"/>
              <w:rPr>
                <w:rFonts w:ascii="Arial" w:hAnsi="Arial" w:cs="Arial"/>
              </w:rPr>
            </w:pPr>
            <w:r w:rsidRPr="00726AD5">
              <w:rPr>
                <w:rFonts w:ascii="Arial" w:hAnsi="Arial" w:cs="Arial"/>
              </w:rPr>
              <w:t>Telecom Malagasy</w:t>
            </w:r>
          </w:p>
        </w:tc>
      </w:tr>
      <w:tr w:rsidR="00726AD5" w:rsidRPr="00726AD5" w14:paraId="3F45EA02" w14:textId="77777777" w:rsidTr="00DA23A8">
        <w:trPr>
          <w:trHeight w:val="454"/>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B8FC5" w14:textId="77777777" w:rsidR="00726AD5" w:rsidRPr="00726AD5" w:rsidRDefault="00726AD5" w:rsidP="003B4234">
            <w:pPr>
              <w:spacing w:before="40" w:after="40"/>
              <w:jc w:val="center"/>
              <w:rPr>
                <w:rFonts w:ascii="Arial" w:hAnsi="Arial" w:cs="Arial"/>
              </w:rPr>
            </w:pPr>
            <w:r w:rsidRPr="00726AD5">
              <w:rPr>
                <w:rFonts w:ascii="Arial" w:hAnsi="Arial" w:cs="Arial"/>
              </w:rPr>
              <w:t>20 75</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73470"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3652F"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D9444" w14:textId="77777777" w:rsidR="00726AD5" w:rsidRPr="00726AD5" w:rsidRDefault="00726AD5" w:rsidP="003B4234">
            <w:pPr>
              <w:spacing w:before="40" w:after="40"/>
              <w:jc w:val="left"/>
              <w:rPr>
                <w:rFonts w:ascii="Arial" w:hAnsi="Arial" w:cs="Arial"/>
                <w:b/>
                <w:lang w:val="fr-FR"/>
              </w:rPr>
            </w:pPr>
            <w:r w:rsidRPr="00726AD5">
              <w:rPr>
                <w:rFonts w:ascii="Arial" w:hAnsi="Arial" w:cs="Arial"/>
                <w:lang w:val="fr-FR"/>
              </w:rPr>
              <w:t>Numéro géographique, Fianarantsoa (province Fianarantsoa)</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DC687" w14:textId="77777777" w:rsidR="00726AD5" w:rsidRPr="00726AD5" w:rsidRDefault="00726AD5" w:rsidP="003B4234">
            <w:pPr>
              <w:spacing w:before="40" w:after="40"/>
              <w:jc w:val="left"/>
              <w:rPr>
                <w:rFonts w:ascii="Arial" w:hAnsi="Arial" w:cs="Arial"/>
              </w:rPr>
            </w:pPr>
            <w:r w:rsidRPr="00726AD5">
              <w:rPr>
                <w:rFonts w:ascii="Arial" w:hAnsi="Arial" w:cs="Arial"/>
              </w:rPr>
              <w:t>Telecom Malagasy</w:t>
            </w:r>
          </w:p>
        </w:tc>
      </w:tr>
      <w:tr w:rsidR="00726AD5" w:rsidRPr="00726AD5" w14:paraId="37CE0D3D" w14:textId="77777777" w:rsidTr="00DA23A8">
        <w:trPr>
          <w:trHeight w:val="20"/>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F14B5" w14:textId="77777777" w:rsidR="00726AD5" w:rsidRPr="00726AD5" w:rsidRDefault="00726AD5" w:rsidP="003B4234">
            <w:pPr>
              <w:spacing w:before="40" w:after="40"/>
              <w:jc w:val="center"/>
              <w:rPr>
                <w:rFonts w:ascii="Arial" w:hAnsi="Arial" w:cs="Arial"/>
              </w:rPr>
            </w:pPr>
            <w:r w:rsidRPr="00726AD5">
              <w:rPr>
                <w:rFonts w:ascii="Arial" w:hAnsi="Arial" w:cs="Arial"/>
              </w:rPr>
              <w:t>20 82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A569F"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9D6C5"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12892" w14:textId="77777777" w:rsidR="00726AD5" w:rsidRPr="00726AD5" w:rsidRDefault="00726AD5" w:rsidP="003B4234">
            <w:pPr>
              <w:spacing w:before="40" w:after="40"/>
              <w:jc w:val="left"/>
              <w:rPr>
                <w:rFonts w:ascii="Arial" w:hAnsi="Arial" w:cs="Arial"/>
                <w:b/>
                <w:lang w:val="fr-FR"/>
              </w:rPr>
            </w:pPr>
            <w:r w:rsidRPr="00726AD5">
              <w:rPr>
                <w:rFonts w:ascii="Arial" w:hAnsi="Arial" w:cs="Arial"/>
                <w:lang w:val="fr-FR"/>
              </w:rPr>
              <w:t>Numéro géographique, Antsiranana (province Antsiranana)</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E3D2F" w14:textId="77777777" w:rsidR="00726AD5" w:rsidRPr="00726AD5" w:rsidRDefault="00726AD5" w:rsidP="003B4234">
            <w:pPr>
              <w:spacing w:before="40" w:after="40"/>
              <w:jc w:val="left"/>
              <w:rPr>
                <w:rFonts w:ascii="Arial" w:hAnsi="Arial" w:cs="Arial"/>
              </w:rPr>
            </w:pPr>
            <w:r w:rsidRPr="00726AD5">
              <w:rPr>
                <w:rFonts w:ascii="Arial" w:hAnsi="Arial" w:cs="Arial"/>
              </w:rPr>
              <w:t>Telecom Malagasy</w:t>
            </w:r>
          </w:p>
        </w:tc>
      </w:tr>
      <w:tr w:rsidR="00726AD5" w:rsidRPr="00726AD5" w14:paraId="6917C2C8" w14:textId="77777777" w:rsidTr="00DA23A8">
        <w:trPr>
          <w:trHeight w:val="20"/>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EBCD7" w14:textId="77777777" w:rsidR="00726AD5" w:rsidRPr="00726AD5" w:rsidRDefault="00726AD5" w:rsidP="003B4234">
            <w:pPr>
              <w:spacing w:before="40" w:after="40"/>
              <w:jc w:val="center"/>
              <w:rPr>
                <w:rFonts w:ascii="Arial" w:hAnsi="Arial" w:cs="Arial"/>
              </w:rPr>
            </w:pPr>
            <w:r w:rsidRPr="00726AD5">
              <w:rPr>
                <w:rFonts w:ascii="Arial" w:hAnsi="Arial" w:cs="Arial"/>
              </w:rPr>
              <w:t>20 86</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F8295"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17F59"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F3E6A" w14:textId="77777777" w:rsidR="00726AD5" w:rsidRPr="00726AD5" w:rsidRDefault="00726AD5" w:rsidP="003B4234">
            <w:pPr>
              <w:spacing w:before="40" w:after="40"/>
              <w:jc w:val="left"/>
              <w:rPr>
                <w:rFonts w:ascii="Arial" w:hAnsi="Arial" w:cs="Arial"/>
                <w:b/>
                <w:lang w:val="fr-FR"/>
              </w:rPr>
            </w:pPr>
            <w:r w:rsidRPr="00726AD5">
              <w:rPr>
                <w:rFonts w:ascii="Arial" w:hAnsi="Arial" w:cs="Arial"/>
                <w:lang w:val="fr-FR"/>
              </w:rPr>
              <w:t xml:space="preserve">Numéro géographique, </w:t>
            </w:r>
            <w:proofErr w:type="spellStart"/>
            <w:r w:rsidRPr="00726AD5">
              <w:rPr>
                <w:rFonts w:ascii="Arial" w:hAnsi="Arial" w:cs="Arial"/>
                <w:lang w:val="fr-FR"/>
              </w:rPr>
              <w:t>Nosy</w:t>
            </w:r>
            <w:proofErr w:type="spellEnd"/>
            <w:r w:rsidRPr="00726AD5">
              <w:rPr>
                <w:rFonts w:ascii="Arial" w:hAnsi="Arial" w:cs="Arial"/>
                <w:lang w:val="fr-FR"/>
              </w:rPr>
              <w:t xml:space="preserve"> Be</w:t>
            </w:r>
            <w:r w:rsidRPr="00726AD5">
              <w:rPr>
                <w:rFonts w:ascii="Arial" w:hAnsi="Arial" w:cs="Arial"/>
                <w:lang w:val="fr-FR"/>
              </w:rPr>
              <w:br/>
              <w:t>(province Antsiranana)</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A547B" w14:textId="77777777" w:rsidR="00726AD5" w:rsidRPr="00726AD5" w:rsidRDefault="00726AD5" w:rsidP="003B4234">
            <w:pPr>
              <w:spacing w:before="40" w:after="40"/>
              <w:jc w:val="left"/>
              <w:rPr>
                <w:rFonts w:ascii="Arial" w:hAnsi="Arial" w:cs="Arial"/>
              </w:rPr>
            </w:pPr>
            <w:r w:rsidRPr="00726AD5">
              <w:rPr>
                <w:rFonts w:ascii="Arial" w:hAnsi="Arial" w:cs="Arial"/>
              </w:rPr>
              <w:t>Telecom Malagasy</w:t>
            </w:r>
          </w:p>
        </w:tc>
      </w:tr>
      <w:tr w:rsidR="00726AD5" w:rsidRPr="00726AD5" w14:paraId="4E674D40" w14:textId="77777777" w:rsidTr="00DA23A8">
        <w:trPr>
          <w:trHeight w:val="20"/>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8532A" w14:textId="77777777" w:rsidR="00726AD5" w:rsidRPr="00726AD5" w:rsidRDefault="00726AD5" w:rsidP="003B4234">
            <w:pPr>
              <w:spacing w:before="40" w:after="40"/>
              <w:jc w:val="center"/>
              <w:rPr>
                <w:rFonts w:ascii="Arial" w:hAnsi="Arial" w:cs="Arial"/>
              </w:rPr>
            </w:pPr>
            <w:r w:rsidRPr="00726AD5">
              <w:rPr>
                <w:rFonts w:ascii="Arial" w:hAnsi="Arial" w:cs="Arial"/>
              </w:rPr>
              <w:t>20 88</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B4A4D"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E2FDC"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ED421" w14:textId="77777777" w:rsidR="00726AD5" w:rsidRPr="00726AD5" w:rsidRDefault="00726AD5" w:rsidP="003B4234">
            <w:pPr>
              <w:spacing w:before="40" w:after="40"/>
              <w:jc w:val="left"/>
              <w:rPr>
                <w:rFonts w:ascii="Arial" w:hAnsi="Arial" w:cs="Arial"/>
                <w:b/>
                <w:lang w:val="fr-FR"/>
              </w:rPr>
            </w:pPr>
            <w:r w:rsidRPr="00726AD5">
              <w:rPr>
                <w:rFonts w:ascii="Arial" w:hAnsi="Arial" w:cs="Arial"/>
                <w:lang w:val="fr-FR"/>
              </w:rPr>
              <w:t xml:space="preserve">Numéro géographique, </w:t>
            </w:r>
            <w:proofErr w:type="spellStart"/>
            <w:r w:rsidRPr="00726AD5">
              <w:rPr>
                <w:rFonts w:ascii="Arial" w:hAnsi="Arial" w:cs="Arial"/>
                <w:lang w:val="fr-FR"/>
              </w:rPr>
              <w:t>Sambava</w:t>
            </w:r>
            <w:proofErr w:type="spellEnd"/>
            <w:r w:rsidRPr="00726AD5">
              <w:rPr>
                <w:rFonts w:ascii="Arial" w:hAnsi="Arial" w:cs="Arial"/>
                <w:lang w:val="fr-FR"/>
              </w:rPr>
              <w:br/>
              <w:t>(province Antsiranana)</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CBB38" w14:textId="77777777" w:rsidR="00726AD5" w:rsidRPr="00726AD5" w:rsidRDefault="00726AD5" w:rsidP="003B4234">
            <w:pPr>
              <w:spacing w:before="40" w:after="40"/>
              <w:jc w:val="left"/>
              <w:rPr>
                <w:rFonts w:ascii="Arial" w:hAnsi="Arial" w:cs="Arial"/>
              </w:rPr>
            </w:pPr>
            <w:r w:rsidRPr="00726AD5">
              <w:rPr>
                <w:rFonts w:ascii="Arial" w:hAnsi="Arial" w:cs="Arial"/>
              </w:rPr>
              <w:t>Telecom Malagasy</w:t>
            </w:r>
          </w:p>
        </w:tc>
      </w:tr>
      <w:tr w:rsidR="00726AD5" w:rsidRPr="00726AD5" w14:paraId="60053425" w14:textId="77777777" w:rsidTr="00DA23A8">
        <w:trPr>
          <w:trHeight w:val="20"/>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B7E64" w14:textId="77777777" w:rsidR="00726AD5" w:rsidRPr="00726AD5" w:rsidRDefault="00726AD5" w:rsidP="003B4234">
            <w:pPr>
              <w:spacing w:before="40" w:after="40"/>
              <w:jc w:val="center"/>
              <w:rPr>
                <w:rFonts w:ascii="Arial" w:hAnsi="Arial" w:cs="Arial"/>
              </w:rPr>
            </w:pPr>
            <w:r w:rsidRPr="00726AD5">
              <w:rPr>
                <w:rFonts w:ascii="Arial" w:hAnsi="Arial" w:cs="Arial"/>
              </w:rPr>
              <w:t>20 92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CC2FC"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0EC60"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90CDE" w14:textId="77777777" w:rsidR="00726AD5" w:rsidRPr="00726AD5" w:rsidRDefault="00726AD5" w:rsidP="003B4234">
            <w:pPr>
              <w:spacing w:before="40" w:after="40"/>
              <w:jc w:val="left"/>
              <w:rPr>
                <w:rFonts w:ascii="Arial" w:hAnsi="Arial" w:cs="Arial"/>
                <w:b/>
                <w:lang w:val="fr-FR"/>
              </w:rPr>
            </w:pPr>
            <w:r w:rsidRPr="00726AD5">
              <w:rPr>
                <w:rFonts w:ascii="Arial" w:hAnsi="Arial" w:cs="Arial"/>
                <w:lang w:val="fr-FR"/>
              </w:rPr>
              <w:t xml:space="preserve">Numéro géographique, </w:t>
            </w:r>
            <w:proofErr w:type="spellStart"/>
            <w:proofErr w:type="gramStart"/>
            <w:r w:rsidRPr="00726AD5">
              <w:rPr>
                <w:rFonts w:ascii="Arial" w:hAnsi="Arial" w:cs="Arial"/>
                <w:lang w:val="fr-FR"/>
              </w:rPr>
              <w:t>Tolagnaro</w:t>
            </w:r>
            <w:proofErr w:type="spellEnd"/>
            <w:r w:rsidRPr="00726AD5">
              <w:rPr>
                <w:rFonts w:ascii="Arial" w:hAnsi="Arial" w:cs="Arial"/>
                <w:lang w:val="fr-FR"/>
              </w:rPr>
              <w:t xml:space="preserve">  (</w:t>
            </w:r>
            <w:proofErr w:type="gramEnd"/>
            <w:r w:rsidRPr="00726AD5">
              <w:rPr>
                <w:rFonts w:ascii="Arial" w:hAnsi="Arial" w:cs="Arial"/>
                <w:lang w:val="fr-FR"/>
              </w:rPr>
              <w:t xml:space="preserve">province </w:t>
            </w:r>
            <w:proofErr w:type="spellStart"/>
            <w:r w:rsidRPr="00726AD5">
              <w:rPr>
                <w:rFonts w:ascii="Arial" w:hAnsi="Arial" w:cs="Arial"/>
                <w:lang w:val="fr-FR"/>
              </w:rPr>
              <w:t>Toliary</w:t>
            </w:r>
            <w:proofErr w:type="spellEnd"/>
            <w:r w:rsidRPr="00726AD5">
              <w:rPr>
                <w:rFonts w:ascii="Arial" w:hAnsi="Arial" w:cs="Arial"/>
                <w:lang w:val="fr-FR"/>
              </w:rPr>
              <w:t>)</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F935D" w14:textId="77777777" w:rsidR="00726AD5" w:rsidRPr="00726AD5" w:rsidRDefault="00726AD5" w:rsidP="003B4234">
            <w:pPr>
              <w:spacing w:before="40" w:after="40"/>
              <w:jc w:val="left"/>
              <w:rPr>
                <w:rFonts w:ascii="Arial" w:hAnsi="Arial" w:cs="Arial"/>
              </w:rPr>
            </w:pPr>
            <w:r w:rsidRPr="00726AD5">
              <w:rPr>
                <w:rFonts w:ascii="Arial" w:hAnsi="Arial" w:cs="Arial"/>
              </w:rPr>
              <w:t>Telecom Malagasy</w:t>
            </w:r>
          </w:p>
        </w:tc>
      </w:tr>
      <w:tr w:rsidR="00726AD5" w:rsidRPr="00726AD5" w14:paraId="1FCBCEE0" w14:textId="77777777" w:rsidTr="00DA23A8">
        <w:trPr>
          <w:trHeight w:val="20"/>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E55B8" w14:textId="77777777" w:rsidR="00726AD5" w:rsidRPr="00726AD5" w:rsidRDefault="00726AD5" w:rsidP="003B4234">
            <w:pPr>
              <w:spacing w:before="40" w:after="40"/>
              <w:jc w:val="center"/>
              <w:rPr>
                <w:rFonts w:ascii="Arial" w:hAnsi="Arial" w:cs="Arial"/>
              </w:rPr>
            </w:pPr>
            <w:r w:rsidRPr="00726AD5">
              <w:rPr>
                <w:rFonts w:ascii="Arial" w:hAnsi="Arial" w:cs="Arial"/>
              </w:rPr>
              <w:t>20 94</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B4B5C"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6E841"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8EBAB" w14:textId="77777777" w:rsidR="00726AD5" w:rsidRPr="00726AD5" w:rsidRDefault="00726AD5" w:rsidP="003B4234">
            <w:pPr>
              <w:spacing w:before="40" w:after="40"/>
              <w:jc w:val="left"/>
              <w:rPr>
                <w:rFonts w:ascii="Arial" w:hAnsi="Arial" w:cs="Arial"/>
                <w:b/>
                <w:lang w:val="fr-FR"/>
              </w:rPr>
            </w:pPr>
            <w:r w:rsidRPr="00726AD5">
              <w:rPr>
                <w:rFonts w:ascii="Arial" w:hAnsi="Arial" w:cs="Arial"/>
                <w:lang w:val="fr-FR"/>
              </w:rPr>
              <w:t xml:space="preserve">Numéro géographique, </w:t>
            </w:r>
            <w:proofErr w:type="spellStart"/>
            <w:r w:rsidRPr="00726AD5">
              <w:rPr>
                <w:rFonts w:ascii="Arial" w:hAnsi="Arial" w:cs="Arial"/>
                <w:lang w:val="fr-FR"/>
              </w:rPr>
              <w:t>Toliary</w:t>
            </w:r>
            <w:proofErr w:type="spellEnd"/>
            <w:r w:rsidRPr="00726AD5">
              <w:rPr>
                <w:rFonts w:ascii="Arial" w:hAnsi="Arial" w:cs="Arial"/>
                <w:lang w:val="fr-FR"/>
              </w:rPr>
              <w:br/>
              <w:t xml:space="preserve">(province </w:t>
            </w:r>
            <w:proofErr w:type="spellStart"/>
            <w:r w:rsidRPr="00726AD5">
              <w:rPr>
                <w:rFonts w:ascii="Arial" w:hAnsi="Arial" w:cs="Arial"/>
                <w:lang w:val="fr-FR"/>
              </w:rPr>
              <w:t>Toliary</w:t>
            </w:r>
            <w:proofErr w:type="spellEnd"/>
            <w:r w:rsidRPr="00726AD5">
              <w:rPr>
                <w:rFonts w:ascii="Arial" w:hAnsi="Arial" w:cs="Arial"/>
                <w:lang w:val="fr-FR"/>
              </w:rPr>
              <w:t>)</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5C1E3" w14:textId="77777777" w:rsidR="00726AD5" w:rsidRPr="00726AD5" w:rsidRDefault="00726AD5" w:rsidP="003B4234">
            <w:pPr>
              <w:spacing w:before="40" w:after="40"/>
              <w:jc w:val="left"/>
              <w:rPr>
                <w:rFonts w:ascii="Arial" w:hAnsi="Arial" w:cs="Arial"/>
              </w:rPr>
            </w:pPr>
            <w:r w:rsidRPr="00726AD5">
              <w:rPr>
                <w:rFonts w:ascii="Arial" w:hAnsi="Arial" w:cs="Arial"/>
              </w:rPr>
              <w:t>Telecom Malagasy</w:t>
            </w:r>
          </w:p>
        </w:tc>
      </w:tr>
      <w:tr w:rsidR="00726AD5" w:rsidRPr="00726AD5" w14:paraId="0DAC2109" w14:textId="77777777" w:rsidTr="00DA23A8">
        <w:trPr>
          <w:trHeight w:val="20"/>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C1DB2" w14:textId="77777777" w:rsidR="00726AD5" w:rsidRPr="00726AD5" w:rsidRDefault="00726AD5" w:rsidP="003B4234">
            <w:pPr>
              <w:spacing w:before="40" w:after="40"/>
              <w:jc w:val="center"/>
              <w:rPr>
                <w:rFonts w:ascii="Arial" w:hAnsi="Arial" w:cs="Arial"/>
              </w:rPr>
            </w:pPr>
            <w:r w:rsidRPr="00726AD5">
              <w:rPr>
                <w:rFonts w:ascii="Arial" w:hAnsi="Arial" w:cs="Arial"/>
              </w:rPr>
              <w:t>20 95</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C29F3"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24BE1"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5F9A4" w14:textId="77777777" w:rsidR="00726AD5" w:rsidRPr="00726AD5" w:rsidRDefault="00726AD5" w:rsidP="003B4234">
            <w:pPr>
              <w:spacing w:before="40" w:after="40"/>
              <w:jc w:val="left"/>
              <w:rPr>
                <w:rFonts w:ascii="Arial" w:hAnsi="Arial" w:cs="Arial"/>
                <w:b/>
                <w:lang w:val="fr-FR"/>
              </w:rPr>
            </w:pPr>
            <w:r w:rsidRPr="00726AD5">
              <w:rPr>
                <w:rFonts w:ascii="Arial" w:hAnsi="Arial" w:cs="Arial"/>
                <w:lang w:val="fr-FR"/>
              </w:rPr>
              <w:t xml:space="preserve">Numéro géographique, Morondava (province </w:t>
            </w:r>
            <w:proofErr w:type="spellStart"/>
            <w:r w:rsidRPr="00726AD5">
              <w:rPr>
                <w:rFonts w:ascii="Arial" w:hAnsi="Arial" w:cs="Arial"/>
                <w:lang w:val="fr-FR"/>
              </w:rPr>
              <w:t>Toliary</w:t>
            </w:r>
            <w:proofErr w:type="spellEnd"/>
            <w:r w:rsidRPr="00726AD5">
              <w:rPr>
                <w:rFonts w:ascii="Arial" w:hAnsi="Arial" w:cs="Arial"/>
                <w:lang w:val="fr-FR"/>
              </w:rPr>
              <w:t>)</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6C8A5" w14:textId="77777777" w:rsidR="00726AD5" w:rsidRPr="00726AD5" w:rsidRDefault="00726AD5" w:rsidP="003B4234">
            <w:pPr>
              <w:spacing w:before="40" w:after="40"/>
              <w:jc w:val="left"/>
              <w:rPr>
                <w:rFonts w:ascii="Arial" w:hAnsi="Arial" w:cs="Arial"/>
              </w:rPr>
            </w:pPr>
            <w:r w:rsidRPr="00726AD5">
              <w:rPr>
                <w:rFonts w:ascii="Arial" w:hAnsi="Arial" w:cs="Arial"/>
              </w:rPr>
              <w:t>Telecom Malagasy</w:t>
            </w:r>
          </w:p>
        </w:tc>
      </w:tr>
      <w:tr w:rsidR="00726AD5" w:rsidRPr="00726AD5" w14:paraId="0C9E81B4" w14:textId="77777777" w:rsidTr="00DA23A8">
        <w:trPr>
          <w:trHeight w:val="20"/>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C0781" w14:textId="77777777" w:rsidR="00726AD5" w:rsidRPr="00726AD5" w:rsidRDefault="00726AD5" w:rsidP="003B4234">
            <w:pPr>
              <w:spacing w:before="40" w:after="40"/>
              <w:jc w:val="center"/>
              <w:rPr>
                <w:rFonts w:ascii="Arial" w:hAnsi="Arial" w:cs="Arial"/>
              </w:rPr>
            </w:pPr>
            <w:r w:rsidRPr="00726AD5">
              <w:rPr>
                <w:rFonts w:ascii="Arial" w:hAnsi="Arial" w:cs="Arial"/>
              </w:rPr>
              <w:t>22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890F0"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D466B"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33AD5" w14:textId="77777777" w:rsidR="00726AD5" w:rsidRPr="00726AD5" w:rsidRDefault="00726AD5" w:rsidP="003B4234">
            <w:pPr>
              <w:spacing w:before="40" w:after="40"/>
              <w:jc w:val="left"/>
              <w:rPr>
                <w:rFonts w:ascii="Arial" w:hAnsi="Arial" w:cs="Arial"/>
                <w:lang w:val="fr-FR"/>
              </w:rPr>
            </w:pPr>
            <w:r w:rsidRPr="00726AD5">
              <w:rPr>
                <w:rFonts w:ascii="Arial" w:hAnsi="Arial" w:cs="Arial"/>
                <w:lang w:val="fr-FR"/>
              </w:rPr>
              <w:t>Numéro non géographique, VSAT – fixe</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4CD8D" w14:textId="77777777" w:rsidR="00726AD5" w:rsidRPr="00726AD5" w:rsidRDefault="00726AD5" w:rsidP="003B4234">
            <w:pPr>
              <w:spacing w:before="40" w:after="40"/>
              <w:jc w:val="left"/>
              <w:rPr>
                <w:rFonts w:ascii="Arial" w:hAnsi="Arial" w:cs="Arial"/>
              </w:rPr>
            </w:pPr>
            <w:proofErr w:type="spellStart"/>
            <w:proofErr w:type="gramStart"/>
            <w:r w:rsidRPr="00726AD5">
              <w:rPr>
                <w:rFonts w:ascii="Arial" w:hAnsi="Arial" w:cs="Arial"/>
              </w:rPr>
              <w:t>Gulfsat</w:t>
            </w:r>
            <w:proofErr w:type="spellEnd"/>
            <w:r w:rsidRPr="00726AD5">
              <w:rPr>
                <w:rFonts w:ascii="Arial" w:hAnsi="Arial" w:cs="Arial"/>
              </w:rPr>
              <w:t xml:space="preserve">  Madagascar</w:t>
            </w:r>
            <w:proofErr w:type="gramEnd"/>
          </w:p>
        </w:tc>
      </w:tr>
      <w:tr w:rsidR="00726AD5" w:rsidRPr="00726AD5" w14:paraId="32A9F9EC" w14:textId="77777777" w:rsidTr="00DA23A8">
        <w:trPr>
          <w:trHeight w:val="20"/>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283F3" w14:textId="77777777" w:rsidR="00726AD5" w:rsidRPr="00726AD5" w:rsidRDefault="00726AD5" w:rsidP="003B4234">
            <w:pPr>
              <w:spacing w:before="40" w:after="40"/>
              <w:jc w:val="center"/>
              <w:rPr>
                <w:rFonts w:ascii="Arial" w:hAnsi="Arial" w:cs="Arial"/>
              </w:rPr>
            </w:pPr>
            <w:r w:rsidRPr="00726AD5">
              <w:rPr>
                <w:rFonts w:ascii="Arial" w:hAnsi="Arial" w:cs="Arial"/>
              </w:rPr>
              <w:t>32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CC58A"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304D1"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C9CEA" w14:textId="77777777" w:rsidR="00726AD5" w:rsidRPr="00726AD5" w:rsidRDefault="00726AD5" w:rsidP="003B4234">
            <w:pPr>
              <w:spacing w:before="40" w:after="40"/>
              <w:jc w:val="left"/>
              <w:rPr>
                <w:rFonts w:ascii="Arial" w:hAnsi="Arial" w:cs="Arial"/>
                <w:lang w:val="fr-FR"/>
              </w:rPr>
            </w:pPr>
            <w:r w:rsidRPr="00726AD5">
              <w:rPr>
                <w:rFonts w:ascii="Arial" w:hAnsi="Arial" w:cs="Arial"/>
                <w:lang w:val="fr-FR"/>
              </w:rPr>
              <w:t>Numéro non géographique, mobile GSM</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CB8CA" w14:textId="77777777" w:rsidR="00726AD5" w:rsidRPr="00726AD5" w:rsidRDefault="00726AD5" w:rsidP="003B4234">
            <w:pPr>
              <w:spacing w:before="40" w:after="40"/>
              <w:jc w:val="left"/>
              <w:rPr>
                <w:rFonts w:ascii="Arial" w:hAnsi="Arial" w:cs="Arial"/>
              </w:rPr>
            </w:pPr>
            <w:r w:rsidRPr="00726AD5">
              <w:rPr>
                <w:rFonts w:ascii="Arial" w:hAnsi="Arial" w:cs="Arial"/>
              </w:rPr>
              <w:t>Orange Madagascar</w:t>
            </w:r>
          </w:p>
        </w:tc>
      </w:tr>
      <w:tr w:rsidR="00726AD5" w:rsidRPr="00726AD5" w14:paraId="62D2825F" w14:textId="77777777" w:rsidTr="00DA23A8">
        <w:trPr>
          <w:trHeight w:val="20"/>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592B9" w14:textId="77777777" w:rsidR="00726AD5" w:rsidRPr="00726AD5" w:rsidRDefault="00726AD5" w:rsidP="003B4234">
            <w:pPr>
              <w:spacing w:before="40" w:after="40"/>
              <w:jc w:val="center"/>
              <w:rPr>
                <w:rFonts w:ascii="Arial" w:hAnsi="Arial" w:cs="Arial"/>
              </w:rPr>
            </w:pPr>
            <w:r w:rsidRPr="00726AD5">
              <w:rPr>
                <w:rFonts w:ascii="Arial" w:hAnsi="Arial" w:cs="Arial"/>
              </w:rPr>
              <w:t>33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AA1B1"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9DF04"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D5C85" w14:textId="77777777" w:rsidR="00726AD5" w:rsidRPr="00726AD5" w:rsidRDefault="00726AD5" w:rsidP="003B4234">
            <w:pPr>
              <w:spacing w:before="40" w:after="40"/>
              <w:jc w:val="left"/>
              <w:rPr>
                <w:rFonts w:ascii="Arial" w:hAnsi="Arial" w:cs="Arial"/>
                <w:lang w:val="fr-FR"/>
              </w:rPr>
            </w:pPr>
            <w:r w:rsidRPr="00726AD5">
              <w:rPr>
                <w:rFonts w:ascii="Arial" w:hAnsi="Arial" w:cs="Arial"/>
                <w:lang w:val="fr-FR"/>
              </w:rPr>
              <w:t>Numéro non géographique, mobile GSM</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31968" w14:textId="77777777" w:rsidR="00726AD5" w:rsidRPr="00726AD5" w:rsidRDefault="00726AD5" w:rsidP="003B4234">
            <w:pPr>
              <w:spacing w:before="40" w:after="40"/>
              <w:jc w:val="left"/>
              <w:rPr>
                <w:rFonts w:ascii="Arial" w:hAnsi="Arial" w:cs="Arial"/>
              </w:rPr>
            </w:pPr>
            <w:r w:rsidRPr="00726AD5">
              <w:rPr>
                <w:rFonts w:ascii="Arial" w:hAnsi="Arial" w:cs="Arial"/>
              </w:rPr>
              <w:t>Airtel Madagascar</w:t>
            </w:r>
          </w:p>
        </w:tc>
      </w:tr>
      <w:tr w:rsidR="00726AD5" w:rsidRPr="00726AD5" w14:paraId="68DC7AEB" w14:textId="77777777" w:rsidTr="00DA23A8">
        <w:trPr>
          <w:trHeight w:val="20"/>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05D50" w14:textId="77777777" w:rsidR="00726AD5" w:rsidRPr="00726AD5" w:rsidRDefault="00726AD5" w:rsidP="003B4234">
            <w:pPr>
              <w:spacing w:before="40" w:after="40"/>
              <w:jc w:val="center"/>
              <w:rPr>
                <w:rFonts w:ascii="Arial" w:hAnsi="Arial" w:cs="Arial"/>
              </w:rPr>
            </w:pPr>
            <w:r w:rsidRPr="00726AD5">
              <w:rPr>
                <w:rFonts w:ascii="Arial" w:hAnsi="Arial" w:cs="Arial"/>
              </w:rPr>
              <w:t>34</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8A7FE"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1A4A0"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55097" w14:textId="77777777" w:rsidR="00726AD5" w:rsidRPr="00726AD5" w:rsidRDefault="00726AD5" w:rsidP="003B4234">
            <w:pPr>
              <w:spacing w:before="40" w:after="40"/>
              <w:jc w:val="left"/>
              <w:rPr>
                <w:rFonts w:ascii="Arial" w:hAnsi="Arial" w:cs="Arial"/>
                <w:lang w:val="fr-FR"/>
              </w:rPr>
            </w:pPr>
            <w:r w:rsidRPr="00726AD5">
              <w:rPr>
                <w:rFonts w:ascii="Arial" w:hAnsi="Arial" w:cs="Arial"/>
                <w:lang w:val="fr-FR"/>
              </w:rPr>
              <w:t>Numéro non géographique, mobile GSM</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168C0" w14:textId="77777777" w:rsidR="00726AD5" w:rsidRPr="00726AD5" w:rsidRDefault="00726AD5" w:rsidP="003B4234">
            <w:pPr>
              <w:spacing w:before="40" w:after="40"/>
              <w:jc w:val="left"/>
              <w:rPr>
                <w:rFonts w:ascii="Arial" w:hAnsi="Arial" w:cs="Arial"/>
              </w:rPr>
            </w:pPr>
            <w:proofErr w:type="spellStart"/>
            <w:r w:rsidRPr="00726AD5">
              <w:rPr>
                <w:rFonts w:ascii="Arial" w:hAnsi="Arial" w:cs="Arial"/>
              </w:rPr>
              <w:t>Telma</w:t>
            </w:r>
            <w:proofErr w:type="spellEnd"/>
            <w:r w:rsidRPr="00726AD5">
              <w:rPr>
                <w:rFonts w:ascii="Arial" w:hAnsi="Arial" w:cs="Arial"/>
              </w:rPr>
              <w:t xml:space="preserve"> mobile</w:t>
            </w:r>
          </w:p>
        </w:tc>
      </w:tr>
      <w:tr w:rsidR="00726AD5" w:rsidRPr="00726AD5" w14:paraId="7646C0BF" w14:textId="77777777" w:rsidTr="00DA23A8">
        <w:trPr>
          <w:trHeight w:val="20"/>
          <w:jc w:val="center"/>
        </w:trPr>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47C3C" w14:textId="77777777" w:rsidR="00726AD5" w:rsidRPr="00726AD5" w:rsidRDefault="00726AD5" w:rsidP="003B4234">
            <w:pPr>
              <w:spacing w:before="40" w:after="40"/>
              <w:jc w:val="center"/>
              <w:rPr>
                <w:rFonts w:ascii="Arial" w:hAnsi="Arial" w:cs="Arial"/>
              </w:rPr>
            </w:pPr>
            <w:r w:rsidRPr="00726AD5">
              <w:rPr>
                <w:rFonts w:ascii="Arial" w:hAnsi="Arial" w:cs="Arial"/>
              </w:rPr>
              <w:t>39</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EF518"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D77C1" w14:textId="77777777" w:rsidR="00726AD5" w:rsidRPr="00726AD5" w:rsidRDefault="00726AD5" w:rsidP="003B4234">
            <w:pPr>
              <w:spacing w:before="40" w:after="40"/>
              <w:jc w:val="center"/>
              <w:rPr>
                <w:rFonts w:ascii="Arial" w:hAnsi="Arial" w:cs="Arial"/>
              </w:rPr>
            </w:pPr>
            <w:r w:rsidRPr="00726AD5">
              <w:rPr>
                <w:rFonts w:ascii="Arial" w:hAnsi="Arial" w:cs="Arial"/>
              </w:rPr>
              <w:t>9</w:t>
            </w:r>
          </w:p>
        </w:tc>
        <w:tc>
          <w:tcPr>
            <w:tcW w:w="4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7FF62" w14:textId="77777777" w:rsidR="00726AD5" w:rsidRPr="00726AD5" w:rsidRDefault="00726AD5" w:rsidP="003B4234">
            <w:pPr>
              <w:spacing w:before="40" w:after="40"/>
              <w:jc w:val="left"/>
              <w:rPr>
                <w:rFonts w:ascii="Arial" w:hAnsi="Arial" w:cs="Arial"/>
                <w:lang w:val="fr-FR"/>
              </w:rPr>
            </w:pPr>
            <w:r w:rsidRPr="00726AD5">
              <w:rPr>
                <w:rFonts w:ascii="Arial" w:hAnsi="Arial" w:cs="Arial"/>
                <w:lang w:val="fr-FR"/>
              </w:rPr>
              <w:t>Numéro non géographique, mobile GSM</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D0508" w14:textId="77777777" w:rsidR="00726AD5" w:rsidRPr="00726AD5" w:rsidRDefault="00726AD5" w:rsidP="003B4234">
            <w:pPr>
              <w:spacing w:before="40" w:after="40"/>
              <w:jc w:val="left"/>
              <w:rPr>
                <w:rFonts w:ascii="Arial" w:hAnsi="Arial" w:cs="Arial"/>
              </w:rPr>
            </w:pPr>
            <w:r w:rsidRPr="00726AD5">
              <w:rPr>
                <w:rFonts w:ascii="Arial" w:hAnsi="Arial" w:cs="Arial"/>
              </w:rPr>
              <w:t>Blueline MVNO</w:t>
            </w:r>
          </w:p>
        </w:tc>
      </w:tr>
    </w:tbl>
    <w:p w14:paraId="135D631B" w14:textId="77777777" w:rsidR="00726AD5" w:rsidRPr="00726AD5" w:rsidRDefault="00726AD5" w:rsidP="00726AD5">
      <w:pPr>
        <w:spacing w:before="0"/>
        <w:rPr>
          <w:rFonts w:ascii="Arial" w:hAnsi="Arial" w:cs="Arial"/>
          <w:lang w:val="fr-FR"/>
        </w:rPr>
      </w:pPr>
    </w:p>
    <w:p w14:paraId="00AFB397" w14:textId="77777777" w:rsidR="00726AD5" w:rsidRPr="00726AD5" w:rsidRDefault="00726AD5" w:rsidP="00726AD5">
      <w:pPr>
        <w:rPr>
          <w:rFonts w:ascii="Arial" w:hAnsi="Arial" w:cs="Arial"/>
          <w:lang w:val="fr-FR"/>
        </w:rPr>
      </w:pPr>
      <w:proofErr w:type="gramStart"/>
      <w:r w:rsidRPr="00726AD5">
        <w:rPr>
          <w:rFonts w:ascii="Arial" w:hAnsi="Arial" w:cs="Arial"/>
          <w:lang w:val="fr-FR"/>
        </w:rPr>
        <w:t>Contact:</w:t>
      </w:r>
      <w:proofErr w:type="gramEnd"/>
    </w:p>
    <w:p w14:paraId="6F8964D8" w14:textId="77777777" w:rsidR="00726AD5" w:rsidRPr="00726AD5" w:rsidRDefault="00726AD5" w:rsidP="00726AD5">
      <w:pPr>
        <w:tabs>
          <w:tab w:val="clear" w:pos="1276"/>
          <w:tab w:val="left" w:pos="1260"/>
        </w:tabs>
        <w:ind w:left="567" w:hanging="567"/>
        <w:jc w:val="left"/>
        <w:rPr>
          <w:rFonts w:ascii="Arial" w:hAnsi="Arial" w:cs="Arial"/>
          <w:lang w:val="fr-FR"/>
        </w:rPr>
      </w:pPr>
      <w:r w:rsidRPr="00726AD5">
        <w:rPr>
          <w:rFonts w:ascii="Arial" w:hAnsi="Arial" w:cs="Arial"/>
          <w:lang w:val="fr-FR"/>
        </w:rPr>
        <w:tab/>
        <w:t xml:space="preserve">Monsieur RAMORASATA </w:t>
      </w:r>
      <w:proofErr w:type="spellStart"/>
      <w:r w:rsidRPr="00726AD5">
        <w:rPr>
          <w:rFonts w:ascii="Arial" w:hAnsi="Arial" w:cs="Arial"/>
          <w:lang w:val="fr-FR"/>
        </w:rPr>
        <w:t>Naivoson</w:t>
      </w:r>
      <w:proofErr w:type="spellEnd"/>
      <w:r w:rsidRPr="00726AD5">
        <w:rPr>
          <w:rFonts w:ascii="Arial" w:hAnsi="Arial" w:cs="Arial"/>
          <w:lang w:val="fr-FR"/>
        </w:rPr>
        <w:br/>
        <w:t>Chef de Service Supervision des Opérateurs de Réseaux</w:t>
      </w:r>
      <w:r w:rsidRPr="00726AD5">
        <w:rPr>
          <w:rFonts w:ascii="Arial" w:hAnsi="Arial" w:cs="Arial"/>
          <w:lang w:val="fr-FR"/>
        </w:rPr>
        <w:br/>
        <w:t>Office Malagasy d'Etudes et de Régulation des Télécommunications (OMERT)</w:t>
      </w:r>
      <w:r w:rsidRPr="00726AD5">
        <w:rPr>
          <w:rFonts w:ascii="Arial" w:hAnsi="Arial" w:cs="Arial"/>
          <w:lang w:val="fr-FR"/>
        </w:rPr>
        <w:br/>
        <w:t xml:space="preserve">Rue, </w:t>
      </w:r>
      <w:proofErr w:type="spellStart"/>
      <w:r w:rsidRPr="00726AD5">
        <w:rPr>
          <w:rFonts w:ascii="Arial" w:hAnsi="Arial" w:cs="Arial"/>
          <w:lang w:val="fr-FR"/>
        </w:rPr>
        <w:t>Ravoninahitriniarivo</w:t>
      </w:r>
      <w:proofErr w:type="spellEnd"/>
      <w:r w:rsidRPr="00726AD5">
        <w:rPr>
          <w:rFonts w:ascii="Arial" w:hAnsi="Arial" w:cs="Arial"/>
          <w:lang w:val="fr-FR"/>
        </w:rPr>
        <w:br/>
      </w:r>
      <w:proofErr w:type="spellStart"/>
      <w:r w:rsidRPr="00726AD5">
        <w:rPr>
          <w:rFonts w:ascii="Arial" w:hAnsi="Arial" w:cs="Arial"/>
          <w:lang w:val="fr-FR"/>
        </w:rPr>
        <w:t>Alarobia</w:t>
      </w:r>
      <w:proofErr w:type="spellEnd"/>
      <w:r w:rsidRPr="00726AD5">
        <w:rPr>
          <w:rFonts w:ascii="Arial" w:hAnsi="Arial" w:cs="Arial"/>
          <w:lang w:val="fr-FR"/>
        </w:rPr>
        <w:t>, Antananarivo</w:t>
      </w:r>
      <w:r w:rsidRPr="00726AD5">
        <w:rPr>
          <w:rFonts w:ascii="Arial" w:hAnsi="Arial" w:cs="Arial"/>
          <w:lang w:val="fr-FR"/>
        </w:rPr>
        <w:br/>
        <w:t>Madagascar</w:t>
      </w:r>
      <w:r w:rsidRPr="00726AD5">
        <w:rPr>
          <w:rFonts w:ascii="Arial" w:hAnsi="Arial" w:cs="Arial"/>
          <w:lang w:val="fr-FR"/>
        </w:rPr>
        <w:br/>
      </w:r>
      <w:proofErr w:type="gramStart"/>
      <w:r w:rsidRPr="00726AD5">
        <w:rPr>
          <w:rFonts w:ascii="Arial" w:hAnsi="Arial" w:cs="Arial"/>
          <w:lang w:val="fr-FR"/>
        </w:rPr>
        <w:t>Tél:</w:t>
      </w:r>
      <w:proofErr w:type="gramEnd"/>
      <w:r w:rsidRPr="00726AD5">
        <w:rPr>
          <w:rFonts w:ascii="Arial" w:hAnsi="Arial" w:cs="Arial"/>
          <w:lang w:val="fr-FR"/>
        </w:rPr>
        <w:t xml:space="preserve"> </w:t>
      </w:r>
      <w:r w:rsidRPr="00726AD5">
        <w:rPr>
          <w:rFonts w:ascii="Arial" w:hAnsi="Arial" w:cs="Arial"/>
          <w:lang w:val="fr-FR"/>
        </w:rPr>
        <w:tab/>
        <w:t>+261 20 22 42119/+261 33 11 44040/+261 34 11 440 40</w:t>
      </w:r>
      <w:r w:rsidRPr="00726AD5">
        <w:rPr>
          <w:rFonts w:ascii="Arial" w:hAnsi="Arial" w:cs="Arial"/>
          <w:lang w:val="fr-FR"/>
        </w:rPr>
        <w:br/>
        <w:t>E-mail:</w:t>
      </w:r>
      <w:r w:rsidRPr="00726AD5">
        <w:rPr>
          <w:rFonts w:ascii="Arial" w:hAnsi="Arial" w:cs="Arial"/>
          <w:lang w:val="fr-FR"/>
        </w:rPr>
        <w:tab/>
        <w:t xml:space="preserve"> </w:t>
      </w:r>
      <w:hyperlink r:id="rId7" w:history="1">
        <w:r w:rsidRPr="00726AD5">
          <w:rPr>
            <w:rFonts w:ascii="Arial" w:hAnsi="Arial" w:cs="Arial"/>
            <w:lang w:val="fr-FR"/>
          </w:rPr>
          <w:t>ranaivoson@omert.mg</w:t>
        </w:r>
      </w:hyperlink>
      <w:bookmarkEnd w:id="0"/>
    </w:p>
    <w:sectPr w:rsidR="00726AD5" w:rsidRPr="00726AD5" w:rsidSect="00DA23A8">
      <w:footerReference w:type="default" r:id="rId8"/>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ADE7" w14:textId="77777777" w:rsidR="00E954E9" w:rsidRDefault="00E954E9" w:rsidP="0093290A">
      <w:pPr>
        <w:spacing w:before="0"/>
      </w:pPr>
      <w:r>
        <w:separator/>
      </w:r>
    </w:p>
  </w:endnote>
  <w:endnote w:type="continuationSeparator" w:id="0">
    <w:p w14:paraId="3415FD76" w14:textId="77777777" w:rsidR="00E954E9" w:rsidRDefault="00E954E9" w:rsidP="009329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616079"/>
      <w:docPartObj>
        <w:docPartGallery w:val="Page Numbers (Bottom of Page)"/>
        <w:docPartUnique/>
      </w:docPartObj>
    </w:sdtPr>
    <w:sdtEndPr>
      <w:rPr>
        <w:noProof/>
      </w:rPr>
    </w:sdtEndPr>
    <w:sdtContent>
      <w:p w14:paraId="59DAED3B" w14:textId="77056F7C" w:rsidR="0093290A" w:rsidRDefault="0093290A" w:rsidP="0093290A">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E860" w14:textId="77777777" w:rsidR="00E954E9" w:rsidRDefault="00E954E9" w:rsidP="0093290A">
      <w:pPr>
        <w:spacing w:before="0"/>
      </w:pPr>
      <w:r>
        <w:separator/>
      </w:r>
    </w:p>
  </w:footnote>
  <w:footnote w:type="continuationSeparator" w:id="0">
    <w:p w14:paraId="193CEDA5" w14:textId="77777777" w:rsidR="00E954E9" w:rsidRDefault="00E954E9" w:rsidP="0093290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5E"/>
    <w:rsid w:val="000177C6"/>
    <w:rsid w:val="00357464"/>
    <w:rsid w:val="003850C0"/>
    <w:rsid w:val="00515334"/>
    <w:rsid w:val="00726AD5"/>
    <w:rsid w:val="0093290A"/>
    <w:rsid w:val="00D2125E"/>
    <w:rsid w:val="00DA23A8"/>
    <w:rsid w:val="00DC3F73"/>
    <w:rsid w:val="00DD1BB1"/>
    <w:rsid w:val="00DD5344"/>
    <w:rsid w:val="00E954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9757"/>
  <w15:docId w15:val="{E2A728DD-D127-4B2C-8514-374A6476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25E"/>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AD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6AD5"/>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Header">
    <w:name w:val="header"/>
    <w:basedOn w:val="Normal"/>
    <w:link w:val="HeaderChar"/>
    <w:uiPriority w:val="99"/>
    <w:unhideWhenUsed/>
    <w:rsid w:val="0093290A"/>
    <w:pPr>
      <w:tabs>
        <w:tab w:val="clear" w:pos="567"/>
        <w:tab w:val="clear" w:pos="1276"/>
        <w:tab w:val="clear" w:pos="1843"/>
        <w:tab w:val="clear" w:pos="5387"/>
        <w:tab w:val="clear" w:pos="5954"/>
        <w:tab w:val="center" w:pos="4513"/>
        <w:tab w:val="right" w:pos="9026"/>
      </w:tabs>
      <w:spacing w:before="0"/>
    </w:pPr>
  </w:style>
  <w:style w:type="character" w:customStyle="1" w:styleId="HeaderChar">
    <w:name w:val="Header Char"/>
    <w:basedOn w:val="DefaultParagraphFont"/>
    <w:link w:val="Header"/>
    <w:uiPriority w:val="99"/>
    <w:rsid w:val="0093290A"/>
    <w:rPr>
      <w:rFonts w:ascii="Calibri" w:eastAsia="Times New Roman" w:hAnsi="Calibri" w:cs="Times New Roman"/>
      <w:sz w:val="20"/>
      <w:szCs w:val="20"/>
      <w:lang w:val="en-GB" w:eastAsia="en-US"/>
    </w:rPr>
  </w:style>
  <w:style w:type="paragraph" w:styleId="Footer">
    <w:name w:val="footer"/>
    <w:basedOn w:val="Normal"/>
    <w:link w:val="FooterChar"/>
    <w:uiPriority w:val="99"/>
    <w:unhideWhenUsed/>
    <w:rsid w:val="0093290A"/>
    <w:pPr>
      <w:tabs>
        <w:tab w:val="clear" w:pos="567"/>
        <w:tab w:val="clear" w:pos="1276"/>
        <w:tab w:val="clear" w:pos="1843"/>
        <w:tab w:val="clear" w:pos="5387"/>
        <w:tab w:val="clear" w:pos="5954"/>
        <w:tab w:val="center" w:pos="4513"/>
        <w:tab w:val="right" w:pos="9026"/>
      </w:tabs>
      <w:spacing w:before="0"/>
    </w:pPr>
  </w:style>
  <w:style w:type="character" w:customStyle="1" w:styleId="FooterChar">
    <w:name w:val="Footer Char"/>
    <w:basedOn w:val="DefaultParagraphFont"/>
    <w:link w:val="Footer"/>
    <w:uiPriority w:val="99"/>
    <w:rsid w:val="0093290A"/>
    <w:rPr>
      <w:rFonts w:ascii="Calibri" w:eastAsia="Times New Roman" w:hAnsi="Calibri"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anaivoson@omert.m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aivoson@omert.m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849</Words>
  <Characters>4845</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2022-12-13T09:19:00Z</cp:lastPrinted>
  <dcterms:created xsi:type="dcterms:W3CDTF">2022-12-12T16:03:00Z</dcterms:created>
  <dcterms:modified xsi:type="dcterms:W3CDTF">2022-12-13T09:21:00Z</dcterms:modified>
</cp:coreProperties>
</file>