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47" w:rsidRPr="00D6088F" w:rsidRDefault="00440347" w:rsidP="00440347">
      <w:pPr>
        <w:keepNext/>
        <w:keepLines/>
        <w:spacing w:before="360"/>
        <w:outlineLvl w:val="3"/>
        <w:rPr>
          <w:b/>
          <w:bCs/>
          <w:lang w:val="fr-CH"/>
        </w:rPr>
      </w:pPr>
      <w:r w:rsidRPr="00D6088F">
        <w:rPr>
          <w:b/>
          <w:bCs/>
          <w:lang w:val="fr-CH"/>
        </w:rPr>
        <w:t>Comores (indicatif de pays +269)</w:t>
      </w:r>
    </w:p>
    <w:p w:rsidR="00440347" w:rsidRPr="00D6088F" w:rsidRDefault="00440347" w:rsidP="00440347">
      <w:pPr>
        <w:rPr>
          <w:b/>
          <w:bCs/>
          <w:i/>
          <w:iCs/>
          <w:lang w:val="fr-CH"/>
        </w:rPr>
      </w:pPr>
      <w:r w:rsidRPr="00D6088F">
        <w:rPr>
          <w:lang w:val="fr-CH"/>
        </w:rPr>
        <w:t>Communication du 29.VIII.2016:</w:t>
      </w:r>
    </w:p>
    <w:p w:rsidR="00440347" w:rsidRPr="00D6088F" w:rsidRDefault="00440347" w:rsidP="0044034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L'</w:t>
      </w:r>
      <w:r w:rsidRPr="00D6088F">
        <w:rPr>
          <w:rFonts w:asciiTheme="minorHAnsi" w:hAnsiTheme="minorHAnsi" w:cs="Arial"/>
          <w:i/>
          <w:iCs/>
          <w:lang w:val="fr-CH"/>
        </w:rPr>
        <w:t>Autorité Nationale de Régulation des Technologies de l'Information et de la Communication (ANRTIC),</w:t>
      </w:r>
      <w:r w:rsidRPr="00D6088F">
        <w:rPr>
          <w:rFonts w:asciiTheme="minorHAnsi" w:hAnsiTheme="minorHAnsi" w:cs="Arial"/>
          <w:lang w:val="fr-CH"/>
        </w:rPr>
        <w:t xml:space="preserve"> Moroni, </w:t>
      </w:r>
      <w:r>
        <w:rPr>
          <w:rFonts w:asciiTheme="minorHAnsi" w:hAnsiTheme="minorHAnsi" w:cs="Arial"/>
          <w:lang w:val="fr-CH"/>
        </w:rPr>
        <w:t>communique</w:t>
      </w:r>
      <w:r w:rsidRPr="00D6088F">
        <w:rPr>
          <w:rFonts w:asciiTheme="minorHAnsi" w:hAnsiTheme="minorHAnsi" w:cs="Arial"/>
          <w:lang w:val="fr-CH"/>
        </w:rPr>
        <w:t xml:space="preserve"> le plan de numérotage national de l'Union des Comores.</w:t>
      </w:r>
    </w:p>
    <w:p w:rsidR="00440347" w:rsidRPr="00D6088F" w:rsidRDefault="00440347" w:rsidP="00440347">
      <w:pPr>
        <w:spacing w:after="120"/>
        <w:jc w:val="center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Présentation du plan de numérotage national E.164 pour l'indicatif de pays +269</w:t>
      </w:r>
    </w:p>
    <w:p w:rsidR="00440347" w:rsidRPr="00D6088F" w:rsidRDefault="00440347" w:rsidP="00440347">
      <w:pPr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a)</w:t>
      </w:r>
      <w:r w:rsidRPr="00D6088F">
        <w:rPr>
          <w:rFonts w:asciiTheme="minorHAnsi" w:hAnsiTheme="minorHAnsi"/>
          <w:lang w:val="fr-CH"/>
        </w:rPr>
        <w:t xml:space="preserve"> </w:t>
      </w:r>
      <w:r w:rsidRPr="00D6088F">
        <w:rPr>
          <w:rFonts w:asciiTheme="minorHAnsi" w:hAnsiTheme="minorHAnsi"/>
          <w:lang w:val="fr-CH"/>
        </w:rPr>
        <w:tab/>
      </w:r>
      <w:r w:rsidRPr="00D6088F">
        <w:rPr>
          <w:rFonts w:asciiTheme="minorHAnsi" w:hAnsiTheme="minorHAnsi" w:cs="Arial"/>
          <w:lang w:val="fr-CH"/>
        </w:rPr>
        <w:t>Aperçu:</w:t>
      </w:r>
    </w:p>
    <w:p w:rsidR="00440347" w:rsidRPr="00D6088F" w:rsidRDefault="00440347" w:rsidP="00440347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306"/>
          <w:tab w:val="left" w:pos="5572"/>
        </w:tabs>
        <w:spacing w:after="40"/>
        <w:jc w:val="left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ab/>
        <w:t xml:space="preserve">Longueur minimale des numéros (indicatif de pays non compris): </w:t>
      </w:r>
      <w:r w:rsidRPr="00D6088F">
        <w:rPr>
          <w:rFonts w:asciiTheme="minorHAnsi" w:hAnsiTheme="minorHAnsi" w:cs="Arial"/>
          <w:lang w:val="fr-CH"/>
        </w:rPr>
        <w:tab/>
        <w:t xml:space="preserve">7 chiffres </w:t>
      </w:r>
      <w:r w:rsidRPr="00D6088F">
        <w:rPr>
          <w:rFonts w:asciiTheme="minorHAnsi" w:hAnsiTheme="minorHAnsi" w:cs="Arial"/>
          <w:lang w:val="fr-CH"/>
        </w:rPr>
        <w:br/>
      </w:r>
      <w:r w:rsidRPr="00D6088F">
        <w:rPr>
          <w:rFonts w:asciiTheme="minorHAnsi" w:hAnsiTheme="minorHAnsi" w:cs="Arial"/>
          <w:lang w:val="fr-CH"/>
        </w:rPr>
        <w:tab/>
        <w:t xml:space="preserve">Longueur maximale des numéros (indicatif de pays non compris): </w:t>
      </w:r>
      <w:r w:rsidRPr="00D6088F">
        <w:rPr>
          <w:rFonts w:asciiTheme="minorHAnsi" w:hAnsiTheme="minorHAnsi" w:cs="Arial"/>
          <w:lang w:val="fr-CH"/>
        </w:rPr>
        <w:tab/>
        <w:t>7 chiffres</w:t>
      </w:r>
    </w:p>
    <w:p w:rsidR="00440347" w:rsidRPr="00D6088F" w:rsidRDefault="00440347" w:rsidP="00440347">
      <w:pPr>
        <w:rPr>
          <w:rFonts w:asciiTheme="minorHAnsi" w:hAnsiTheme="minorHAnsi"/>
          <w:lang w:val="fr-CH"/>
        </w:rPr>
      </w:pPr>
      <w:r w:rsidRPr="00D6088F">
        <w:rPr>
          <w:rFonts w:asciiTheme="minorHAnsi" w:hAnsiTheme="minorHAnsi"/>
          <w:lang w:val="fr-CH"/>
        </w:rPr>
        <w:t xml:space="preserve">b) </w:t>
      </w:r>
      <w:r w:rsidRPr="00D6088F">
        <w:rPr>
          <w:rFonts w:asciiTheme="minorHAnsi" w:hAnsiTheme="minorHAnsi"/>
          <w:lang w:val="fr-CH"/>
        </w:rPr>
        <w:tab/>
        <w:t>Détails du plan de numérotage</w:t>
      </w:r>
    </w:p>
    <w:p w:rsidR="00440347" w:rsidRPr="00D6088F" w:rsidRDefault="00440347" w:rsidP="00440347">
      <w:pPr>
        <w:spacing w:before="0"/>
        <w:rPr>
          <w:rFonts w:asciiTheme="minorHAnsi" w:hAnsiTheme="minorHAnsi"/>
          <w:lang w:val="fr-CH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50"/>
        <w:gridCol w:w="1120"/>
        <w:gridCol w:w="2971"/>
        <w:gridCol w:w="1984"/>
      </w:tblGrid>
      <w:tr w:rsidR="00440347" w:rsidRPr="00D6088F" w:rsidTr="00972164">
        <w:trPr>
          <w:tblHeader/>
          <w:jc w:val="center"/>
        </w:trPr>
        <w:tc>
          <w:tcPr>
            <w:tcW w:w="1984" w:type="dxa"/>
            <w:tcBorders>
              <w:bottom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(1)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(2)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(3)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(4)</w:t>
            </w:r>
          </w:p>
        </w:tc>
      </w:tr>
      <w:tr w:rsidR="00440347" w:rsidRPr="00D6088F" w:rsidTr="00972164">
        <w:trPr>
          <w:tblHeader/>
          <w:jc w:val="center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>Indicatif national de destination (NDC) ou premiers chiffres du numéro national significatif (N(S</w:t>
            </w:r>
            <w:proofErr w:type="gramStart"/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>)N</w:t>
            </w:r>
            <w:proofErr w:type="gramEnd"/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)  </w:t>
            </w:r>
          </w:p>
        </w:tc>
        <w:tc>
          <w:tcPr>
            <w:tcW w:w="2270" w:type="dxa"/>
            <w:gridSpan w:val="2"/>
            <w:tcBorders>
              <w:top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>Longueur du numéro N(S</w:t>
            </w:r>
            <w:proofErr w:type="gramStart"/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>)N</w:t>
            </w:r>
            <w:proofErr w:type="gramEnd"/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971" w:type="dxa"/>
            <w:vMerge w:val="restart"/>
            <w:tcBorders>
              <w:top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 xml:space="preserve">Utilisation des numéros UIT-T E.164 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40347" w:rsidRPr="00D6088F" w:rsidRDefault="00440347" w:rsidP="00972164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fr-CH"/>
              </w:rPr>
              <w:t>Informations complémentaires</w:t>
            </w:r>
          </w:p>
        </w:tc>
      </w:tr>
      <w:tr w:rsidR="00440347" w:rsidRPr="00D6088F" w:rsidTr="00972164">
        <w:trPr>
          <w:tblHeader/>
          <w:jc w:val="center"/>
        </w:trPr>
        <w:tc>
          <w:tcPr>
            <w:tcW w:w="1984" w:type="dxa"/>
            <w:vMerge/>
            <w:vAlign w:val="center"/>
          </w:tcPr>
          <w:p w:rsidR="00440347" w:rsidRPr="00D6088F" w:rsidRDefault="00440347" w:rsidP="00972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</w:p>
        </w:tc>
        <w:tc>
          <w:tcPr>
            <w:tcW w:w="1150" w:type="dxa"/>
            <w:vAlign w:val="center"/>
          </w:tcPr>
          <w:p w:rsidR="00440347" w:rsidRPr="00D6088F" w:rsidRDefault="00440347" w:rsidP="00972164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fr-CH"/>
              </w:rPr>
              <w:t>Longueur maximale</w:t>
            </w:r>
          </w:p>
        </w:tc>
        <w:tc>
          <w:tcPr>
            <w:tcW w:w="1120" w:type="dxa"/>
            <w:vAlign w:val="center"/>
          </w:tcPr>
          <w:p w:rsidR="00440347" w:rsidRPr="00D6088F" w:rsidRDefault="00440347" w:rsidP="00972164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fr-CH"/>
              </w:rPr>
              <w:t>Longueur minimale</w:t>
            </w:r>
          </w:p>
        </w:tc>
        <w:tc>
          <w:tcPr>
            <w:tcW w:w="2971" w:type="dxa"/>
            <w:vMerge/>
            <w:vAlign w:val="center"/>
          </w:tcPr>
          <w:p w:rsidR="00440347" w:rsidRPr="00D6088F" w:rsidRDefault="00440347" w:rsidP="00972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  <w:vMerge/>
            <w:vAlign w:val="center"/>
          </w:tcPr>
          <w:p w:rsidR="00440347" w:rsidRPr="00D6088F" w:rsidRDefault="00440347" w:rsidP="00972164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</w:pP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En réserve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Développement futur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</w:t>
            </w:r>
            <w:r w:rsidRPr="00D6088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non géographiques longs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Services de téléphonie mobile 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Comores Telecom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4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non géographiques longs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Services de téléphonie mobile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TELCO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6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En réserve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Développement futur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74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géographiques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Réseau CDMA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Services de téléphonie fixe 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spacing w:before="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TELCO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75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géographiques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Réseau filaire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Services de téléphonie fixe 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spacing w:before="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TELCO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76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géographiques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Réseau CDMA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Services de téléphonie fixe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Comores Telecom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77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géographiques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Réseau filaire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Services de téléphonie fixe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Comores Telecom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8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7 chiffres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Numéros longs </w:t>
            </w:r>
          </w:p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CH"/>
              </w:rPr>
              <w:t>Services à valeur ajoutée (VAS)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Divers opérateurs</w:t>
            </w:r>
          </w:p>
        </w:tc>
      </w:tr>
      <w:tr w:rsidR="00440347" w:rsidRPr="00D6088F" w:rsidTr="00972164">
        <w:trPr>
          <w:jc w:val="center"/>
        </w:trPr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9</w:t>
            </w:r>
          </w:p>
        </w:tc>
        <w:tc>
          <w:tcPr>
            <w:tcW w:w="115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120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971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En réserve</w:t>
            </w:r>
          </w:p>
        </w:tc>
        <w:tc>
          <w:tcPr>
            <w:tcW w:w="1984" w:type="dxa"/>
          </w:tcPr>
          <w:p w:rsidR="00440347" w:rsidRPr="00D6088F" w:rsidRDefault="00440347" w:rsidP="0097216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D6088F">
              <w:rPr>
                <w:rFonts w:asciiTheme="minorHAnsi" w:hAnsiTheme="minorHAnsi" w:cs="Arial"/>
                <w:sz w:val="18"/>
                <w:szCs w:val="18"/>
                <w:lang w:val="fr-CH"/>
              </w:rPr>
              <w:t>Développement futur</w:t>
            </w:r>
          </w:p>
        </w:tc>
      </w:tr>
    </w:tbl>
    <w:p w:rsidR="00440347" w:rsidRPr="00D6088F" w:rsidRDefault="00440347" w:rsidP="0044034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Contact:</w:t>
      </w:r>
    </w:p>
    <w:p w:rsidR="00440347" w:rsidRPr="00D6088F" w:rsidRDefault="00440347" w:rsidP="00440347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Autorité Nationale de Régulation des Technologies de l'Information et de la Communication (ANRTIC)</w:t>
      </w:r>
    </w:p>
    <w:p w:rsidR="00440347" w:rsidRPr="003969B6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en-US"/>
        </w:rPr>
      </w:pPr>
      <w:proofErr w:type="spellStart"/>
      <w:r w:rsidRPr="003969B6">
        <w:rPr>
          <w:rFonts w:asciiTheme="minorHAnsi" w:hAnsiTheme="minorHAnsi" w:cs="Arial"/>
          <w:lang w:val="en-US"/>
        </w:rPr>
        <w:t>Moroni</w:t>
      </w:r>
      <w:proofErr w:type="spellEnd"/>
      <w:r w:rsidRPr="003969B6">
        <w:rPr>
          <w:rFonts w:asciiTheme="minorHAnsi" w:hAnsiTheme="minorHAnsi" w:cs="Arial"/>
          <w:lang w:val="en-US"/>
        </w:rPr>
        <w:t xml:space="preserve"> Oasis </w:t>
      </w:r>
    </w:p>
    <w:p w:rsidR="00440347" w:rsidRPr="003969B6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en-US"/>
        </w:rPr>
      </w:pPr>
      <w:r w:rsidRPr="003969B6">
        <w:rPr>
          <w:rFonts w:asciiTheme="minorHAnsi" w:hAnsiTheme="minorHAnsi" w:cs="Arial"/>
          <w:lang w:val="en-US"/>
        </w:rPr>
        <w:t>B.P. 6540</w:t>
      </w:r>
    </w:p>
    <w:p w:rsidR="00440347" w:rsidRPr="003969B6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en-US"/>
        </w:rPr>
      </w:pPr>
      <w:r w:rsidRPr="003969B6">
        <w:rPr>
          <w:rFonts w:asciiTheme="minorHAnsi" w:hAnsiTheme="minorHAnsi" w:cs="Arial"/>
          <w:lang w:val="en-US"/>
        </w:rPr>
        <w:t xml:space="preserve">MORONI </w:t>
      </w:r>
    </w:p>
    <w:p w:rsidR="00440347" w:rsidRPr="003969B6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en-US"/>
        </w:rPr>
      </w:pPr>
      <w:proofErr w:type="spellStart"/>
      <w:r w:rsidRPr="003969B6">
        <w:rPr>
          <w:rFonts w:asciiTheme="minorHAnsi" w:hAnsiTheme="minorHAnsi" w:cs="Arial"/>
          <w:lang w:val="en-US"/>
        </w:rPr>
        <w:t>Comores</w:t>
      </w:r>
      <w:proofErr w:type="spellEnd"/>
    </w:p>
    <w:p w:rsidR="00440347" w:rsidRPr="00D6088F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Tél:</w:t>
      </w:r>
      <w:r w:rsidRPr="00D6088F">
        <w:rPr>
          <w:rFonts w:asciiTheme="minorHAnsi" w:hAnsiTheme="minorHAnsi" w:cs="Arial"/>
          <w:lang w:val="fr-CH"/>
        </w:rPr>
        <w:tab/>
        <w:t>+269 773 87 61</w:t>
      </w:r>
    </w:p>
    <w:p w:rsidR="00440347" w:rsidRPr="00D6088F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  <w:lang w:val="fr-CH"/>
        </w:rPr>
      </w:pPr>
      <w:r w:rsidRPr="00D6088F">
        <w:rPr>
          <w:rFonts w:asciiTheme="minorHAnsi" w:hAnsiTheme="minorHAnsi" w:cs="Arial"/>
          <w:lang w:val="fr-CH"/>
        </w:rPr>
        <w:t>Fax:</w:t>
      </w:r>
      <w:r w:rsidRPr="00D6088F">
        <w:rPr>
          <w:rFonts w:asciiTheme="minorHAnsi" w:hAnsiTheme="minorHAnsi" w:cs="Arial"/>
          <w:lang w:val="fr-CH"/>
        </w:rPr>
        <w:tab/>
        <w:t>+269 773 87 62</w:t>
      </w:r>
    </w:p>
    <w:p w:rsidR="0052793E" w:rsidRPr="00440347" w:rsidRDefault="00440347" w:rsidP="00440347">
      <w:pPr>
        <w:overflowPunct/>
        <w:autoSpaceDE/>
        <w:autoSpaceDN/>
        <w:adjustRightInd/>
        <w:spacing w:before="0"/>
        <w:ind w:left="720"/>
        <w:textAlignment w:val="auto"/>
        <w:rPr>
          <w:lang w:val="fr-CH"/>
        </w:rPr>
      </w:pPr>
      <w:r w:rsidRPr="00D6088F">
        <w:rPr>
          <w:rFonts w:asciiTheme="minorHAnsi" w:hAnsiTheme="minorHAnsi" w:cs="Arial"/>
          <w:lang w:val="fr-CH"/>
        </w:rPr>
        <w:t>URL:</w:t>
      </w:r>
      <w:r w:rsidRPr="00D6088F">
        <w:rPr>
          <w:rFonts w:asciiTheme="minorHAnsi" w:hAnsiTheme="minorHAnsi" w:cs="Arial"/>
          <w:lang w:val="fr-CH"/>
        </w:rPr>
        <w:tab/>
        <w:t>www.anrtic.km</w:t>
      </w:r>
      <w:bookmarkStart w:id="0" w:name="_GoBack"/>
      <w:bookmarkEnd w:id="0"/>
    </w:p>
    <w:sectPr w:rsidR="0052793E" w:rsidRPr="0044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47"/>
    <w:rsid w:val="000D6954"/>
    <w:rsid w:val="00440347"/>
    <w:rsid w:val="008508CF"/>
    <w:rsid w:val="00915DFB"/>
    <w:rsid w:val="00CB787C"/>
    <w:rsid w:val="00D8232B"/>
    <w:rsid w:val="00E95B0A"/>
    <w:rsid w:val="00E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3861-D079-46DF-9DA0-0056AAE9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4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next w:val="Normal"/>
    <w:link w:val="TableheadChar"/>
    <w:rsid w:val="00440347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440347"/>
    <w:rPr>
      <w:rFonts w:ascii="Calibri" w:eastAsia="Times New Roman" w:hAnsi="Calibri" w:cs="Times New Roman"/>
      <w:b/>
      <w:bCs/>
      <w:i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2016-10-10T13:45:00Z</dcterms:created>
  <dcterms:modified xsi:type="dcterms:W3CDTF">2016-10-10T13:46:00Z</dcterms:modified>
</cp:coreProperties>
</file>