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9595" w14:textId="77777777" w:rsidR="00A10C86" w:rsidRPr="0017796E" w:rsidRDefault="00A10C86" w:rsidP="00F96648">
      <w:pPr>
        <w:tabs>
          <w:tab w:val="clear" w:pos="794"/>
          <w:tab w:val="clear" w:pos="1191"/>
          <w:tab w:val="clear" w:pos="1588"/>
          <w:tab w:val="clear" w:pos="1985"/>
          <w:tab w:val="left" w:pos="567"/>
          <w:tab w:val="left" w:pos="1560"/>
          <w:tab w:val="left" w:pos="2127"/>
          <w:tab w:val="left" w:pos="5387"/>
          <w:tab w:val="left" w:pos="5954"/>
        </w:tabs>
        <w:spacing w:before="0" w:line="240" w:lineRule="auto"/>
        <w:outlineLvl w:val="3"/>
        <w:rPr>
          <w:rFonts w:cs="Arial"/>
          <w:b/>
          <w:sz w:val="20"/>
          <w:szCs w:val="20"/>
          <w:lang w:val="fr-FR"/>
        </w:rPr>
      </w:pPr>
      <w:bookmarkStart w:id="0" w:name="_Hlk162958962"/>
      <w:bookmarkStart w:id="1" w:name="OLE_LINK24"/>
      <w:bookmarkStart w:id="2" w:name="OLE_LINK25"/>
      <w:r w:rsidRPr="0017796E">
        <w:rPr>
          <w:b/>
          <w:bCs/>
          <w:sz w:val="20"/>
          <w:szCs w:val="20"/>
          <w:lang w:val="fr-FR"/>
        </w:rPr>
        <w:t>Botswana (indicatif de pays +267)</w:t>
      </w:r>
    </w:p>
    <w:p w14:paraId="42073365" w14:textId="77777777" w:rsidR="00A10C86" w:rsidRPr="0017796E" w:rsidRDefault="00A10C86" w:rsidP="00F96648">
      <w:pPr>
        <w:tabs>
          <w:tab w:val="clear" w:pos="794"/>
          <w:tab w:val="clear" w:pos="1191"/>
          <w:tab w:val="clear" w:pos="1588"/>
          <w:tab w:val="clear" w:pos="1985"/>
          <w:tab w:val="left" w:pos="567"/>
          <w:tab w:val="left" w:pos="1560"/>
          <w:tab w:val="left" w:pos="2127"/>
          <w:tab w:val="left" w:pos="5387"/>
          <w:tab w:val="left" w:pos="5954"/>
        </w:tabs>
        <w:spacing w:before="120" w:after="120" w:line="240" w:lineRule="auto"/>
        <w:outlineLvl w:val="4"/>
        <w:rPr>
          <w:rFonts w:cs="Arial"/>
          <w:sz w:val="20"/>
          <w:szCs w:val="20"/>
          <w:lang w:val="fr-FR"/>
        </w:rPr>
      </w:pPr>
      <w:r w:rsidRPr="0017796E">
        <w:rPr>
          <w:sz w:val="20"/>
          <w:szCs w:val="20"/>
          <w:lang w:val="fr-FR"/>
        </w:rPr>
        <w:t>Communication du 27.II.2024:</w:t>
      </w:r>
    </w:p>
    <w:p w14:paraId="294B815C" w14:textId="218C2F93" w:rsidR="00A10C86" w:rsidRPr="0017796E" w:rsidRDefault="00A10C86" w:rsidP="00F96648">
      <w:pPr>
        <w:spacing w:before="120" w:line="240" w:lineRule="auto"/>
        <w:rPr>
          <w:rFonts w:eastAsia="SimSun" w:cs="Arial"/>
          <w:sz w:val="20"/>
          <w:szCs w:val="20"/>
          <w:lang w:val="fr-FR"/>
        </w:rPr>
      </w:pPr>
      <w:r w:rsidRPr="0017796E">
        <w:rPr>
          <w:sz w:val="20"/>
          <w:szCs w:val="20"/>
          <w:lang w:val="fr-FR"/>
        </w:rPr>
        <w:t xml:space="preserve">La </w:t>
      </w:r>
      <w:r w:rsidRPr="0017796E">
        <w:rPr>
          <w:i/>
          <w:iCs/>
          <w:sz w:val="20"/>
          <w:szCs w:val="20"/>
          <w:lang w:val="fr-FR"/>
        </w:rPr>
        <w:t>Botswana Communications Regulatory Authority (BOCRA)</w:t>
      </w:r>
      <w:r w:rsidRPr="0017796E">
        <w:rPr>
          <w:sz w:val="20"/>
          <w:szCs w:val="20"/>
          <w:lang w:val="fr-FR"/>
        </w:rPr>
        <w:t>, Gaborone, annonce la mise à jour du plan national de numérotage du Botswana.</w:t>
      </w:r>
    </w:p>
    <w:p w14:paraId="4EB83BD3" w14:textId="22E68C8E" w:rsidR="00A10C86" w:rsidRPr="0017796E" w:rsidRDefault="00A10C86" w:rsidP="00D3792D">
      <w:pPr>
        <w:spacing w:before="120" w:after="240" w:line="240" w:lineRule="auto"/>
        <w:jc w:val="center"/>
        <w:rPr>
          <w:rFonts w:eastAsia="SimSun" w:cs="Arial"/>
          <w:b/>
          <w:bCs/>
          <w:i/>
          <w:iCs/>
          <w:sz w:val="20"/>
          <w:szCs w:val="20"/>
          <w:lang w:val="fr-FR"/>
        </w:rPr>
      </w:pPr>
      <w:r w:rsidRPr="0017796E">
        <w:rPr>
          <w:b/>
          <w:bCs/>
          <w:i/>
          <w:iCs/>
          <w:sz w:val="20"/>
          <w:szCs w:val="20"/>
          <w:lang w:val="fr-FR"/>
        </w:rPr>
        <w:t>PLAN NATIONAL DE NUMÉROTAGE</w:t>
      </w:r>
      <w:r w:rsidR="00AE641B" w:rsidRPr="0017796E">
        <w:rPr>
          <w:b/>
          <w:bCs/>
          <w:i/>
          <w:iCs/>
          <w:sz w:val="20"/>
          <w:szCs w:val="20"/>
          <w:lang w:val="fr-FR"/>
        </w:rPr>
        <w:br/>
      </w:r>
      <w:r w:rsidRPr="0017796E">
        <w:rPr>
          <w:b/>
          <w:bCs/>
          <w:i/>
          <w:iCs/>
          <w:sz w:val="20"/>
          <w:szCs w:val="20"/>
          <w:lang w:val="fr-FR"/>
        </w:rPr>
        <w:t>ET</w:t>
      </w:r>
      <w:r w:rsidR="00AE641B" w:rsidRPr="0017796E">
        <w:rPr>
          <w:b/>
          <w:bCs/>
          <w:i/>
          <w:iCs/>
          <w:sz w:val="20"/>
          <w:szCs w:val="20"/>
          <w:lang w:val="fr-FR"/>
        </w:rPr>
        <w:br/>
      </w:r>
      <w:r w:rsidRPr="0017796E">
        <w:rPr>
          <w:b/>
          <w:bCs/>
          <w:i/>
          <w:iCs/>
          <w:sz w:val="20"/>
          <w:szCs w:val="20"/>
          <w:lang w:val="fr-FR"/>
        </w:rPr>
        <w:t>LISTE DES ATTRIBUTIONS ET DES ASSIGNATIONS DES RESSOURCES DE NUMÉROTAGE</w:t>
      </w:r>
    </w:p>
    <w:p w14:paraId="6DAE0307" w14:textId="5C75179B" w:rsidR="00A10C86" w:rsidRPr="0017796E" w:rsidRDefault="00A10C86" w:rsidP="00F96648">
      <w:pPr>
        <w:keepNext/>
        <w:tabs>
          <w:tab w:val="clear" w:pos="794"/>
          <w:tab w:val="clear" w:pos="1191"/>
          <w:tab w:val="clear" w:pos="1588"/>
          <w:tab w:val="clear" w:pos="1985"/>
          <w:tab w:val="left" w:pos="426"/>
        </w:tabs>
        <w:spacing w:before="120" w:after="120" w:line="240" w:lineRule="auto"/>
        <w:rPr>
          <w:rFonts w:eastAsia="SimSun" w:cs="Arial"/>
          <w:b/>
          <w:bCs/>
          <w:i/>
          <w:iCs/>
          <w:sz w:val="20"/>
          <w:szCs w:val="20"/>
          <w:lang w:val="fr-FR"/>
        </w:rPr>
      </w:pPr>
      <w:r w:rsidRPr="0017796E">
        <w:rPr>
          <w:b/>
          <w:bCs/>
          <w:i/>
          <w:iCs/>
          <w:sz w:val="20"/>
          <w:szCs w:val="20"/>
          <w:lang w:val="fr-FR"/>
        </w:rPr>
        <w:t>1</w:t>
      </w:r>
      <w:r w:rsidR="00651AC2" w:rsidRPr="0017796E">
        <w:rPr>
          <w:sz w:val="20"/>
          <w:szCs w:val="20"/>
          <w:lang w:val="fr-FR"/>
        </w:rPr>
        <w:tab/>
      </w:r>
      <w:r w:rsidRPr="0017796E">
        <w:rPr>
          <w:b/>
          <w:bCs/>
          <w:i/>
          <w:iCs/>
          <w:sz w:val="20"/>
          <w:szCs w:val="20"/>
          <w:lang w:val="fr-FR"/>
        </w:rPr>
        <w:t>PLAN NATIONAL DE NUMÉROTAGE (NNP)</w:t>
      </w:r>
    </w:p>
    <w:p w14:paraId="535F9C1F" w14:textId="1B5CC212" w:rsidR="00A10C86" w:rsidRPr="0017796E" w:rsidRDefault="00651AC2" w:rsidP="00F96648">
      <w:pPr>
        <w:tabs>
          <w:tab w:val="clear" w:pos="794"/>
          <w:tab w:val="clear" w:pos="1191"/>
          <w:tab w:val="clear" w:pos="1588"/>
          <w:tab w:val="clear" w:pos="1985"/>
          <w:tab w:val="left" w:pos="993"/>
        </w:tabs>
        <w:overflowPunct/>
        <w:autoSpaceDE/>
        <w:autoSpaceDN/>
        <w:adjustRightInd/>
        <w:spacing w:before="0" w:line="240" w:lineRule="auto"/>
        <w:ind w:left="426"/>
        <w:contextualSpacing/>
        <w:textAlignment w:val="auto"/>
        <w:rPr>
          <w:b/>
          <w:bCs/>
          <w:sz w:val="20"/>
          <w:szCs w:val="20"/>
          <w:lang w:val="fr-FR"/>
        </w:rPr>
      </w:pPr>
      <w:r w:rsidRPr="0017796E">
        <w:rPr>
          <w:b/>
          <w:bCs/>
          <w:sz w:val="20"/>
          <w:szCs w:val="20"/>
          <w:lang w:val="fr-FR"/>
        </w:rPr>
        <w:t>1.1</w:t>
      </w:r>
      <w:r w:rsidRPr="0017796E">
        <w:rPr>
          <w:b/>
          <w:bCs/>
          <w:sz w:val="20"/>
          <w:szCs w:val="20"/>
          <w:lang w:val="fr-FR"/>
        </w:rPr>
        <w:tab/>
      </w:r>
      <w:r w:rsidR="00A10C86" w:rsidRPr="0017796E">
        <w:rPr>
          <w:sz w:val="20"/>
          <w:szCs w:val="20"/>
          <w:lang w:val="fr-FR"/>
        </w:rPr>
        <w:t>Plan national de numérotage présenté dans le</w:t>
      </w:r>
      <w:r w:rsidR="00A10C86" w:rsidRPr="0017796E">
        <w:rPr>
          <w:b/>
          <w:bCs/>
          <w:sz w:val="20"/>
          <w:szCs w:val="20"/>
          <w:lang w:val="fr-FR"/>
        </w:rPr>
        <w:t xml:space="preserve"> Tableau 1</w:t>
      </w:r>
      <w:r w:rsidR="00A10C86" w:rsidRPr="0017796E">
        <w:rPr>
          <w:sz w:val="20"/>
          <w:szCs w:val="20"/>
          <w:lang w:val="fr-FR"/>
        </w:rPr>
        <w:t>.</w:t>
      </w:r>
    </w:p>
    <w:p w14:paraId="15F538AA" w14:textId="58ED0742" w:rsidR="00A10C86" w:rsidRPr="0017796E" w:rsidRDefault="00A10C86" w:rsidP="00F96648">
      <w:pPr>
        <w:tabs>
          <w:tab w:val="clear" w:pos="794"/>
          <w:tab w:val="clear" w:pos="1191"/>
          <w:tab w:val="clear" w:pos="1588"/>
          <w:tab w:val="clear" w:pos="1985"/>
          <w:tab w:val="left" w:pos="993"/>
        </w:tabs>
        <w:overflowPunct/>
        <w:autoSpaceDE/>
        <w:autoSpaceDN/>
        <w:adjustRightInd/>
        <w:spacing w:before="0" w:line="240" w:lineRule="auto"/>
        <w:ind w:left="993"/>
        <w:contextualSpacing/>
        <w:textAlignment w:val="auto"/>
        <w:rPr>
          <w:sz w:val="20"/>
          <w:szCs w:val="20"/>
          <w:lang w:val="fr-FR"/>
        </w:rPr>
      </w:pPr>
      <w:r w:rsidRPr="0017796E">
        <w:rPr>
          <w:sz w:val="20"/>
          <w:szCs w:val="20"/>
          <w:lang w:val="fr-FR"/>
        </w:rPr>
        <w:t>Le Tableau 1 illustre la matrice d</w:t>
      </w:r>
      <w:r w:rsidR="00BB2582">
        <w:rPr>
          <w:sz w:val="20"/>
          <w:szCs w:val="20"/>
          <w:lang w:val="fr-FR"/>
        </w:rPr>
        <w:t>'</w:t>
      </w:r>
      <w:r w:rsidRPr="0017796E">
        <w:rPr>
          <w:sz w:val="20"/>
          <w:szCs w:val="20"/>
          <w:lang w:val="fr-FR"/>
        </w:rPr>
        <w:t>attribution de tous les numéros, c</w:t>
      </w:r>
      <w:r w:rsidR="00BB2582">
        <w:rPr>
          <w:sz w:val="20"/>
          <w:szCs w:val="20"/>
          <w:lang w:val="fr-FR"/>
        </w:rPr>
        <w:t>'</w:t>
      </w:r>
      <w:r w:rsidRPr="0017796E">
        <w:rPr>
          <w:sz w:val="20"/>
          <w:szCs w:val="20"/>
          <w:lang w:val="fr-FR"/>
        </w:rPr>
        <w:t>est-à-dire des numéros fixes, mobiles, courts, et d</w:t>
      </w:r>
      <w:r w:rsidR="00BB2582">
        <w:rPr>
          <w:sz w:val="20"/>
          <w:szCs w:val="20"/>
          <w:lang w:val="fr-FR"/>
        </w:rPr>
        <w:t>'</w:t>
      </w:r>
      <w:r w:rsidRPr="0017796E">
        <w:rPr>
          <w:sz w:val="20"/>
          <w:szCs w:val="20"/>
          <w:lang w:val="fr-FR"/>
        </w:rPr>
        <w:t>autres ressources de numérotage uniques. Ces numéros sont décrits en détail dans les sections suivantes.</w:t>
      </w:r>
    </w:p>
    <w:p w14:paraId="36547480" w14:textId="77777777" w:rsidR="00A10C86" w:rsidRPr="0017796E" w:rsidRDefault="00A10C86" w:rsidP="00F96648">
      <w:pPr>
        <w:tabs>
          <w:tab w:val="clear" w:pos="794"/>
          <w:tab w:val="clear" w:pos="1191"/>
          <w:tab w:val="clear" w:pos="1588"/>
          <w:tab w:val="clear" w:pos="1985"/>
        </w:tabs>
        <w:overflowPunct/>
        <w:autoSpaceDE/>
        <w:autoSpaceDN/>
        <w:adjustRightInd/>
        <w:spacing w:before="240" w:after="120" w:line="240" w:lineRule="auto"/>
        <w:jc w:val="center"/>
        <w:textAlignment w:val="auto"/>
        <w:rPr>
          <w:rFonts w:eastAsia="Calibri"/>
          <w:i/>
          <w:iCs/>
          <w:sz w:val="20"/>
          <w:szCs w:val="20"/>
          <w:lang w:val="fr-FR"/>
        </w:rPr>
      </w:pPr>
      <w:r w:rsidRPr="0017796E">
        <w:rPr>
          <w:i/>
          <w:iCs/>
          <w:sz w:val="20"/>
          <w:szCs w:val="20"/>
          <w:lang w:val="fr-FR"/>
        </w:rPr>
        <w:t>Tableau 1 – Plan national de numérotage</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851"/>
        <w:gridCol w:w="708"/>
        <w:gridCol w:w="709"/>
        <w:gridCol w:w="851"/>
        <w:gridCol w:w="708"/>
        <w:gridCol w:w="851"/>
        <w:gridCol w:w="850"/>
        <w:gridCol w:w="851"/>
        <w:gridCol w:w="709"/>
      </w:tblGrid>
      <w:tr w:rsidR="00A10C86" w:rsidRPr="0017796E" w14:paraId="2F8215EC" w14:textId="77777777" w:rsidTr="00524487">
        <w:trPr>
          <w:tblHeader/>
          <w:jc w:val="center"/>
        </w:trPr>
        <w:tc>
          <w:tcPr>
            <w:tcW w:w="988" w:type="dxa"/>
            <w:vMerge w:val="restart"/>
            <w:hideMark/>
          </w:tcPr>
          <w:p w14:paraId="610617F5" w14:textId="77777777" w:rsidR="00A10C86" w:rsidRPr="0017796E" w:rsidRDefault="00A10C86" w:rsidP="00F96648">
            <w:pPr>
              <w:pStyle w:val="Tabletext"/>
              <w:rPr>
                <w:rFonts w:asciiTheme="minorHAnsi" w:hAnsiTheme="minorHAnsi" w:cs="Arial"/>
                <w:b w:val="0"/>
                <w:bCs/>
                <w:sz w:val="20"/>
                <w:szCs w:val="22"/>
              </w:rPr>
            </w:pPr>
            <w:r w:rsidRPr="0017796E">
              <w:rPr>
                <w:b w:val="0"/>
                <w:bCs/>
                <w:sz w:val="20"/>
                <w:szCs w:val="22"/>
              </w:rPr>
              <w:t>Premier chiffre</w:t>
            </w:r>
          </w:p>
        </w:tc>
        <w:tc>
          <w:tcPr>
            <w:tcW w:w="7938" w:type="dxa"/>
            <w:gridSpan w:val="10"/>
            <w:hideMark/>
          </w:tcPr>
          <w:p w14:paraId="41D1FA74" w14:textId="77777777" w:rsidR="00A10C86" w:rsidRPr="0017796E" w:rsidRDefault="00A10C86" w:rsidP="00F96648">
            <w:pPr>
              <w:pStyle w:val="Tabletext"/>
              <w:rPr>
                <w:rFonts w:asciiTheme="minorHAnsi" w:hAnsiTheme="minorHAnsi" w:cs="Arial"/>
                <w:b w:val="0"/>
                <w:bCs/>
                <w:sz w:val="20"/>
                <w:szCs w:val="22"/>
              </w:rPr>
            </w:pPr>
            <w:r w:rsidRPr="0017796E">
              <w:rPr>
                <w:b w:val="0"/>
                <w:bCs/>
                <w:sz w:val="20"/>
                <w:szCs w:val="22"/>
              </w:rPr>
              <w:t>Deuxième chiffre</w:t>
            </w:r>
          </w:p>
        </w:tc>
      </w:tr>
      <w:tr w:rsidR="00A10C86" w:rsidRPr="0017796E" w14:paraId="6634A521" w14:textId="77777777" w:rsidTr="001F0752">
        <w:trPr>
          <w:tblHeader/>
          <w:jc w:val="center"/>
        </w:trPr>
        <w:tc>
          <w:tcPr>
            <w:tcW w:w="988" w:type="dxa"/>
            <w:vMerge/>
            <w:vAlign w:val="center"/>
            <w:hideMark/>
          </w:tcPr>
          <w:p w14:paraId="2C8FDA26" w14:textId="77777777" w:rsidR="00A10C86" w:rsidRPr="0017796E" w:rsidRDefault="00A10C86" w:rsidP="00F96648">
            <w:pPr>
              <w:pStyle w:val="Tabletext"/>
              <w:rPr>
                <w:rFonts w:asciiTheme="minorHAnsi" w:hAnsiTheme="minorHAnsi" w:cs="Arial"/>
                <w:b w:val="0"/>
                <w:bCs/>
                <w:sz w:val="20"/>
                <w:szCs w:val="22"/>
              </w:rPr>
            </w:pPr>
          </w:p>
        </w:tc>
        <w:tc>
          <w:tcPr>
            <w:tcW w:w="850" w:type="dxa"/>
            <w:hideMark/>
          </w:tcPr>
          <w:p w14:paraId="25B0AE5C"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0</w:t>
            </w:r>
          </w:p>
        </w:tc>
        <w:tc>
          <w:tcPr>
            <w:tcW w:w="851" w:type="dxa"/>
            <w:hideMark/>
          </w:tcPr>
          <w:p w14:paraId="061DCF00"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1</w:t>
            </w:r>
          </w:p>
        </w:tc>
        <w:tc>
          <w:tcPr>
            <w:tcW w:w="708" w:type="dxa"/>
            <w:hideMark/>
          </w:tcPr>
          <w:p w14:paraId="409AE2BB"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2</w:t>
            </w:r>
          </w:p>
        </w:tc>
        <w:tc>
          <w:tcPr>
            <w:tcW w:w="709" w:type="dxa"/>
            <w:hideMark/>
          </w:tcPr>
          <w:p w14:paraId="10F8EE76"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3</w:t>
            </w:r>
          </w:p>
        </w:tc>
        <w:tc>
          <w:tcPr>
            <w:tcW w:w="851" w:type="dxa"/>
            <w:hideMark/>
          </w:tcPr>
          <w:p w14:paraId="38E0E621"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4</w:t>
            </w:r>
          </w:p>
        </w:tc>
        <w:tc>
          <w:tcPr>
            <w:tcW w:w="708" w:type="dxa"/>
            <w:hideMark/>
          </w:tcPr>
          <w:p w14:paraId="26E961D9"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5</w:t>
            </w:r>
          </w:p>
        </w:tc>
        <w:tc>
          <w:tcPr>
            <w:tcW w:w="851" w:type="dxa"/>
            <w:hideMark/>
          </w:tcPr>
          <w:p w14:paraId="625B7DD9"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6</w:t>
            </w:r>
          </w:p>
        </w:tc>
        <w:tc>
          <w:tcPr>
            <w:tcW w:w="850" w:type="dxa"/>
            <w:hideMark/>
          </w:tcPr>
          <w:p w14:paraId="6AF7DAA0"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7</w:t>
            </w:r>
          </w:p>
        </w:tc>
        <w:tc>
          <w:tcPr>
            <w:tcW w:w="851" w:type="dxa"/>
            <w:hideMark/>
          </w:tcPr>
          <w:p w14:paraId="418B2270"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8</w:t>
            </w:r>
          </w:p>
        </w:tc>
        <w:tc>
          <w:tcPr>
            <w:tcW w:w="709" w:type="dxa"/>
            <w:hideMark/>
          </w:tcPr>
          <w:p w14:paraId="11B4F556"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9</w:t>
            </w:r>
          </w:p>
        </w:tc>
      </w:tr>
      <w:tr w:rsidR="00A10C86" w:rsidRPr="0017796E" w14:paraId="6455B4EF" w14:textId="77777777" w:rsidTr="00FA6A3A">
        <w:trPr>
          <w:tblHeader/>
          <w:jc w:val="center"/>
        </w:trPr>
        <w:tc>
          <w:tcPr>
            <w:tcW w:w="988" w:type="dxa"/>
            <w:hideMark/>
          </w:tcPr>
          <w:p w14:paraId="0CAFC85F"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0</w:t>
            </w:r>
          </w:p>
        </w:tc>
        <w:tc>
          <w:tcPr>
            <w:tcW w:w="850" w:type="dxa"/>
            <w:hideMark/>
          </w:tcPr>
          <w:p w14:paraId="4EA68EC5" w14:textId="5C26E712" w:rsidR="00A10C86" w:rsidRPr="0017796E" w:rsidRDefault="00A10C86" w:rsidP="00F96648">
            <w:pPr>
              <w:pStyle w:val="Tabletext"/>
              <w:jc w:val="center"/>
              <w:rPr>
                <w:rFonts w:asciiTheme="minorHAnsi" w:hAnsiTheme="minorHAnsi" w:cs="Arial"/>
                <w:b w:val="0"/>
                <w:bCs/>
                <w:sz w:val="20"/>
                <w:szCs w:val="22"/>
              </w:rPr>
            </w:pPr>
            <w:proofErr w:type="spellStart"/>
            <w:r w:rsidRPr="0017796E">
              <w:rPr>
                <w:b w:val="0"/>
                <w:bCs/>
                <w:sz w:val="20"/>
                <w:szCs w:val="22"/>
              </w:rPr>
              <w:t>Int</w:t>
            </w:r>
            <w:r w:rsidR="00BB2582">
              <w:rPr>
                <w:b w:val="0"/>
                <w:bCs/>
                <w:sz w:val="20"/>
                <w:szCs w:val="22"/>
              </w:rPr>
              <w:t>'</w:t>
            </w:r>
            <w:r w:rsidRPr="0017796E">
              <w:rPr>
                <w:b w:val="0"/>
                <w:bCs/>
                <w:sz w:val="20"/>
                <w:szCs w:val="22"/>
              </w:rPr>
              <w:t>l</w:t>
            </w:r>
            <w:proofErr w:type="spellEnd"/>
          </w:p>
        </w:tc>
        <w:tc>
          <w:tcPr>
            <w:tcW w:w="5528" w:type="dxa"/>
            <w:gridSpan w:val="7"/>
            <w:hideMark/>
          </w:tcPr>
          <w:p w14:paraId="66C0067D" w14:textId="77777777" w:rsidR="00A10C86" w:rsidRPr="0017796E" w:rsidRDefault="00A10C86" w:rsidP="00F96648">
            <w:pPr>
              <w:pStyle w:val="Tabletext"/>
              <w:rPr>
                <w:rFonts w:asciiTheme="minorHAnsi" w:hAnsiTheme="minorHAnsi" w:cs="Arial"/>
                <w:b w:val="0"/>
                <w:bCs/>
                <w:sz w:val="20"/>
                <w:szCs w:val="22"/>
              </w:rPr>
            </w:pPr>
            <w:r w:rsidRPr="0017796E">
              <w:rPr>
                <w:b w:val="0"/>
                <w:bCs/>
                <w:sz w:val="20"/>
                <w:szCs w:val="22"/>
              </w:rPr>
              <w:t>Numérotation internationale abrégée dans la région</w:t>
            </w:r>
          </w:p>
        </w:tc>
        <w:tc>
          <w:tcPr>
            <w:tcW w:w="851" w:type="dxa"/>
          </w:tcPr>
          <w:p w14:paraId="6FC5CAF7" w14:textId="77777777" w:rsidR="00A10C86" w:rsidRPr="0017796E" w:rsidRDefault="00A10C86" w:rsidP="00F96648">
            <w:pPr>
              <w:pStyle w:val="Tabletext"/>
              <w:rPr>
                <w:rFonts w:asciiTheme="minorHAnsi" w:hAnsiTheme="minorHAnsi" w:cs="Arial"/>
                <w:b w:val="0"/>
                <w:bCs/>
                <w:sz w:val="20"/>
                <w:szCs w:val="22"/>
              </w:rPr>
            </w:pPr>
            <w:r w:rsidRPr="0017796E">
              <w:rPr>
                <w:b w:val="0"/>
                <w:bCs/>
                <w:sz w:val="20"/>
                <w:szCs w:val="22"/>
              </w:rPr>
              <w:t>0800 et 08XX</w:t>
            </w:r>
          </w:p>
        </w:tc>
        <w:tc>
          <w:tcPr>
            <w:tcW w:w="709" w:type="dxa"/>
          </w:tcPr>
          <w:p w14:paraId="1208529B" w14:textId="77777777" w:rsidR="00A10C86" w:rsidRPr="0017796E" w:rsidRDefault="00A10C86" w:rsidP="00F96648">
            <w:pPr>
              <w:pStyle w:val="Tabletext"/>
              <w:rPr>
                <w:rFonts w:asciiTheme="minorHAnsi" w:hAnsiTheme="minorHAnsi" w:cs="Arial"/>
                <w:b w:val="0"/>
                <w:bCs/>
                <w:sz w:val="20"/>
                <w:szCs w:val="22"/>
              </w:rPr>
            </w:pPr>
          </w:p>
        </w:tc>
      </w:tr>
      <w:tr w:rsidR="00A10C86" w:rsidRPr="0017796E" w14:paraId="2CC5F2D3" w14:textId="77777777" w:rsidTr="00FA6A3A">
        <w:trPr>
          <w:tblHeader/>
          <w:jc w:val="center"/>
        </w:trPr>
        <w:tc>
          <w:tcPr>
            <w:tcW w:w="988" w:type="dxa"/>
            <w:hideMark/>
          </w:tcPr>
          <w:p w14:paraId="470B309B"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1</w:t>
            </w:r>
          </w:p>
        </w:tc>
        <w:tc>
          <w:tcPr>
            <w:tcW w:w="7938" w:type="dxa"/>
            <w:gridSpan w:val="10"/>
            <w:hideMark/>
          </w:tcPr>
          <w:p w14:paraId="135486D9" w14:textId="77777777" w:rsidR="00A10C86" w:rsidRPr="0017796E" w:rsidRDefault="00A10C86" w:rsidP="00F96648">
            <w:pPr>
              <w:pStyle w:val="Tabletext"/>
              <w:rPr>
                <w:rFonts w:asciiTheme="minorHAnsi" w:hAnsiTheme="minorHAnsi" w:cs="Arial"/>
                <w:b w:val="0"/>
                <w:bCs/>
                <w:sz w:val="20"/>
                <w:szCs w:val="22"/>
              </w:rPr>
            </w:pPr>
            <w:r w:rsidRPr="0017796E">
              <w:rPr>
                <w:b w:val="0"/>
                <w:bCs/>
                <w:sz w:val="20"/>
                <w:szCs w:val="22"/>
              </w:rPr>
              <w:t>Numéros courts</w:t>
            </w:r>
          </w:p>
        </w:tc>
      </w:tr>
      <w:tr w:rsidR="00A10C86" w:rsidRPr="00D3792D" w14:paraId="79DB9CD0" w14:textId="77777777" w:rsidTr="00FA6A3A">
        <w:trPr>
          <w:tblHeader/>
          <w:jc w:val="center"/>
        </w:trPr>
        <w:tc>
          <w:tcPr>
            <w:tcW w:w="988" w:type="dxa"/>
            <w:hideMark/>
          </w:tcPr>
          <w:p w14:paraId="410140C6"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2</w:t>
            </w:r>
          </w:p>
        </w:tc>
        <w:tc>
          <w:tcPr>
            <w:tcW w:w="850" w:type="dxa"/>
            <w:hideMark/>
          </w:tcPr>
          <w:p w14:paraId="681EC7A4"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NG</w:t>
            </w:r>
          </w:p>
        </w:tc>
        <w:tc>
          <w:tcPr>
            <w:tcW w:w="7088" w:type="dxa"/>
            <w:gridSpan w:val="9"/>
            <w:hideMark/>
          </w:tcPr>
          <w:p w14:paraId="7FDDC500" w14:textId="77777777" w:rsidR="00A10C86" w:rsidRPr="0017796E" w:rsidRDefault="00A10C86" w:rsidP="00F96648">
            <w:pPr>
              <w:pStyle w:val="Tabletext"/>
              <w:rPr>
                <w:rFonts w:asciiTheme="minorHAnsi" w:hAnsiTheme="minorHAnsi" w:cs="Arial"/>
                <w:b w:val="0"/>
                <w:bCs/>
                <w:sz w:val="20"/>
                <w:szCs w:val="22"/>
              </w:rPr>
            </w:pPr>
            <w:r w:rsidRPr="0017796E">
              <w:rPr>
                <w:b w:val="0"/>
                <w:bCs/>
                <w:sz w:val="20"/>
                <w:szCs w:val="22"/>
              </w:rPr>
              <w:t>Numéros géographiques (région de Francistown)</w:t>
            </w:r>
          </w:p>
        </w:tc>
      </w:tr>
      <w:tr w:rsidR="00A10C86" w:rsidRPr="0017796E" w14:paraId="0CC61684" w14:textId="77777777" w:rsidTr="00FA6A3A">
        <w:trPr>
          <w:tblHeader/>
          <w:jc w:val="center"/>
        </w:trPr>
        <w:tc>
          <w:tcPr>
            <w:tcW w:w="988" w:type="dxa"/>
            <w:hideMark/>
          </w:tcPr>
          <w:p w14:paraId="791BD5AA"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3</w:t>
            </w:r>
          </w:p>
        </w:tc>
        <w:tc>
          <w:tcPr>
            <w:tcW w:w="850" w:type="dxa"/>
            <w:hideMark/>
          </w:tcPr>
          <w:p w14:paraId="3BE0CF92"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NG</w:t>
            </w:r>
          </w:p>
        </w:tc>
        <w:tc>
          <w:tcPr>
            <w:tcW w:w="7088" w:type="dxa"/>
            <w:gridSpan w:val="9"/>
            <w:hideMark/>
          </w:tcPr>
          <w:p w14:paraId="3A87F4C6" w14:textId="77777777" w:rsidR="00A10C86" w:rsidRPr="0017796E" w:rsidRDefault="00A10C86" w:rsidP="00F96648">
            <w:pPr>
              <w:pStyle w:val="Tabletext"/>
              <w:rPr>
                <w:rFonts w:asciiTheme="minorHAnsi" w:hAnsiTheme="minorHAnsi" w:cs="Arial"/>
                <w:b w:val="0"/>
                <w:bCs/>
                <w:sz w:val="20"/>
                <w:szCs w:val="22"/>
              </w:rPr>
            </w:pPr>
            <w:r w:rsidRPr="0017796E">
              <w:rPr>
                <w:b w:val="0"/>
                <w:bCs/>
                <w:sz w:val="20"/>
                <w:szCs w:val="22"/>
              </w:rPr>
              <w:t>Numéros géographiques (Gaborone)</w:t>
            </w:r>
          </w:p>
        </w:tc>
      </w:tr>
      <w:tr w:rsidR="00A10C86" w:rsidRPr="00D3792D" w14:paraId="349275C6" w14:textId="77777777" w:rsidTr="00FA6A3A">
        <w:trPr>
          <w:tblHeader/>
          <w:jc w:val="center"/>
        </w:trPr>
        <w:tc>
          <w:tcPr>
            <w:tcW w:w="988" w:type="dxa"/>
            <w:hideMark/>
          </w:tcPr>
          <w:p w14:paraId="265A7D7A"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4</w:t>
            </w:r>
          </w:p>
        </w:tc>
        <w:tc>
          <w:tcPr>
            <w:tcW w:w="850" w:type="dxa"/>
            <w:hideMark/>
          </w:tcPr>
          <w:p w14:paraId="788C7BA5"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NG</w:t>
            </w:r>
          </w:p>
        </w:tc>
        <w:tc>
          <w:tcPr>
            <w:tcW w:w="7088" w:type="dxa"/>
            <w:gridSpan w:val="9"/>
            <w:hideMark/>
          </w:tcPr>
          <w:p w14:paraId="40707056" w14:textId="77777777" w:rsidR="00A10C86" w:rsidRPr="0017796E" w:rsidRDefault="00A10C86" w:rsidP="00F96648">
            <w:pPr>
              <w:pStyle w:val="Tabletext"/>
              <w:rPr>
                <w:rFonts w:asciiTheme="minorHAnsi" w:hAnsiTheme="minorHAnsi" w:cs="Arial"/>
                <w:b w:val="0"/>
                <w:bCs/>
                <w:sz w:val="20"/>
                <w:szCs w:val="22"/>
              </w:rPr>
            </w:pPr>
            <w:r w:rsidRPr="0017796E">
              <w:rPr>
                <w:b w:val="0"/>
                <w:bCs/>
                <w:sz w:val="20"/>
                <w:szCs w:val="22"/>
              </w:rPr>
              <w:t xml:space="preserve">Numéros géographiques (région de </w:t>
            </w:r>
            <w:proofErr w:type="spellStart"/>
            <w:r w:rsidRPr="0017796E">
              <w:rPr>
                <w:b w:val="0"/>
                <w:bCs/>
                <w:sz w:val="20"/>
                <w:szCs w:val="22"/>
              </w:rPr>
              <w:t>Palapye</w:t>
            </w:r>
            <w:proofErr w:type="spellEnd"/>
            <w:r w:rsidRPr="0017796E">
              <w:rPr>
                <w:b w:val="0"/>
                <w:bCs/>
                <w:sz w:val="20"/>
                <w:szCs w:val="22"/>
              </w:rPr>
              <w:t>)</w:t>
            </w:r>
          </w:p>
        </w:tc>
      </w:tr>
      <w:tr w:rsidR="00A10C86" w:rsidRPr="00D3792D" w14:paraId="1BC74698" w14:textId="77777777" w:rsidTr="00FA6A3A">
        <w:trPr>
          <w:tblHeader/>
          <w:jc w:val="center"/>
        </w:trPr>
        <w:tc>
          <w:tcPr>
            <w:tcW w:w="988" w:type="dxa"/>
            <w:hideMark/>
          </w:tcPr>
          <w:p w14:paraId="71BD014C"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5</w:t>
            </w:r>
          </w:p>
        </w:tc>
        <w:tc>
          <w:tcPr>
            <w:tcW w:w="850" w:type="dxa"/>
            <w:hideMark/>
          </w:tcPr>
          <w:p w14:paraId="7AE7AEAD"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NG</w:t>
            </w:r>
          </w:p>
        </w:tc>
        <w:tc>
          <w:tcPr>
            <w:tcW w:w="7088" w:type="dxa"/>
            <w:gridSpan w:val="9"/>
            <w:hideMark/>
          </w:tcPr>
          <w:p w14:paraId="25251C9C" w14:textId="77777777" w:rsidR="00A10C86" w:rsidRPr="0017796E" w:rsidRDefault="00A10C86" w:rsidP="00F96648">
            <w:pPr>
              <w:pStyle w:val="Tabletext"/>
              <w:rPr>
                <w:rFonts w:asciiTheme="minorHAnsi" w:hAnsiTheme="minorHAnsi" w:cs="Arial"/>
                <w:b w:val="0"/>
                <w:bCs/>
                <w:sz w:val="20"/>
                <w:szCs w:val="22"/>
              </w:rPr>
            </w:pPr>
            <w:r w:rsidRPr="0017796E">
              <w:rPr>
                <w:b w:val="0"/>
                <w:bCs/>
                <w:sz w:val="20"/>
                <w:szCs w:val="22"/>
              </w:rPr>
              <w:t>Numéros géographiques (région du sud-est)</w:t>
            </w:r>
          </w:p>
        </w:tc>
      </w:tr>
      <w:tr w:rsidR="00A10C86" w:rsidRPr="00D3792D" w14:paraId="5A975174" w14:textId="77777777" w:rsidTr="00FA6A3A">
        <w:trPr>
          <w:tblHeader/>
          <w:jc w:val="center"/>
        </w:trPr>
        <w:tc>
          <w:tcPr>
            <w:tcW w:w="988" w:type="dxa"/>
            <w:hideMark/>
          </w:tcPr>
          <w:p w14:paraId="46EBF85B"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6</w:t>
            </w:r>
          </w:p>
        </w:tc>
        <w:tc>
          <w:tcPr>
            <w:tcW w:w="850" w:type="dxa"/>
            <w:hideMark/>
          </w:tcPr>
          <w:p w14:paraId="65A38B4E"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NG</w:t>
            </w:r>
          </w:p>
        </w:tc>
        <w:tc>
          <w:tcPr>
            <w:tcW w:w="7088" w:type="dxa"/>
            <w:gridSpan w:val="9"/>
            <w:hideMark/>
          </w:tcPr>
          <w:p w14:paraId="4E241DC8" w14:textId="2BEFE6C8" w:rsidR="00A10C86" w:rsidRPr="0017796E" w:rsidRDefault="00A10C86" w:rsidP="00F96648">
            <w:pPr>
              <w:pStyle w:val="Tabletext"/>
              <w:rPr>
                <w:rFonts w:asciiTheme="minorHAnsi" w:hAnsiTheme="minorHAnsi" w:cs="Arial"/>
                <w:b w:val="0"/>
                <w:bCs/>
                <w:sz w:val="20"/>
                <w:szCs w:val="22"/>
              </w:rPr>
            </w:pPr>
            <w:r w:rsidRPr="0017796E">
              <w:rPr>
                <w:b w:val="0"/>
                <w:bCs/>
                <w:sz w:val="20"/>
                <w:szCs w:val="22"/>
              </w:rPr>
              <w:t>Numéros géographiques (régions du nord et de l</w:t>
            </w:r>
            <w:r w:rsidR="00BB2582">
              <w:rPr>
                <w:b w:val="0"/>
                <w:bCs/>
                <w:sz w:val="20"/>
                <w:szCs w:val="22"/>
              </w:rPr>
              <w:t>'</w:t>
            </w:r>
            <w:r w:rsidRPr="0017796E">
              <w:rPr>
                <w:b w:val="0"/>
                <w:bCs/>
                <w:sz w:val="20"/>
                <w:szCs w:val="22"/>
              </w:rPr>
              <w:t>ouest)</w:t>
            </w:r>
          </w:p>
        </w:tc>
      </w:tr>
      <w:tr w:rsidR="00A10C86" w:rsidRPr="0017796E" w14:paraId="7E5841FB" w14:textId="77777777" w:rsidTr="00FA6A3A">
        <w:trPr>
          <w:tblHeader/>
          <w:jc w:val="center"/>
        </w:trPr>
        <w:tc>
          <w:tcPr>
            <w:tcW w:w="988" w:type="dxa"/>
            <w:hideMark/>
          </w:tcPr>
          <w:p w14:paraId="7A1CBA23"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7</w:t>
            </w:r>
          </w:p>
        </w:tc>
        <w:tc>
          <w:tcPr>
            <w:tcW w:w="7938" w:type="dxa"/>
            <w:gridSpan w:val="10"/>
            <w:hideMark/>
          </w:tcPr>
          <w:p w14:paraId="3B1DB93E" w14:textId="77777777" w:rsidR="00A10C86" w:rsidRPr="0017796E" w:rsidRDefault="00A10C86" w:rsidP="00F96648">
            <w:pPr>
              <w:pStyle w:val="Tabletext"/>
              <w:rPr>
                <w:rFonts w:asciiTheme="minorHAnsi" w:hAnsiTheme="minorHAnsi" w:cs="Arial"/>
                <w:b w:val="0"/>
                <w:bCs/>
                <w:sz w:val="20"/>
                <w:szCs w:val="22"/>
              </w:rPr>
            </w:pPr>
            <w:r w:rsidRPr="0017796E">
              <w:rPr>
                <w:b w:val="0"/>
                <w:bCs/>
                <w:sz w:val="20"/>
                <w:szCs w:val="22"/>
              </w:rPr>
              <w:t>Numéros mobiles</w:t>
            </w:r>
          </w:p>
        </w:tc>
      </w:tr>
      <w:tr w:rsidR="00A10C86" w:rsidRPr="00D3792D" w14:paraId="5262A2E5" w14:textId="77777777" w:rsidTr="00FA6A3A">
        <w:trPr>
          <w:tblHeader/>
          <w:jc w:val="center"/>
        </w:trPr>
        <w:tc>
          <w:tcPr>
            <w:tcW w:w="988" w:type="dxa"/>
            <w:hideMark/>
          </w:tcPr>
          <w:p w14:paraId="1AE83ECF"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8</w:t>
            </w:r>
          </w:p>
        </w:tc>
        <w:tc>
          <w:tcPr>
            <w:tcW w:w="7938" w:type="dxa"/>
            <w:gridSpan w:val="10"/>
            <w:hideMark/>
          </w:tcPr>
          <w:p w14:paraId="5ABE5228" w14:textId="77777777" w:rsidR="00A10C86" w:rsidRPr="0017796E" w:rsidRDefault="00A10C86" w:rsidP="00F96648">
            <w:pPr>
              <w:pStyle w:val="Tabletext"/>
              <w:rPr>
                <w:rFonts w:asciiTheme="minorHAnsi" w:hAnsiTheme="minorHAnsi" w:cs="Arial"/>
                <w:b w:val="0"/>
                <w:bCs/>
                <w:sz w:val="20"/>
                <w:szCs w:val="22"/>
              </w:rPr>
            </w:pPr>
            <w:r w:rsidRPr="0017796E">
              <w:rPr>
                <w:b w:val="0"/>
                <w:bCs/>
                <w:sz w:val="20"/>
                <w:szCs w:val="22"/>
              </w:rPr>
              <w:t>Numéros non géographiques (communications M2M et mobiles)</w:t>
            </w:r>
          </w:p>
        </w:tc>
      </w:tr>
      <w:tr w:rsidR="00A10C86" w:rsidRPr="0017796E" w14:paraId="484E549B" w14:textId="77777777" w:rsidTr="00FA6A3A">
        <w:trPr>
          <w:tblHeader/>
          <w:jc w:val="center"/>
        </w:trPr>
        <w:tc>
          <w:tcPr>
            <w:tcW w:w="988" w:type="dxa"/>
            <w:hideMark/>
          </w:tcPr>
          <w:p w14:paraId="2D100748"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9</w:t>
            </w:r>
          </w:p>
        </w:tc>
        <w:tc>
          <w:tcPr>
            <w:tcW w:w="850" w:type="dxa"/>
            <w:hideMark/>
          </w:tcPr>
          <w:p w14:paraId="5AF411B2"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PRS</w:t>
            </w:r>
          </w:p>
        </w:tc>
        <w:tc>
          <w:tcPr>
            <w:tcW w:w="851" w:type="dxa"/>
            <w:hideMark/>
          </w:tcPr>
          <w:p w14:paraId="6057D0E0"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91X</w:t>
            </w:r>
          </w:p>
        </w:tc>
        <w:tc>
          <w:tcPr>
            <w:tcW w:w="5528" w:type="dxa"/>
            <w:gridSpan w:val="7"/>
          </w:tcPr>
          <w:p w14:paraId="23F4FAD7"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Réservé</w:t>
            </w:r>
          </w:p>
        </w:tc>
        <w:tc>
          <w:tcPr>
            <w:tcW w:w="709" w:type="dxa"/>
            <w:hideMark/>
          </w:tcPr>
          <w:p w14:paraId="0847DF4D" w14:textId="77777777" w:rsidR="00A10C86" w:rsidRPr="0017796E" w:rsidRDefault="00A10C86" w:rsidP="00F96648">
            <w:pPr>
              <w:pStyle w:val="Tabletext"/>
              <w:jc w:val="center"/>
              <w:rPr>
                <w:rFonts w:asciiTheme="minorHAnsi" w:hAnsiTheme="minorHAnsi" w:cs="Arial"/>
                <w:b w:val="0"/>
                <w:bCs/>
                <w:sz w:val="20"/>
                <w:szCs w:val="22"/>
              </w:rPr>
            </w:pPr>
            <w:r w:rsidRPr="0017796E">
              <w:rPr>
                <w:b w:val="0"/>
                <w:bCs/>
                <w:sz w:val="20"/>
                <w:szCs w:val="22"/>
              </w:rPr>
              <w:t>99X</w:t>
            </w:r>
          </w:p>
        </w:tc>
      </w:tr>
    </w:tbl>
    <w:p w14:paraId="00108AAA" w14:textId="15FF49DD" w:rsidR="00A10C86" w:rsidRPr="0017796E" w:rsidRDefault="00A10C86" w:rsidP="00F96648">
      <w:pPr>
        <w:tabs>
          <w:tab w:val="left" w:pos="1418"/>
          <w:tab w:val="left" w:pos="3119"/>
        </w:tabs>
        <w:spacing w:before="120" w:line="240" w:lineRule="auto"/>
        <w:rPr>
          <w:rFonts w:asciiTheme="minorHAnsi" w:hAnsiTheme="minorHAnsi" w:cs="Arial"/>
          <w:sz w:val="18"/>
          <w:szCs w:val="18"/>
          <w:lang w:val="fr-FR"/>
        </w:rPr>
      </w:pPr>
      <w:proofErr w:type="spellStart"/>
      <w:proofErr w:type="gramStart"/>
      <w:r w:rsidRPr="0017796E">
        <w:rPr>
          <w:sz w:val="20"/>
          <w:szCs w:val="20"/>
          <w:lang w:val="fr-FR"/>
        </w:rPr>
        <w:t>Int</w:t>
      </w:r>
      <w:r w:rsidR="00BB2582">
        <w:rPr>
          <w:sz w:val="20"/>
          <w:szCs w:val="20"/>
          <w:lang w:val="fr-FR"/>
        </w:rPr>
        <w:t>'</w:t>
      </w:r>
      <w:r w:rsidRPr="0017796E">
        <w:rPr>
          <w:sz w:val="20"/>
          <w:szCs w:val="20"/>
          <w:lang w:val="fr-FR"/>
        </w:rPr>
        <w:t>l</w:t>
      </w:r>
      <w:proofErr w:type="spellEnd"/>
      <w:r w:rsidRPr="0017796E">
        <w:rPr>
          <w:sz w:val="20"/>
          <w:szCs w:val="20"/>
          <w:lang w:val="fr-FR"/>
        </w:rPr>
        <w:t>:</w:t>
      </w:r>
      <w:proofErr w:type="gramEnd"/>
      <w:r w:rsidR="00CB50A7" w:rsidRPr="0017796E">
        <w:rPr>
          <w:sz w:val="20"/>
          <w:szCs w:val="20"/>
          <w:lang w:val="fr-FR"/>
        </w:rPr>
        <w:tab/>
      </w:r>
      <w:r w:rsidRPr="0017796E">
        <w:rPr>
          <w:sz w:val="20"/>
          <w:szCs w:val="20"/>
          <w:lang w:val="fr-FR"/>
        </w:rPr>
        <w:t>indicatif d</w:t>
      </w:r>
      <w:r w:rsidR="00BB2582">
        <w:rPr>
          <w:sz w:val="20"/>
          <w:szCs w:val="20"/>
          <w:lang w:val="fr-FR"/>
        </w:rPr>
        <w:t>'</w:t>
      </w:r>
      <w:r w:rsidRPr="0017796E">
        <w:rPr>
          <w:sz w:val="20"/>
          <w:szCs w:val="20"/>
          <w:lang w:val="fr-FR"/>
        </w:rPr>
        <w:t>accès international</w:t>
      </w:r>
    </w:p>
    <w:p w14:paraId="15A452C2" w14:textId="3ADD0BF4" w:rsidR="00A10C86" w:rsidRPr="0017796E" w:rsidRDefault="00A10C86" w:rsidP="00F96648">
      <w:pPr>
        <w:tabs>
          <w:tab w:val="left" w:pos="1418"/>
          <w:tab w:val="left" w:pos="3119"/>
        </w:tabs>
        <w:spacing w:before="0" w:line="240" w:lineRule="auto"/>
        <w:rPr>
          <w:rFonts w:asciiTheme="minorHAnsi" w:hAnsiTheme="minorHAnsi" w:cs="Arial"/>
          <w:sz w:val="18"/>
          <w:szCs w:val="18"/>
          <w:lang w:val="fr-FR"/>
        </w:rPr>
      </w:pPr>
      <w:proofErr w:type="gramStart"/>
      <w:r w:rsidRPr="0017796E">
        <w:rPr>
          <w:sz w:val="20"/>
          <w:szCs w:val="20"/>
          <w:lang w:val="fr-FR"/>
        </w:rPr>
        <w:t>NG:</w:t>
      </w:r>
      <w:proofErr w:type="gramEnd"/>
      <w:r w:rsidR="00CB50A7" w:rsidRPr="0017796E">
        <w:rPr>
          <w:sz w:val="20"/>
          <w:szCs w:val="20"/>
          <w:lang w:val="fr-FR"/>
        </w:rPr>
        <w:tab/>
      </w:r>
      <w:r w:rsidRPr="0017796E">
        <w:rPr>
          <w:sz w:val="20"/>
          <w:szCs w:val="20"/>
          <w:lang w:val="fr-FR"/>
        </w:rPr>
        <w:t>numéros non géographiques</w:t>
      </w:r>
    </w:p>
    <w:p w14:paraId="5C079C64" w14:textId="42EE91B0" w:rsidR="00A10C86" w:rsidRPr="0017796E" w:rsidRDefault="00A10C86" w:rsidP="00F96648">
      <w:pPr>
        <w:tabs>
          <w:tab w:val="left" w:pos="1418"/>
          <w:tab w:val="left" w:pos="3119"/>
        </w:tabs>
        <w:spacing w:before="0" w:line="240" w:lineRule="auto"/>
        <w:rPr>
          <w:rFonts w:asciiTheme="minorHAnsi" w:hAnsiTheme="minorHAnsi" w:cs="Arial"/>
          <w:sz w:val="18"/>
          <w:szCs w:val="18"/>
          <w:lang w:val="fr-FR"/>
        </w:rPr>
      </w:pPr>
      <w:proofErr w:type="gramStart"/>
      <w:r w:rsidRPr="0017796E">
        <w:rPr>
          <w:sz w:val="20"/>
          <w:szCs w:val="20"/>
          <w:lang w:val="fr-FR"/>
        </w:rPr>
        <w:t>PRS:</w:t>
      </w:r>
      <w:proofErr w:type="gramEnd"/>
      <w:r w:rsidR="00CB50A7" w:rsidRPr="0017796E">
        <w:rPr>
          <w:sz w:val="20"/>
          <w:szCs w:val="20"/>
          <w:lang w:val="fr-FR"/>
        </w:rPr>
        <w:tab/>
      </w:r>
      <w:r w:rsidRPr="0017796E">
        <w:rPr>
          <w:sz w:val="20"/>
          <w:szCs w:val="20"/>
          <w:lang w:val="fr-FR"/>
        </w:rPr>
        <w:t>services kiosque (non géographique)</w:t>
      </w:r>
    </w:p>
    <w:bookmarkEnd w:id="0"/>
    <w:p w14:paraId="2B078D80" w14:textId="77777777" w:rsidR="00A10C86" w:rsidRPr="0017796E" w:rsidRDefault="00A10C86" w:rsidP="00F9664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Arial"/>
          <w:sz w:val="20"/>
          <w:szCs w:val="20"/>
          <w:lang w:val="fr-FR"/>
        </w:rPr>
      </w:pPr>
      <w:r w:rsidRPr="0017796E">
        <w:rPr>
          <w:rFonts w:asciiTheme="minorHAnsi" w:hAnsiTheme="minorHAnsi" w:cs="Arial"/>
          <w:sz w:val="20"/>
          <w:szCs w:val="20"/>
          <w:lang w:val="fr-FR"/>
        </w:rPr>
        <w:br w:type="page"/>
      </w:r>
    </w:p>
    <w:p w14:paraId="4601D7A1" w14:textId="64B5B0C9" w:rsidR="00A10C86" w:rsidRPr="0017796E" w:rsidRDefault="00651AC2" w:rsidP="00F96648">
      <w:pPr>
        <w:tabs>
          <w:tab w:val="clear" w:pos="794"/>
          <w:tab w:val="clear" w:pos="1191"/>
          <w:tab w:val="clear" w:pos="1588"/>
          <w:tab w:val="clear" w:pos="1985"/>
          <w:tab w:val="left" w:pos="993"/>
        </w:tabs>
        <w:overflowPunct/>
        <w:autoSpaceDE/>
        <w:autoSpaceDN/>
        <w:adjustRightInd/>
        <w:spacing w:before="0" w:line="240" w:lineRule="auto"/>
        <w:ind w:left="426"/>
        <w:contextualSpacing/>
        <w:textAlignment w:val="auto"/>
        <w:rPr>
          <w:b/>
          <w:bCs/>
          <w:sz w:val="20"/>
          <w:szCs w:val="20"/>
          <w:lang w:val="fr-FR"/>
        </w:rPr>
      </w:pPr>
      <w:bookmarkStart w:id="3" w:name="_Hlk162959116"/>
      <w:r w:rsidRPr="0017796E">
        <w:rPr>
          <w:b/>
          <w:bCs/>
          <w:sz w:val="20"/>
          <w:szCs w:val="20"/>
          <w:lang w:val="fr-FR"/>
        </w:rPr>
        <w:lastRenderedPageBreak/>
        <w:t>1.2</w:t>
      </w:r>
      <w:r w:rsidRPr="0017796E">
        <w:rPr>
          <w:b/>
          <w:bCs/>
          <w:sz w:val="20"/>
          <w:szCs w:val="20"/>
          <w:lang w:val="fr-FR"/>
        </w:rPr>
        <w:tab/>
      </w:r>
      <w:r w:rsidR="00A10C86" w:rsidRPr="0017796E">
        <w:rPr>
          <w:b/>
          <w:bCs/>
          <w:sz w:val="20"/>
          <w:szCs w:val="20"/>
          <w:lang w:val="fr-FR"/>
        </w:rPr>
        <w:t>Numéros uniques et numéros courts</w:t>
      </w:r>
    </w:p>
    <w:p w14:paraId="67D559C1" w14:textId="6CE0A0BF" w:rsidR="00651AC2" w:rsidRPr="0017796E" w:rsidRDefault="00651AC2" w:rsidP="00F96648">
      <w:pPr>
        <w:tabs>
          <w:tab w:val="clear" w:pos="794"/>
          <w:tab w:val="clear" w:pos="1191"/>
          <w:tab w:val="clear" w:pos="1588"/>
          <w:tab w:val="clear" w:pos="1985"/>
          <w:tab w:val="left" w:pos="1701"/>
        </w:tabs>
        <w:overflowPunct/>
        <w:autoSpaceDE/>
        <w:autoSpaceDN/>
        <w:adjustRightInd/>
        <w:spacing w:before="120" w:line="240" w:lineRule="auto"/>
        <w:ind w:left="993"/>
        <w:textAlignment w:val="auto"/>
        <w:rPr>
          <w:rFonts w:eastAsia="Calibri"/>
          <w:b/>
          <w:bCs/>
          <w:sz w:val="20"/>
          <w:szCs w:val="20"/>
          <w:lang w:val="fr-FR"/>
        </w:rPr>
      </w:pPr>
      <w:r w:rsidRPr="0017796E">
        <w:rPr>
          <w:rFonts w:eastAsia="Calibri"/>
          <w:sz w:val="20"/>
          <w:szCs w:val="20"/>
          <w:lang w:val="fr-FR"/>
        </w:rPr>
        <w:t>1.2.1</w:t>
      </w:r>
      <w:r w:rsidRPr="0017796E">
        <w:rPr>
          <w:rFonts w:eastAsia="Calibri"/>
          <w:b/>
          <w:bCs/>
          <w:sz w:val="20"/>
          <w:szCs w:val="20"/>
          <w:lang w:val="fr-FR"/>
        </w:rPr>
        <w:tab/>
        <w:t>Niveau 0 – Accès international et numéros verts</w:t>
      </w:r>
    </w:p>
    <w:p w14:paraId="7EE12AC2" w14:textId="25F14C1B" w:rsidR="00651AC2" w:rsidRPr="0017796E" w:rsidRDefault="00651AC2" w:rsidP="00F96648">
      <w:pPr>
        <w:tabs>
          <w:tab w:val="clear" w:pos="794"/>
          <w:tab w:val="clear" w:pos="1191"/>
          <w:tab w:val="clear" w:pos="1588"/>
          <w:tab w:val="clear" w:pos="1985"/>
          <w:tab w:val="left" w:pos="1701"/>
        </w:tabs>
        <w:overflowPunct/>
        <w:autoSpaceDE/>
        <w:autoSpaceDN/>
        <w:adjustRightInd/>
        <w:spacing w:before="0" w:line="240" w:lineRule="auto"/>
        <w:ind w:left="1701"/>
        <w:textAlignment w:val="auto"/>
        <w:rPr>
          <w:rFonts w:eastAsia="Calibri"/>
          <w:sz w:val="20"/>
          <w:szCs w:val="20"/>
          <w:lang w:val="fr-FR"/>
        </w:rPr>
      </w:pPr>
      <w:r w:rsidRPr="0017796E">
        <w:rPr>
          <w:rFonts w:eastAsia="Calibri"/>
          <w:sz w:val="20"/>
          <w:szCs w:val="20"/>
          <w:lang w:val="fr-FR"/>
        </w:rPr>
        <w:t>Le niveau 0 est utilisé pour l</w:t>
      </w:r>
      <w:r w:rsidR="00BB2582">
        <w:rPr>
          <w:rFonts w:eastAsia="Calibri"/>
          <w:sz w:val="20"/>
          <w:szCs w:val="20"/>
          <w:lang w:val="fr-FR"/>
        </w:rPr>
        <w:t>'</w:t>
      </w:r>
      <w:r w:rsidRPr="0017796E">
        <w:rPr>
          <w:rFonts w:eastAsia="Calibri"/>
          <w:sz w:val="20"/>
          <w:szCs w:val="20"/>
          <w:lang w:val="fr-FR"/>
        </w:rPr>
        <w:t>accès international (</w:t>
      </w:r>
      <w:r w:rsidRPr="0017796E">
        <w:rPr>
          <w:rFonts w:eastAsia="Calibri"/>
          <w:b/>
          <w:bCs/>
          <w:lang w:val="fr-FR"/>
        </w:rPr>
        <w:t>00</w:t>
      </w:r>
      <w:r w:rsidRPr="0017796E">
        <w:rPr>
          <w:rFonts w:eastAsia="Calibri"/>
          <w:sz w:val="20"/>
          <w:szCs w:val="20"/>
          <w:lang w:val="fr-FR"/>
        </w:rPr>
        <w:t xml:space="preserve">), les numéros verts commençant par </w:t>
      </w:r>
      <w:r w:rsidRPr="0017796E">
        <w:rPr>
          <w:rFonts w:eastAsia="Calibri"/>
          <w:b/>
          <w:bCs/>
          <w:sz w:val="20"/>
          <w:szCs w:val="20"/>
          <w:lang w:val="fr-FR"/>
        </w:rPr>
        <w:t>0800</w:t>
      </w:r>
      <w:r w:rsidRPr="0017796E">
        <w:rPr>
          <w:rFonts w:eastAsia="Calibri"/>
          <w:sz w:val="20"/>
          <w:szCs w:val="20"/>
          <w:lang w:val="fr-FR"/>
        </w:rPr>
        <w:t xml:space="preserve"> et les appels partagés auxquels la série de numéros </w:t>
      </w:r>
      <w:r w:rsidRPr="0017796E">
        <w:rPr>
          <w:rFonts w:eastAsia="Calibri"/>
          <w:b/>
          <w:bCs/>
          <w:sz w:val="20"/>
          <w:szCs w:val="20"/>
          <w:lang w:val="fr-FR"/>
        </w:rPr>
        <w:t>08XX</w:t>
      </w:r>
      <w:r w:rsidRPr="0017796E">
        <w:rPr>
          <w:rFonts w:eastAsia="Calibri"/>
          <w:sz w:val="20"/>
          <w:szCs w:val="20"/>
          <w:lang w:val="fr-FR"/>
        </w:rPr>
        <w:t xml:space="preserve"> a été attribuée.</w:t>
      </w:r>
    </w:p>
    <w:p w14:paraId="1F325907" w14:textId="5222426D" w:rsidR="00651AC2" w:rsidRPr="0017796E" w:rsidRDefault="00651AC2" w:rsidP="00F96648">
      <w:pPr>
        <w:tabs>
          <w:tab w:val="clear" w:pos="794"/>
          <w:tab w:val="clear" w:pos="1191"/>
          <w:tab w:val="clear" w:pos="1588"/>
          <w:tab w:val="clear" w:pos="1985"/>
          <w:tab w:val="left" w:pos="1701"/>
        </w:tabs>
        <w:overflowPunct/>
        <w:autoSpaceDE/>
        <w:autoSpaceDN/>
        <w:adjustRightInd/>
        <w:spacing w:before="120" w:line="240" w:lineRule="auto"/>
        <w:ind w:left="993"/>
        <w:textAlignment w:val="auto"/>
        <w:rPr>
          <w:rFonts w:eastAsia="Calibri"/>
          <w:b/>
          <w:bCs/>
          <w:sz w:val="20"/>
          <w:szCs w:val="20"/>
          <w:lang w:val="fr-FR"/>
        </w:rPr>
      </w:pPr>
      <w:r w:rsidRPr="0017796E">
        <w:rPr>
          <w:rFonts w:eastAsia="Calibri"/>
          <w:sz w:val="20"/>
          <w:szCs w:val="20"/>
          <w:lang w:val="fr-FR"/>
        </w:rPr>
        <w:t>1.2.2</w:t>
      </w:r>
      <w:r w:rsidRPr="0017796E">
        <w:rPr>
          <w:rFonts w:eastAsia="Calibri"/>
          <w:b/>
          <w:bCs/>
          <w:sz w:val="20"/>
          <w:szCs w:val="20"/>
          <w:lang w:val="fr-FR"/>
        </w:rPr>
        <w:tab/>
        <w:t>Niveau 1 – Numéros courts</w:t>
      </w:r>
    </w:p>
    <w:p w14:paraId="533A9774" w14:textId="102350AD" w:rsidR="00651AC2" w:rsidRPr="0017796E" w:rsidRDefault="00651AC2" w:rsidP="00F96648">
      <w:pPr>
        <w:keepNext/>
        <w:tabs>
          <w:tab w:val="clear" w:pos="794"/>
          <w:tab w:val="clear" w:pos="1191"/>
          <w:tab w:val="clear" w:pos="1588"/>
          <w:tab w:val="clear" w:pos="1985"/>
          <w:tab w:val="left" w:pos="1701"/>
        </w:tabs>
        <w:overflowPunct/>
        <w:autoSpaceDE/>
        <w:autoSpaceDN/>
        <w:adjustRightInd/>
        <w:spacing w:before="0" w:after="120" w:line="240" w:lineRule="auto"/>
        <w:ind w:left="1701"/>
        <w:textAlignment w:val="auto"/>
        <w:rPr>
          <w:rFonts w:eastAsia="Calibri"/>
          <w:sz w:val="20"/>
          <w:szCs w:val="20"/>
          <w:lang w:val="fr-FR"/>
        </w:rPr>
      </w:pPr>
      <w:r w:rsidRPr="0017796E">
        <w:rPr>
          <w:rFonts w:eastAsia="Calibri"/>
          <w:sz w:val="20"/>
          <w:szCs w:val="20"/>
          <w:lang w:val="fr-FR"/>
        </w:rPr>
        <w:t>Le niveau 1 est utilisé pour les numéros courts. Les numéros courts correspondent à des numéros de téléphone abrégés classés selon trois catégories, à savoir les types A, B et C. Ces numéros occupent les séries de numéros</w:t>
      </w:r>
      <w:r w:rsidR="009E28D1" w:rsidRPr="0017796E">
        <w:rPr>
          <w:rFonts w:eastAsia="Calibri"/>
          <w:sz w:val="20"/>
          <w:szCs w:val="20"/>
          <w:lang w:val="fr-FR"/>
        </w:rPr>
        <w:t> </w:t>
      </w:r>
      <w:r w:rsidRPr="0017796E">
        <w:rPr>
          <w:rFonts w:eastAsia="Calibri"/>
          <w:sz w:val="20"/>
          <w:szCs w:val="20"/>
          <w:lang w:val="fr-FR"/>
        </w:rPr>
        <w:t>1XX, 1XXX et 1XXXX, c</w:t>
      </w:r>
      <w:r w:rsidR="00BB2582">
        <w:rPr>
          <w:rFonts w:eastAsia="Calibri"/>
          <w:sz w:val="20"/>
          <w:szCs w:val="20"/>
          <w:lang w:val="fr-FR"/>
        </w:rPr>
        <w:t>'</w:t>
      </w:r>
      <w:r w:rsidRPr="0017796E">
        <w:rPr>
          <w:rFonts w:eastAsia="Calibri"/>
          <w:sz w:val="20"/>
          <w:szCs w:val="20"/>
          <w:lang w:val="fr-FR"/>
        </w:rPr>
        <w:t>est-à-dire des numéros à trois/quatre chiffres et à cinq</w:t>
      </w:r>
      <w:r w:rsidR="009C5F13" w:rsidRPr="0017796E">
        <w:rPr>
          <w:rFonts w:eastAsia="Calibri"/>
          <w:sz w:val="20"/>
          <w:szCs w:val="20"/>
          <w:lang w:val="fr-FR"/>
        </w:rPr>
        <w:t> </w:t>
      </w:r>
      <w:r w:rsidRPr="0017796E">
        <w:rPr>
          <w:rFonts w:eastAsia="Calibri"/>
          <w:sz w:val="20"/>
          <w:szCs w:val="20"/>
          <w:lang w:val="fr-FR"/>
        </w:rPr>
        <w:t>chiffres. Veuillez consulter le Tableau 2.</w:t>
      </w:r>
    </w:p>
    <w:p w14:paraId="29EDE289" w14:textId="2140EFC2" w:rsidR="00A10C86" w:rsidRPr="0017796E" w:rsidRDefault="00A10C86" w:rsidP="00F96648">
      <w:pPr>
        <w:keepNext/>
        <w:tabs>
          <w:tab w:val="clear" w:pos="794"/>
          <w:tab w:val="clear" w:pos="1191"/>
          <w:tab w:val="clear" w:pos="1588"/>
          <w:tab w:val="clear" w:pos="1985"/>
          <w:tab w:val="left" w:pos="1701"/>
        </w:tabs>
        <w:overflowPunct/>
        <w:autoSpaceDE/>
        <w:autoSpaceDN/>
        <w:adjustRightInd/>
        <w:spacing w:before="240" w:after="120" w:line="240" w:lineRule="auto"/>
        <w:ind w:left="993"/>
        <w:jc w:val="center"/>
        <w:textAlignment w:val="auto"/>
        <w:rPr>
          <w:rFonts w:asciiTheme="minorHAnsi" w:eastAsia="Calibri" w:hAnsiTheme="minorHAnsi" w:cstheme="minorHAnsi"/>
          <w:i/>
          <w:iCs/>
          <w:sz w:val="20"/>
          <w:szCs w:val="20"/>
          <w:lang w:val="fr-FR"/>
        </w:rPr>
      </w:pPr>
      <w:r w:rsidRPr="0017796E">
        <w:rPr>
          <w:i/>
          <w:iCs/>
          <w:sz w:val="20"/>
          <w:szCs w:val="20"/>
          <w:lang w:val="fr-FR"/>
        </w:rPr>
        <w:t>Tableau 2 – Résumé des types de numéros courts</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7"/>
        <w:gridCol w:w="3164"/>
        <w:gridCol w:w="3457"/>
      </w:tblGrid>
      <w:tr w:rsidR="00A10C86" w:rsidRPr="00D3792D" w14:paraId="4BF604C8" w14:textId="77777777" w:rsidTr="001F0752">
        <w:trPr>
          <w:cantSplit/>
          <w:trHeight w:val="379"/>
          <w:jc w:val="center"/>
        </w:trPr>
        <w:tc>
          <w:tcPr>
            <w:tcW w:w="2347" w:type="dxa"/>
            <w:shd w:val="clear" w:color="auto" w:fill="D9E2F3"/>
          </w:tcPr>
          <w:p w14:paraId="2618698E" w14:textId="77777777" w:rsidR="00A10C86" w:rsidRPr="0017796E" w:rsidRDefault="00A10C86" w:rsidP="00F96648">
            <w:pPr>
              <w:pStyle w:val="Tablehead"/>
              <w:rPr>
                <w:b w:val="0"/>
                <w:bCs w:val="0"/>
                <w:sz w:val="20"/>
                <w:szCs w:val="24"/>
              </w:rPr>
            </w:pPr>
            <w:r w:rsidRPr="0017796E">
              <w:rPr>
                <w:b w:val="0"/>
                <w:bCs w:val="0"/>
                <w:sz w:val="20"/>
                <w:szCs w:val="24"/>
              </w:rPr>
              <w:t>Types de numéro court</w:t>
            </w:r>
          </w:p>
        </w:tc>
        <w:tc>
          <w:tcPr>
            <w:tcW w:w="3164" w:type="dxa"/>
            <w:shd w:val="clear" w:color="auto" w:fill="D9E2F3"/>
          </w:tcPr>
          <w:p w14:paraId="11962084" w14:textId="77777777" w:rsidR="00A10C86" w:rsidRPr="0017796E" w:rsidRDefault="00A10C86" w:rsidP="00F96648">
            <w:pPr>
              <w:pStyle w:val="Tablehead"/>
              <w:rPr>
                <w:b w:val="0"/>
                <w:bCs w:val="0"/>
                <w:sz w:val="20"/>
                <w:szCs w:val="24"/>
              </w:rPr>
            </w:pPr>
            <w:r w:rsidRPr="0017796E">
              <w:rPr>
                <w:b w:val="0"/>
                <w:bCs w:val="0"/>
                <w:sz w:val="20"/>
                <w:szCs w:val="24"/>
              </w:rPr>
              <w:t>Services et attributs</w:t>
            </w:r>
          </w:p>
        </w:tc>
        <w:tc>
          <w:tcPr>
            <w:tcW w:w="3457" w:type="dxa"/>
            <w:shd w:val="clear" w:color="auto" w:fill="D9E2F3"/>
          </w:tcPr>
          <w:p w14:paraId="476A16B5" w14:textId="77777777" w:rsidR="00A10C86" w:rsidRPr="0017796E" w:rsidRDefault="00A10C86" w:rsidP="00F96648">
            <w:pPr>
              <w:pStyle w:val="Tablehead"/>
              <w:rPr>
                <w:b w:val="0"/>
                <w:bCs w:val="0"/>
                <w:sz w:val="20"/>
                <w:szCs w:val="24"/>
              </w:rPr>
            </w:pPr>
            <w:r w:rsidRPr="0017796E">
              <w:rPr>
                <w:b w:val="0"/>
                <w:bCs w:val="0"/>
                <w:sz w:val="20"/>
                <w:szCs w:val="24"/>
              </w:rPr>
              <w:t>Longueur du numéro en chiffres</w:t>
            </w:r>
          </w:p>
        </w:tc>
      </w:tr>
      <w:tr w:rsidR="00A10C86" w:rsidRPr="00D3792D" w14:paraId="2855AABD" w14:textId="77777777" w:rsidTr="00524487">
        <w:trPr>
          <w:cantSplit/>
          <w:trHeight w:val="108"/>
          <w:jc w:val="center"/>
        </w:trPr>
        <w:tc>
          <w:tcPr>
            <w:tcW w:w="2347" w:type="dxa"/>
          </w:tcPr>
          <w:p w14:paraId="38223D21" w14:textId="77777777" w:rsidR="00A10C86" w:rsidRPr="0017796E" w:rsidRDefault="00A10C86" w:rsidP="00F96648">
            <w:pPr>
              <w:pStyle w:val="Tabletext"/>
              <w:rPr>
                <w:b w:val="0"/>
                <w:bCs/>
                <w:sz w:val="20"/>
                <w:szCs w:val="22"/>
              </w:rPr>
            </w:pPr>
            <w:r w:rsidRPr="0017796E">
              <w:rPr>
                <w:b w:val="0"/>
                <w:bCs/>
                <w:sz w:val="20"/>
                <w:szCs w:val="22"/>
              </w:rPr>
              <w:t>Type A</w:t>
            </w:r>
          </w:p>
        </w:tc>
        <w:tc>
          <w:tcPr>
            <w:tcW w:w="3164" w:type="dxa"/>
          </w:tcPr>
          <w:p w14:paraId="148FF7FA" w14:textId="24E14CD7" w:rsidR="00A10C86" w:rsidRPr="0017796E" w:rsidRDefault="00A10C86" w:rsidP="00F96648">
            <w:pPr>
              <w:pStyle w:val="Tabletext"/>
              <w:rPr>
                <w:b w:val="0"/>
                <w:bCs/>
                <w:sz w:val="20"/>
                <w:szCs w:val="22"/>
              </w:rPr>
            </w:pPr>
            <w:r w:rsidRPr="0017796E">
              <w:rPr>
                <w:b w:val="0"/>
                <w:bCs/>
                <w:sz w:val="20"/>
                <w:szCs w:val="22"/>
              </w:rPr>
              <w:t>Services importants au niveau national, y compris les numéros d</w:t>
            </w:r>
            <w:r w:rsidR="00BB2582">
              <w:rPr>
                <w:b w:val="0"/>
                <w:bCs/>
                <w:sz w:val="20"/>
                <w:szCs w:val="22"/>
              </w:rPr>
              <w:t>'</w:t>
            </w:r>
            <w:r w:rsidRPr="0017796E">
              <w:rPr>
                <w:b w:val="0"/>
                <w:bCs/>
                <w:sz w:val="20"/>
                <w:szCs w:val="22"/>
              </w:rPr>
              <w:t>urgence</w:t>
            </w:r>
          </w:p>
        </w:tc>
        <w:tc>
          <w:tcPr>
            <w:tcW w:w="3457" w:type="dxa"/>
          </w:tcPr>
          <w:p w14:paraId="7228F541" w14:textId="24DE1F37" w:rsidR="00A10C86" w:rsidRPr="0017796E" w:rsidRDefault="00A10C86" w:rsidP="00F96648">
            <w:pPr>
              <w:pStyle w:val="Tabletext"/>
              <w:rPr>
                <w:b w:val="0"/>
                <w:bCs/>
                <w:sz w:val="20"/>
                <w:szCs w:val="22"/>
              </w:rPr>
            </w:pPr>
            <w:r w:rsidRPr="0017796E">
              <w:rPr>
                <w:b w:val="0"/>
                <w:bCs/>
                <w:sz w:val="20"/>
                <w:szCs w:val="22"/>
              </w:rPr>
              <w:t>Numéro à trois chiffres pour les services d</w:t>
            </w:r>
            <w:r w:rsidR="00BB2582">
              <w:rPr>
                <w:b w:val="0"/>
                <w:bCs/>
                <w:sz w:val="20"/>
                <w:szCs w:val="22"/>
              </w:rPr>
              <w:t>'</w:t>
            </w:r>
            <w:r w:rsidRPr="0017796E">
              <w:rPr>
                <w:b w:val="0"/>
                <w:bCs/>
                <w:sz w:val="20"/>
                <w:szCs w:val="22"/>
              </w:rPr>
              <w:t>urgence</w:t>
            </w:r>
          </w:p>
        </w:tc>
      </w:tr>
      <w:tr w:rsidR="00A10C86" w:rsidRPr="00D3792D" w14:paraId="7BABC760" w14:textId="77777777" w:rsidTr="00524487">
        <w:trPr>
          <w:cantSplit/>
          <w:trHeight w:val="132"/>
          <w:jc w:val="center"/>
        </w:trPr>
        <w:tc>
          <w:tcPr>
            <w:tcW w:w="2347" w:type="dxa"/>
          </w:tcPr>
          <w:p w14:paraId="7983CC54" w14:textId="77777777" w:rsidR="00A10C86" w:rsidRPr="0017796E" w:rsidRDefault="00A10C86" w:rsidP="00F96648">
            <w:pPr>
              <w:pStyle w:val="Tabletext"/>
              <w:rPr>
                <w:b w:val="0"/>
                <w:bCs/>
                <w:sz w:val="20"/>
                <w:szCs w:val="22"/>
              </w:rPr>
            </w:pPr>
            <w:r w:rsidRPr="0017796E">
              <w:rPr>
                <w:b w:val="0"/>
                <w:bCs/>
                <w:sz w:val="20"/>
                <w:szCs w:val="22"/>
              </w:rPr>
              <w:t>Type B</w:t>
            </w:r>
          </w:p>
        </w:tc>
        <w:tc>
          <w:tcPr>
            <w:tcW w:w="3164" w:type="dxa"/>
          </w:tcPr>
          <w:p w14:paraId="5042B125" w14:textId="1FFCA4D5" w:rsidR="00A10C86" w:rsidRPr="0017796E" w:rsidRDefault="00A10C86" w:rsidP="00F96648">
            <w:pPr>
              <w:pStyle w:val="Tabletext"/>
              <w:rPr>
                <w:b w:val="0"/>
                <w:bCs/>
                <w:sz w:val="20"/>
                <w:szCs w:val="22"/>
              </w:rPr>
            </w:pPr>
            <w:r w:rsidRPr="0017796E">
              <w:rPr>
                <w:b w:val="0"/>
                <w:bCs/>
                <w:sz w:val="20"/>
                <w:szCs w:val="22"/>
              </w:rPr>
              <w:t>Services dans tous les réseaux, c</w:t>
            </w:r>
            <w:r w:rsidR="00BB2582">
              <w:rPr>
                <w:b w:val="0"/>
                <w:bCs/>
                <w:sz w:val="20"/>
                <w:szCs w:val="22"/>
              </w:rPr>
              <w:t>'</w:t>
            </w:r>
            <w:r w:rsidRPr="0017796E">
              <w:rPr>
                <w:b w:val="0"/>
                <w:bCs/>
                <w:sz w:val="20"/>
                <w:szCs w:val="22"/>
              </w:rPr>
              <w:t>est-à-dire les services accessibles via tous les opérateurs de réseau mobile publics</w:t>
            </w:r>
          </w:p>
        </w:tc>
        <w:tc>
          <w:tcPr>
            <w:tcW w:w="3457" w:type="dxa"/>
          </w:tcPr>
          <w:p w14:paraId="2992B162" w14:textId="0FA1A967" w:rsidR="00A10C86" w:rsidRPr="0017796E" w:rsidRDefault="00A10C86" w:rsidP="00F96648">
            <w:pPr>
              <w:pStyle w:val="Tabletext"/>
              <w:rPr>
                <w:b w:val="0"/>
                <w:bCs/>
                <w:sz w:val="20"/>
                <w:szCs w:val="22"/>
              </w:rPr>
            </w:pPr>
            <w:r w:rsidRPr="0017796E">
              <w:rPr>
                <w:b w:val="0"/>
                <w:bCs/>
                <w:sz w:val="20"/>
                <w:szCs w:val="22"/>
              </w:rPr>
              <w:t xml:space="preserve">Numéro à cinq </w:t>
            </w:r>
            <w:proofErr w:type="gramStart"/>
            <w:r w:rsidRPr="0017796E">
              <w:rPr>
                <w:b w:val="0"/>
                <w:bCs/>
                <w:sz w:val="20"/>
                <w:szCs w:val="22"/>
              </w:rPr>
              <w:t>chiffres:</w:t>
            </w:r>
            <w:proofErr w:type="gramEnd"/>
            <w:r w:rsidRPr="0017796E">
              <w:rPr>
                <w:b w:val="0"/>
                <w:bCs/>
                <w:sz w:val="20"/>
                <w:szCs w:val="22"/>
              </w:rPr>
              <w:t xml:space="preserve"> séries de numéros 16XXX, 17XXX, 18XX(X) et</w:t>
            </w:r>
            <w:r w:rsidR="00651AC2" w:rsidRPr="0017796E">
              <w:rPr>
                <w:b w:val="0"/>
                <w:bCs/>
                <w:sz w:val="20"/>
                <w:szCs w:val="22"/>
              </w:rPr>
              <w:t> </w:t>
            </w:r>
            <w:r w:rsidRPr="0017796E">
              <w:rPr>
                <w:b w:val="0"/>
                <w:bCs/>
                <w:sz w:val="20"/>
                <w:szCs w:val="22"/>
              </w:rPr>
              <w:t>19XXX</w:t>
            </w:r>
          </w:p>
        </w:tc>
      </w:tr>
      <w:tr w:rsidR="00A10C86" w:rsidRPr="0017796E" w14:paraId="138328AD" w14:textId="77777777" w:rsidTr="00524487">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347" w:type="dxa"/>
            <w:tcBorders>
              <w:top w:val="single" w:sz="4" w:space="0" w:color="auto"/>
              <w:left w:val="single" w:sz="4" w:space="0" w:color="auto"/>
              <w:bottom w:val="single" w:sz="4" w:space="0" w:color="auto"/>
              <w:right w:val="single" w:sz="4" w:space="0" w:color="auto"/>
            </w:tcBorders>
          </w:tcPr>
          <w:p w14:paraId="080CB8B9" w14:textId="77777777" w:rsidR="00A10C86" w:rsidRPr="0017796E" w:rsidRDefault="00A10C86" w:rsidP="00F96648">
            <w:pPr>
              <w:pStyle w:val="Tabletext"/>
              <w:rPr>
                <w:b w:val="0"/>
                <w:bCs/>
                <w:sz w:val="20"/>
                <w:szCs w:val="22"/>
              </w:rPr>
            </w:pPr>
            <w:r w:rsidRPr="0017796E">
              <w:rPr>
                <w:b w:val="0"/>
                <w:bCs/>
                <w:sz w:val="20"/>
                <w:szCs w:val="22"/>
              </w:rPr>
              <w:t>Type C</w:t>
            </w:r>
          </w:p>
        </w:tc>
        <w:tc>
          <w:tcPr>
            <w:tcW w:w="3164" w:type="dxa"/>
            <w:tcBorders>
              <w:top w:val="single" w:sz="4" w:space="0" w:color="auto"/>
              <w:left w:val="single" w:sz="4" w:space="0" w:color="auto"/>
              <w:bottom w:val="single" w:sz="4" w:space="0" w:color="auto"/>
              <w:right w:val="single" w:sz="4" w:space="0" w:color="auto"/>
            </w:tcBorders>
          </w:tcPr>
          <w:p w14:paraId="6B1734A5" w14:textId="17EBD15F" w:rsidR="00A10C86" w:rsidRPr="0017796E" w:rsidRDefault="00A10C86" w:rsidP="00F96648">
            <w:pPr>
              <w:pStyle w:val="Tabletext"/>
              <w:rPr>
                <w:b w:val="0"/>
                <w:bCs/>
                <w:sz w:val="20"/>
                <w:szCs w:val="22"/>
              </w:rPr>
            </w:pPr>
            <w:r w:rsidRPr="0017796E">
              <w:rPr>
                <w:b w:val="0"/>
                <w:bCs/>
                <w:sz w:val="20"/>
                <w:szCs w:val="22"/>
              </w:rPr>
              <w:t>Services sur le réseau et possibilité d</w:t>
            </w:r>
            <w:r w:rsidR="00BB2582">
              <w:rPr>
                <w:b w:val="0"/>
                <w:bCs/>
                <w:sz w:val="20"/>
                <w:szCs w:val="22"/>
              </w:rPr>
              <w:t>'</w:t>
            </w:r>
            <w:r w:rsidRPr="0017796E">
              <w:rPr>
                <w:b w:val="0"/>
                <w:bCs/>
                <w:sz w:val="20"/>
                <w:szCs w:val="22"/>
              </w:rPr>
              <w:t>avoir le même numéro pour différents services sur le même réseau</w:t>
            </w:r>
          </w:p>
        </w:tc>
        <w:tc>
          <w:tcPr>
            <w:tcW w:w="3457" w:type="dxa"/>
            <w:tcBorders>
              <w:top w:val="single" w:sz="4" w:space="0" w:color="auto"/>
              <w:left w:val="single" w:sz="4" w:space="0" w:color="auto"/>
              <w:bottom w:val="single" w:sz="4" w:space="0" w:color="auto"/>
              <w:right w:val="single" w:sz="4" w:space="0" w:color="auto"/>
            </w:tcBorders>
          </w:tcPr>
          <w:p w14:paraId="744B9AEB" w14:textId="47EC9E4C" w:rsidR="00A10C86" w:rsidRPr="0017796E" w:rsidRDefault="00A10C86" w:rsidP="00F96648">
            <w:pPr>
              <w:pStyle w:val="Tabletext"/>
              <w:rPr>
                <w:b w:val="0"/>
                <w:bCs/>
                <w:sz w:val="20"/>
                <w:szCs w:val="22"/>
              </w:rPr>
            </w:pPr>
            <w:r w:rsidRPr="0017796E">
              <w:rPr>
                <w:b w:val="0"/>
                <w:bCs/>
                <w:sz w:val="20"/>
                <w:szCs w:val="22"/>
              </w:rPr>
              <w:t>10X(X), 11XX, 12X(X)</w:t>
            </w:r>
          </w:p>
        </w:tc>
      </w:tr>
    </w:tbl>
    <w:p w14:paraId="2F5873E2" w14:textId="505FCF79" w:rsidR="00651AC2" w:rsidRPr="0017796E" w:rsidRDefault="00651AC2" w:rsidP="00CC054F">
      <w:pPr>
        <w:tabs>
          <w:tab w:val="clear" w:pos="794"/>
          <w:tab w:val="clear" w:pos="1191"/>
          <w:tab w:val="clear" w:pos="1588"/>
          <w:tab w:val="clear" w:pos="1985"/>
          <w:tab w:val="left" w:pos="1701"/>
        </w:tabs>
        <w:spacing w:before="360" w:line="240" w:lineRule="auto"/>
        <w:ind w:left="992"/>
        <w:rPr>
          <w:rFonts w:eastAsia="Calibri"/>
          <w:sz w:val="20"/>
          <w:szCs w:val="20"/>
          <w:lang w:val="fr-FR"/>
        </w:rPr>
      </w:pPr>
      <w:r w:rsidRPr="0017796E">
        <w:rPr>
          <w:rFonts w:eastAsia="Calibri"/>
          <w:sz w:val="20"/>
          <w:szCs w:val="20"/>
          <w:lang w:val="fr-FR"/>
        </w:rPr>
        <w:t>1.2.3</w:t>
      </w:r>
      <w:r w:rsidRPr="0017796E">
        <w:rPr>
          <w:rFonts w:eastAsia="Calibri"/>
          <w:sz w:val="20"/>
          <w:szCs w:val="20"/>
          <w:lang w:val="fr-FR"/>
        </w:rPr>
        <w:tab/>
      </w:r>
      <w:r w:rsidRPr="0017796E">
        <w:rPr>
          <w:rFonts w:eastAsia="Calibri"/>
          <w:b/>
          <w:bCs/>
          <w:sz w:val="20"/>
          <w:szCs w:val="20"/>
          <w:lang w:val="fr-FR"/>
        </w:rPr>
        <w:t>Niveaux *1 et *2 – Codes USSD</w:t>
      </w:r>
    </w:p>
    <w:p w14:paraId="6F626FE1" w14:textId="43FCFAE2" w:rsidR="00651AC2" w:rsidRPr="0017796E" w:rsidRDefault="00651AC2" w:rsidP="00F96648">
      <w:pPr>
        <w:tabs>
          <w:tab w:val="clear" w:pos="794"/>
          <w:tab w:val="clear" w:pos="1191"/>
          <w:tab w:val="clear" w:pos="1588"/>
          <w:tab w:val="clear" w:pos="1985"/>
        </w:tabs>
        <w:spacing w:before="0" w:line="240" w:lineRule="auto"/>
        <w:ind w:left="1701"/>
        <w:rPr>
          <w:rFonts w:eastAsia="Calibri"/>
          <w:sz w:val="20"/>
          <w:szCs w:val="20"/>
          <w:lang w:val="fr-FR"/>
        </w:rPr>
      </w:pPr>
      <w:r w:rsidRPr="0017796E">
        <w:rPr>
          <w:rFonts w:eastAsia="Calibri"/>
          <w:sz w:val="20"/>
          <w:szCs w:val="20"/>
          <w:lang w:val="fr-FR"/>
        </w:rPr>
        <w:t>Les niveaux *1 et *2 sont utilisés pour les codes USSD qui occupent actuellement les séries de numéros *1XX*XXX# et *2XX*XXX#.</w:t>
      </w:r>
    </w:p>
    <w:p w14:paraId="2E6B0639" w14:textId="465C4B64" w:rsidR="00651AC2" w:rsidRPr="0017796E" w:rsidRDefault="00651AC2" w:rsidP="00F96648">
      <w:pPr>
        <w:tabs>
          <w:tab w:val="clear" w:pos="794"/>
          <w:tab w:val="clear" w:pos="1191"/>
          <w:tab w:val="clear" w:pos="1588"/>
          <w:tab w:val="clear" w:pos="1985"/>
          <w:tab w:val="left" w:pos="1701"/>
        </w:tabs>
        <w:spacing w:line="240" w:lineRule="auto"/>
        <w:ind w:left="993"/>
        <w:rPr>
          <w:rFonts w:eastAsia="Calibri"/>
          <w:sz w:val="20"/>
          <w:szCs w:val="20"/>
          <w:lang w:val="fr-FR"/>
        </w:rPr>
      </w:pPr>
      <w:r w:rsidRPr="0017796E">
        <w:rPr>
          <w:rFonts w:eastAsia="Calibri"/>
          <w:sz w:val="20"/>
          <w:szCs w:val="20"/>
          <w:lang w:val="fr-FR"/>
        </w:rPr>
        <w:t>1.2.4</w:t>
      </w:r>
      <w:r w:rsidRPr="0017796E">
        <w:rPr>
          <w:rFonts w:eastAsia="Calibri"/>
          <w:sz w:val="20"/>
          <w:szCs w:val="20"/>
          <w:lang w:val="fr-FR"/>
        </w:rPr>
        <w:tab/>
      </w:r>
      <w:r w:rsidRPr="0017796E">
        <w:rPr>
          <w:rFonts w:eastAsia="Calibri"/>
          <w:b/>
          <w:bCs/>
          <w:sz w:val="20"/>
          <w:szCs w:val="20"/>
          <w:lang w:val="fr-FR"/>
        </w:rPr>
        <w:t>Niveaux 1 et 9 – Numéros d</w:t>
      </w:r>
      <w:r w:rsidR="00BB2582">
        <w:rPr>
          <w:rFonts w:eastAsia="Calibri"/>
          <w:b/>
          <w:bCs/>
          <w:sz w:val="20"/>
          <w:szCs w:val="20"/>
          <w:lang w:val="fr-FR"/>
        </w:rPr>
        <w:t>'</w:t>
      </w:r>
      <w:r w:rsidRPr="0017796E">
        <w:rPr>
          <w:rFonts w:eastAsia="Calibri"/>
          <w:b/>
          <w:bCs/>
          <w:sz w:val="20"/>
          <w:szCs w:val="20"/>
          <w:lang w:val="fr-FR"/>
        </w:rPr>
        <w:t>urgence</w:t>
      </w:r>
    </w:p>
    <w:p w14:paraId="385F98B1" w14:textId="7EB4A265" w:rsidR="00A10C86" w:rsidRPr="0017796E" w:rsidRDefault="00651AC2" w:rsidP="00F96648">
      <w:pPr>
        <w:tabs>
          <w:tab w:val="clear" w:pos="794"/>
          <w:tab w:val="clear" w:pos="1191"/>
          <w:tab w:val="clear" w:pos="1588"/>
          <w:tab w:val="clear" w:pos="1985"/>
        </w:tabs>
        <w:spacing w:before="0" w:line="240" w:lineRule="auto"/>
        <w:ind w:left="1701"/>
        <w:rPr>
          <w:rFonts w:eastAsia="Calibri"/>
          <w:sz w:val="20"/>
          <w:szCs w:val="20"/>
          <w:lang w:val="fr-FR"/>
        </w:rPr>
      </w:pPr>
      <w:r w:rsidRPr="0017796E">
        <w:rPr>
          <w:rFonts w:eastAsia="Calibri"/>
          <w:sz w:val="20"/>
          <w:szCs w:val="20"/>
          <w:lang w:val="fr-FR"/>
        </w:rPr>
        <w:t>Le niveau 1 et une partie du niveau 9 sont utilisés pour les services d</w:t>
      </w:r>
      <w:r w:rsidR="00BB2582">
        <w:rPr>
          <w:rFonts w:eastAsia="Calibri"/>
          <w:sz w:val="20"/>
          <w:szCs w:val="20"/>
          <w:lang w:val="fr-FR"/>
        </w:rPr>
        <w:t>'</w:t>
      </w:r>
      <w:r w:rsidRPr="0017796E">
        <w:rPr>
          <w:rFonts w:eastAsia="Calibri"/>
          <w:sz w:val="20"/>
          <w:szCs w:val="20"/>
          <w:lang w:val="fr-FR"/>
        </w:rPr>
        <w:t>urgence. Les numéros d</w:t>
      </w:r>
      <w:r w:rsidR="00BB2582">
        <w:rPr>
          <w:rFonts w:eastAsia="Calibri"/>
          <w:sz w:val="20"/>
          <w:szCs w:val="20"/>
          <w:lang w:val="fr-FR"/>
        </w:rPr>
        <w:t>'</w:t>
      </w:r>
      <w:r w:rsidRPr="0017796E">
        <w:rPr>
          <w:rFonts w:eastAsia="Calibri"/>
          <w:sz w:val="20"/>
          <w:szCs w:val="20"/>
          <w:lang w:val="fr-FR"/>
        </w:rPr>
        <w:t xml:space="preserve">urgence occupent les séries de numéros 110-116, 99X et 91X. </w:t>
      </w:r>
      <w:proofErr w:type="spellStart"/>
      <w:r w:rsidRPr="0017796E">
        <w:rPr>
          <w:rFonts w:eastAsia="Calibri"/>
          <w:sz w:val="20"/>
          <w:szCs w:val="20"/>
          <w:lang w:val="fr-FR"/>
        </w:rPr>
        <w:t>Veuillez vous</w:t>
      </w:r>
      <w:proofErr w:type="spellEnd"/>
      <w:r w:rsidRPr="0017796E">
        <w:rPr>
          <w:rFonts w:eastAsia="Calibri"/>
          <w:sz w:val="20"/>
          <w:szCs w:val="20"/>
          <w:lang w:val="fr-FR"/>
        </w:rPr>
        <w:t xml:space="preserve"> référer au Tableau 3 ci-dessous, qui comprend une liste des fournisseurs de services d</w:t>
      </w:r>
      <w:r w:rsidR="00BB2582">
        <w:rPr>
          <w:rFonts w:eastAsia="Calibri"/>
          <w:sz w:val="20"/>
          <w:szCs w:val="20"/>
          <w:lang w:val="fr-FR"/>
        </w:rPr>
        <w:t>'</w:t>
      </w:r>
      <w:r w:rsidRPr="0017796E">
        <w:rPr>
          <w:rFonts w:eastAsia="Calibri"/>
          <w:sz w:val="20"/>
          <w:szCs w:val="20"/>
          <w:lang w:val="fr-FR"/>
        </w:rPr>
        <w:t>urgence.</w:t>
      </w:r>
    </w:p>
    <w:p w14:paraId="467198F7" w14:textId="53AA93ED" w:rsidR="00A10C86" w:rsidRPr="0017796E" w:rsidRDefault="00A10C86" w:rsidP="00F96648">
      <w:pPr>
        <w:keepNext/>
        <w:tabs>
          <w:tab w:val="clear" w:pos="794"/>
          <w:tab w:val="clear" w:pos="1191"/>
          <w:tab w:val="clear" w:pos="1588"/>
          <w:tab w:val="clear" w:pos="1985"/>
          <w:tab w:val="left" w:pos="567"/>
        </w:tabs>
        <w:overflowPunct/>
        <w:autoSpaceDE/>
        <w:autoSpaceDN/>
        <w:adjustRightInd/>
        <w:spacing w:before="240" w:after="120" w:line="240" w:lineRule="auto"/>
        <w:jc w:val="center"/>
        <w:textAlignment w:val="auto"/>
        <w:rPr>
          <w:rFonts w:asciiTheme="minorHAnsi" w:eastAsia="Calibri" w:hAnsiTheme="minorHAnsi" w:cstheme="minorHAnsi"/>
          <w:i/>
          <w:iCs/>
          <w:sz w:val="18"/>
          <w:szCs w:val="18"/>
          <w:lang w:val="fr-FR"/>
        </w:rPr>
      </w:pPr>
      <w:r w:rsidRPr="0017796E">
        <w:rPr>
          <w:i/>
          <w:iCs/>
          <w:sz w:val="20"/>
          <w:szCs w:val="20"/>
          <w:lang w:val="fr-FR"/>
        </w:rPr>
        <w:t>Tableau 3 – Numéros d</w:t>
      </w:r>
      <w:r w:rsidR="00BB2582">
        <w:rPr>
          <w:i/>
          <w:iCs/>
          <w:sz w:val="20"/>
          <w:szCs w:val="20"/>
          <w:lang w:val="fr-FR"/>
        </w:rPr>
        <w:t>'</w:t>
      </w:r>
      <w:r w:rsidRPr="0017796E">
        <w:rPr>
          <w:i/>
          <w:iCs/>
          <w:sz w:val="20"/>
          <w:szCs w:val="20"/>
          <w:lang w:val="fr-FR"/>
        </w:rPr>
        <w:t>urgence assignés</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5"/>
        <w:gridCol w:w="2506"/>
      </w:tblGrid>
      <w:tr w:rsidR="00A10C86" w:rsidRPr="0017796E" w14:paraId="2F34C689" w14:textId="77777777" w:rsidTr="001F0752">
        <w:trPr>
          <w:trHeight w:val="170"/>
          <w:jc w:val="center"/>
        </w:trPr>
        <w:tc>
          <w:tcPr>
            <w:tcW w:w="4015" w:type="dxa"/>
            <w:shd w:val="clear" w:color="auto" w:fill="D9E2F3"/>
          </w:tcPr>
          <w:p w14:paraId="0F060D55" w14:textId="77777777" w:rsidR="00A10C86" w:rsidRPr="0017796E" w:rsidRDefault="00A10C86" w:rsidP="00F96648">
            <w:pPr>
              <w:pStyle w:val="Tablehead"/>
              <w:rPr>
                <w:b w:val="0"/>
                <w:bCs w:val="0"/>
                <w:sz w:val="20"/>
                <w:szCs w:val="24"/>
              </w:rPr>
            </w:pPr>
            <w:r w:rsidRPr="0017796E">
              <w:rPr>
                <w:b w:val="0"/>
                <w:bCs w:val="0"/>
                <w:sz w:val="20"/>
                <w:szCs w:val="24"/>
              </w:rPr>
              <w:t>Fournisseur de services</w:t>
            </w:r>
          </w:p>
        </w:tc>
        <w:tc>
          <w:tcPr>
            <w:tcW w:w="2506" w:type="dxa"/>
            <w:shd w:val="clear" w:color="auto" w:fill="D9E2F3"/>
          </w:tcPr>
          <w:p w14:paraId="763A21EF" w14:textId="7569C3D7" w:rsidR="00A10C86" w:rsidRPr="0017796E" w:rsidRDefault="00A10C86" w:rsidP="00F96648">
            <w:pPr>
              <w:pStyle w:val="Tablehead"/>
              <w:rPr>
                <w:b w:val="0"/>
                <w:bCs w:val="0"/>
                <w:sz w:val="20"/>
                <w:szCs w:val="24"/>
              </w:rPr>
            </w:pPr>
            <w:r w:rsidRPr="0017796E">
              <w:rPr>
                <w:b w:val="0"/>
                <w:bCs w:val="0"/>
                <w:sz w:val="20"/>
                <w:szCs w:val="24"/>
              </w:rPr>
              <w:t>Numéro d</w:t>
            </w:r>
            <w:r w:rsidR="00BB2582">
              <w:rPr>
                <w:b w:val="0"/>
                <w:bCs w:val="0"/>
                <w:sz w:val="20"/>
                <w:szCs w:val="24"/>
              </w:rPr>
              <w:t>'</w:t>
            </w:r>
            <w:r w:rsidRPr="0017796E">
              <w:rPr>
                <w:b w:val="0"/>
                <w:bCs w:val="0"/>
                <w:sz w:val="20"/>
                <w:szCs w:val="24"/>
              </w:rPr>
              <w:t>urgence</w:t>
            </w:r>
          </w:p>
        </w:tc>
      </w:tr>
      <w:tr w:rsidR="00A10C86" w:rsidRPr="0017796E" w14:paraId="4B66CF5A" w14:textId="77777777" w:rsidTr="00524487">
        <w:trPr>
          <w:trHeight w:val="170"/>
          <w:jc w:val="center"/>
        </w:trPr>
        <w:tc>
          <w:tcPr>
            <w:tcW w:w="4015" w:type="dxa"/>
          </w:tcPr>
          <w:p w14:paraId="16B1413A" w14:textId="77777777" w:rsidR="00A10C86" w:rsidRPr="0017796E" w:rsidRDefault="00A10C86" w:rsidP="00F96648">
            <w:pPr>
              <w:pStyle w:val="Tabletext"/>
              <w:rPr>
                <w:b w:val="0"/>
                <w:bCs/>
                <w:sz w:val="20"/>
                <w:szCs w:val="22"/>
              </w:rPr>
            </w:pPr>
            <w:r w:rsidRPr="0017796E">
              <w:rPr>
                <w:b w:val="0"/>
                <w:bCs/>
                <w:sz w:val="20"/>
                <w:szCs w:val="22"/>
              </w:rPr>
              <w:t>Toutes les urgences</w:t>
            </w:r>
          </w:p>
        </w:tc>
        <w:tc>
          <w:tcPr>
            <w:tcW w:w="2506" w:type="dxa"/>
          </w:tcPr>
          <w:p w14:paraId="291FFE2D" w14:textId="77777777" w:rsidR="00A10C86" w:rsidRPr="0017796E" w:rsidRDefault="00A10C86" w:rsidP="00F96648">
            <w:pPr>
              <w:pStyle w:val="Tabletext"/>
              <w:rPr>
                <w:b w:val="0"/>
                <w:bCs/>
                <w:sz w:val="20"/>
                <w:szCs w:val="22"/>
              </w:rPr>
            </w:pPr>
            <w:r w:rsidRPr="0017796E">
              <w:rPr>
                <w:b w:val="0"/>
                <w:bCs/>
                <w:sz w:val="20"/>
                <w:szCs w:val="22"/>
              </w:rPr>
              <w:t>112</w:t>
            </w:r>
          </w:p>
        </w:tc>
      </w:tr>
      <w:tr w:rsidR="00A10C86" w:rsidRPr="0017796E" w14:paraId="014F0A65" w14:textId="77777777" w:rsidTr="00524487">
        <w:trPr>
          <w:trHeight w:val="170"/>
          <w:jc w:val="center"/>
        </w:trPr>
        <w:tc>
          <w:tcPr>
            <w:tcW w:w="4015" w:type="dxa"/>
          </w:tcPr>
          <w:p w14:paraId="422D82B7" w14:textId="71A0A969" w:rsidR="00A10C86" w:rsidRPr="0017796E" w:rsidRDefault="00A10C86" w:rsidP="00F96648">
            <w:pPr>
              <w:pStyle w:val="Tabletext"/>
              <w:rPr>
                <w:b w:val="0"/>
                <w:bCs/>
                <w:sz w:val="20"/>
                <w:szCs w:val="22"/>
              </w:rPr>
            </w:pPr>
            <w:r w:rsidRPr="0017796E">
              <w:rPr>
                <w:b w:val="0"/>
                <w:bCs/>
                <w:sz w:val="20"/>
                <w:szCs w:val="22"/>
              </w:rPr>
              <w:t>Ligne d</w:t>
            </w:r>
            <w:r w:rsidR="00BB2582">
              <w:rPr>
                <w:b w:val="0"/>
                <w:bCs/>
                <w:sz w:val="20"/>
                <w:szCs w:val="22"/>
              </w:rPr>
              <w:t>'</w:t>
            </w:r>
            <w:r w:rsidRPr="0017796E">
              <w:rPr>
                <w:b w:val="0"/>
                <w:bCs/>
                <w:sz w:val="20"/>
                <w:szCs w:val="22"/>
              </w:rPr>
              <w:t>assistance aux enfants du Botswana</w:t>
            </w:r>
          </w:p>
        </w:tc>
        <w:tc>
          <w:tcPr>
            <w:tcW w:w="2506" w:type="dxa"/>
          </w:tcPr>
          <w:p w14:paraId="66FC8A35" w14:textId="77777777" w:rsidR="00A10C86" w:rsidRPr="0017796E" w:rsidRDefault="00A10C86" w:rsidP="00F96648">
            <w:pPr>
              <w:pStyle w:val="Tabletext"/>
              <w:rPr>
                <w:b w:val="0"/>
                <w:bCs/>
                <w:sz w:val="20"/>
                <w:szCs w:val="22"/>
              </w:rPr>
            </w:pPr>
            <w:r w:rsidRPr="0017796E">
              <w:rPr>
                <w:b w:val="0"/>
                <w:bCs/>
                <w:sz w:val="20"/>
                <w:szCs w:val="22"/>
              </w:rPr>
              <w:t>116</w:t>
            </w:r>
          </w:p>
        </w:tc>
      </w:tr>
      <w:tr w:rsidR="00A10C86" w:rsidRPr="0017796E" w14:paraId="1A4927D1" w14:textId="77777777" w:rsidTr="00524487">
        <w:trPr>
          <w:trHeight w:val="170"/>
          <w:jc w:val="center"/>
        </w:trPr>
        <w:tc>
          <w:tcPr>
            <w:tcW w:w="4015" w:type="dxa"/>
          </w:tcPr>
          <w:p w14:paraId="504E70D3" w14:textId="220EB415" w:rsidR="00A10C86" w:rsidRPr="0017796E" w:rsidRDefault="00A10C86" w:rsidP="00F96648">
            <w:pPr>
              <w:pStyle w:val="Tabletext"/>
              <w:rPr>
                <w:b w:val="0"/>
                <w:bCs/>
                <w:sz w:val="20"/>
                <w:szCs w:val="22"/>
              </w:rPr>
            </w:pPr>
            <w:r w:rsidRPr="0017796E">
              <w:rPr>
                <w:b w:val="0"/>
                <w:bCs/>
                <w:sz w:val="20"/>
                <w:szCs w:val="22"/>
              </w:rPr>
              <w:t>Assistance en cas d</w:t>
            </w:r>
            <w:r w:rsidR="00BB2582">
              <w:rPr>
                <w:b w:val="0"/>
                <w:bCs/>
                <w:sz w:val="20"/>
                <w:szCs w:val="22"/>
              </w:rPr>
              <w:t>'</w:t>
            </w:r>
            <w:r w:rsidRPr="0017796E">
              <w:rPr>
                <w:b w:val="0"/>
                <w:bCs/>
                <w:sz w:val="20"/>
                <w:szCs w:val="22"/>
              </w:rPr>
              <w:t>urgence</w:t>
            </w:r>
          </w:p>
        </w:tc>
        <w:tc>
          <w:tcPr>
            <w:tcW w:w="2506" w:type="dxa"/>
          </w:tcPr>
          <w:p w14:paraId="6C4B27F7" w14:textId="77777777" w:rsidR="00A10C86" w:rsidRPr="0017796E" w:rsidRDefault="00A10C86" w:rsidP="00F96648">
            <w:pPr>
              <w:pStyle w:val="Tabletext"/>
              <w:rPr>
                <w:b w:val="0"/>
                <w:bCs/>
                <w:sz w:val="20"/>
                <w:szCs w:val="22"/>
              </w:rPr>
            </w:pPr>
            <w:r w:rsidRPr="0017796E">
              <w:rPr>
                <w:b w:val="0"/>
                <w:bCs/>
                <w:sz w:val="20"/>
                <w:szCs w:val="22"/>
              </w:rPr>
              <w:t>991</w:t>
            </w:r>
          </w:p>
        </w:tc>
      </w:tr>
      <w:tr w:rsidR="00A10C86" w:rsidRPr="0017796E" w14:paraId="2FF11B02" w14:textId="77777777" w:rsidTr="00524487">
        <w:trPr>
          <w:trHeight w:val="170"/>
          <w:jc w:val="center"/>
        </w:trPr>
        <w:tc>
          <w:tcPr>
            <w:tcW w:w="4015" w:type="dxa"/>
          </w:tcPr>
          <w:p w14:paraId="038944C9" w14:textId="77777777" w:rsidR="00A10C86" w:rsidRPr="0017796E" w:rsidRDefault="00A10C86" w:rsidP="00F96648">
            <w:pPr>
              <w:pStyle w:val="Tabletext"/>
              <w:rPr>
                <w:b w:val="0"/>
                <w:bCs/>
                <w:sz w:val="20"/>
                <w:szCs w:val="22"/>
              </w:rPr>
            </w:pPr>
            <w:r w:rsidRPr="0017796E">
              <w:rPr>
                <w:b w:val="0"/>
                <w:bCs/>
                <w:sz w:val="20"/>
                <w:szCs w:val="22"/>
              </w:rPr>
              <w:t>Secours médicaux internationaux</w:t>
            </w:r>
          </w:p>
        </w:tc>
        <w:tc>
          <w:tcPr>
            <w:tcW w:w="2506" w:type="dxa"/>
          </w:tcPr>
          <w:p w14:paraId="44208DEA" w14:textId="77777777" w:rsidR="00A10C86" w:rsidRPr="0017796E" w:rsidRDefault="00A10C86" w:rsidP="00F96648">
            <w:pPr>
              <w:pStyle w:val="Tabletext"/>
              <w:rPr>
                <w:b w:val="0"/>
                <w:bCs/>
                <w:sz w:val="20"/>
                <w:szCs w:val="22"/>
              </w:rPr>
            </w:pPr>
            <w:r w:rsidRPr="0017796E">
              <w:rPr>
                <w:b w:val="0"/>
                <w:bCs/>
                <w:sz w:val="20"/>
                <w:szCs w:val="22"/>
              </w:rPr>
              <w:t>992</w:t>
            </w:r>
          </w:p>
        </w:tc>
      </w:tr>
      <w:tr w:rsidR="00A10C86" w:rsidRPr="0017796E" w14:paraId="5C927EE9" w14:textId="77777777" w:rsidTr="00524487">
        <w:trPr>
          <w:trHeight w:val="170"/>
          <w:jc w:val="center"/>
        </w:trPr>
        <w:tc>
          <w:tcPr>
            <w:tcW w:w="4015" w:type="dxa"/>
          </w:tcPr>
          <w:p w14:paraId="4FA5DCC4" w14:textId="77777777" w:rsidR="00A10C86" w:rsidRPr="0017796E" w:rsidRDefault="00A10C86" w:rsidP="00F96648">
            <w:pPr>
              <w:pStyle w:val="Tabletext"/>
              <w:rPr>
                <w:b w:val="0"/>
                <w:bCs/>
                <w:sz w:val="20"/>
                <w:szCs w:val="22"/>
              </w:rPr>
            </w:pPr>
            <w:r w:rsidRPr="0017796E">
              <w:rPr>
                <w:b w:val="0"/>
                <w:bCs/>
                <w:sz w:val="20"/>
                <w:szCs w:val="22"/>
              </w:rPr>
              <w:t>Premiers secours</w:t>
            </w:r>
          </w:p>
        </w:tc>
        <w:tc>
          <w:tcPr>
            <w:tcW w:w="2506" w:type="dxa"/>
          </w:tcPr>
          <w:p w14:paraId="29131828" w14:textId="77777777" w:rsidR="00A10C86" w:rsidRPr="0017796E" w:rsidRDefault="00A10C86" w:rsidP="00F96648">
            <w:pPr>
              <w:pStyle w:val="Tabletext"/>
              <w:rPr>
                <w:b w:val="0"/>
                <w:bCs/>
                <w:sz w:val="20"/>
                <w:szCs w:val="22"/>
              </w:rPr>
            </w:pPr>
            <w:r w:rsidRPr="0017796E">
              <w:rPr>
                <w:b w:val="0"/>
                <w:bCs/>
                <w:sz w:val="20"/>
                <w:szCs w:val="22"/>
              </w:rPr>
              <w:t>993</w:t>
            </w:r>
          </w:p>
        </w:tc>
      </w:tr>
      <w:tr w:rsidR="00A10C86" w:rsidRPr="0017796E" w14:paraId="17AC4637" w14:textId="77777777" w:rsidTr="00524487">
        <w:trPr>
          <w:trHeight w:val="170"/>
          <w:jc w:val="center"/>
        </w:trPr>
        <w:tc>
          <w:tcPr>
            <w:tcW w:w="4015" w:type="dxa"/>
          </w:tcPr>
          <w:p w14:paraId="7B1B9C50" w14:textId="77777777" w:rsidR="00A10C86" w:rsidRPr="0017796E" w:rsidRDefault="00A10C86" w:rsidP="00F96648">
            <w:pPr>
              <w:pStyle w:val="Tabletext"/>
              <w:rPr>
                <w:b w:val="0"/>
                <w:bCs/>
                <w:sz w:val="20"/>
                <w:szCs w:val="22"/>
              </w:rPr>
            </w:pPr>
            <w:r w:rsidRPr="0017796E">
              <w:rPr>
                <w:b w:val="0"/>
                <w:bCs/>
                <w:sz w:val="20"/>
                <w:szCs w:val="22"/>
              </w:rPr>
              <w:t xml:space="preserve">Services médicaux de </w:t>
            </w:r>
            <w:proofErr w:type="spellStart"/>
            <w:r w:rsidRPr="0017796E">
              <w:rPr>
                <w:b w:val="0"/>
                <w:bCs/>
                <w:sz w:val="20"/>
                <w:szCs w:val="22"/>
              </w:rPr>
              <w:t>Boitekanelo</w:t>
            </w:r>
            <w:proofErr w:type="spellEnd"/>
          </w:p>
        </w:tc>
        <w:tc>
          <w:tcPr>
            <w:tcW w:w="2506" w:type="dxa"/>
          </w:tcPr>
          <w:p w14:paraId="6D48A9F0" w14:textId="77777777" w:rsidR="00A10C86" w:rsidRPr="0017796E" w:rsidRDefault="00A10C86" w:rsidP="00F96648">
            <w:pPr>
              <w:pStyle w:val="Tabletext"/>
              <w:rPr>
                <w:b w:val="0"/>
                <w:bCs/>
                <w:sz w:val="20"/>
                <w:szCs w:val="22"/>
              </w:rPr>
            </w:pPr>
            <w:r w:rsidRPr="0017796E">
              <w:rPr>
                <w:b w:val="0"/>
                <w:bCs/>
                <w:sz w:val="20"/>
                <w:szCs w:val="22"/>
              </w:rPr>
              <w:t>994</w:t>
            </w:r>
          </w:p>
        </w:tc>
      </w:tr>
      <w:tr w:rsidR="00A10C86" w:rsidRPr="0017796E" w14:paraId="692ED76C" w14:textId="77777777" w:rsidTr="00524487">
        <w:trPr>
          <w:trHeight w:val="170"/>
          <w:jc w:val="center"/>
        </w:trPr>
        <w:tc>
          <w:tcPr>
            <w:tcW w:w="4015" w:type="dxa"/>
          </w:tcPr>
          <w:p w14:paraId="470E605B" w14:textId="32187CB6" w:rsidR="00A10C86" w:rsidRPr="0017796E" w:rsidRDefault="00A10C86" w:rsidP="00F96648">
            <w:pPr>
              <w:pStyle w:val="Tabletext"/>
              <w:rPr>
                <w:b w:val="0"/>
                <w:bCs/>
                <w:sz w:val="20"/>
                <w:szCs w:val="22"/>
              </w:rPr>
            </w:pPr>
            <w:r w:rsidRPr="0017796E">
              <w:rPr>
                <w:b w:val="0"/>
                <w:bCs/>
                <w:sz w:val="20"/>
                <w:szCs w:val="22"/>
              </w:rPr>
              <w:t>Secours aériens d</w:t>
            </w:r>
            <w:r w:rsidR="00BB2582">
              <w:rPr>
                <w:b w:val="0"/>
                <w:bCs/>
                <w:sz w:val="20"/>
                <w:szCs w:val="22"/>
              </w:rPr>
              <w:t>'</w:t>
            </w:r>
            <w:r w:rsidRPr="0017796E">
              <w:rPr>
                <w:b w:val="0"/>
                <w:bCs/>
                <w:sz w:val="20"/>
                <w:szCs w:val="22"/>
              </w:rPr>
              <w:t>Okavango</w:t>
            </w:r>
          </w:p>
        </w:tc>
        <w:tc>
          <w:tcPr>
            <w:tcW w:w="2506" w:type="dxa"/>
          </w:tcPr>
          <w:p w14:paraId="0D935BA1" w14:textId="77777777" w:rsidR="00A10C86" w:rsidRPr="0017796E" w:rsidRDefault="00A10C86" w:rsidP="00F96648">
            <w:pPr>
              <w:pStyle w:val="Tabletext"/>
              <w:rPr>
                <w:b w:val="0"/>
                <w:bCs/>
                <w:sz w:val="20"/>
                <w:szCs w:val="22"/>
              </w:rPr>
            </w:pPr>
            <w:r w:rsidRPr="0017796E">
              <w:rPr>
                <w:b w:val="0"/>
                <w:bCs/>
                <w:sz w:val="20"/>
                <w:szCs w:val="22"/>
              </w:rPr>
              <w:t>995</w:t>
            </w:r>
          </w:p>
        </w:tc>
      </w:tr>
      <w:tr w:rsidR="00A10C86" w:rsidRPr="0017796E" w14:paraId="2F156333" w14:textId="77777777" w:rsidTr="00524487">
        <w:trPr>
          <w:trHeight w:val="170"/>
          <w:jc w:val="center"/>
        </w:trPr>
        <w:tc>
          <w:tcPr>
            <w:tcW w:w="4015" w:type="dxa"/>
          </w:tcPr>
          <w:p w14:paraId="450B4352" w14:textId="77777777" w:rsidR="00A10C86" w:rsidRPr="0017796E" w:rsidRDefault="00A10C86" w:rsidP="00F96648">
            <w:pPr>
              <w:pStyle w:val="Tabletext"/>
              <w:rPr>
                <w:b w:val="0"/>
                <w:bCs/>
                <w:sz w:val="20"/>
                <w:szCs w:val="22"/>
              </w:rPr>
            </w:pPr>
            <w:r w:rsidRPr="0017796E">
              <w:rPr>
                <w:b w:val="0"/>
                <w:bCs/>
                <w:sz w:val="20"/>
                <w:szCs w:val="22"/>
              </w:rPr>
              <w:t>Pompiers</w:t>
            </w:r>
          </w:p>
        </w:tc>
        <w:tc>
          <w:tcPr>
            <w:tcW w:w="2506" w:type="dxa"/>
          </w:tcPr>
          <w:p w14:paraId="5C2268A5" w14:textId="77777777" w:rsidR="00A10C86" w:rsidRPr="0017796E" w:rsidRDefault="00A10C86" w:rsidP="00F96648">
            <w:pPr>
              <w:pStyle w:val="Tabletext"/>
              <w:rPr>
                <w:b w:val="0"/>
                <w:bCs/>
                <w:sz w:val="20"/>
                <w:szCs w:val="22"/>
              </w:rPr>
            </w:pPr>
            <w:r w:rsidRPr="0017796E">
              <w:rPr>
                <w:b w:val="0"/>
                <w:bCs/>
                <w:sz w:val="20"/>
                <w:szCs w:val="22"/>
              </w:rPr>
              <w:t>998</w:t>
            </w:r>
          </w:p>
        </w:tc>
      </w:tr>
      <w:tr w:rsidR="00A10C86" w:rsidRPr="0017796E" w14:paraId="3DA74A95" w14:textId="77777777" w:rsidTr="00524487">
        <w:trPr>
          <w:trHeight w:val="170"/>
          <w:jc w:val="center"/>
        </w:trPr>
        <w:tc>
          <w:tcPr>
            <w:tcW w:w="4015" w:type="dxa"/>
          </w:tcPr>
          <w:p w14:paraId="628B6C86" w14:textId="77777777" w:rsidR="00A10C86" w:rsidRPr="0017796E" w:rsidRDefault="00A10C86" w:rsidP="00F96648">
            <w:pPr>
              <w:pStyle w:val="Tabletext"/>
              <w:rPr>
                <w:b w:val="0"/>
                <w:bCs/>
                <w:sz w:val="20"/>
                <w:szCs w:val="22"/>
              </w:rPr>
            </w:pPr>
            <w:r w:rsidRPr="0017796E">
              <w:rPr>
                <w:b w:val="0"/>
                <w:bCs/>
                <w:sz w:val="20"/>
                <w:szCs w:val="22"/>
              </w:rPr>
              <w:t>Ambulance</w:t>
            </w:r>
          </w:p>
        </w:tc>
        <w:tc>
          <w:tcPr>
            <w:tcW w:w="2506" w:type="dxa"/>
          </w:tcPr>
          <w:p w14:paraId="19CF3815" w14:textId="77777777" w:rsidR="00A10C86" w:rsidRPr="0017796E" w:rsidRDefault="00A10C86" w:rsidP="00F96648">
            <w:pPr>
              <w:pStyle w:val="Tabletext"/>
              <w:rPr>
                <w:b w:val="0"/>
                <w:bCs/>
                <w:sz w:val="20"/>
                <w:szCs w:val="22"/>
              </w:rPr>
            </w:pPr>
            <w:r w:rsidRPr="0017796E">
              <w:rPr>
                <w:b w:val="0"/>
                <w:bCs/>
                <w:sz w:val="20"/>
                <w:szCs w:val="22"/>
              </w:rPr>
              <w:t>997</w:t>
            </w:r>
          </w:p>
        </w:tc>
      </w:tr>
      <w:tr w:rsidR="00A10C86" w:rsidRPr="0017796E" w14:paraId="4769CE11" w14:textId="77777777" w:rsidTr="00524487">
        <w:trPr>
          <w:trHeight w:val="170"/>
          <w:jc w:val="center"/>
        </w:trPr>
        <w:tc>
          <w:tcPr>
            <w:tcW w:w="4015" w:type="dxa"/>
          </w:tcPr>
          <w:p w14:paraId="55E4FE82" w14:textId="77777777" w:rsidR="00A10C86" w:rsidRPr="0017796E" w:rsidRDefault="00A10C86" w:rsidP="00F96648">
            <w:pPr>
              <w:pStyle w:val="Tabletext"/>
              <w:rPr>
                <w:b w:val="0"/>
                <w:bCs/>
                <w:sz w:val="20"/>
                <w:szCs w:val="22"/>
              </w:rPr>
            </w:pPr>
            <w:r w:rsidRPr="0017796E">
              <w:rPr>
                <w:b w:val="0"/>
                <w:bCs/>
                <w:sz w:val="20"/>
                <w:szCs w:val="22"/>
              </w:rPr>
              <w:t>Police</w:t>
            </w:r>
          </w:p>
        </w:tc>
        <w:tc>
          <w:tcPr>
            <w:tcW w:w="2506" w:type="dxa"/>
          </w:tcPr>
          <w:p w14:paraId="4D04ACE6" w14:textId="77777777" w:rsidR="00A10C86" w:rsidRPr="0017796E" w:rsidRDefault="00A10C86" w:rsidP="00F96648">
            <w:pPr>
              <w:pStyle w:val="Tabletext"/>
              <w:rPr>
                <w:b w:val="0"/>
                <w:bCs/>
                <w:sz w:val="20"/>
                <w:szCs w:val="22"/>
              </w:rPr>
            </w:pPr>
            <w:r w:rsidRPr="0017796E">
              <w:rPr>
                <w:b w:val="0"/>
                <w:bCs/>
                <w:sz w:val="20"/>
                <w:szCs w:val="22"/>
              </w:rPr>
              <w:t>999</w:t>
            </w:r>
          </w:p>
        </w:tc>
      </w:tr>
      <w:tr w:rsidR="00A10C86" w:rsidRPr="0017796E" w14:paraId="07A2F867" w14:textId="77777777" w:rsidTr="00524487">
        <w:trPr>
          <w:trHeight w:val="170"/>
          <w:jc w:val="center"/>
        </w:trPr>
        <w:tc>
          <w:tcPr>
            <w:tcW w:w="4015" w:type="dxa"/>
          </w:tcPr>
          <w:p w14:paraId="41134C33" w14:textId="77777777" w:rsidR="00A10C86" w:rsidRPr="0017796E" w:rsidRDefault="00A10C86" w:rsidP="00F96648">
            <w:pPr>
              <w:pStyle w:val="Tabletext"/>
              <w:rPr>
                <w:b w:val="0"/>
                <w:bCs/>
                <w:sz w:val="20"/>
                <w:szCs w:val="22"/>
              </w:rPr>
            </w:pPr>
            <w:r w:rsidRPr="0017796E">
              <w:rPr>
                <w:b w:val="0"/>
                <w:bCs/>
                <w:sz w:val="20"/>
                <w:szCs w:val="22"/>
              </w:rPr>
              <w:t>Secours médicaux internationaux</w:t>
            </w:r>
          </w:p>
        </w:tc>
        <w:tc>
          <w:tcPr>
            <w:tcW w:w="2506" w:type="dxa"/>
          </w:tcPr>
          <w:p w14:paraId="1C5F1B31" w14:textId="77777777" w:rsidR="00A10C86" w:rsidRPr="0017796E" w:rsidRDefault="00A10C86" w:rsidP="00F96648">
            <w:pPr>
              <w:pStyle w:val="Tabletext"/>
              <w:rPr>
                <w:b w:val="0"/>
                <w:bCs/>
                <w:sz w:val="20"/>
                <w:szCs w:val="22"/>
              </w:rPr>
            </w:pPr>
            <w:r w:rsidRPr="0017796E">
              <w:rPr>
                <w:b w:val="0"/>
                <w:bCs/>
                <w:sz w:val="20"/>
                <w:szCs w:val="22"/>
              </w:rPr>
              <w:t>911</w:t>
            </w:r>
          </w:p>
        </w:tc>
      </w:tr>
      <w:tr w:rsidR="00A10C86" w:rsidRPr="0017796E" w14:paraId="213DE880" w14:textId="77777777" w:rsidTr="00524487">
        <w:trPr>
          <w:trHeight w:val="170"/>
          <w:jc w:val="center"/>
        </w:trPr>
        <w:tc>
          <w:tcPr>
            <w:tcW w:w="4015" w:type="dxa"/>
          </w:tcPr>
          <w:p w14:paraId="1220337B" w14:textId="77777777" w:rsidR="00A10C86" w:rsidRPr="0017796E" w:rsidRDefault="00A10C86" w:rsidP="00F96648">
            <w:pPr>
              <w:pStyle w:val="Tabletext"/>
              <w:rPr>
                <w:b w:val="0"/>
                <w:bCs/>
                <w:sz w:val="20"/>
                <w:szCs w:val="22"/>
              </w:rPr>
            </w:pPr>
            <w:r w:rsidRPr="0017796E">
              <w:rPr>
                <w:b w:val="0"/>
                <w:bCs/>
                <w:sz w:val="20"/>
                <w:szCs w:val="22"/>
              </w:rPr>
              <w:t xml:space="preserve">Service </w:t>
            </w:r>
            <w:proofErr w:type="spellStart"/>
            <w:r w:rsidRPr="0017796E">
              <w:rPr>
                <w:b w:val="0"/>
                <w:bCs/>
                <w:sz w:val="20"/>
                <w:szCs w:val="22"/>
              </w:rPr>
              <w:t>Medflex</w:t>
            </w:r>
            <w:proofErr w:type="spellEnd"/>
          </w:p>
        </w:tc>
        <w:tc>
          <w:tcPr>
            <w:tcW w:w="2506" w:type="dxa"/>
          </w:tcPr>
          <w:p w14:paraId="7863A1AA" w14:textId="77777777" w:rsidR="00A10C86" w:rsidRPr="0017796E" w:rsidRDefault="00A10C86" w:rsidP="00F96648">
            <w:pPr>
              <w:pStyle w:val="Tabletext"/>
              <w:rPr>
                <w:b w:val="0"/>
                <w:bCs/>
                <w:sz w:val="20"/>
                <w:szCs w:val="22"/>
              </w:rPr>
            </w:pPr>
            <w:r w:rsidRPr="0017796E">
              <w:rPr>
                <w:b w:val="0"/>
                <w:bCs/>
                <w:sz w:val="20"/>
                <w:szCs w:val="22"/>
              </w:rPr>
              <w:t>914</w:t>
            </w:r>
          </w:p>
        </w:tc>
      </w:tr>
      <w:tr w:rsidR="00A10C86" w:rsidRPr="0017796E" w14:paraId="5A199B0D" w14:textId="77777777" w:rsidTr="00524487">
        <w:trPr>
          <w:trHeight w:val="170"/>
          <w:jc w:val="center"/>
        </w:trPr>
        <w:tc>
          <w:tcPr>
            <w:tcW w:w="4015" w:type="dxa"/>
          </w:tcPr>
          <w:p w14:paraId="5F0D4626" w14:textId="592CA418" w:rsidR="00A10C86" w:rsidRPr="0017796E" w:rsidRDefault="00057EF6" w:rsidP="00F96648">
            <w:pPr>
              <w:pStyle w:val="Tabletext"/>
              <w:rPr>
                <w:b w:val="0"/>
                <w:bCs/>
                <w:sz w:val="20"/>
                <w:szCs w:val="22"/>
              </w:rPr>
            </w:pPr>
            <w:r w:rsidRPr="0017796E">
              <w:rPr>
                <w:b w:val="0"/>
                <w:bCs/>
                <w:sz w:val="20"/>
                <w:szCs w:val="22"/>
              </w:rPr>
              <w:t>Secours aériens</w:t>
            </w:r>
          </w:p>
        </w:tc>
        <w:tc>
          <w:tcPr>
            <w:tcW w:w="2506" w:type="dxa"/>
          </w:tcPr>
          <w:p w14:paraId="1B48FCDE" w14:textId="77777777" w:rsidR="00A10C86" w:rsidRPr="0017796E" w:rsidRDefault="00A10C86" w:rsidP="00F96648">
            <w:pPr>
              <w:pStyle w:val="Tabletext"/>
              <w:rPr>
                <w:b w:val="0"/>
                <w:bCs/>
                <w:sz w:val="20"/>
                <w:szCs w:val="22"/>
              </w:rPr>
            </w:pPr>
            <w:r w:rsidRPr="0017796E">
              <w:rPr>
                <w:b w:val="0"/>
                <w:bCs/>
                <w:sz w:val="20"/>
                <w:szCs w:val="22"/>
              </w:rPr>
              <w:t>929</w:t>
            </w:r>
          </w:p>
        </w:tc>
      </w:tr>
      <w:tr w:rsidR="00A10C86" w:rsidRPr="0017796E" w14:paraId="5F7DAE45" w14:textId="77777777" w:rsidTr="00524487">
        <w:trPr>
          <w:trHeight w:val="170"/>
          <w:jc w:val="center"/>
        </w:trPr>
        <w:tc>
          <w:tcPr>
            <w:tcW w:w="4015" w:type="dxa"/>
          </w:tcPr>
          <w:p w14:paraId="235E29BA" w14:textId="77777777" w:rsidR="00A10C86" w:rsidRPr="0017796E" w:rsidRDefault="00A10C86" w:rsidP="00F96648">
            <w:pPr>
              <w:pStyle w:val="Tabletext"/>
              <w:rPr>
                <w:b w:val="0"/>
                <w:bCs/>
                <w:sz w:val="20"/>
                <w:szCs w:val="22"/>
              </w:rPr>
            </w:pPr>
            <w:proofErr w:type="spellStart"/>
            <w:r w:rsidRPr="0017796E">
              <w:rPr>
                <w:b w:val="0"/>
                <w:bCs/>
                <w:sz w:val="20"/>
                <w:szCs w:val="22"/>
              </w:rPr>
              <w:t>Assisted</w:t>
            </w:r>
            <w:proofErr w:type="spellEnd"/>
            <w:r w:rsidRPr="0017796E">
              <w:rPr>
                <w:b w:val="0"/>
                <w:bCs/>
                <w:sz w:val="20"/>
                <w:szCs w:val="22"/>
              </w:rPr>
              <w:t xml:space="preserve"> Living Solutions (propriétaire) Limited</w:t>
            </w:r>
          </w:p>
        </w:tc>
        <w:tc>
          <w:tcPr>
            <w:tcW w:w="2506" w:type="dxa"/>
          </w:tcPr>
          <w:p w14:paraId="6E737C8A" w14:textId="77777777" w:rsidR="00A10C86" w:rsidRPr="0017796E" w:rsidRDefault="00A10C86" w:rsidP="00F96648">
            <w:pPr>
              <w:pStyle w:val="Tabletext"/>
              <w:rPr>
                <w:b w:val="0"/>
                <w:bCs/>
                <w:sz w:val="20"/>
                <w:szCs w:val="22"/>
              </w:rPr>
            </w:pPr>
            <w:r w:rsidRPr="0017796E">
              <w:rPr>
                <w:b w:val="0"/>
                <w:bCs/>
                <w:sz w:val="20"/>
                <w:szCs w:val="22"/>
              </w:rPr>
              <w:t>990</w:t>
            </w:r>
          </w:p>
        </w:tc>
      </w:tr>
    </w:tbl>
    <w:bookmarkEnd w:id="3"/>
    <w:p w14:paraId="0D28F6BA" w14:textId="4569D1C5" w:rsidR="00A10C86" w:rsidRPr="0017796E" w:rsidRDefault="00651AC2" w:rsidP="00CC054F">
      <w:pPr>
        <w:tabs>
          <w:tab w:val="clear" w:pos="794"/>
          <w:tab w:val="clear" w:pos="1191"/>
          <w:tab w:val="clear" w:pos="1588"/>
          <w:tab w:val="clear" w:pos="1985"/>
          <w:tab w:val="left" w:pos="1701"/>
        </w:tabs>
        <w:spacing w:before="240" w:line="240" w:lineRule="auto"/>
        <w:ind w:left="992"/>
        <w:rPr>
          <w:rFonts w:eastAsia="Calibri"/>
          <w:sz w:val="20"/>
          <w:szCs w:val="20"/>
          <w:lang w:val="fr-FR"/>
        </w:rPr>
      </w:pPr>
      <w:r w:rsidRPr="0017796E">
        <w:rPr>
          <w:sz w:val="20"/>
          <w:szCs w:val="20"/>
          <w:lang w:val="fr-FR"/>
        </w:rPr>
        <w:lastRenderedPageBreak/>
        <w:t>1.2.5</w:t>
      </w:r>
      <w:r w:rsidRPr="0017796E">
        <w:rPr>
          <w:sz w:val="20"/>
          <w:szCs w:val="20"/>
          <w:lang w:val="fr-FR"/>
        </w:rPr>
        <w:tab/>
      </w:r>
      <w:r w:rsidR="00A10C86" w:rsidRPr="0017796E">
        <w:rPr>
          <w:b/>
          <w:bCs/>
          <w:sz w:val="20"/>
          <w:szCs w:val="20"/>
          <w:lang w:val="fr-FR"/>
        </w:rPr>
        <w:t>Services kiosque</w:t>
      </w:r>
    </w:p>
    <w:p w14:paraId="778DED12" w14:textId="77777777" w:rsidR="00A10C86" w:rsidRPr="0017796E" w:rsidRDefault="00A10C86" w:rsidP="00F96648">
      <w:pPr>
        <w:tabs>
          <w:tab w:val="clear" w:pos="794"/>
          <w:tab w:val="clear" w:pos="1191"/>
          <w:tab w:val="clear" w:pos="1588"/>
          <w:tab w:val="clear" w:pos="1985"/>
        </w:tabs>
        <w:spacing w:before="0" w:after="120" w:line="240" w:lineRule="auto"/>
        <w:ind w:left="1701"/>
        <w:rPr>
          <w:rFonts w:eastAsia="Calibri"/>
          <w:sz w:val="20"/>
          <w:szCs w:val="20"/>
          <w:lang w:val="fr-FR"/>
        </w:rPr>
      </w:pPr>
      <w:r w:rsidRPr="0017796E">
        <w:rPr>
          <w:sz w:val="20"/>
          <w:szCs w:val="20"/>
          <w:lang w:val="fr-FR"/>
        </w:rPr>
        <w:t>Les services kiosque (PRS) du niveau 09 restent inutilisés et réservés.</w:t>
      </w:r>
    </w:p>
    <w:p w14:paraId="01FEF119" w14:textId="30C0188D" w:rsidR="00D17C8F" w:rsidRPr="0017796E" w:rsidRDefault="00D17C8F" w:rsidP="00CC054F">
      <w:pPr>
        <w:tabs>
          <w:tab w:val="clear" w:pos="794"/>
          <w:tab w:val="clear" w:pos="1191"/>
          <w:tab w:val="clear" w:pos="1588"/>
          <w:tab w:val="clear" w:pos="1985"/>
          <w:tab w:val="left" w:pos="993"/>
        </w:tabs>
        <w:overflowPunct/>
        <w:autoSpaceDE/>
        <w:autoSpaceDN/>
        <w:adjustRightInd/>
        <w:spacing w:before="240" w:line="240" w:lineRule="auto"/>
        <w:ind w:left="425"/>
        <w:textAlignment w:val="auto"/>
        <w:rPr>
          <w:b/>
          <w:bCs/>
          <w:sz w:val="20"/>
          <w:szCs w:val="20"/>
          <w:lang w:val="fr-FR"/>
        </w:rPr>
      </w:pPr>
      <w:r w:rsidRPr="0017796E">
        <w:rPr>
          <w:b/>
          <w:bCs/>
          <w:sz w:val="20"/>
          <w:szCs w:val="20"/>
          <w:lang w:val="fr-FR"/>
        </w:rPr>
        <w:t>1.3</w:t>
      </w:r>
      <w:r w:rsidRPr="0017796E">
        <w:rPr>
          <w:b/>
          <w:bCs/>
          <w:sz w:val="20"/>
          <w:szCs w:val="20"/>
          <w:lang w:val="fr-FR"/>
        </w:rPr>
        <w:tab/>
        <w:t>Numéros fixes</w:t>
      </w:r>
    </w:p>
    <w:p w14:paraId="766841EB" w14:textId="759DD4BB" w:rsidR="00D17C8F" w:rsidRPr="0017796E" w:rsidRDefault="00D17C8F" w:rsidP="00F96648">
      <w:pPr>
        <w:tabs>
          <w:tab w:val="clear" w:pos="794"/>
          <w:tab w:val="clear" w:pos="1191"/>
          <w:tab w:val="clear" w:pos="1588"/>
          <w:tab w:val="clear" w:pos="1985"/>
          <w:tab w:val="left" w:pos="1701"/>
        </w:tabs>
        <w:spacing w:line="240" w:lineRule="auto"/>
        <w:ind w:left="993"/>
        <w:rPr>
          <w:rFonts w:eastAsia="Calibri"/>
          <w:sz w:val="20"/>
          <w:szCs w:val="20"/>
          <w:lang w:val="fr-FR"/>
        </w:rPr>
      </w:pPr>
      <w:r w:rsidRPr="0017796E">
        <w:rPr>
          <w:rFonts w:eastAsia="Calibri"/>
          <w:sz w:val="20"/>
          <w:szCs w:val="20"/>
          <w:lang w:val="fr-FR"/>
        </w:rPr>
        <w:t>1.3.1</w:t>
      </w:r>
      <w:r w:rsidRPr="0017796E">
        <w:rPr>
          <w:rFonts w:eastAsia="Calibri"/>
          <w:sz w:val="20"/>
          <w:szCs w:val="20"/>
          <w:lang w:val="fr-FR"/>
        </w:rPr>
        <w:tab/>
      </w:r>
      <w:r w:rsidRPr="0017796E">
        <w:rPr>
          <w:rFonts w:eastAsia="Calibri"/>
          <w:b/>
          <w:bCs/>
          <w:sz w:val="20"/>
          <w:szCs w:val="20"/>
          <w:lang w:val="fr-FR"/>
        </w:rPr>
        <w:t>Niveaux 2 à 6</w:t>
      </w:r>
      <w:r w:rsidR="009C5F13" w:rsidRPr="0017796E">
        <w:rPr>
          <w:rFonts w:eastAsia="Calibri"/>
          <w:b/>
          <w:bCs/>
          <w:sz w:val="20"/>
          <w:szCs w:val="20"/>
          <w:lang w:val="fr-FR"/>
        </w:rPr>
        <w:t xml:space="preserve"> –</w:t>
      </w:r>
      <w:r w:rsidRPr="0017796E">
        <w:rPr>
          <w:rFonts w:eastAsia="Calibri"/>
          <w:b/>
          <w:bCs/>
          <w:sz w:val="20"/>
          <w:szCs w:val="20"/>
          <w:lang w:val="fr-FR"/>
        </w:rPr>
        <w:t xml:space="preserve"> Numéros fixes</w:t>
      </w:r>
    </w:p>
    <w:p w14:paraId="031A619B" w14:textId="3D007B0B" w:rsidR="00A10C86" w:rsidRPr="0017796E" w:rsidRDefault="00D17C8F" w:rsidP="00F96648">
      <w:pPr>
        <w:tabs>
          <w:tab w:val="clear" w:pos="794"/>
          <w:tab w:val="clear" w:pos="1191"/>
          <w:tab w:val="clear" w:pos="1588"/>
          <w:tab w:val="clear" w:pos="1985"/>
        </w:tabs>
        <w:spacing w:before="0" w:line="240" w:lineRule="auto"/>
        <w:ind w:left="1701"/>
        <w:rPr>
          <w:rFonts w:eastAsia="Calibri"/>
          <w:sz w:val="20"/>
          <w:szCs w:val="20"/>
          <w:lang w:val="fr-FR"/>
        </w:rPr>
      </w:pPr>
      <w:r w:rsidRPr="0017796E">
        <w:rPr>
          <w:rFonts w:eastAsia="Calibri"/>
          <w:sz w:val="20"/>
          <w:szCs w:val="20"/>
          <w:lang w:val="fr-FR"/>
        </w:rPr>
        <w:t xml:space="preserve">Les niveaux 2 à 6 correspondent aux numéros géographiques à sept (7) chiffres qui occupent la série de numéros allant de 2XX XXXX à 6XX XXXX, respectivement, en vue de fournir des services de téléphonie fixe. </w:t>
      </w:r>
      <w:proofErr w:type="spellStart"/>
      <w:r w:rsidRPr="0017796E">
        <w:rPr>
          <w:rFonts w:eastAsia="Calibri"/>
          <w:sz w:val="20"/>
          <w:szCs w:val="20"/>
          <w:lang w:val="fr-FR"/>
        </w:rPr>
        <w:t>Veuillez vous</w:t>
      </w:r>
      <w:proofErr w:type="spellEnd"/>
      <w:r w:rsidRPr="0017796E">
        <w:rPr>
          <w:rFonts w:eastAsia="Calibri"/>
          <w:sz w:val="20"/>
          <w:szCs w:val="20"/>
          <w:lang w:val="fr-FR"/>
        </w:rPr>
        <w:t xml:space="preserve"> référer au </w:t>
      </w:r>
      <w:r w:rsidRPr="0017796E">
        <w:rPr>
          <w:rFonts w:eastAsia="Calibri"/>
          <w:i/>
          <w:iCs/>
          <w:sz w:val="20"/>
          <w:szCs w:val="20"/>
          <w:lang w:val="fr-FR"/>
        </w:rPr>
        <w:t>Tableau 4</w:t>
      </w:r>
      <w:r w:rsidRPr="0017796E">
        <w:rPr>
          <w:rFonts w:eastAsia="Calibri"/>
          <w:sz w:val="20"/>
          <w:szCs w:val="20"/>
          <w:lang w:val="fr-FR"/>
        </w:rPr>
        <w:t xml:space="preserve"> ci-dessous. Toutefois, ne sont pas inclus les numéros comportant un zéro comme deuxième ou troisième chiffre, par exemple les numéros</w:t>
      </w:r>
      <w:r w:rsidR="009C5F13" w:rsidRPr="0017796E">
        <w:rPr>
          <w:rFonts w:eastAsia="Calibri"/>
          <w:sz w:val="20"/>
          <w:szCs w:val="20"/>
          <w:lang w:val="fr-FR"/>
        </w:rPr>
        <w:t> </w:t>
      </w:r>
      <w:r w:rsidRPr="0017796E">
        <w:rPr>
          <w:rFonts w:eastAsia="Calibri"/>
          <w:sz w:val="20"/>
          <w:szCs w:val="20"/>
          <w:lang w:val="fr-FR"/>
        </w:rPr>
        <w:t>200</w:t>
      </w:r>
      <w:r w:rsidR="009C5F13" w:rsidRPr="0017796E">
        <w:rPr>
          <w:rFonts w:eastAsia="Calibri"/>
          <w:sz w:val="20"/>
          <w:szCs w:val="20"/>
          <w:lang w:val="fr-FR"/>
        </w:rPr>
        <w:t> </w:t>
      </w:r>
      <w:r w:rsidRPr="0017796E">
        <w:rPr>
          <w:rFonts w:eastAsia="Calibri"/>
          <w:sz w:val="20"/>
          <w:szCs w:val="20"/>
          <w:lang w:val="fr-FR"/>
        </w:rPr>
        <w:t>0000, 300 0000, 460 0000, 530 0000 et 680 0000, lesquels sont réservés.</w:t>
      </w:r>
    </w:p>
    <w:p w14:paraId="261F1D60" w14:textId="5283FE9A" w:rsidR="00A10C86" w:rsidRPr="0017796E" w:rsidRDefault="00A10C86" w:rsidP="00F96648">
      <w:pPr>
        <w:keepNext/>
        <w:widowControl w:val="0"/>
        <w:tabs>
          <w:tab w:val="clear" w:pos="794"/>
          <w:tab w:val="clear" w:pos="1191"/>
          <w:tab w:val="clear" w:pos="1588"/>
          <w:tab w:val="clear" w:pos="1985"/>
        </w:tabs>
        <w:overflowPunct/>
        <w:spacing w:before="240" w:after="120" w:line="240" w:lineRule="auto"/>
        <w:jc w:val="center"/>
        <w:textAlignment w:val="auto"/>
        <w:rPr>
          <w:rFonts w:eastAsia="Calibri"/>
          <w:i/>
          <w:iCs/>
          <w:sz w:val="18"/>
          <w:szCs w:val="18"/>
          <w:lang w:val="fr-FR"/>
        </w:rPr>
      </w:pPr>
      <w:r w:rsidRPr="0017796E">
        <w:rPr>
          <w:i/>
          <w:iCs/>
          <w:sz w:val="20"/>
          <w:szCs w:val="20"/>
          <w:lang w:val="fr-FR"/>
        </w:rPr>
        <w:t>Tableau 4</w:t>
      </w:r>
      <w:r w:rsidR="00D17C8F" w:rsidRPr="0017796E">
        <w:rPr>
          <w:sz w:val="20"/>
          <w:szCs w:val="20"/>
          <w:lang w:val="fr-FR"/>
        </w:rPr>
        <w:t xml:space="preserve"> </w:t>
      </w:r>
      <w:r w:rsidRPr="0017796E">
        <w:rPr>
          <w:i/>
          <w:iCs/>
          <w:sz w:val="20"/>
          <w:szCs w:val="20"/>
          <w:lang w:val="fr-FR"/>
        </w:rPr>
        <w:t>– Numéros fixes selon la zone géographique</w:t>
      </w:r>
    </w:p>
    <w:tbl>
      <w:tblPr>
        <w:tblW w:w="9072" w:type="dxa"/>
        <w:jc w:val="center"/>
        <w:tblLayout w:type="fixed"/>
        <w:tblLook w:val="0000" w:firstRow="0" w:lastRow="0" w:firstColumn="0" w:lastColumn="0" w:noHBand="0" w:noVBand="0"/>
      </w:tblPr>
      <w:tblGrid>
        <w:gridCol w:w="4111"/>
        <w:gridCol w:w="2835"/>
        <w:gridCol w:w="2126"/>
      </w:tblGrid>
      <w:tr w:rsidR="00A10C86" w:rsidRPr="0017796E" w14:paraId="7B97812D" w14:textId="77777777" w:rsidTr="00CC054F">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D9E2F3"/>
            <w:noWrap/>
          </w:tcPr>
          <w:p w14:paraId="12B6A9D9" w14:textId="77777777" w:rsidR="00A10C86" w:rsidRPr="0017796E" w:rsidRDefault="00A10C86" w:rsidP="00F96648">
            <w:pPr>
              <w:pStyle w:val="Tablehead"/>
              <w:rPr>
                <w:b w:val="0"/>
                <w:bCs w:val="0"/>
                <w:sz w:val="20"/>
                <w:szCs w:val="24"/>
              </w:rPr>
            </w:pPr>
            <w:r w:rsidRPr="0017796E">
              <w:rPr>
                <w:b w:val="0"/>
                <w:bCs w:val="0"/>
                <w:sz w:val="20"/>
                <w:szCs w:val="24"/>
              </w:rPr>
              <w:t>Zone géographique</w:t>
            </w:r>
          </w:p>
        </w:tc>
        <w:tc>
          <w:tcPr>
            <w:tcW w:w="2835" w:type="dxa"/>
            <w:tcBorders>
              <w:top w:val="single" w:sz="4" w:space="0" w:color="auto"/>
              <w:left w:val="nil"/>
              <w:bottom w:val="single" w:sz="4" w:space="0" w:color="auto"/>
              <w:right w:val="single" w:sz="4" w:space="0" w:color="auto"/>
            </w:tcBorders>
            <w:shd w:val="clear" w:color="auto" w:fill="D9E2F3"/>
          </w:tcPr>
          <w:p w14:paraId="049E9645" w14:textId="060E25CA" w:rsidR="00A10C86" w:rsidRPr="0017796E" w:rsidRDefault="00A10C86" w:rsidP="00F96648">
            <w:pPr>
              <w:pStyle w:val="Tablehead"/>
              <w:rPr>
                <w:b w:val="0"/>
                <w:bCs w:val="0"/>
                <w:sz w:val="20"/>
                <w:szCs w:val="24"/>
              </w:rPr>
            </w:pPr>
            <w:r w:rsidRPr="0017796E">
              <w:rPr>
                <w:b w:val="0"/>
                <w:bCs w:val="0"/>
                <w:sz w:val="20"/>
                <w:szCs w:val="24"/>
              </w:rPr>
              <w:t>Série de numéro</w:t>
            </w:r>
            <w:r w:rsidR="00AE641B" w:rsidRPr="0017796E">
              <w:rPr>
                <w:b w:val="0"/>
                <w:bCs w:val="0"/>
                <w:sz w:val="20"/>
                <w:szCs w:val="24"/>
              </w:rPr>
              <w:t>s</w:t>
            </w:r>
          </w:p>
        </w:tc>
        <w:tc>
          <w:tcPr>
            <w:tcW w:w="2126" w:type="dxa"/>
            <w:tcBorders>
              <w:top w:val="single" w:sz="4" w:space="0" w:color="auto"/>
              <w:left w:val="nil"/>
              <w:bottom w:val="single" w:sz="4" w:space="0" w:color="auto"/>
              <w:right w:val="single" w:sz="4" w:space="0" w:color="auto"/>
            </w:tcBorders>
            <w:shd w:val="clear" w:color="auto" w:fill="D9E2F3"/>
          </w:tcPr>
          <w:p w14:paraId="52F77D87" w14:textId="77777777" w:rsidR="00A10C86" w:rsidRPr="0017796E" w:rsidRDefault="00A10C86" w:rsidP="00F96648">
            <w:pPr>
              <w:pStyle w:val="Tablehead"/>
              <w:rPr>
                <w:b w:val="0"/>
                <w:bCs w:val="0"/>
                <w:sz w:val="20"/>
                <w:szCs w:val="24"/>
              </w:rPr>
            </w:pPr>
            <w:r w:rsidRPr="0017796E">
              <w:rPr>
                <w:b w:val="0"/>
                <w:bCs w:val="0"/>
                <w:sz w:val="20"/>
                <w:szCs w:val="24"/>
              </w:rPr>
              <w:t>Zone</w:t>
            </w:r>
          </w:p>
        </w:tc>
      </w:tr>
      <w:tr w:rsidR="00A10C86" w:rsidRPr="0017796E" w14:paraId="581CBA18" w14:textId="77777777" w:rsidTr="00CC054F">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E439314" w14:textId="77777777" w:rsidR="00A10C86" w:rsidRPr="0017796E" w:rsidRDefault="00A10C86" w:rsidP="00F96648">
            <w:pPr>
              <w:pStyle w:val="Tabletext"/>
              <w:rPr>
                <w:b w:val="0"/>
                <w:bCs/>
                <w:sz w:val="20"/>
                <w:szCs w:val="22"/>
              </w:rPr>
            </w:pPr>
            <w:r w:rsidRPr="0017796E">
              <w:rPr>
                <w:b w:val="0"/>
                <w:bCs/>
                <w:sz w:val="20"/>
                <w:szCs w:val="22"/>
              </w:rPr>
              <w:t>Zone de Francistown</w:t>
            </w:r>
          </w:p>
        </w:tc>
        <w:tc>
          <w:tcPr>
            <w:tcW w:w="2835" w:type="dxa"/>
            <w:tcBorders>
              <w:top w:val="single" w:sz="4" w:space="0" w:color="auto"/>
              <w:left w:val="nil"/>
              <w:bottom w:val="single" w:sz="4" w:space="0" w:color="auto"/>
              <w:right w:val="single" w:sz="4" w:space="0" w:color="auto"/>
            </w:tcBorders>
          </w:tcPr>
          <w:p w14:paraId="016E70AA" w14:textId="77777777" w:rsidR="00A10C86" w:rsidRPr="0017796E" w:rsidRDefault="00A10C86" w:rsidP="00F96648">
            <w:pPr>
              <w:pStyle w:val="Tabletext"/>
              <w:rPr>
                <w:b w:val="0"/>
                <w:bCs/>
                <w:sz w:val="20"/>
                <w:szCs w:val="22"/>
              </w:rPr>
            </w:pPr>
            <w:r w:rsidRPr="0017796E">
              <w:rPr>
                <w:b w:val="0"/>
                <w:bCs/>
                <w:sz w:val="20"/>
                <w:szCs w:val="22"/>
              </w:rPr>
              <w:t>24X XXXX</w:t>
            </w:r>
          </w:p>
        </w:tc>
        <w:tc>
          <w:tcPr>
            <w:tcW w:w="2126" w:type="dxa"/>
            <w:tcBorders>
              <w:top w:val="single" w:sz="4" w:space="0" w:color="auto"/>
              <w:left w:val="nil"/>
              <w:bottom w:val="single" w:sz="4" w:space="0" w:color="auto"/>
              <w:right w:val="single" w:sz="4" w:space="0" w:color="auto"/>
            </w:tcBorders>
          </w:tcPr>
          <w:p w14:paraId="04E4C9C2" w14:textId="77777777" w:rsidR="00A10C86" w:rsidRPr="0017796E" w:rsidRDefault="00A10C86" w:rsidP="00F96648">
            <w:pPr>
              <w:pStyle w:val="Tabletext"/>
              <w:jc w:val="center"/>
              <w:rPr>
                <w:b w:val="0"/>
                <w:bCs/>
                <w:sz w:val="20"/>
                <w:szCs w:val="22"/>
              </w:rPr>
            </w:pPr>
            <w:r w:rsidRPr="0017796E">
              <w:rPr>
                <w:b w:val="0"/>
                <w:bCs/>
                <w:sz w:val="20"/>
                <w:szCs w:val="22"/>
              </w:rPr>
              <w:t>4</w:t>
            </w:r>
          </w:p>
        </w:tc>
      </w:tr>
      <w:tr w:rsidR="00A10C86" w:rsidRPr="0017796E" w14:paraId="7F243514" w14:textId="77777777" w:rsidTr="00CC054F">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11C0CE8" w14:textId="77777777" w:rsidR="00A10C86" w:rsidRPr="0017796E" w:rsidRDefault="00A10C86" w:rsidP="00F96648">
            <w:pPr>
              <w:pStyle w:val="Tabletext"/>
              <w:rPr>
                <w:b w:val="0"/>
                <w:bCs/>
                <w:sz w:val="20"/>
                <w:szCs w:val="22"/>
              </w:rPr>
            </w:pPr>
            <w:r w:rsidRPr="0017796E">
              <w:rPr>
                <w:b w:val="0"/>
                <w:bCs/>
                <w:sz w:val="20"/>
                <w:szCs w:val="22"/>
              </w:rPr>
              <w:t>Zone de Selebi-Phikwe</w:t>
            </w:r>
          </w:p>
        </w:tc>
        <w:tc>
          <w:tcPr>
            <w:tcW w:w="2835" w:type="dxa"/>
            <w:tcBorders>
              <w:top w:val="single" w:sz="4" w:space="0" w:color="auto"/>
              <w:left w:val="nil"/>
              <w:bottom w:val="single" w:sz="4" w:space="0" w:color="auto"/>
              <w:right w:val="single" w:sz="4" w:space="0" w:color="auto"/>
            </w:tcBorders>
          </w:tcPr>
          <w:p w14:paraId="0C28073C" w14:textId="77777777" w:rsidR="00A10C86" w:rsidRPr="0017796E" w:rsidRDefault="00A10C86" w:rsidP="00F96648">
            <w:pPr>
              <w:pStyle w:val="Tabletext"/>
              <w:rPr>
                <w:b w:val="0"/>
                <w:bCs/>
                <w:sz w:val="20"/>
                <w:szCs w:val="22"/>
              </w:rPr>
            </w:pPr>
            <w:r w:rsidRPr="0017796E">
              <w:rPr>
                <w:b w:val="0"/>
                <w:bCs/>
                <w:sz w:val="20"/>
                <w:szCs w:val="22"/>
              </w:rPr>
              <w:t>26X XXXX</w:t>
            </w:r>
          </w:p>
        </w:tc>
        <w:tc>
          <w:tcPr>
            <w:tcW w:w="2126" w:type="dxa"/>
            <w:tcBorders>
              <w:top w:val="single" w:sz="4" w:space="0" w:color="auto"/>
              <w:left w:val="nil"/>
              <w:bottom w:val="single" w:sz="4" w:space="0" w:color="auto"/>
              <w:right w:val="single" w:sz="4" w:space="0" w:color="auto"/>
            </w:tcBorders>
          </w:tcPr>
          <w:p w14:paraId="76AA524C" w14:textId="77777777" w:rsidR="00A10C86" w:rsidRPr="0017796E" w:rsidRDefault="00A10C86" w:rsidP="00F96648">
            <w:pPr>
              <w:pStyle w:val="Tabletext"/>
              <w:jc w:val="center"/>
              <w:rPr>
                <w:b w:val="0"/>
                <w:bCs/>
                <w:sz w:val="20"/>
                <w:szCs w:val="22"/>
              </w:rPr>
            </w:pPr>
            <w:r w:rsidRPr="0017796E">
              <w:rPr>
                <w:b w:val="0"/>
                <w:bCs/>
                <w:sz w:val="20"/>
                <w:szCs w:val="22"/>
              </w:rPr>
              <w:t>4</w:t>
            </w:r>
          </w:p>
        </w:tc>
      </w:tr>
      <w:tr w:rsidR="00A10C86" w:rsidRPr="0017796E" w14:paraId="0E846A32" w14:textId="77777777" w:rsidTr="00CC054F">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2B1529B1" w14:textId="77777777" w:rsidR="00A10C86" w:rsidRPr="0017796E" w:rsidRDefault="00A10C86" w:rsidP="00F96648">
            <w:pPr>
              <w:pStyle w:val="Tabletext"/>
              <w:rPr>
                <w:b w:val="0"/>
                <w:bCs/>
                <w:sz w:val="20"/>
                <w:szCs w:val="22"/>
              </w:rPr>
            </w:pPr>
            <w:r w:rsidRPr="0017796E">
              <w:rPr>
                <w:b w:val="0"/>
                <w:bCs/>
                <w:sz w:val="20"/>
                <w:szCs w:val="22"/>
              </w:rPr>
              <w:t xml:space="preserve">Zone de </w:t>
            </w:r>
            <w:proofErr w:type="spellStart"/>
            <w:r w:rsidRPr="0017796E">
              <w:rPr>
                <w:b w:val="0"/>
                <w:bCs/>
                <w:sz w:val="20"/>
                <w:szCs w:val="22"/>
              </w:rPr>
              <w:t>Letlhakane</w:t>
            </w:r>
            <w:proofErr w:type="spellEnd"/>
            <w:r w:rsidRPr="0017796E">
              <w:rPr>
                <w:b w:val="0"/>
                <w:bCs/>
                <w:sz w:val="20"/>
                <w:szCs w:val="22"/>
              </w:rPr>
              <w:t>/</w:t>
            </w:r>
            <w:proofErr w:type="spellStart"/>
            <w:r w:rsidRPr="0017796E">
              <w:rPr>
                <w:b w:val="0"/>
                <w:bCs/>
                <w:sz w:val="20"/>
                <w:szCs w:val="22"/>
              </w:rPr>
              <w:t>Orapa</w:t>
            </w:r>
            <w:proofErr w:type="spellEnd"/>
          </w:p>
        </w:tc>
        <w:tc>
          <w:tcPr>
            <w:tcW w:w="2835" w:type="dxa"/>
            <w:tcBorders>
              <w:top w:val="single" w:sz="4" w:space="0" w:color="auto"/>
              <w:left w:val="nil"/>
              <w:bottom w:val="single" w:sz="4" w:space="0" w:color="auto"/>
              <w:right w:val="single" w:sz="4" w:space="0" w:color="auto"/>
            </w:tcBorders>
          </w:tcPr>
          <w:p w14:paraId="65ED34A7" w14:textId="77777777" w:rsidR="00A10C86" w:rsidRPr="0017796E" w:rsidRDefault="00A10C86" w:rsidP="00F96648">
            <w:pPr>
              <w:pStyle w:val="Tabletext"/>
              <w:rPr>
                <w:b w:val="0"/>
                <w:bCs/>
                <w:sz w:val="20"/>
                <w:szCs w:val="22"/>
              </w:rPr>
            </w:pPr>
            <w:r w:rsidRPr="0017796E">
              <w:rPr>
                <w:b w:val="0"/>
                <w:bCs/>
                <w:sz w:val="20"/>
                <w:szCs w:val="22"/>
              </w:rPr>
              <w:t>29X XXXX</w:t>
            </w:r>
          </w:p>
        </w:tc>
        <w:tc>
          <w:tcPr>
            <w:tcW w:w="2126" w:type="dxa"/>
            <w:tcBorders>
              <w:top w:val="single" w:sz="4" w:space="0" w:color="auto"/>
              <w:left w:val="nil"/>
              <w:bottom w:val="single" w:sz="4" w:space="0" w:color="auto"/>
              <w:right w:val="single" w:sz="4" w:space="0" w:color="auto"/>
            </w:tcBorders>
          </w:tcPr>
          <w:p w14:paraId="5809E433" w14:textId="77777777" w:rsidR="00A10C86" w:rsidRPr="0017796E" w:rsidRDefault="00A10C86" w:rsidP="00F96648">
            <w:pPr>
              <w:pStyle w:val="Tabletext"/>
              <w:jc w:val="center"/>
              <w:rPr>
                <w:b w:val="0"/>
                <w:bCs/>
                <w:sz w:val="20"/>
                <w:szCs w:val="22"/>
              </w:rPr>
            </w:pPr>
            <w:r w:rsidRPr="0017796E">
              <w:rPr>
                <w:b w:val="0"/>
                <w:bCs/>
                <w:sz w:val="20"/>
                <w:szCs w:val="22"/>
              </w:rPr>
              <w:t>4</w:t>
            </w:r>
          </w:p>
        </w:tc>
      </w:tr>
      <w:tr w:rsidR="00A10C86" w:rsidRPr="0017796E" w14:paraId="3E0AE6C8" w14:textId="77777777" w:rsidTr="00CC054F">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8EAC8B3" w14:textId="77777777" w:rsidR="00A10C86" w:rsidRPr="0017796E" w:rsidRDefault="00A10C86" w:rsidP="00F96648">
            <w:pPr>
              <w:pStyle w:val="Tabletext"/>
              <w:rPr>
                <w:b w:val="0"/>
                <w:bCs/>
                <w:sz w:val="20"/>
                <w:szCs w:val="22"/>
              </w:rPr>
            </w:pPr>
            <w:r w:rsidRPr="0017796E">
              <w:rPr>
                <w:b w:val="0"/>
                <w:bCs/>
                <w:sz w:val="20"/>
                <w:szCs w:val="22"/>
              </w:rPr>
              <w:t>Zone de Gaborone</w:t>
            </w:r>
          </w:p>
        </w:tc>
        <w:tc>
          <w:tcPr>
            <w:tcW w:w="2835" w:type="dxa"/>
            <w:tcBorders>
              <w:top w:val="single" w:sz="4" w:space="0" w:color="auto"/>
              <w:left w:val="nil"/>
              <w:bottom w:val="single" w:sz="4" w:space="0" w:color="auto"/>
              <w:right w:val="single" w:sz="4" w:space="0" w:color="auto"/>
            </w:tcBorders>
          </w:tcPr>
          <w:p w14:paraId="322227E9" w14:textId="77777777" w:rsidR="00A10C86" w:rsidRPr="0017796E" w:rsidRDefault="00A10C86" w:rsidP="00F96648">
            <w:pPr>
              <w:pStyle w:val="Tabletext"/>
              <w:rPr>
                <w:b w:val="0"/>
                <w:bCs/>
                <w:sz w:val="20"/>
                <w:szCs w:val="22"/>
              </w:rPr>
            </w:pPr>
            <w:r w:rsidRPr="0017796E">
              <w:rPr>
                <w:b w:val="0"/>
                <w:bCs/>
                <w:sz w:val="20"/>
                <w:szCs w:val="22"/>
              </w:rPr>
              <w:t>3XX XXXX</w:t>
            </w:r>
          </w:p>
        </w:tc>
        <w:tc>
          <w:tcPr>
            <w:tcW w:w="2126" w:type="dxa"/>
            <w:tcBorders>
              <w:top w:val="single" w:sz="4" w:space="0" w:color="auto"/>
              <w:left w:val="nil"/>
              <w:bottom w:val="single" w:sz="4" w:space="0" w:color="auto"/>
              <w:right w:val="single" w:sz="4" w:space="0" w:color="auto"/>
            </w:tcBorders>
          </w:tcPr>
          <w:p w14:paraId="6361E7EA" w14:textId="77777777" w:rsidR="00A10C86" w:rsidRPr="0017796E" w:rsidRDefault="00A10C86" w:rsidP="00F96648">
            <w:pPr>
              <w:pStyle w:val="Tabletext"/>
              <w:jc w:val="center"/>
              <w:rPr>
                <w:b w:val="0"/>
                <w:bCs/>
                <w:sz w:val="20"/>
                <w:szCs w:val="22"/>
              </w:rPr>
            </w:pPr>
            <w:r w:rsidRPr="0017796E">
              <w:rPr>
                <w:b w:val="0"/>
                <w:bCs/>
                <w:sz w:val="20"/>
                <w:szCs w:val="22"/>
              </w:rPr>
              <w:t>1</w:t>
            </w:r>
          </w:p>
        </w:tc>
      </w:tr>
      <w:tr w:rsidR="00A10C86" w:rsidRPr="0017796E" w14:paraId="7CD5553F" w14:textId="77777777" w:rsidTr="00CC054F">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3445A47" w14:textId="77777777" w:rsidR="00A10C86" w:rsidRPr="0017796E" w:rsidRDefault="00A10C86" w:rsidP="00F96648">
            <w:pPr>
              <w:pStyle w:val="Tabletext"/>
              <w:rPr>
                <w:b w:val="0"/>
                <w:bCs/>
                <w:sz w:val="20"/>
                <w:szCs w:val="22"/>
              </w:rPr>
            </w:pPr>
            <w:r w:rsidRPr="0017796E">
              <w:rPr>
                <w:b w:val="0"/>
                <w:bCs/>
                <w:sz w:val="20"/>
                <w:szCs w:val="22"/>
              </w:rPr>
              <w:t>Zone de Serowe</w:t>
            </w:r>
          </w:p>
        </w:tc>
        <w:tc>
          <w:tcPr>
            <w:tcW w:w="2835" w:type="dxa"/>
            <w:tcBorders>
              <w:top w:val="single" w:sz="4" w:space="0" w:color="auto"/>
              <w:left w:val="nil"/>
              <w:bottom w:val="single" w:sz="4" w:space="0" w:color="auto"/>
              <w:right w:val="single" w:sz="4" w:space="0" w:color="auto"/>
            </w:tcBorders>
          </w:tcPr>
          <w:p w14:paraId="3048248B" w14:textId="77777777" w:rsidR="00A10C86" w:rsidRPr="0017796E" w:rsidRDefault="00A10C86" w:rsidP="00F96648">
            <w:pPr>
              <w:pStyle w:val="Tabletext"/>
              <w:rPr>
                <w:b w:val="0"/>
                <w:bCs/>
                <w:sz w:val="20"/>
                <w:szCs w:val="22"/>
              </w:rPr>
            </w:pPr>
            <w:r w:rsidRPr="0017796E">
              <w:rPr>
                <w:b w:val="0"/>
                <w:bCs/>
                <w:sz w:val="20"/>
                <w:szCs w:val="22"/>
              </w:rPr>
              <w:t>46X XXXX</w:t>
            </w:r>
          </w:p>
        </w:tc>
        <w:tc>
          <w:tcPr>
            <w:tcW w:w="2126" w:type="dxa"/>
            <w:tcBorders>
              <w:top w:val="single" w:sz="4" w:space="0" w:color="auto"/>
              <w:left w:val="nil"/>
              <w:bottom w:val="single" w:sz="4" w:space="0" w:color="auto"/>
              <w:right w:val="single" w:sz="4" w:space="0" w:color="auto"/>
            </w:tcBorders>
          </w:tcPr>
          <w:p w14:paraId="5AAEBEAA" w14:textId="77777777" w:rsidR="00A10C86" w:rsidRPr="0017796E" w:rsidRDefault="00A10C86" w:rsidP="00F96648">
            <w:pPr>
              <w:pStyle w:val="Tabletext"/>
              <w:jc w:val="center"/>
              <w:rPr>
                <w:b w:val="0"/>
                <w:bCs/>
                <w:sz w:val="20"/>
                <w:szCs w:val="22"/>
              </w:rPr>
            </w:pPr>
            <w:r w:rsidRPr="0017796E">
              <w:rPr>
                <w:b w:val="0"/>
                <w:bCs/>
                <w:sz w:val="20"/>
                <w:szCs w:val="22"/>
              </w:rPr>
              <w:t>3</w:t>
            </w:r>
          </w:p>
        </w:tc>
      </w:tr>
      <w:tr w:rsidR="00A10C86" w:rsidRPr="0017796E" w14:paraId="38BE3835" w14:textId="77777777" w:rsidTr="00CC054F">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1F345BC2" w14:textId="77777777" w:rsidR="00A10C86" w:rsidRPr="0017796E" w:rsidRDefault="00A10C86" w:rsidP="00F96648">
            <w:pPr>
              <w:pStyle w:val="Tabletext"/>
              <w:rPr>
                <w:b w:val="0"/>
                <w:bCs/>
                <w:sz w:val="20"/>
                <w:szCs w:val="22"/>
              </w:rPr>
            </w:pPr>
            <w:r w:rsidRPr="0017796E">
              <w:rPr>
                <w:b w:val="0"/>
                <w:bCs/>
                <w:sz w:val="20"/>
                <w:szCs w:val="22"/>
              </w:rPr>
              <w:t>Zone de Mahalapye</w:t>
            </w:r>
          </w:p>
        </w:tc>
        <w:tc>
          <w:tcPr>
            <w:tcW w:w="2835" w:type="dxa"/>
            <w:tcBorders>
              <w:top w:val="single" w:sz="4" w:space="0" w:color="auto"/>
              <w:left w:val="nil"/>
              <w:bottom w:val="single" w:sz="4" w:space="0" w:color="auto"/>
              <w:right w:val="single" w:sz="4" w:space="0" w:color="auto"/>
            </w:tcBorders>
          </w:tcPr>
          <w:p w14:paraId="36B0DD58" w14:textId="77777777" w:rsidR="00A10C86" w:rsidRPr="0017796E" w:rsidRDefault="00A10C86" w:rsidP="00F96648">
            <w:pPr>
              <w:pStyle w:val="Tabletext"/>
              <w:rPr>
                <w:b w:val="0"/>
                <w:bCs/>
                <w:sz w:val="20"/>
                <w:szCs w:val="22"/>
              </w:rPr>
            </w:pPr>
            <w:r w:rsidRPr="0017796E">
              <w:rPr>
                <w:b w:val="0"/>
                <w:bCs/>
                <w:sz w:val="20"/>
                <w:szCs w:val="22"/>
              </w:rPr>
              <w:t>47X XXXX</w:t>
            </w:r>
          </w:p>
        </w:tc>
        <w:tc>
          <w:tcPr>
            <w:tcW w:w="2126" w:type="dxa"/>
            <w:tcBorders>
              <w:top w:val="single" w:sz="4" w:space="0" w:color="auto"/>
              <w:left w:val="nil"/>
              <w:bottom w:val="single" w:sz="4" w:space="0" w:color="auto"/>
              <w:right w:val="single" w:sz="4" w:space="0" w:color="auto"/>
            </w:tcBorders>
          </w:tcPr>
          <w:p w14:paraId="3A2857D4" w14:textId="77777777" w:rsidR="00A10C86" w:rsidRPr="0017796E" w:rsidRDefault="00A10C86" w:rsidP="00F96648">
            <w:pPr>
              <w:pStyle w:val="Tabletext"/>
              <w:jc w:val="center"/>
              <w:rPr>
                <w:b w:val="0"/>
                <w:bCs/>
                <w:sz w:val="20"/>
                <w:szCs w:val="22"/>
              </w:rPr>
            </w:pPr>
            <w:r w:rsidRPr="0017796E">
              <w:rPr>
                <w:b w:val="0"/>
                <w:bCs/>
                <w:sz w:val="20"/>
                <w:szCs w:val="22"/>
              </w:rPr>
              <w:t>3</w:t>
            </w:r>
          </w:p>
        </w:tc>
      </w:tr>
      <w:tr w:rsidR="00A10C86" w:rsidRPr="0017796E" w14:paraId="1BF9053F" w14:textId="77777777" w:rsidTr="00CC054F">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47F1B13" w14:textId="77777777" w:rsidR="00A10C86" w:rsidRPr="0017796E" w:rsidRDefault="00A10C86" w:rsidP="00F96648">
            <w:pPr>
              <w:pStyle w:val="Tabletext"/>
              <w:rPr>
                <w:b w:val="0"/>
                <w:bCs/>
                <w:sz w:val="20"/>
                <w:szCs w:val="22"/>
              </w:rPr>
            </w:pPr>
            <w:r w:rsidRPr="0017796E">
              <w:rPr>
                <w:b w:val="0"/>
                <w:bCs/>
                <w:sz w:val="20"/>
                <w:szCs w:val="22"/>
              </w:rPr>
              <w:t xml:space="preserve">Zone de </w:t>
            </w:r>
            <w:proofErr w:type="spellStart"/>
            <w:r w:rsidRPr="0017796E">
              <w:rPr>
                <w:b w:val="0"/>
                <w:bCs/>
                <w:sz w:val="20"/>
                <w:szCs w:val="22"/>
              </w:rPr>
              <w:t>Palapye</w:t>
            </w:r>
            <w:proofErr w:type="spellEnd"/>
          </w:p>
        </w:tc>
        <w:tc>
          <w:tcPr>
            <w:tcW w:w="2835" w:type="dxa"/>
            <w:tcBorders>
              <w:top w:val="single" w:sz="4" w:space="0" w:color="auto"/>
              <w:left w:val="nil"/>
              <w:bottom w:val="single" w:sz="4" w:space="0" w:color="auto"/>
              <w:right w:val="single" w:sz="4" w:space="0" w:color="auto"/>
            </w:tcBorders>
          </w:tcPr>
          <w:p w14:paraId="4B3E8F3A" w14:textId="77777777" w:rsidR="00A10C86" w:rsidRPr="0017796E" w:rsidRDefault="00A10C86" w:rsidP="00F96648">
            <w:pPr>
              <w:pStyle w:val="Tabletext"/>
              <w:rPr>
                <w:b w:val="0"/>
                <w:bCs/>
                <w:sz w:val="20"/>
                <w:szCs w:val="22"/>
              </w:rPr>
            </w:pPr>
            <w:r w:rsidRPr="0017796E">
              <w:rPr>
                <w:b w:val="0"/>
                <w:bCs/>
                <w:sz w:val="20"/>
                <w:szCs w:val="22"/>
              </w:rPr>
              <w:t>49X XXXX</w:t>
            </w:r>
          </w:p>
        </w:tc>
        <w:tc>
          <w:tcPr>
            <w:tcW w:w="2126" w:type="dxa"/>
            <w:tcBorders>
              <w:top w:val="single" w:sz="4" w:space="0" w:color="auto"/>
              <w:left w:val="nil"/>
              <w:bottom w:val="single" w:sz="4" w:space="0" w:color="auto"/>
              <w:right w:val="single" w:sz="4" w:space="0" w:color="auto"/>
            </w:tcBorders>
          </w:tcPr>
          <w:p w14:paraId="3A09907E" w14:textId="77777777" w:rsidR="00A10C86" w:rsidRPr="0017796E" w:rsidRDefault="00A10C86" w:rsidP="00F96648">
            <w:pPr>
              <w:pStyle w:val="Tabletext"/>
              <w:jc w:val="center"/>
              <w:rPr>
                <w:b w:val="0"/>
                <w:bCs/>
                <w:sz w:val="20"/>
                <w:szCs w:val="22"/>
              </w:rPr>
            </w:pPr>
            <w:r w:rsidRPr="0017796E">
              <w:rPr>
                <w:b w:val="0"/>
                <w:bCs/>
                <w:sz w:val="20"/>
                <w:szCs w:val="22"/>
              </w:rPr>
              <w:t>3</w:t>
            </w:r>
          </w:p>
        </w:tc>
      </w:tr>
      <w:tr w:rsidR="00A10C86" w:rsidRPr="0017796E" w14:paraId="710B7282" w14:textId="77777777" w:rsidTr="00CC054F">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B4B02B3" w14:textId="77777777" w:rsidR="00A10C86" w:rsidRPr="0017796E" w:rsidRDefault="00A10C86" w:rsidP="00F96648">
            <w:pPr>
              <w:pStyle w:val="Tabletext"/>
              <w:rPr>
                <w:b w:val="0"/>
                <w:bCs/>
                <w:sz w:val="20"/>
                <w:szCs w:val="22"/>
              </w:rPr>
            </w:pPr>
            <w:r w:rsidRPr="0017796E">
              <w:rPr>
                <w:b w:val="0"/>
                <w:bCs/>
                <w:sz w:val="20"/>
                <w:szCs w:val="22"/>
              </w:rPr>
              <w:t xml:space="preserve">Zone de </w:t>
            </w:r>
            <w:proofErr w:type="spellStart"/>
            <w:r w:rsidRPr="0017796E">
              <w:rPr>
                <w:b w:val="0"/>
                <w:bCs/>
                <w:sz w:val="20"/>
                <w:szCs w:val="22"/>
              </w:rPr>
              <w:t>Ramotswa</w:t>
            </w:r>
            <w:proofErr w:type="spellEnd"/>
            <w:r w:rsidRPr="0017796E">
              <w:rPr>
                <w:b w:val="0"/>
                <w:bCs/>
                <w:sz w:val="20"/>
                <w:szCs w:val="22"/>
              </w:rPr>
              <w:t>/Lobatse</w:t>
            </w:r>
          </w:p>
        </w:tc>
        <w:tc>
          <w:tcPr>
            <w:tcW w:w="2835" w:type="dxa"/>
            <w:tcBorders>
              <w:top w:val="single" w:sz="4" w:space="0" w:color="auto"/>
              <w:left w:val="nil"/>
              <w:bottom w:val="single" w:sz="4" w:space="0" w:color="auto"/>
              <w:right w:val="single" w:sz="4" w:space="0" w:color="auto"/>
            </w:tcBorders>
          </w:tcPr>
          <w:p w14:paraId="47B36B70" w14:textId="77777777" w:rsidR="00A10C86" w:rsidRPr="0017796E" w:rsidRDefault="00A10C86" w:rsidP="00F96648">
            <w:pPr>
              <w:pStyle w:val="Tabletext"/>
              <w:rPr>
                <w:b w:val="0"/>
                <w:bCs/>
                <w:sz w:val="20"/>
                <w:szCs w:val="22"/>
              </w:rPr>
            </w:pPr>
            <w:r w:rsidRPr="0017796E">
              <w:rPr>
                <w:b w:val="0"/>
                <w:bCs/>
                <w:sz w:val="20"/>
                <w:szCs w:val="22"/>
              </w:rPr>
              <w:t>53X XXXX</w:t>
            </w:r>
          </w:p>
        </w:tc>
        <w:tc>
          <w:tcPr>
            <w:tcW w:w="2126" w:type="dxa"/>
            <w:tcBorders>
              <w:top w:val="single" w:sz="4" w:space="0" w:color="auto"/>
              <w:left w:val="nil"/>
              <w:bottom w:val="single" w:sz="4" w:space="0" w:color="auto"/>
              <w:right w:val="single" w:sz="4" w:space="0" w:color="auto"/>
            </w:tcBorders>
          </w:tcPr>
          <w:p w14:paraId="492D7C6E" w14:textId="77777777" w:rsidR="00A10C86" w:rsidRPr="0017796E" w:rsidRDefault="00A10C86" w:rsidP="00F96648">
            <w:pPr>
              <w:pStyle w:val="Tabletext"/>
              <w:jc w:val="center"/>
              <w:rPr>
                <w:b w:val="0"/>
                <w:bCs/>
                <w:sz w:val="20"/>
                <w:szCs w:val="22"/>
              </w:rPr>
            </w:pPr>
            <w:r w:rsidRPr="0017796E">
              <w:rPr>
                <w:b w:val="0"/>
                <w:bCs/>
                <w:sz w:val="20"/>
                <w:szCs w:val="22"/>
              </w:rPr>
              <w:t>2</w:t>
            </w:r>
          </w:p>
        </w:tc>
      </w:tr>
      <w:tr w:rsidR="00A10C86" w:rsidRPr="0017796E" w14:paraId="0B7AA73E" w14:textId="77777777" w:rsidTr="00CC054F">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5F34CA4E" w14:textId="77777777" w:rsidR="00A10C86" w:rsidRPr="0017796E" w:rsidRDefault="00A10C86" w:rsidP="00F96648">
            <w:pPr>
              <w:pStyle w:val="Tabletext"/>
              <w:rPr>
                <w:b w:val="0"/>
                <w:bCs/>
                <w:sz w:val="20"/>
                <w:szCs w:val="22"/>
              </w:rPr>
            </w:pPr>
            <w:r w:rsidRPr="0017796E">
              <w:rPr>
                <w:b w:val="0"/>
                <w:bCs/>
                <w:sz w:val="20"/>
                <w:szCs w:val="22"/>
              </w:rPr>
              <w:t xml:space="preserve">Zone de </w:t>
            </w:r>
            <w:proofErr w:type="spellStart"/>
            <w:r w:rsidRPr="0017796E">
              <w:rPr>
                <w:b w:val="0"/>
                <w:bCs/>
                <w:sz w:val="20"/>
                <w:szCs w:val="22"/>
              </w:rPr>
              <w:t>Barolong</w:t>
            </w:r>
            <w:proofErr w:type="spellEnd"/>
            <w:r w:rsidRPr="0017796E">
              <w:rPr>
                <w:b w:val="0"/>
                <w:bCs/>
                <w:sz w:val="20"/>
                <w:szCs w:val="22"/>
              </w:rPr>
              <w:t>/</w:t>
            </w:r>
            <w:proofErr w:type="spellStart"/>
            <w:r w:rsidRPr="0017796E">
              <w:rPr>
                <w:b w:val="0"/>
                <w:bCs/>
                <w:sz w:val="20"/>
                <w:szCs w:val="22"/>
              </w:rPr>
              <w:t>Ngwaketse</w:t>
            </w:r>
            <w:proofErr w:type="spellEnd"/>
          </w:p>
        </w:tc>
        <w:tc>
          <w:tcPr>
            <w:tcW w:w="2835" w:type="dxa"/>
            <w:tcBorders>
              <w:top w:val="single" w:sz="4" w:space="0" w:color="auto"/>
              <w:left w:val="nil"/>
              <w:bottom w:val="single" w:sz="4" w:space="0" w:color="auto"/>
              <w:right w:val="single" w:sz="4" w:space="0" w:color="auto"/>
            </w:tcBorders>
          </w:tcPr>
          <w:p w14:paraId="0741ED87" w14:textId="77777777" w:rsidR="00A10C86" w:rsidRPr="0017796E" w:rsidRDefault="00A10C86" w:rsidP="00F96648">
            <w:pPr>
              <w:pStyle w:val="Tabletext"/>
              <w:rPr>
                <w:b w:val="0"/>
                <w:bCs/>
                <w:sz w:val="20"/>
                <w:szCs w:val="22"/>
              </w:rPr>
            </w:pPr>
            <w:r w:rsidRPr="0017796E">
              <w:rPr>
                <w:b w:val="0"/>
                <w:bCs/>
                <w:sz w:val="20"/>
                <w:szCs w:val="22"/>
              </w:rPr>
              <w:t>54X XXXX</w:t>
            </w:r>
          </w:p>
        </w:tc>
        <w:tc>
          <w:tcPr>
            <w:tcW w:w="2126" w:type="dxa"/>
            <w:tcBorders>
              <w:top w:val="single" w:sz="4" w:space="0" w:color="auto"/>
              <w:left w:val="nil"/>
              <w:bottom w:val="single" w:sz="4" w:space="0" w:color="auto"/>
              <w:right w:val="single" w:sz="4" w:space="0" w:color="auto"/>
            </w:tcBorders>
          </w:tcPr>
          <w:p w14:paraId="074209B2" w14:textId="77777777" w:rsidR="00A10C86" w:rsidRPr="0017796E" w:rsidRDefault="00A10C86" w:rsidP="00F96648">
            <w:pPr>
              <w:pStyle w:val="Tabletext"/>
              <w:jc w:val="center"/>
              <w:rPr>
                <w:b w:val="0"/>
                <w:bCs/>
                <w:sz w:val="20"/>
                <w:szCs w:val="22"/>
              </w:rPr>
            </w:pPr>
            <w:r w:rsidRPr="0017796E">
              <w:rPr>
                <w:b w:val="0"/>
                <w:bCs/>
                <w:sz w:val="20"/>
                <w:szCs w:val="22"/>
              </w:rPr>
              <w:t>2</w:t>
            </w:r>
          </w:p>
        </w:tc>
      </w:tr>
      <w:tr w:rsidR="00A10C86" w:rsidRPr="0017796E" w14:paraId="28010B4B" w14:textId="77777777" w:rsidTr="00CC054F">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B6EA420" w14:textId="77777777" w:rsidR="00A10C86" w:rsidRPr="0017796E" w:rsidRDefault="00A10C86" w:rsidP="00F96648">
            <w:pPr>
              <w:pStyle w:val="Tabletext"/>
              <w:rPr>
                <w:b w:val="0"/>
                <w:bCs/>
                <w:sz w:val="20"/>
                <w:szCs w:val="22"/>
              </w:rPr>
            </w:pPr>
            <w:r w:rsidRPr="0017796E">
              <w:rPr>
                <w:b w:val="0"/>
                <w:bCs/>
                <w:sz w:val="20"/>
                <w:szCs w:val="22"/>
              </w:rPr>
              <w:t>Zone de Mochudi</w:t>
            </w:r>
          </w:p>
        </w:tc>
        <w:tc>
          <w:tcPr>
            <w:tcW w:w="2835" w:type="dxa"/>
            <w:tcBorders>
              <w:top w:val="single" w:sz="4" w:space="0" w:color="auto"/>
              <w:left w:val="nil"/>
              <w:bottom w:val="single" w:sz="4" w:space="0" w:color="auto"/>
              <w:right w:val="single" w:sz="4" w:space="0" w:color="auto"/>
            </w:tcBorders>
          </w:tcPr>
          <w:p w14:paraId="5E9B5F14" w14:textId="77777777" w:rsidR="00A10C86" w:rsidRPr="0017796E" w:rsidRDefault="00A10C86" w:rsidP="00F96648">
            <w:pPr>
              <w:pStyle w:val="Tabletext"/>
              <w:rPr>
                <w:b w:val="0"/>
                <w:bCs/>
                <w:sz w:val="20"/>
                <w:szCs w:val="22"/>
              </w:rPr>
            </w:pPr>
            <w:r w:rsidRPr="0017796E">
              <w:rPr>
                <w:b w:val="0"/>
                <w:bCs/>
                <w:sz w:val="20"/>
                <w:szCs w:val="22"/>
              </w:rPr>
              <w:t>57X XXXX</w:t>
            </w:r>
          </w:p>
        </w:tc>
        <w:tc>
          <w:tcPr>
            <w:tcW w:w="2126" w:type="dxa"/>
            <w:tcBorders>
              <w:top w:val="single" w:sz="4" w:space="0" w:color="auto"/>
              <w:left w:val="nil"/>
              <w:bottom w:val="single" w:sz="4" w:space="0" w:color="auto"/>
              <w:right w:val="single" w:sz="4" w:space="0" w:color="auto"/>
            </w:tcBorders>
          </w:tcPr>
          <w:p w14:paraId="099B5B0F" w14:textId="77777777" w:rsidR="00A10C86" w:rsidRPr="0017796E" w:rsidRDefault="00A10C86" w:rsidP="00F96648">
            <w:pPr>
              <w:pStyle w:val="Tabletext"/>
              <w:jc w:val="center"/>
              <w:rPr>
                <w:b w:val="0"/>
                <w:bCs/>
                <w:sz w:val="20"/>
                <w:szCs w:val="22"/>
              </w:rPr>
            </w:pPr>
            <w:r w:rsidRPr="0017796E">
              <w:rPr>
                <w:b w:val="0"/>
                <w:bCs/>
                <w:sz w:val="20"/>
                <w:szCs w:val="22"/>
              </w:rPr>
              <w:t>2</w:t>
            </w:r>
          </w:p>
        </w:tc>
      </w:tr>
      <w:tr w:rsidR="00A10C86" w:rsidRPr="0017796E" w14:paraId="5996654F" w14:textId="77777777" w:rsidTr="00CC054F">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B1B029A" w14:textId="77777777" w:rsidR="00A10C86" w:rsidRPr="0017796E" w:rsidRDefault="00A10C86" w:rsidP="00F96648">
            <w:pPr>
              <w:pStyle w:val="Tabletext"/>
              <w:rPr>
                <w:b w:val="0"/>
                <w:bCs/>
                <w:sz w:val="20"/>
                <w:szCs w:val="22"/>
              </w:rPr>
            </w:pPr>
            <w:r w:rsidRPr="0017796E">
              <w:rPr>
                <w:b w:val="0"/>
                <w:bCs/>
                <w:sz w:val="20"/>
                <w:szCs w:val="22"/>
              </w:rPr>
              <w:t xml:space="preserve">Zone de </w:t>
            </w:r>
            <w:proofErr w:type="spellStart"/>
            <w:r w:rsidRPr="0017796E">
              <w:rPr>
                <w:b w:val="0"/>
                <w:bCs/>
                <w:sz w:val="20"/>
                <w:szCs w:val="22"/>
              </w:rPr>
              <w:t>Jwaneng</w:t>
            </w:r>
            <w:proofErr w:type="spellEnd"/>
          </w:p>
        </w:tc>
        <w:tc>
          <w:tcPr>
            <w:tcW w:w="2835" w:type="dxa"/>
            <w:tcBorders>
              <w:top w:val="single" w:sz="4" w:space="0" w:color="auto"/>
              <w:left w:val="nil"/>
              <w:bottom w:val="single" w:sz="4" w:space="0" w:color="auto"/>
              <w:right w:val="single" w:sz="4" w:space="0" w:color="auto"/>
            </w:tcBorders>
          </w:tcPr>
          <w:p w14:paraId="663FBD49" w14:textId="77777777" w:rsidR="00A10C86" w:rsidRPr="0017796E" w:rsidRDefault="00A10C86" w:rsidP="00F96648">
            <w:pPr>
              <w:pStyle w:val="Tabletext"/>
              <w:rPr>
                <w:b w:val="0"/>
                <w:bCs/>
                <w:sz w:val="20"/>
                <w:szCs w:val="22"/>
              </w:rPr>
            </w:pPr>
            <w:r w:rsidRPr="0017796E">
              <w:rPr>
                <w:b w:val="0"/>
                <w:bCs/>
                <w:sz w:val="20"/>
                <w:szCs w:val="22"/>
              </w:rPr>
              <w:t>58X XXXX</w:t>
            </w:r>
          </w:p>
        </w:tc>
        <w:tc>
          <w:tcPr>
            <w:tcW w:w="2126" w:type="dxa"/>
            <w:tcBorders>
              <w:top w:val="single" w:sz="4" w:space="0" w:color="auto"/>
              <w:left w:val="nil"/>
              <w:bottom w:val="single" w:sz="4" w:space="0" w:color="auto"/>
              <w:right w:val="single" w:sz="4" w:space="0" w:color="auto"/>
            </w:tcBorders>
          </w:tcPr>
          <w:p w14:paraId="364D9693" w14:textId="77777777" w:rsidR="00A10C86" w:rsidRPr="0017796E" w:rsidRDefault="00A10C86" w:rsidP="00F96648">
            <w:pPr>
              <w:pStyle w:val="Tabletext"/>
              <w:jc w:val="center"/>
              <w:rPr>
                <w:b w:val="0"/>
                <w:bCs/>
                <w:sz w:val="20"/>
                <w:szCs w:val="22"/>
              </w:rPr>
            </w:pPr>
            <w:r w:rsidRPr="0017796E">
              <w:rPr>
                <w:b w:val="0"/>
                <w:bCs/>
                <w:sz w:val="20"/>
                <w:szCs w:val="22"/>
              </w:rPr>
              <w:t>2</w:t>
            </w:r>
          </w:p>
        </w:tc>
      </w:tr>
      <w:tr w:rsidR="00A10C86" w:rsidRPr="0017796E" w14:paraId="3413E6F2" w14:textId="77777777" w:rsidTr="00CC054F">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9B974B7" w14:textId="77777777" w:rsidR="00A10C86" w:rsidRPr="0017796E" w:rsidRDefault="00A10C86" w:rsidP="00F96648">
            <w:pPr>
              <w:pStyle w:val="Tabletext"/>
              <w:rPr>
                <w:b w:val="0"/>
                <w:bCs/>
                <w:sz w:val="20"/>
                <w:szCs w:val="22"/>
              </w:rPr>
            </w:pPr>
            <w:r w:rsidRPr="0017796E">
              <w:rPr>
                <w:b w:val="0"/>
                <w:bCs/>
                <w:sz w:val="20"/>
                <w:szCs w:val="22"/>
              </w:rPr>
              <w:t>Zone de Molepolole</w:t>
            </w:r>
          </w:p>
        </w:tc>
        <w:tc>
          <w:tcPr>
            <w:tcW w:w="2835" w:type="dxa"/>
            <w:tcBorders>
              <w:top w:val="single" w:sz="4" w:space="0" w:color="auto"/>
              <w:left w:val="nil"/>
              <w:bottom w:val="single" w:sz="4" w:space="0" w:color="auto"/>
              <w:right w:val="single" w:sz="4" w:space="0" w:color="auto"/>
            </w:tcBorders>
          </w:tcPr>
          <w:p w14:paraId="5ABF9BB2" w14:textId="77777777" w:rsidR="00A10C86" w:rsidRPr="0017796E" w:rsidRDefault="00A10C86" w:rsidP="00F96648">
            <w:pPr>
              <w:pStyle w:val="Tabletext"/>
              <w:rPr>
                <w:b w:val="0"/>
                <w:bCs/>
                <w:sz w:val="20"/>
                <w:szCs w:val="22"/>
              </w:rPr>
            </w:pPr>
            <w:r w:rsidRPr="0017796E">
              <w:rPr>
                <w:b w:val="0"/>
                <w:bCs/>
                <w:sz w:val="20"/>
                <w:szCs w:val="22"/>
              </w:rPr>
              <w:t>59X XXXX</w:t>
            </w:r>
          </w:p>
        </w:tc>
        <w:tc>
          <w:tcPr>
            <w:tcW w:w="2126" w:type="dxa"/>
            <w:tcBorders>
              <w:top w:val="single" w:sz="4" w:space="0" w:color="auto"/>
              <w:left w:val="nil"/>
              <w:bottom w:val="single" w:sz="4" w:space="0" w:color="auto"/>
              <w:right w:val="single" w:sz="4" w:space="0" w:color="auto"/>
            </w:tcBorders>
          </w:tcPr>
          <w:p w14:paraId="03C4E864" w14:textId="77777777" w:rsidR="00A10C86" w:rsidRPr="0017796E" w:rsidRDefault="00A10C86" w:rsidP="00F96648">
            <w:pPr>
              <w:pStyle w:val="Tabletext"/>
              <w:jc w:val="center"/>
              <w:rPr>
                <w:b w:val="0"/>
                <w:bCs/>
                <w:sz w:val="20"/>
                <w:szCs w:val="22"/>
              </w:rPr>
            </w:pPr>
            <w:r w:rsidRPr="0017796E">
              <w:rPr>
                <w:b w:val="0"/>
                <w:bCs/>
                <w:sz w:val="20"/>
                <w:szCs w:val="22"/>
              </w:rPr>
              <w:t>2</w:t>
            </w:r>
          </w:p>
        </w:tc>
      </w:tr>
      <w:tr w:rsidR="00A10C86" w:rsidRPr="0017796E" w14:paraId="0AB835EF" w14:textId="77777777" w:rsidTr="00CC054F">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A8FA89A" w14:textId="77777777" w:rsidR="00A10C86" w:rsidRPr="0017796E" w:rsidRDefault="00A10C86" w:rsidP="00F96648">
            <w:pPr>
              <w:pStyle w:val="Tabletext"/>
              <w:rPr>
                <w:b w:val="0"/>
                <w:bCs/>
                <w:sz w:val="20"/>
                <w:szCs w:val="22"/>
              </w:rPr>
            </w:pPr>
            <w:r w:rsidRPr="0017796E">
              <w:rPr>
                <w:b w:val="0"/>
                <w:bCs/>
                <w:sz w:val="20"/>
                <w:szCs w:val="22"/>
              </w:rPr>
              <w:t xml:space="preserve">Zone de </w:t>
            </w:r>
            <w:proofErr w:type="spellStart"/>
            <w:r w:rsidRPr="0017796E">
              <w:rPr>
                <w:b w:val="0"/>
                <w:bCs/>
                <w:sz w:val="20"/>
                <w:szCs w:val="22"/>
              </w:rPr>
              <w:t>Kasane</w:t>
            </w:r>
            <w:proofErr w:type="spellEnd"/>
          </w:p>
        </w:tc>
        <w:tc>
          <w:tcPr>
            <w:tcW w:w="2835" w:type="dxa"/>
            <w:tcBorders>
              <w:top w:val="single" w:sz="4" w:space="0" w:color="auto"/>
              <w:left w:val="nil"/>
              <w:bottom w:val="single" w:sz="4" w:space="0" w:color="auto"/>
              <w:right w:val="single" w:sz="4" w:space="0" w:color="auto"/>
            </w:tcBorders>
          </w:tcPr>
          <w:p w14:paraId="74442237" w14:textId="77777777" w:rsidR="00A10C86" w:rsidRPr="0017796E" w:rsidRDefault="00A10C86" w:rsidP="00F96648">
            <w:pPr>
              <w:pStyle w:val="Tabletext"/>
              <w:rPr>
                <w:b w:val="0"/>
                <w:bCs/>
                <w:sz w:val="20"/>
                <w:szCs w:val="22"/>
              </w:rPr>
            </w:pPr>
            <w:r w:rsidRPr="0017796E">
              <w:rPr>
                <w:b w:val="0"/>
                <w:bCs/>
                <w:sz w:val="20"/>
                <w:szCs w:val="22"/>
              </w:rPr>
              <w:t>62X XXXX</w:t>
            </w:r>
          </w:p>
        </w:tc>
        <w:tc>
          <w:tcPr>
            <w:tcW w:w="2126" w:type="dxa"/>
            <w:tcBorders>
              <w:top w:val="single" w:sz="4" w:space="0" w:color="auto"/>
              <w:left w:val="nil"/>
              <w:bottom w:val="single" w:sz="4" w:space="0" w:color="auto"/>
              <w:right w:val="single" w:sz="4" w:space="0" w:color="auto"/>
            </w:tcBorders>
          </w:tcPr>
          <w:p w14:paraId="74E18500" w14:textId="77777777" w:rsidR="00A10C86" w:rsidRPr="0017796E" w:rsidRDefault="00A10C86" w:rsidP="00F96648">
            <w:pPr>
              <w:pStyle w:val="Tabletext"/>
              <w:jc w:val="center"/>
              <w:rPr>
                <w:b w:val="0"/>
                <w:bCs/>
                <w:sz w:val="20"/>
                <w:szCs w:val="22"/>
              </w:rPr>
            </w:pPr>
            <w:r w:rsidRPr="0017796E">
              <w:rPr>
                <w:b w:val="0"/>
                <w:bCs/>
                <w:sz w:val="20"/>
                <w:szCs w:val="22"/>
              </w:rPr>
              <w:t>5</w:t>
            </w:r>
          </w:p>
        </w:tc>
      </w:tr>
      <w:tr w:rsidR="00A10C86" w:rsidRPr="0017796E" w14:paraId="40949C0A" w14:textId="77777777" w:rsidTr="00CC054F">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57F9B8B6" w14:textId="77777777" w:rsidR="00A10C86" w:rsidRPr="0017796E" w:rsidRDefault="00A10C86" w:rsidP="00F96648">
            <w:pPr>
              <w:pStyle w:val="Tabletext"/>
              <w:rPr>
                <w:b w:val="0"/>
                <w:bCs/>
                <w:sz w:val="20"/>
                <w:szCs w:val="22"/>
              </w:rPr>
            </w:pPr>
            <w:r w:rsidRPr="0017796E">
              <w:rPr>
                <w:b w:val="0"/>
                <w:bCs/>
                <w:sz w:val="20"/>
                <w:szCs w:val="22"/>
              </w:rPr>
              <w:t>Zone de Ghanzi/</w:t>
            </w:r>
            <w:proofErr w:type="spellStart"/>
            <w:r w:rsidRPr="0017796E">
              <w:rPr>
                <w:b w:val="0"/>
                <w:bCs/>
                <w:sz w:val="20"/>
                <w:szCs w:val="22"/>
              </w:rPr>
              <w:t>Kgalagadi</w:t>
            </w:r>
            <w:proofErr w:type="spellEnd"/>
          </w:p>
        </w:tc>
        <w:tc>
          <w:tcPr>
            <w:tcW w:w="2835" w:type="dxa"/>
            <w:tcBorders>
              <w:top w:val="single" w:sz="4" w:space="0" w:color="auto"/>
              <w:left w:val="nil"/>
              <w:bottom w:val="single" w:sz="4" w:space="0" w:color="auto"/>
              <w:right w:val="single" w:sz="4" w:space="0" w:color="auto"/>
            </w:tcBorders>
          </w:tcPr>
          <w:p w14:paraId="22300260" w14:textId="77777777" w:rsidR="00A10C86" w:rsidRPr="0017796E" w:rsidRDefault="00A10C86" w:rsidP="00F96648">
            <w:pPr>
              <w:pStyle w:val="Tabletext"/>
              <w:rPr>
                <w:b w:val="0"/>
                <w:bCs/>
                <w:sz w:val="20"/>
                <w:szCs w:val="22"/>
              </w:rPr>
            </w:pPr>
            <w:r w:rsidRPr="0017796E">
              <w:rPr>
                <w:b w:val="0"/>
                <w:bCs/>
                <w:sz w:val="20"/>
                <w:szCs w:val="22"/>
              </w:rPr>
              <w:t>65X XXXX</w:t>
            </w:r>
          </w:p>
        </w:tc>
        <w:tc>
          <w:tcPr>
            <w:tcW w:w="2126" w:type="dxa"/>
            <w:tcBorders>
              <w:top w:val="single" w:sz="4" w:space="0" w:color="auto"/>
              <w:left w:val="nil"/>
              <w:bottom w:val="single" w:sz="4" w:space="0" w:color="auto"/>
              <w:right w:val="single" w:sz="4" w:space="0" w:color="auto"/>
            </w:tcBorders>
          </w:tcPr>
          <w:p w14:paraId="26D7D1B4" w14:textId="77777777" w:rsidR="00A10C86" w:rsidRPr="0017796E" w:rsidRDefault="00A10C86" w:rsidP="00F96648">
            <w:pPr>
              <w:pStyle w:val="Tabletext"/>
              <w:jc w:val="center"/>
              <w:rPr>
                <w:b w:val="0"/>
                <w:bCs/>
                <w:sz w:val="20"/>
                <w:szCs w:val="22"/>
              </w:rPr>
            </w:pPr>
            <w:r w:rsidRPr="0017796E">
              <w:rPr>
                <w:b w:val="0"/>
                <w:bCs/>
                <w:sz w:val="20"/>
                <w:szCs w:val="22"/>
              </w:rPr>
              <w:t>5</w:t>
            </w:r>
          </w:p>
        </w:tc>
      </w:tr>
      <w:tr w:rsidR="00A10C86" w:rsidRPr="0017796E" w14:paraId="5E86A4A4" w14:textId="77777777" w:rsidTr="00CC054F">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0330792" w14:textId="77777777" w:rsidR="00A10C86" w:rsidRPr="0017796E" w:rsidRDefault="00A10C86" w:rsidP="00F96648">
            <w:pPr>
              <w:pStyle w:val="Tabletext"/>
              <w:rPr>
                <w:b w:val="0"/>
                <w:bCs/>
                <w:sz w:val="20"/>
                <w:szCs w:val="22"/>
              </w:rPr>
            </w:pPr>
            <w:r w:rsidRPr="0017796E">
              <w:rPr>
                <w:b w:val="0"/>
                <w:bCs/>
                <w:sz w:val="20"/>
                <w:szCs w:val="22"/>
              </w:rPr>
              <w:t>Zone de Maun</w:t>
            </w:r>
          </w:p>
        </w:tc>
        <w:tc>
          <w:tcPr>
            <w:tcW w:w="2835" w:type="dxa"/>
            <w:tcBorders>
              <w:top w:val="single" w:sz="4" w:space="0" w:color="auto"/>
              <w:left w:val="nil"/>
              <w:bottom w:val="single" w:sz="4" w:space="0" w:color="auto"/>
              <w:right w:val="single" w:sz="4" w:space="0" w:color="auto"/>
            </w:tcBorders>
          </w:tcPr>
          <w:p w14:paraId="60B64102" w14:textId="77777777" w:rsidR="00A10C86" w:rsidRPr="0017796E" w:rsidRDefault="00A10C86" w:rsidP="00F96648">
            <w:pPr>
              <w:pStyle w:val="Tabletext"/>
              <w:rPr>
                <w:b w:val="0"/>
                <w:bCs/>
                <w:sz w:val="20"/>
                <w:szCs w:val="22"/>
              </w:rPr>
            </w:pPr>
            <w:r w:rsidRPr="0017796E">
              <w:rPr>
                <w:b w:val="0"/>
                <w:bCs/>
                <w:sz w:val="20"/>
                <w:szCs w:val="22"/>
              </w:rPr>
              <w:t>68X XXXX</w:t>
            </w:r>
          </w:p>
        </w:tc>
        <w:tc>
          <w:tcPr>
            <w:tcW w:w="2126" w:type="dxa"/>
            <w:tcBorders>
              <w:top w:val="single" w:sz="4" w:space="0" w:color="auto"/>
              <w:left w:val="nil"/>
              <w:bottom w:val="single" w:sz="4" w:space="0" w:color="auto"/>
              <w:right w:val="single" w:sz="4" w:space="0" w:color="auto"/>
            </w:tcBorders>
          </w:tcPr>
          <w:p w14:paraId="4AE8C2D1" w14:textId="77777777" w:rsidR="00A10C86" w:rsidRPr="0017796E" w:rsidRDefault="00A10C86" w:rsidP="00F96648">
            <w:pPr>
              <w:pStyle w:val="Tabletext"/>
              <w:jc w:val="center"/>
              <w:rPr>
                <w:b w:val="0"/>
                <w:bCs/>
                <w:sz w:val="20"/>
                <w:szCs w:val="22"/>
              </w:rPr>
            </w:pPr>
            <w:r w:rsidRPr="0017796E">
              <w:rPr>
                <w:b w:val="0"/>
                <w:bCs/>
                <w:sz w:val="20"/>
                <w:szCs w:val="22"/>
              </w:rPr>
              <w:t>5</w:t>
            </w:r>
          </w:p>
        </w:tc>
      </w:tr>
    </w:tbl>
    <w:p w14:paraId="675DA3BD" w14:textId="17B36937" w:rsidR="00D17C8F" w:rsidRPr="0017796E" w:rsidRDefault="00D17C8F" w:rsidP="00CC054F">
      <w:pPr>
        <w:tabs>
          <w:tab w:val="clear" w:pos="794"/>
          <w:tab w:val="clear" w:pos="1191"/>
          <w:tab w:val="clear" w:pos="1588"/>
          <w:tab w:val="clear" w:pos="1985"/>
          <w:tab w:val="left" w:pos="993"/>
        </w:tabs>
        <w:spacing w:before="240" w:line="240" w:lineRule="auto"/>
        <w:ind w:left="425"/>
        <w:rPr>
          <w:rFonts w:eastAsia="Calibri"/>
          <w:b/>
          <w:bCs/>
          <w:sz w:val="20"/>
          <w:szCs w:val="20"/>
          <w:lang w:val="fr-FR"/>
        </w:rPr>
      </w:pPr>
      <w:r w:rsidRPr="0017796E">
        <w:rPr>
          <w:rFonts w:eastAsia="Calibri"/>
          <w:b/>
          <w:bCs/>
          <w:sz w:val="20"/>
          <w:szCs w:val="20"/>
          <w:lang w:val="fr-FR"/>
        </w:rPr>
        <w:t>1.4</w:t>
      </w:r>
      <w:r w:rsidRPr="0017796E">
        <w:rPr>
          <w:rFonts w:eastAsia="Calibri"/>
          <w:b/>
          <w:bCs/>
          <w:sz w:val="20"/>
          <w:szCs w:val="20"/>
          <w:lang w:val="fr-FR"/>
        </w:rPr>
        <w:tab/>
        <w:t>Numéros de téléphonie IP</w:t>
      </w:r>
    </w:p>
    <w:p w14:paraId="0E5F69F2" w14:textId="36756F7A" w:rsidR="00D17C8F" w:rsidRPr="0017796E" w:rsidRDefault="00D17C8F" w:rsidP="00F96648">
      <w:pPr>
        <w:tabs>
          <w:tab w:val="clear" w:pos="794"/>
          <w:tab w:val="clear" w:pos="1191"/>
          <w:tab w:val="clear" w:pos="1588"/>
          <w:tab w:val="clear" w:pos="1985"/>
          <w:tab w:val="left" w:pos="1701"/>
        </w:tabs>
        <w:spacing w:line="240" w:lineRule="auto"/>
        <w:ind w:left="993"/>
        <w:rPr>
          <w:rFonts w:eastAsia="Calibri"/>
          <w:sz w:val="20"/>
          <w:szCs w:val="20"/>
          <w:lang w:val="fr-FR"/>
        </w:rPr>
      </w:pPr>
      <w:r w:rsidRPr="0017796E">
        <w:rPr>
          <w:rFonts w:eastAsia="Calibri"/>
          <w:sz w:val="20"/>
          <w:szCs w:val="20"/>
          <w:lang w:val="fr-FR"/>
        </w:rPr>
        <w:t>1.4.1</w:t>
      </w:r>
      <w:r w:rsidRPr="0017796E">
        <w:rPr>
          <w:rFonts w:eastAsia="Calibri"/>
          <w:sz w:val="20"/>
          <w:szCs w:val="20"/>
          <w:lang w:val="fr-FR"/>
        </w:rPr>
        <w:tab/>
      </w:r>
      <w:r w:rsidRPr="0017796E">
        <w:rPr>
          <w:rFonts w:eastAsia="Calibri"/>
          <w:b/>
          <w:bCs/>
          <w:sz w:val="20"/>
          <w:szCs w:val="20"/>
          <w:lang w:val="fr-FR"/>
        </w:rPr>
        <w:t>Niveau 7</w:t>
      </w:r>
    </w:p>
    <w:p w14:paraId="7D702C0C" w14:textId="77777777" w:rsidR="00D17C8F" w:rsidRPr="0017796E" w:rsidRDefault="00D17C8F" w:rsidP="00F96648">
      <w:pPr>
        <w:tabs>
          <w:tab w:val="clear" w:pos="794"/>
          <w:tab w:val="clear" w:pos="1191"/>
          <w:tab w:val="clear" w:pos="1588"/>
          <w:tab w:val="clear" w:pos="1985"/>
        </w:tabs>
        <w:spacing w:before="0" w:line="240" w:lineRule="auto"/>
        <w:ind w:left="1701"/>
        <w:rPr>
          <w:rFonts w:eastAsia="Calibri"/>
          <w:sz w:val="20"/>
          <w:szCs w:val="20"/>
          <w:lang w:val="fr-FR"/>
        </w:rPr>
      </w:pPr>
      <w:r w:rsidRPr="0017796E">
        <w:rPr>
          <w:rFonts w:eastAsia="Calibri"/>
          <w:sz w:val="20"/>
          <w:szCs w:val="20"/>
          <w:lang w:val="fr-FR"/>
        </w:rPr>
        <w:t xml:space="preserve">La série de numéros 79 XXX </w:t>
      </w:r>
      <w:proofErr w:type="spellStart"/>
      <w:r w:rsidRPr="0017796E">
        <w:rPr>
          <w:rFonts w:eastAsia="Calibri"/>
          <w:sz w:val="20"/>
          <w:szCs w:val="20"/>
          <w:lang w:val="fr-FR"/>
        </w:rPr>
        <w:t>XXX</w:t>
      </w:r>
      <w:proofErr w:type="spellEnd"/>
      <w:r w:rsidRPr="0017796E">
        <w:rPr>
          <w:rFonts w:eastAsia="Calibri"/>
          <w:sz w:val="20"/>
          <w:szCs w:val="20"/>
          <w:lang w:val="fr-FR"/>
        </w:rPr>
        <w:t xml:space="preserve"> du niveau 7 est attribuée aux services de téléphonie utilisant le protocole Internet (</w:t>
      </w:r>
      <w:proofErr w:type="spellStart"/>
      <w:r w:rsidRPr="0017796E">
        <w:rPr>
          <w:rFonts w:eastAsia="Calibri"/>
          <w:sz w:val="20"/>
          <w:szCs w:val="20"/>
          <w:lang w:val="fr-FR"/>
        </w:rPr>
        <w:t>VoIP</w:t>
      </w:r>
      <w:proofErr w:type="spellEnd"/>
      <w:r w:rsidRPr="0017796E">
        <w:rPr>
          <w:rFonts w:eastAsia="Calibri"/>
          <w:sz w:val="20"/>
          <w:szCs w:val="20"/>
          <w:lang w:val="fr-FR"/>
        </w:rPr>
        <w:t>).</w:t>
      </w:r>
    </w:p>
    <w:p w14:paraId="41E91E9D" w14:textId="53CD45FE" w:rsidR="00D17C8F" w:rsidRPr="0017796E" w:rsidRDefault="00D17C8F" w:rsidP="00CC054F">
      <w:pPr>
        <w:tabs>
          <w:tab w:val="clear" w:pos="794"/>
          <w:tab w:val="clear" w:pos="1191"/>
          <w:tab w:val="clear" w:pos="1588"/>
          <w:tab w:val="clear" w:pos="1985"/>
          <w:tab w:val="left" w:pos="993"/>
        </w:tabs>
        <w:spacing w:before="240" w:line="240" w:lineRule="auto"/>
        <w:ind w:left="425"/>
        <w:rPr>
          <w:rFonts w:eastAsia="Calibri"/>
          <w:b/>
          <w:bCs/>
          <w:sz w:val="20"/>
          <w:szCs w:val="20"/>
          <w:lang w:val="fr-FR"/>
        </w:rPr>
      </w:pPr>
      <w:r w:rsidRPr="0017796E">
        <w:rPr>
          <w:rFonts w:eastAsia="Calibri"/>
          <w:b/>
          <w:bCs/>
          <w:sz w:val="20"/>
          <w:szCs w:val="20"/>
          <w:lang w:val="fr-FR"/>
        </w:rPr>
        <w:t>1.5</w:t>
      </w:r>
      <w:r w:rsidRPr="0017796E">
        <w:rPr>
          <w:rFonts w:eastAsia="Calibri"/>
          <w:b/>
          <w:bCs/>
          <w:sz w:val="20"/>
          <w:szCs w:val="20"/>
          <w:lang w:val="fr-FR"/>
        </w:rPr>
        <w:tab/>
        <w:t>Numéros de téléphonie IP</w:t>
      </w:r>
    </w:p>
    <w:p w14:paraId="274843CE" w14:textId="7B429ADE" w:rsidR="00D17C8F" w:rsidRPr="0017796E" w:rsidRDefault="00D17C8F" w:rsidP="00F96648">
      <w:pPr>
        <w:tabs>
          <w:tab w:val="clear" w:pos="794"/>
          <w:tab w:val="clear" w:pos="1191"/>
          <w:tab w:val="clear" w:pos="1588"/>
          <w:tab w:val="clear" w:pos="1985"/>
          <w:tab w:val="left" w:pos="1701"/>
        </w:tabs>
        <w:spacing w:line="240" w:lineRule="auto"/>
        <w:ind w:left="993"/>
        <w:rPr>
          <w:rFonts w:eastAsia="Calibri"/>
          <w:sz w:val="20"/>
          <w:szCs w:val="20"/>
          <w:lang w:val="fr-FR"/>
        </w:rPr>
      </w:pPr>
      <w:r w:rsidRPr="0017796E">
        <w:rPr>
          <w:rFonts w:eastAsia="Calibri"/>
          <w:sz w:val="20"/>
          <w:szCs w:val="20"/>
          <w:lang w:val="fr-FR"/>
        </w:rPr>
        <w:t>1.5.1</w:t>
      </w:r>
      <w:r w:rsidRPr="0017796E">
        <w:rPr>
          <w:rFonts w:eastAsia="Calibri"/>
          <w:sz w:val="20"/>
          <w:szCs w:val="20"/>
          <w:lang w:val="fr-FR"/>
        </w:rPr>
        <w:tab/>
      </w:r>
      <w:r w:rsidRPr="0017796E">
        <w:rPr>
          <w:rFonts w:eastAsia="Calibri"/>
          <w:b/>
          <w:bCs/>
          <w:sz w:val="20"/>
          <w:szCs w:val="20"/>
          <w:lang w:val="fr-FR"/>
        </w:rPr>
        <w:t>Niveaux 7 et 8</w:t>
      </w:r>
    </w:p>
    <w:p w14:paraId="1A5DF65A" w14:textId="77777777" w:rsidR="00D17C8F" w:rsidRPr="0017796E" w:rsidRDefault="00D17C8F" w:rsidP="00F96648">
      <w:pPr>
        <w:tabs>
          <w:tab w:val="clear" w:pos="794"/>
          <w:tab w:val="clear" w:pos="1191"/>
          <w:tab w:val="clear" w:pos="1588"/>
          <w:tab w:val="clear" w:pos="1985"/>
        </w:tabs>
        <w:spacing w:before="0" w:line="240" w:lineRule="auto"/>
        <w:ind w:left="1701"/>
        <w:rPr>
          <w:rFonts w:eastAsia="Calibri"/>
          <w:sz w:val="20"/>
          <w:szCs w:val="20"/>
          <w:lang w:val="fr-FR"/>
        </w:rPr>
      </w:pPr>
      <w:r w:rsidRPr="0017796E">
        <w:rPr>
          <w:rFonts w:eastAsia="Calibri"/>
          <w:sz w:val="20"/>
          <w:szCs w:val="20"/>
          <w:lang w:val="fr-FR"/>
        </w:rPr>
        <w:t xml:space="preserve">Le niveau 7 et une partie du niveau 8 correspondent à une série de numéros mobiles à huit chiffres allant respectivement de 71 XXX </w:t>
      </w:r>
      <w:proofErr w:type="spellStart"/>
      <w:r w:rsidRPr="0017796E">
        <w:rPr>
          <w:rFonts w:eastAsia="Calibri"/>
          <w:sz w:val="20"/>
          <w:szCs w:val="20"/>
          <w:lang w:val="fr-FR"/>
        </w:rPr>
        <w:t>XXX</w:t>
      </w:r>
      <w:proofErr w:type="spellEnd"/>
      <w:r w:rsidRPr="0017796E">
        <w:rPr>
          <w:rFonts w:eastAsia="Calibri"/>
          <w:sz w:val="20"/>
          <w:szCs w:val="20"/>
          <w:lang w:val="fr-FR"/>
        </w:rPr>
        <w:t xml:space="preserve"> à 78 XXX </w:t>
      </w:r>
      <w:proofErr w:type="spellStart"/>
      <w:proofErr w:type="gramStart"/>
      <w:r w:rsidRPr="0017796E">
        <w:rPr>
          <w:rFonts w:eastAsia="Calibri"/>
          <w:sz w:val="20"/>
          <w:szCs w:val="20"/>
          <w:lang w:val="fr-FR"/>
        </w:rPr>
        <w:t>XXX</w:t>
      </w:r>
      <w:proofErr w:type="spellEnd"/>
      <w:r w:rsidRPr="0017796E">
        <w:rPr>
          <w:rFonts w:eastAsia="Calibri"/>
          <w:sz w:val="20"/>
          <w:szCs w:val="20"/>
          <w:lang w:val="fr-FR"/>
        </w:rPr>
        <w:t>;</w:t>
      </w:r>
      <w:proofErr w:type="gramEnd"/>
      <w:r w:rsidRPr="0017796E">
        <w:rPr>
          <w:rFonts w:eastAsia="Calibri"/>
          <w:sz w:val="20"/>
          <w:szCs w:val="20"/>
          <w:lang w:val="fr-FR"/>
        </w:rPr>
        <w:t xml:space="preserve"> et </w:t>
      </w:r>
    </w:p>
    <w:p w14:paraId="21C09D3C" w14:textId="77777777" w:rsidR="00D17C8F" w:rsidRPr="0017796E" w:rsidRDefault="00D17C8F" w:rsidP="00F96648">
      <w:pPr>
        <w:tabs>
          <w:tab w:val="clear" w:pos="794"/>
          <w:tab w:val="clear" w:pos="1191"/>
          <w:tab w:val="clear" w:pos="1588"/>
          <w:tab w:val="clear" w:pos="1985"/>
        </w:tabs>
        <w:spacing w:before="0" w:line="240" w:lineRule="auto"/>
        <w:ind w:left="1701"/>
        <w:rPr>
          <w:rFonts w:eastAsia="Calibri"/>
          <w:sz w:val="20"/>
          <w:szCs w:val="20"/>
          <w:lang w:val="fr-FR"/>
        </w:rPr>
      </w:pPr>
      <w:proofErr w:type="gramStart"/>
      <w:r w:rsidRPr="0017796E">
        <w:rPr>
          <w:rFonts w:eastAsia="Calibri"/>
          <w:sz w:val="20"/>
          <w:szCs w:val="20"/>
          <w:lang w:val="fr-FR"/>
        </w:rPr>
        <w:t>de</w:t>
      </w:r>
      <w:proofErr w:type="gramEnd"/>
      <w:r w:rsidRPr="0017796E">
        <w:rPr>
          <w:rFonts w:eastAsia="Calibri"/>
          <w:sz w:val="20"/>
          <w:szCs w:val="20"/>
          <w:lang w:val="fr-FR"/>
        </w:rPr>
        <w:t xml:space="preserve"> 81 XXX </w:t>
      </w:r>
      <w:proofErr w:type="spellStart"/>
      <w:r w:rsidRPr="0017796E">
        <w:rPr>
          <w:rFonts w:eastAsia="Calibri"/>
          <w:sz w:val="20"/>
          <w:szCs w:val="20"/>
          <w:lang w:val="fr-FR"/>
        </w:rPr>
        <w:t>XXX</w:t>
      </w:r>
      <w:proofErr w:type="spellEnd"/>
      <w:r w:rsidRPr="0017796E">
        <w:rPr>
          <w:rFonts w:eastAsia="Calibri"/>
          <w:sz w:val="20"/>
          <w:szCs w:val="20"/>
          <w:lang w:val="fr-FR"/>
        </w:rPr>
        <w:t xml:space="preserve"> à 85 XXX </w:t>
      </w:r>
      <w:proofErr w:type="spellStart"/>
      <w:r w:rsidRPr="0017796E">
        <w:rPr>
          <w:rFonts w:eastAsia="Calibri"/>
          <w:sz w:val="20"/>
          <w:szCs w:val="20"/>
          <w:lang w:val="fr-FR"/>
        </w:rPr>
        <w:t>XXX</w:t>
      </w:r>
      <w:proofErr w:type="spellEnd"/>
      <w:r w:rsidRPr="0017796E">
        <w:rPr>
          <w:rFonts w:eastAsia="Calibri"/>
          <w:sz w:val="20"/>
          <w:szCs w:val="20"/>
          <w:lang w:val="fr-FR"/>
        </w:rPr>
        <w:t>.</w:t>
      </w:r>
    </w:p>
    <w:p w14:paraId="0317CD73" w14:textId="1C6C7967" w:rsidR="00D17C8F" w:rsidRPr="0017796E" w:rsidRDefault="00D17C8F" w:rsidP="00CC054F">
      <w:pPr>
        <w:tabs>
          <w:tab w:val="clear" w:pos="794"/>
          <w:tab w:val="clear" w:pos="1191"/>
          <w:tab w:val="clear" w:pos="1588"/>
          <w:tab w:val="clear" w:pos="1985"/>
          <w:tab w:val="left" w:pos="993"/>
        </w:tabs>
        <w:spacing w:before="240" w:line="240" w:lineRule="auto"/>
        <w:ind w:left="425"/>
        <w:rPr>
          <w:rFonts w:eastAsia="Calibri"/>
          <w:b/>
          <w:bCs/>
          <w:sz w:val="20"/>
          <w:szCs w:val="20"/>
          <w:lang w:val="fr-FR"/>
        </w:rPr>
      </w:pPr>
      <w:r w:rsidRPr="0017796E">
        <w:rPr>
          <w:rFonts w:eastAsia="Calibri"/>
          <w:b/>
          <w:bCs/>
          <w:sz w:val="20"/>
          <w:szCs w:val="20"/>
          <w:lang w:val="fr-FR"/>
        </w:rPr>
        <w:t>1.6</w:t>
      </w:r>
      <w:r w:rsidRPr="0017796E">
        <w:rPr>
          <w:rFonts w:eastAsia="Calibri"/>
          <w:b/>
          <w:bCs/>
          <w:sz w:val="20"/>
          <w:szCs w:val="20"/>
          <w:lang w:val="fr-FR"/>
        </w:rPr>
        <w:tab/>
        <w:t>Communications M2M/IOT</w:t>
      </w:r>
    </w:p>
    <w:p w14:paraId="43315B5E" w14:textId="451C023F" w:rsidR="00D17C8F" w:rsidRPr="0017796E" w:rsidRDefault="00D17C8F" w:rsidP="00F96648">
      <w:pPr>
        <w:tabs>
          <w:tab w:val="clear" w:pos="794"/>
          <w:tab w:val="clear" w:pos="1191"/>
          <w:tab w:val="clear" w:pos="1588"/>
          <w:tab w:val="clear" w:pos="1985"/>
          <w:tab w:val="left" w:pos="1701"/>
        </w:tabs>
        <w:spacing w:line="240" w:lineRule="auto"/>
        <w:ind w:left="993"/>
        <w:rPr>
          <w:rFonts w:eastAsia="Calibri"/>
          <w:sz w:val="20"/>
          <w:szCs w:val="20"/>
          <w:lang w:val="fr-FR"/>
        </w:rPr>
      </w:pPr>
      <w:r w:rsidRPr="0017796E">
        <w:rPr>
          <w:rFonts w:eastAsia="Calibri"/>
          <w:sz w:val="20"/>
          <w:szCs w:val="20"/>
          <w:lang w:val="fr-FR"/>
        </w:rPr>
        <w:t>1.6.1</w:t>
      </w:r>
      <w:r w:rsidRPr="0017796E">
        <w:rPr>
          <w:rFonts w:eastAsia="Calibri"/>
          <w:sz w:val="20"/>
          <w:szCs w:val="20"/>
          <w:lang w:val="fr-FR"/>
        </w:rPr>
        <w:tab/>
      </w:r>
      <w:r w:rsidRPr="0017796E">
        <w:rPr>
          <w:rFonts w:eastAsia="Calibri"/>
          <w:b/>
          <w:bCs/>
          <w:sz w:val="20"/>
          <w:szCs w:val="20"/>
          <w:lang w:val="fr-FR"/>
        </w:rPr>
        <w:t>Niveau 8</w:t>
      </w:r>
    </w:p>
    <w:p w14:paraId="7C397E6C" w14:textId="0BCDDF1B" w:rsidR="00A10C86" w:rsidRPr="0017796E" w:rsidRDefault="00D17C8F" w:rsidP="00F96648">
      <w:pPr>
        <w:tabs>
          <w:tab w:val="clear" w:pos="794"/>
          <w:tab w:val="clear" w:pos="1191"/>
          <w:tab w:val="clear" w:pos="1588"/>
          <w:tab w:val="clear" w:pos="1985"/>
        </w:tabs>
        <w:spacing w:before="0" w:line="240" w:lineRule="auto"/>
        <w:ind w:left="1701"/>
        <w:rPr>
          <w:rFonts w:eastAsia="Calibri"/>
          <w:sz w:val="20"/>
          <w:szCs w:val="20"/>
          <w:lang w:val="fr-FR"/>
        </w:rPr>
      </w:pPr>
      <w:r w:rsidRPr="0017796E">
        <w:rPr>
          <w:rFonts w:eastAsia="Calibri"/>
          <w:sz w:val="20"/>
          <w:szCs w:val="20"/>
          <w:lang w:val="fr-FR"/>
        </w:rPr>
        <w:t xml:space="preserve">Une série de numéros à dix chiffres qui occupe la série de numéros allant de 86 XXXX </w:t>
      </w:r>
      <w:proofErr w:type="spellStart"/>
      <w:r w:rsidRPr="0017796E">
        <w:rPr>
          <w:rFonts w:eastAsia="Calibri"/>
          <w:sz w:val="20"/>
          <w:szCs w:val="20"/>
          <w:lang w:val="fr-FR"/>
        </w:rPr>
        <w:t>XXXX</w:t>
      </w:r>
      <w:proofErr w:type="spellEnd"/>
      <w:r w:rsidRPr="0017796E">
        <w:rPr>
          <w:rFonts w:eastAsia="Calibri"/>
          <w:sz w:val="20"/>
          <w:szCs w:val="20"/>
          <w:lang w:val="fr-FR"/>
        </w:rPr>
        <w:t xml:space="preserve"> à</w:t>
      </w:r>
      <w:r w:rsidR="00DE0494" w:rsidRPr="0017796E">
        <w:rPr>
          <w:rFonts w:eastAsia="Calibri"/>
          <w:sz w:val="20"/>
          <w:szCs w:val="20"/>
          <w:lang w:val="fr-FR"/>
        </w:rPr>
        <w:t> </w:t>
      </w:r>
      <w:r w:rsidRPr="0017796E">
        <w:rPr>
          <w:rFonts w:eastAsia="Calibri"/>
          <w:sz w:val="20"/>
          <w:szCs w:val="20"/>
          <w:lang w:val="fr-FR"/>
        </w:rPr>
        <w:t>89</w:t>
      </w:r>
      <w:r w:rsidR="00DE0494" w:rsidRPr="0017796E">
        <w:rPr>
          <w:rFonts w:eastAsia="Calibri"/>
          <w:sz w:val="20"/>
          <w:szCs w:val="20"/>
          <w:lang w:val="fr-FR"/>
        </w:rPr>
        <w:t> </w:t>
      </w:r>
      <w:r w:rsidRPr="0017796E">
        <w:rPr>
          <w:rFonts w:eastAsia="Calibri"/>
          <w:sz w:val="20"/>
          <w:szCs w:val="20"/>
          <w:lang w:val="fr-FR"/>
        </w:rPr>
        <w:t>XXXX</w:t>
      </w:r>
      <w:r w:rsidR="00DE0494" w:rsidRPr="0017796E">
        <w:rPr>
          <w:rFonts w:eastAsia="Calibri"/>
          <w:sz w:val="20"/>
          <w:szCs w:val="20"/>
          <w:lang w:val="fr-FR"/>
        </w:rPr>
        <w:t> </w:t>
      </w:r>
      <w:proofErr w:type="spellStart"/>
      <w:r w:rsidRPr="0017796E">
        <w:rPr>
          <w:rFonts w:eastAsia="Calibri"/>
          <w:sz w:val="20"/>
          <w:szCs w:val="20"/>
          <w:lang w:val="fr-FR"/>
        </w:rPr>
        <w:t>XXXX</w:t>
      </w:r>
      <w:proofErr w:type="spellEnd"/>
      <w:r w:rsidRPr="0017796E">
        <w:rPr>
          <w:rFonts w:eastAsia="Calibri"/>
          <w:sz w:val="20"/>
          <w:szCs w:val="20"/>
          <w:lang w:val="fr-FR"/>
        </w:rPr>
        <w:t xml:space="preserve"> est attribuée pour les communications M2M, et prend en charge les dispositifs IoT.</w:t>
      </w:r>
    </w:p>
    <w:p w14:paraId="44B3F3F0" w14:textId="77777777" w:rsidR="00A10C86" w:rsidRPr="0017796E" w:rsidRDefault="00A10C86" w:rsidP="00F96648">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Arial"/>
          <w:sz w:val="20"/>
          <w:szCs w:val="20"/>
          <w:lang w:val="fr-FR"/>
        </w:rPr>
      </w:pPr>
      <w:r w:rsidRPr="0017796E">
        <w:rPr>
          <w:rFonts w:eastAsia="SimSun" w:cs="Arial"/>
          <w:sz w:val="20"/>
          <w:szCs w:val="20"/>
          <w:lang w:val="fr-FR"/>
        </w:rPr>
        <w:br w:type="page"/>
      </w:r>
    </w:p>
    <w:p w14:paraId="46A21E05" w14:textId="784025BD" w:rsidR="00A10C86" w:rsidRPr="0017796E" w:rsidRDefault="00A10C86" w:rsidP="00F96648">
      <w:pPr>
        <w:keepNext/>
        <w:tabs>
          <w:tab w:val="clear" w:pos="794"/>
          <w:tab w:val="clear" w:pos="1191"/>
          <w:tab w:val="clear" w:pos="1588"/>
          <w:tab w:val="clear" w:pos="1985"/>
          <w:tab w:val="left" w:pos="426"/>
        </w:tabs>
        <w:spacing w:before="120" w:after="120" w:line="240" w:lineRule="auto"/>
        <w:rPr>
          <w:b/>
          <w:bCs/>
          <w:i/>
          <w:iCs/>
          <w:sz w:val="20"/>
          <w:szCs w:val="20"/>
          <w:lang w:val="fr-FR"/>
        </w:rPr>
      </w:pPr>
      <w:r w:rsidRPr="0017796E">
        <w:rPr>
          <w:b/>
          <w:bCs/>
          <w:i/>
          <w:iCs/>
          <w:sz w:val="20"/>
          <w:szCs w:val="20"/>
          <w:lang w:val="fr-FR"/>
        </w:rPr>
        <w:lastRenderedPageBreak/>
        <w:t>2</w:t>
      </w:r>
      <w:r w:rsidR="00D17C8F" w:rsidRPr="0017796E">
        <w:rPr>
          <w:b/>
          <w:bCs/>
          <w:i/>
          <w:iCs/>
          <w:sz w:val="20"/>
          <w:szCs w:val="20"/>
          <w:lang w:val="fr-FR"/>
        </w:rPr>
        <w:tab/>
      </w:r>
      <w:r w:rsidRPr="0017796E">
        <w:rPr>
          <w:b/>
          <w:bCs/>
          <w:i/>
          <w:iCs/>
          <w:sz w:val="20"/>
          <w:szCs w:val="20"/>
          <w:lang w:val="fr-FR"/>
        </w:rPr>
        <w:t>AUTRES RESSOURCES DE NUMÉROTAGE</w:t>
      </w:r>
    </w:p>
    <w:p w14:paraId="54668BDE" w14:textId="0E01CBAA" w:rsidR="00A10C86" w:rsidRPr="0017796E" w:rsidRDefault="003D3AAA" w:rsidP="00F96648">
      <w:pPr>
        <w:tabs>
          <w:tab w:val="clear" w:pos="794"/>
          <w:tab w:val="clear" w:pos="1191"/>
          <w:tab w:val="clear" w:pos="1588"/>
          <w:tab w:val="clear" w:pos="1985"/>
          <w:tab w:val="left" w:pos="993"/>
        </w:tabs>
        <w:spacing w:line="240" w:lineRule="auto"/>
        <w:ind w:left="993" w:hanging="567"/>
        <w:rPr>
          <w:rFonts w:eastAsia="Calibri"/>
          <w:sz w:val="20"/>
          <w:szCs w:val="20"/>
          <w:lang w:val="fr-FR"/>
        </w:rPr>
      </w:pPr>
      <w:r w:rsidRPr="0017796E">
        <w:rPr>
          <w:rFonts w:eastAsia="Calibri"/>
          <w:b/>
          <w:bCs/>
          <w:sz w:val="20"/>
          <w:szCs w:val="20"/>
          <w:lang w:val="fr-FR"/>
        </w:rPr>
        <w:t>2.1</w:t>
      </w:r>
      <w:r w:rsidRPr="0017796E">
        <w:rPr>
          <w:rFonts w:eastAsia="Calibri"/>
          <w:sz w:val="20"/>
          <w:szCs w:val="20"/>
          <w:lang w:val="fr-FR"/>
        </w:rPr>
        <w:tab/>
      </w:r>
      <w:r w:rsidR="00A10C86" w:rsidRPr="0017796E">
        <w:rPr>
          <w:rFonts w:eastAsia="Calibri"/>
          <w:sz w:val="20"/>
          <w:szCs w:val="20"/>
          <w:lang w:val="fr-FR"/>
        </w:rPr>
        <w:t>Les autres ressources de numérotage qui permettent d</w:t>
      </w:r>
      <w:r w:rsidR="00BB2582">
        <w:rPr>
          <w:rFonts w:eastAsia="Calibri"/>
          <w:sz w:val="20"/>
          <w:szCs w:val="20"/>
          <w:lang w:val="fr-FR"/>
        </w:rPr>
        <w:t>'</w:t>
      </w:r>
      <w:r w:rsidR="00A10C86" w:rsidRPr="0017796E">
        <w:rPr>
          <w:rFonts w:eastAsia="Calibri"/>
          <w:sz w:val="20"/>
          <w:szCs w:val="20"/>
          <w:lang w:val="fr-FR"/>
        </w:rPr>
        <w:t>assurer des services de communication sans interruption, connues sous le nom de "codes", sont indiquées dans le Tableau 5 ci-dessous. Ces codes sont énumérés conformément à la Recommandation UIT-T E.164.</w:t>
      </w:r>
    </w:p>
    <w:p w14:paraId="7D10AC9F" w14:textId="6EB8AA59" w:rsidR="00A10C86" w:rsidRPr="0017796E" w:rsidRDefault="00A10C86" w:rsidP="00F96648">
      <w:pPr>
        <w:tabs>
          <w:tab w:val="clear" w:pos="794"/>
          <w:tab w:val="clear" w:pos="1191"/>
          <w:tab w:val="clear" w:pos="1588"/>
          <w:tab w:val="clear" w:pos="1985"/>
        </w:tabs>
        <w:overflowPunct/>
        <w:autoSpaceDE/>
        <w:autoSpaceDN/>
        <w:adjustRightInd/>
        <w:spacing w:before="240" w:after="120" w:line="240" w:lineRule="auto"/>
        <w:jc w:val="center"/>
        <w:textAlignment w:val="auto"/>
        <w:rPr>
          <w:rFonts w:asciiTheme="minorHAnsi" w:eastAsia="Calibri" w:hAnsiTheme="minorHAnsi" w:cstheme="minorHAnsi"/>
          <w:i/>
          <w:iCs/>
          <w:sz w:val="20"/>
          <w:szCs w:val="20"/>
          <w:lang w:val="fr-FR"/>
        </w:rPr>
      </w:pPr>
      <w:r w:rsidRPr="0017796E">
        <w:rPr>
          <w:i/>
          <w:iCs/>
          <w:sz w:val="20"/>
          <w:szCs w:val="20"/>
          <w:lang w:val="fr-FR"/>
        </w:rPr>
        <w:t>Tableau 5</w:t>
      </w:r>
      <w:r w:rsidR="00D17C8F" w:rsidRPr="0017796E">
        <w:rPr>
          <w:sz w:val="20"/>
          <w:szCs w:val="20"/>
          <w:lang w:val="fr-FR"/>
        </w:rPr>
        <w:t xml:space="preserve"> </w:t>
      </w:r>
      <w:r w:rsidRPr="0017796E">
        <w:rPr>
          <w:i/>
          <w:iCs/>
          <w:sz w:val="20"/>
          <w:szCs w:val="20"/>
          <w:lang w:val="fr-FR"/>
        </w:rPr>
        <w:t>– Codes importants</w:t>
      </w:r>
    </w:p>
    <w:tbl>
      <w:tblPr>
        <w:tblStyle w:val="TableGrid3"/>
        <w:tblW w:w="9535" w:type="dxa"/>
        <w:jc w:val="center"/>
        <w:tblLayout w:type="fixed"/>
        <w:tblLook w:val="04A0" w:firstRow="1" w:lastRow="0" w:firstColumn="1" w:lastColumn="0" w:noHBand="0" w:noVBand="1"/>
      </w:tblPr>
      <w:tblGrid>
        <w:gridCol w:w="4390"/>
        <w:gridCol w:w="5145"/>
      </w:tblGrid>
      <w:tr w:rsidR="00A10C86" w:rsidRPr="0017796E" w14:paraId="06C84001" w14:textId="77777777" w:rsidTr="00CC054F">
        <w:trPr>
          <w:cantSplit/>
          <w:trHeight w:val="413"/>
          <w:jc w:val="center"/>
        </w:trPr>
        <w:tc>
          <w:tcPr>
            <w:tcW w:w="4390" w:type="dxa"/>
            <w:shd w:val="clear" w:color="auto" w:fill="D9E2F3"/>
          </w:tcPr>
          <w:p w14:paraId="03BB3BF6" w14:textId="77777777" w:rsidR="00A10C86" w:rsidRPr="0017796E" w:rsidRDefault="00A10C86" w:rsidP="00F96648">
            <w:pPr>
              <w:pStyle w:val="Tablehead"/>
              <w:rPr>
                <w:rFonts w:ascii="Calibri" w:hAnsi="Calibri"/>
                <w:b w:val="0"/>
                <w:bCs w:val="0"/>
                <w:sz w:val="20"/>
                <w:szCs w:val="24"/>
              </w:rPr>
            </w:pPr>
            <w:r w:rsidRPr="0017796E">
              <w:rPr>
                <w:rFonts w:ascii="Calibri" w:hAnsi="Calibri"/>
                <w:b w:val="0"/>
                <w:bCs w:val="0"/>
                <w:sz w:val="20"/>
                <w:szCs w:val="24"/>
              </w:rPr>
              <w:t>Codes importants</w:t>
            </w:r>
          </w:p>
        </w:tc>
        <w:tc>
          <w:tcPr>
            <w:tcW w:w="5145" w:type="dxa"/>
            <w:shd w:val="clear" w:color="auto" w:fill="D9E2F3"/>
          </w:tcPr>
          <w:p w14:paraId="40F80AEF" w14:textId="77777777" w:rsidR="00A10C86" w:rsidRPr="0017796E" w:rsidRDefault="00A10C86" w:rsidP="00F96648">
            <w:pPr>
              <w:pStyle w:val="Tablehead"/>
              <w:rPr>
                <w:rFonts w:ascii="Calibri" w:hAnsi="Calibri"/>
                <w:b w:val="0"/>
                <w:bCs w:val="0"/>
                <w:sz w:val="20"/>
                <w:szCs w:val="24"/>
              </w:rPr>
            </w:pPr>
            <w:r w:rsidRPr="0017796E">
              <w:rPr>
                <w:rFonts w:ascii="Calibri" w:hAnsi="Calibri"/>
                <w:b w:val="0"/>
                <w:bCs w:val="0"/>
                <w:sz w:val="20"/>
                <w:szCs w:val="24"/>
              </w:rPr>
              <w:t>Pertinence et utilité</w:t>
            </w:r>
          </w:p>
        </w:tc>
      </w:tr>
      <w:tr w:rsidR="00A10C86" w:rsidRPr="0017796E" w14:paraId="6EB898A7" w14:textId="77777777" w:rsidTr="00CC054F">
        <w:trPr>
          <w:cantSplit/>
          <w:jc w:val="center"/>
        </w:trPr>
        <w:tc>
          <w:tcPr>
            <w:tcW w:w="4390" w:type="dxa"/>
          </w:tcPr>
          <w:p w14:paraId="4B4C1D49"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Indicatif de pays (CC)</w:t>
            </w:r>
          </w:p>
        </w:tc>
        <w:tc>
          <w:tcPr>
            <w:tcW w:w="5145" w:type="dxa"/>
          </w:tcPr>
          <w:p w14:paraId="420C58D4"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267</w:t>
            </w:r>
          </w:p>
        </w:tc>
      </w:tr>
      <w:tr w:rsidR="00A10C86" w:rsidRPr="0017796E" w14:paraId="1F518A7D" w14:textId="77777777" w:rsidTr="00CC054F">
        <w:trPr>
          <w:cantSplit/>
          <w:jc w:val="center"/>
        </w:trPr>
        <w:tc>
          <w:tcPr>
            <w:tcW w:w="4390" w:type="dxa"/>
          </w:tcPr>
          <w:p w14:paraId="3AC51E21"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Indicatif de pays du mobile (MCC)</w:t>
            </w:r>
          </w:p>
        </w:tc>
        <w:tc>
          <w:tcPr>
            <w:tcW w:w="5145" w:type="dxa"/>
          </w:tcPr>
          <w:p w14:paraId="37219B5A"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652</w:t>
            </w:r>
          </w:p>
        </w:tc>
      </w:tr>
      <w:tr w:rsidR="00A10C86" w:rsidRPr="00D3792D" w14:paraId="71666613" w14:textId="77777777" w:rsidTr="00CC054F">
        <w:trPr>
          <w:cantSplit/>
          <w:jc w:val="center"/>
        </w:trPr>
        <w:tc>
          <w:tcPr>
            <w:tcW w:w="4390" w:type="dxa"/>
          </w:tcPr>
          <w:p w14:paraId="163A9922"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 xml:space="preserve">Code de point sémaphore national (National </w:t>
            </w:r>
            <w:proofErr w:type="spellStart"/>
            <w:r w:rsidRPr="0017796E">
              <w:rPr>
                <w:rFonts w:ascii="Calibri" w:hAnsi="Calibri"/>
                <w:b w:val="0"/>
                <w:bCs/>
                <w:sz w:val="20"/>
                <w:szCs w:val="22"/>
              </w:rPr>
              <w:t>Signalling</w:t>
            </w:r>
            <w:proofErr w:type="spellEnd"/>
            <w:r w:rsidRPr="0017796E">
              <w:rPr>
                <w:rFonts w:ascii="Calibri" w:hAnsi="Calibri"/>
                <w:b w:val="0"/>
                <w:bCs/>
                <w:sz w:val="20"/>
                <w:szCs w:val="22"/>
              </w:rPr>
              <w:t xml:space="preserve"> Point Code) </w:t>
            </w:r>
          </w:p>
        </w:tc>
        <w:tc>
          <w:tcPr>
            <w:tcW w:w="5145" w:type="dxa"/>
          </w:tcPr>
          <w:p w14:paraId="611157E9" w14:textId="6D78C278"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À des fins d</w:t>
            </w:r>
            <w:r w:rsidR="00BB2582">
              <w:rPr>
                <w:rFonts w:ascii="Calibri" w:hAnsi="Calibri"/>
                <w:b w:val="0"/>
                <w:bCs/>
                <w:sz w:val="20"/>
                <w:szCs w:val="22"/>
              </w:rPr>
              <w:t>'</w:t>
            </w:r>
            <w:r w:rsidRPr="0017796E">
              <w:rPr>
                <w:rFonts w:ascii="Calibri" w:hAnsi="Calibri"/>
                <w:b w:val="0"/>
                <w:bCs/>
                <w:sz w:val="20"/>
                <w:szCs w:val="22"/>
              </w:rPr>
              <w:t>interconnexion des réseaux</w:t>
            </w:r>
          </w:p>
        </w:tc>
      </w:tr>
      <w:tr w:rsidR="00A10C86" w:rsidRPr="0017796E" w14:paraId="2D3B4A9C" w14:textId="77777777" w:rsidTr="00CC054F">
        <w:trPr>
          <w:cantSplit/>
          <w:jc w:val="center"/>
        </w:trPr>
        <w:tc>
          <w:tcPr>
            <w:tcW w:w="4390" w:type="dxa"/>
          </w:tcPr>
          <w:p w14:paraId="0066DE58" w14:textId="675CE8FE"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Code d</w:t>
            </w:r>
            <w:r w:rsidR="00BB2582">
              <w:rPr>
                <w:rFonts w:ascii="Calibri" w:hAnsi="Calibri"/>
                <w:b w:val="0"/>
                <w:bCs/>
                <w:sz w:val="20"/>
                <w:szCs w:val="22"/>
              </w:rPr>
              <w:t>'</w:t>
            </w:r>
            <w:r w:rsidRPr="0017796E">
              <w:rPr>
                <w:rFonts w:ascii="Calibri" w:hAnsi="Calibri"/>
                <w:b w:val="0"/>
                <w:bCs/>
                <w:sz w:val="20"/>
                <w:szCs w:val="22"/>
              </w:rPr>
              <w:t>interface du réseau pour données (CIRD)</w:t>
            </w:r>
          </w:p>
        </w:tc>
        <w:tc>
          <w:tcPr>
            <w:tcW w:w="5145" w:type="dxa"/>
          </w:tcPr>
          <w:p w14:paraId="056C77C4"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Réseau de données X25</w:t>
            </w:r>
          </w:p>
        </w:tc>
      </w:tr>
      <w:tr w:rsidR="00A10C86" w:rsidRPr="00D3792D" w14:paraId="5458E0E2" w14:textId="77777777" w:rsidTr="00CC054F">
        <w:trPr>
          <w:cantSplit/>
          <w:trHeight w:val="353"/>
          <w:jc w:val="center"/>
        </w:trPr>
        <w:tc>
          <w:tcPr>
            <w:tcW w:w="4390" w:type="dxa"/>
          </w:tcPr>
          <w:p w14:paraId="56AA118E"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Codes couleurs du réseau (NCC)</w:t>
            </w:r>
          </w:p>
        </w:tc>
        <w:tc>
          <w:tcPr>
            <w:tcW w:w="5145" w:type="dxa"/>
          </w:tcPr>
          <w:p w14:paraId="55706829"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Identificateurs de station de base GSM</w:t>
            </w:r>
          </w:p>
        </w:tc>
      </w:tr>
      <w:tr w:rsidR="00A10C86" w:rsidRPr="0017796E" w14:paraId="7329542F" w14:textId="77777777" w:rsidTr="00CC054F">
        <w:trPr>
          <w:cantSplit/>
          <w:trHeight w:val="367"/>
          <w:jc w:val="center"/>
        </w:trPr>
        <w:tc>
          <w:tcPr>
            <w:tcW w:w="4390" w:type="dxa"/>
          </w:tcPr>
          <w:p w14:paraId="70B81ED5"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Code de réseau mobile (MNC)</w:t>
            </w:r>
          </w:p>
        </w:tc>
        <w:tc>
          <w:tcPr>
            <w:tcW w:w="5145" w:type="dxa"/>
          </w:tcPr>
          <w:p w14:paraId="6283BE53"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Réseaux publics</w:t>
            </w:r>
          </w:p>
        </w:tc>
      </w:tr>
      <w:tr w:rsidR="00A10C86" w:rsidRPr="00D3792D" w14:paraId="6B8B86A8" w14:textId="77777777" w:rsidTr="00CC054F">
        <w:trPr>
          <w:cantSplit/>
          <w:trHeight w:val="217"/>
          <w:jc w:val="center"/>
        </w:trPr>
        <w:tc>
          <w:tcPr>
            <w:tcW w:w="4390" w:type="dxa"/>
          </w:tcPr>
          <w:p w14:paraId="138F8DB5"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 xml:space="preserve">Codes de points sémaphores internationaux (ISPC) </w:t>
            </w:r>
          </w:p>
        </w:tc>
        <w:tc>
          <w:tcPr>
            <w:tcW w:w="5145" w:type="dxa"/>
          </w:tcPr>
          <w:p w14:paraId="053C0B56" w14:textId="5D4787B5"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Codes de points sémaphores internationaux utilisant une norme de format UIT 3-8-3</w:t>
            </w:r>
          </w:p>
        </w:tc>
      </w:tr>
    </w:tbl>
    <w:p w14:paraId="0AF4CE66" w14:textId="4D993C9A" w:rsidR="00A10C86" w:rsidRPr="0017796E" w:rsidRDefault="00D725EA" w:rsidP="00CC054F">
      <w:pPr>
        <w:tabs>
          <w:tab w:val="clear" w:pos="794"/>
          <w:tab w:val="clear" w:pos="1191"/>
          <w:tab w:val="clear" w:pos="1588"/>
          <w:tab w:val="clear" w:pos="1985"/>
          <w:tab w:val="left" w:pos="993"/>
        </w:tabs>
        <w:spacing w:before="480" w:line="240" w:lineRule="auto"/>
        <w:ind w:left="425"/>
        <w:rPr>
          <w:rFonts w:eastAsia="Calibri"/>
          <w:b/>
          <w:bCs/>
          <w:sz w:val="20"/>
          <w:szCs w:val="20"/>
          <w:lang w:val="fr-FR"/>
        </w:rPr>
      </w:pPr>
      <w:r w:rsidRPr="0017796E">
        <w:rPr>
          <w:rFonts w:eastAsia="Calibri"/>
          <w:b/>
          <w:bCs/>
          <w:sz w:val="20"/>
          <w:szCs w:val="20"/>
          <w:lang w:val="fr-FR"/>
        </w:rPr>
        <w:t>2.</w:t>
      </w:r>
      <w:r w:rsidR="003D3AAA" w:rsidRPr="0017796E">
        <w:rPr>
          <w:rFonts w:eastAsia="Calibri"/>
          <w:b/>
          <w:bCs/>
          <w:sz w:val="20"/>
          <w:szCs w:val="20"/>
          <w:lang w:val="fr-FR"/>
        </w:rPr>
        <w:t>2</w:t>
      </w:r>
      <w:r w:rsidRPr="0017796E">
        <w:rPr>
          <w:rFonts w:eastAsia="Calibri"/>
          <w:b/>
          <w:bCs/>
          <w:sz w:val="20"/>
          <w:szCs w:val="20"/>
          <w:lang w:val="fr-FR"/>
        </w:rPr>
        <w:tab/>
      </w:r>
      <w:r w:rsidR="00A10C86" w:rsidRPr="0017796E">
        <w:rPr>
          <w:rFonts w:eastAsia="Calibri"/>
          <w:b/>
          <w:bCs/>
          <w:sz w:val="20"/>
          <w:szCs w:val="20"/>
          <w:lang w:val="fr-FR"/>
        </w:rPr>
        <w:t>Code de réseau du mobile</w:t>
      </w:r>
    </w:p>
    <w:p w14:paraId="6C9ECF4E" w14:textId="7EA5B454" w:rsidR="00A10C86" w:rsidRPr="0017796E" w:rsidRDefault="00A10C86" w:rsidP="00F96648">
      <w:pPr>
        <w:tabs>
          <w:tab w:val="clear" w:pos="794"/>
          <w:tab w:val="clear" w:pos="1191"/>
          <w:tab w:val="clear" w:pos="1588"/>
          <w:tab w:val="clear" w:pos="1985"/>
        </w:tabs>
        <w:spacing w:before="0" w:line="240" w:lineRule="auto"/>
        <w:ind w:left="993"/>
        <w:rPr>
          <w:rFonts w:eastAsia="Calibri"/>
          <w:sz w:val="20"/>
          <w:szCs w:val="20"/>
          <w:lang w:val="fr-FR"/>
        </w:rPr>
      </w:pPr>
      <w:r w:rsidRPr="0017796E">
        <w:rPr>
          <w:rFonts w:eastAsia="Calibri"/>
          <w:sz w:val="20"/>
          <w:szCs w:val="20"/>
          <w:lang w:val="fr-FR"/>
        </w:rPr>
        <w:t xml:space="preserve">Il existe trois (3) codes MNC utilisés au sein des réseaux des opérateurs de réseau mobile (MNO). Ces codes sont attribués conformément à la Recommandation UIT-T E.212. </w:t>
      </w:r>
      <w:proofErr w:type="spellStart"/>
      <w:r w:rsidRPr="0017796E">
        <w:rPr>
          <w:rFonts w:eastAsia="Calibri"/>
          <w:sz w:val="20"/>
          <w:szCs w:val="20"/>
          <w:lang w:val="fr-FR"/>
        </w:rPr>
        <w:t>Veuillez vous</w:t>
      </w:r>
      <w:proofErr w:type="spellEnd"/>
      <w:r w:rsidRPr="0017796E">
        <w:rPr>
          <w:rFonts w:eastAsia="Calibri"/>
          <w:sz w:val="20"/>
          <w:szCs w:val="20"/>
          <w:lang w:val="fr-FR"/>
        </w:rPr>
        <w:t xml:space="preserve"> référer au Tableau 6 ci</w:t>
      </w:r>
      <w:r w:rsidR="00D725EA" w:rsidRPr="0017796E">
        <w:rPr>
          <w:rFonts w:eastAsia="Calibri"/>
          <w:sz w:val="20"/>
          <w:szCs w:val="20"/>
          <w:lang w:val="fr-FR"/>
        </w:rPr>
        <w:noBreakHyphen/>
      </w:r>
      <w:r w:rsidRPr="0017796E">
        <w:rPr>
          <w:rFonts w:eastAsia="Calibri"/>
          <w:sz w:val="20"/>
          <w:szCs w:val="20"/>
          <w:lang w:val="fr-FR"/>
        </w:rPr>
        <w:t>dessous.</w:t>
      </w:r>
    </w:p>
    <w:p w14:paraId="159A786F" w14:textId="3AB1E65A" w:rsidR="00A10C86" w:rsidRPr="0017796E" w:rsidRDefault="00A10C86" w:rsidP="00F96648">
      <w:pPr>
        <w:keepNext/>
        <w:tabs>
          <w:tab w:val="clear" w:pos="794"/>
          <w:tab w:val="clear" w:pos="1191"/>
          <w:tab w:val="clear" w:pos="1588"/>
          <w:tab w:val="clear" w:pos="1985"/>
        </w:tabs>
        <w:overflowPunct/>
        <w:autoSpaceDE/>
        <w:autoSpaceDN/>
        <w:adjustRightInd/>
        <w:spacing w:before="240" w:after="120" w:line="240" w:lineRule="auto"/>
        <w:jc w:val="center"/>
        <w:textAlignment w:val="auto"/>
        <w:rPr>
          <w:rFonts w:eastAsia="Calibri"/>
          <w:i/>
          <w:iCs/>
          <w:sz w:val="20"/>
          <w:szCs w:val="20"/>
          <w:lang w:val="fr-FR"/>
        </w:rPr>
      </w:pPr>
      <w:r w:rsidRPr="0017796E">
        <w:rPr>
          <w:i/>
          <w:iCs/>
          <w:sz w:val="20"/>
          <w:szCs w:val="20"/>
          <w:lang w:val="fr-FR"/>
        </w:rPr>
        <w:t>Tableau 6</w:t>
      </w:r>
      <w:r w:rsidR="00D725EA" w:rsidRPr="0017796E">
        <w:rPr>
          <w:sz w:val="20"/>
          <w:szCs w:val="20"/>
          <w:lang w:val="fr-FR"/>
        </w:rPr>
        <w:t xml:space="preserve"> </w:t>
      </w:r>
      <w:r w:rsidRPr="0017796E">
        <w:rPr>
          <w:i/>
          <w:iCs/>
          <w:sz w:val="20"/>
          <w:szCs w:val="20"/>
          <w:lang w:val="fr-FR"/>
        </w:rPr>
        <w:t>– Codes de réseau mobile</w:t>
      </w:r>
    </w:p>
    <w:tbl>
      <w:tblPr>
        <w:tblStyle w:val="TableGrid3"/>
        <w:tblW w:w="6792" w:type="dxa"/>
        <w:jc w:val="center"/>
        <w:tblLayout w:type="fixed"/>
        <w:tblLook w:val="04A0" w:firstRow="1" w:lastRow="0" w:firstColumn="1" w:lastColumn="0" w:noHBand="0" w:noVBand="1"/>
      </w:tblPr>
      <w:tblGrid>
        <w:gridCol w:w="3089"/>
        <w:gridCol w:w="3703"/>
      </w:tblGrid>
      <w:tr w:rsidR="00A10C86" w:rsidRPr="0017796E" w14:paraId="098FD024" w14:textId="77777777" w:rsidTr="003D3AAA">
        <w:trPr>
          <w:cantSplit/>
          <w:trHeight w:val="373"/>
          <w:jc w:val="center"/>
        </w:trPr>
        <w:tc>
          <w:tcPr>
            <w:tcW w:w="3089" w:type="dxa"/>
            <w:shd w:val="clear" w:color="auto" w:fill="D9E2F3"/>
          </w:tcPr>
          <w:p w14:paraId="620AFF68" w14:textId="77777777" w:rsidR="00A10C86" w:rsidRPr="0017796E" w:rsidRDefault="00A10C86" w:rsidP="00F96648">
            <w:pPr>
              <w:pStyle w:val="Tablehead"/>
              <w:rPr>
                <w:rFonts w:ascii="Calibri" w:hAnsi="Calibri"/>
                <w:b w:val="0"/>
                <w:bCs w:val="0"/>
                <w:sz w:val="20"/>
                <w:szCs w:val="24"/>
              </w:rPr>
            </w:pPr>
            <w:r w:rsidRPr="0017796E">
              <w:rPr>
                <w:rFonts w:ascii="Calibri" w:hAnsi="Calibri"/>
                <w:b w:val="0"/>
                <w:bCs w:val="0"/>
                <w:sz w:val="20"/>
                <w:szCs w:val="24"/>
              </w:rPr>
              <w:t>Codes de réseau mobile</w:t>
            </w:r>
          </w:p>
        </w:tc>
        <w:tc>
          <w:tcPr>
            <w:tcW w:w="3703" w:type="dxa"/>
            <w:shd w:val="clear" w:color="auto" w:fill="D9E2F3"/>
          </w:tcPr>
          <w:p w14:paraId="5AF524C0" w14:textId="77777777" w:rsidR="00A10C86" w:rsidRPr="0017796E" w:rsidRDefault="00A10C86" w:rsidP="00F96648">
            <w:pPr>
              <w:pStyle w:val="Tablehead"/>
              <w:rPr>
                <w:rFonts w:ascii="Calibri" w:hAnsi="Calibri"/>
                <w:b w:val="0"/>
                <w:bCs w:val="0"/>
                <w:sz w:val="20"/>
                <w:szCs w:val="24"/>
              </w:rPr>
            </w:pPr>
            <w:r w:rsidRPr="0017796E">
              <w:rPr>
                <w:rFonts w:ascii="Calibri" w:hAnsi="Calibri"/>
                <w:b w:val="0"/>
                <w:bCs w:val="0"/>
                <w:sz w:val="20"/>
                <w:szCs w:val="24"/>
              </w:rPr>
              <w:t>Codes de réseau mobile</w:t>
            </w:r>
          </w:p>
        </w:tc>
      </w:tr>
      <w:tr w:rsidR="00A10C86" w:rsidRPr="0017796E" w14:paraId="4C5212F4" w14:textId="77777777" w:rsidTr="00524487">
        <w:trPr>
          <w:cantSplit/>
          <w:trHeight w:val="230"/>
          <w:jc w:val="center"/>
        </w:trPr>
        <w:tc>
          <w:tcPr>
            <w:tcW w:w="3089" w:type="dxa"/>
          </w:tcPr>
          <w:p w14:paraId="6D30A840"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01</w:t>
            </w:r>
          </w:p>
        </w:tc>
        <w:tc>
          <w:tcPr>
            <w:tcW w:w="3703" w:type="dxa"/>
          </w:tcPr>
          <w:p w14:paraId="7EB3A1C6" w14:textId="77777777" w:rsidR="00A10C86" w:rsidRPr="0017796E" w:rsidRDefault="00A10C86" w:rsidP="00F96648">
            <w:pPr>
              <w:pStyle w:val="Tabletext"/>
              <w:rPr>
                <w:rFonts w:ascii="Calibri" w:hAnsi="Calibri"/>
                <w:b w:val="0"/>
                <w:bCs/>
                <w:sz w:val="20"/>
                <w:szCs w:val="22"/>
              </w:rPr>
            </w:pPr>
            <w:proofErr w:type="spellStart"/>
            <w:r w:rsidRPr="0017796E">
              <w:rPr>
                <w:rFonts w:ascii="Calibri" w:hAnsi="Calibri"/>
                <w:b w:val="0"/>
                <w:bCs/>
                <w:sz w:val="20"/>
                <w:szCs w:val="22"/>
              </w:rPr>
              <w:t>Mascom</w:t>
            </w:r>
            <w:proofErr w:type="spellEnd"/>
            <w:r w:rsidRPr="0017796E">
              <w:rPr>
                <w:rFonts w:ascii="Calibri" w:hAnsi="Calibri"/>
                <w:b w:val="0"/>
                <w:bCs/>
                <w:sz w:val="20"/>
                <w:szCs w:val="22"/>
              </w:rPr>
              <w:t xml:space="preserve"> Wireless</w:t>
            </w:r>
          </w:p>
        </w:tc>
      </w:tr>
      <w:tr w:rsidR="00A10C86" w:rsidRPr="0017796E" w14:paraId="20FA4723" w14:textId="77777777" w:rsidTr="00524487">
        <w:trPr>
          <w:cantSplit/>
          <w:trHeight w:val="220"/>
          <w:jc w:val="center"/>
        </w:trPr>
        <w:tc>
          <w:tcPr>
            <w:tcW w:w="3089" w:type="dxa"/>
          </w:tcPr>
          <w:p w14:paraId="03ADF562"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02</w:t>
            </w:r>
          </w:p>
        </w:tc>
        <w:tc>
          <w:tcPr>
            <w:tcW w:w="3703" w:type="dxa"/>
          </w:tcPr>
          <w:p w14:paraId="43AB62CE"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Orange Botswana</w:t>
            </w:r>
          </w:p>
        </w:tc>
      </w:tr>
      <w:tr w:rsidR="00A10C86" w:rsidRPr="0017796E" w14:paraId="5056C1C1" w14:textId="77777777" w:rsidTr="00524487">
        <w:trPr>
          <w:cantSplit/>
          <w:trHeight w:val="220"/>
          <w:jc w:val="center"/>
        </w:trPr>
        <w:tc>
          <w:tcPr>
            <w:tcW w:w="3089" w:type="dxa"/>
          </w:tcPr>
          <w:p w14:paraId="3C87DC70"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04</w:t>
            </w:r>
          </w:p>
        </w:tc>
        <w:tc>
          <w:tcPr>
            <w:tcW w:w="3703" w:type="dxa"/>
          </w:tcPr>
          <w:p w14:paraId="43207C8B" w14:textId="77777777" w:rsidR="00A10C86" w:rsidRPr="00524AEA" w:rsidRDefault="00A10C86" w:rsidP="00F96648">
            <w:pPr>
              <w:pStyle w:val="Tabletext"/>
              <w:rPr>
                <w:rFonts w:ascii="Calibri" w:hAnsi="Calibri"/>
                <w:b w:val="0"/>
                <w:bCs/>
                <w:sz w:val="20"/>
                <w:szCs w:val="22"/>
                <w:lang w:val="en-GB"/>
              </w:rPr>
            </w:pPr>
            <w:r w:rsidRPr="00524AEA">
              <w:rPr>
                <w:rFonts w:ascii="Calibri" w:hAnsi="Calibri"/>
                <w:b w:val="0"/>
                <w:bCs/>
                <w:sz w:val="20"/>
                <w:szCs w:val="22"/>
                <w:lang w:val="en-GB"/>
              </w:rPr>
              <w:t>Botswana Telecommunications Corporation Limited (BTCL)</w:t>
            </w:r>
          </w:p>
        </w:tc>
      </w:tr>
    </w:tbl>
    <w:p w14:paraId="5D6EBD60" w14:textId="265741D5" w:rsidR="00CC054F" w:rsidRDefault="00CC054F" w:rsidP="00CC054F">
      <w:pPr>
        <w:tabs>
          <w:tab w:val="clear" w:pos="794"/>
          <w:tab w:val="clear" w:pos="1191"/>
          <w:tab w:val="clear" w:pos="1588"/>
          <w:tab w:val="clear" w:pos="1985"/>
        </w:tabs>
        <w:spacing w:before="0" w:line="240" w:lineRule="auto"/>
        <w:jc w:val="left"/>
        <w:rPr>
          <w:rFonts w:eastAsia="Calibri"/>
          <w:sz w:val="20"/>
          <w:szCs w:val="20"/>
          <w:lang w:val="fr-FR"/>
        </w:rPr>
      </w:pPr>
    </w:p>
    <w:p w14:paraId="7C855B52" w14:textId="77777777" w:rsidR="00CC054F" w:rsidRDefault="00CC054F">
      <w:pPr>
        <w:tabs>
          <w:tab w:val="clear" w:pos="794"/>
          <w:tab w:val="clear" w:pos="1191"/>
          <w:tab w:val="clear" w:pos="1588"/>
          <w:tab w:val="clear" w:pos="1985"/>
        </w:tabs>
        <w:overflowPunct/>
        <w:autoSpaceDE/>
        <w:autoSpaceDN/>
        <w:adjustRightInd/>
        <w:spacing w:before="0" w:line="240" w:lineRule="auto"/>
        <w:jc w:val="left"/>
        <w:textAlignment w:val="auto"/>
        <w:rPr>
          <w:rFonts w:eastAsia="Calibri"/>
          <w:sz w:val="20"/>
          <w:szCs w:val="20"/>
          <w:lang w:val="fr-FR"/>
        </w:rPr>
      </w:pPr>
      <w:r>
        <w:rPr>
          <w:rFonts w:eastAsia="Calibri"/>
          <w:sz w:val="20"/>
          <w:szCs w:val="20"/>
          <w:lang w:val="fr-FR"/>
        </w:rPr>
        <w:br w:type="page"/>
      </w:r>
    </w:p>
    <w:p w14:paraId="4AE34B93" w14:textId="101DCDD2" w:rsidR="00A10C86" w:rsidRPr="0017796E" w:rsidRDefault="00D725EA" w:rsidP="00F96648">
      <w:pPr>
        <w:tabs>
          <w:tab w:val="clear" w:pos="794"/>
          <w:tab w:val="clear" w:pos="1191"/>
          <w:tab w:val="clear" w:pos="1588"/>
          <w:tab w:val="clear" w:pos="1985"/>
          <w:tab w:val="left" w:pos="993"/>
        </w:tabs>
        <w:spacing w:line="240" w:lineRule="auto"/>
        <w:ind w:left="426"/>
        <w:rPr>
          <w:rFonts w:eastAsia="Calibri"/>
          <w:b/>
          <w:bCs/>
          <w:sz w:val="20"/>
          <w:szCs w:val="20"/>
          <w:lang w:val="fr-FR"/>
        </w:rPr>
      </w:pPr>
      <w:r w:rsidRPr="0017796E">
        <w:rPr>
          <w:rFonts w:eastAsia="Calibri"/>
          <w:b/>
          <w:bCs/>
          <w:sz w:val="20"/>
          <w:szCs w:val="20"/>
          <w:lang w:val="fr-FR"/>
        </w:rPr>
        <w:lastRenderedPageBreak/>
        <w:t>2.</w:t>
      </w:r>
      <w:r w:rsidR="003D3AAA" w:rsidRPr="0017796E">
        <w:rPr>
          <w:rFonts w:eastAsia="Calibri"/>
          <w:b/>
          <w:bCs/>
          <w:sz w:val="20"/>
          <w:szCs w:val="20"/>
          <w:lang w:val="fr-FR"/>
        </w:rPr>
        <w:t>3</w:t>
      </w:r>
      <w:r w:rsidRPr="0017796E">
        <w:rPr>
          <w:rFonts w:eastAsia="Calibri"/>
          <w:b/>
          <w:bCs/>
          <w:sz w:val="20"/>
          <w:szCs w:val="20"/>
          <w:lang w:val="fr-FR"/>
        </w:rPr>
        <w:tab/>
      </w:r>
      <w:r w:rsidR="00A10C86" w:rsidRPr="0017796E">
        <w:rPr>
          <w:rFonts w:eastAsia="Calibri"/>
          <w:b/>
          <w:bCs/>
          <w:sz w:val="20"/>
          <w:szCs w:val="20"/>
          <w:lang w:val="fr-FR"/>
        </w:rPr>
        <w:t>Codes de points sémaphores internationaux</w:t>
      </w:r>
    </w:p>
    <w:p w14:paraId="0CD7135B" w14:textId="66044BFC" w:rsidR="00A10C86" w:rsidRPr="0017796E" w:rsidRDefault="00A10C86" w:rsidP="00F96648">
      <w:pPr>
        <w:tabs>
          <w:tab w:val="clear" w:pos="794"/>
          <w:tab w:val="clear" w:pos="1191"/>
          <w:tab w:val="clear" w:pos="1588"/>
          <w:tab w:val="clear" w:pos="1985"/>
        </w:tabs>
        <w:spacing w:before="0" w:line="240" w:lineRule="auto"/>
        <w:ind w:left="993"/>
        <w:rPr>
          <w:rFonts w:eastAsia="Calibri"/>
          <w:sz w:val="20"/>
          <w:szCs w:val="20"/>
          <w:lang w:val="fr-FR"/>
        </w:rPr>
      </w:pPr>
      <w:r w:rsidRPr="0017796E">
        <w:rPr>
          <w:rFonts w:eastAsia="Calibri"/>
          <w:sz w:val="20"/>
          <w:szCs w:val="20"/>
          <w:lang w:val="fr-FR"/>
        </w:rPr>
        <w:t>Ces codes sont utilisés à des fins de signalisation internationale et sont représentés suivant un format</w:t>
      </w:r>
      <w:r w:rsidR="00CB50A7" w:rsidRPr="0017796E">
        <w:rPr>
          <w:rFonts w:eastAsia="Calibri"/>
          <w:sz w:val="20"/>
          <w:szCs w:val="20"/>
          <w:lang w:val="fr-FR"/>
        </w:rPr>
        <w:t> </w:t>
      </w:r>
      <w:r w:rsidRPr="0017796E">
        <w:rPr>
          <w:rFonts w:eastAsia="Calibri"/>
          <w:sz w:val="20"/>
          <w:szCs w:val="20"/>
          <w:lang w:val="fr-FR"/>
        </w:rPr>
        <w:t>UIT</w:t>
      </w:r>
      <w:r w:rsidR="00D725EA" w:rsidRPr="0017796E">
        <w:rPr>
          <w:rFonts w:eastAsia="Calibri"/>
          <w:sz w:val="20"/>
          <w:szCs w:val="20"/>
          <w:lang w:val="fr-FR"/>
        </w:rPr>
        <w:t> </w:t>
      </w:r>
      <w:r w:rsidRPr="0017796E">
        <w:rPr>
          <w:rFonts w:eastAsia="Calibri"/>
          <w:sz w:val="20"/>
          <w:szCs w:val="20"/>
          <w:lang w:val="fr-FR"/>
        </w:rPr>
        <w:t>3</w:t>
      </w:r>
      <w:r w:rsidR="00D725EA" w:rsidRPr="0017796E">
        <w:rPr>
          <w:rFonts w:eastAsia="Calibri"/>
          <w:sz w:val="20"/>
          <w:szCs w:val="20"/>
          <w:lang w:val="fr-FR"/>
        </w:rPr>
        <w:noBreakHyphen/>
      </w:r>
      <w:r w:rsidRPr="0017796E">
        <w:rPr>
          <w:rFonts w:eastAsia="Calibri"/>
          <w:sz w:val="20"/>
          <w:szCs w:val="20"/>
          <w:lang w:val="fr-FR"/>
        </w:rPr>
        <w:t>8</w:t>
      </w:r>
      <w:r w:rsidR="00CB50A7" w:rsidRPr="0017796E">
        <w:rPr>
          <w:rFonts w:eastAsia="Calibri"/>
          <w:sz w:val="20"/>
          <w:szCs w:val="20"/>
          <w:lang w:val="fr-FR"/>
        </w:rPr>
        <w:noBreakHyphen/>
      </w:r>
      <w:r w:rsidRPr="0017796E">
        <w:rPr>
          <w:rFonts w:eastAsia="Calibri"/>
          <w:sz w:val="20"/>
          <w:szCs w:val="20"/>
          <w:lang w:val="fr-FR"/>
        </w:rPr>
        <w:t>3. Il existe actuellement six codes ISPC en réserve pour le Botswana. Les codes attribués au Botswana à des fins d</w:t>
      </w:r>
      <w:r w:rsidR="00BB2582">
        <w:rPr>
          <w:rFonts w:eastAsia="Calibri"/>
          <w:sz w:val="20"/>
          <w:szCs w:val="20"/>
          <w:lang w:val="fr-FR"/>
        </w:rPr>
        <w:t>'</w:t>
      </w:r>
      <w:r w:rsidRPr="0017796E">
        <w:rPr>
          <w:rFonts w:eastAsia="Calibri"/>
          <w:sz w:val="20"/>
          <w:szCs w:val="20"/>
          <w:lang w:val="fr-FR"/>
        </w:rPr>
        <w:t>utilisation sont indiqués dans le tableau ci-dessous.</w:t>
      </w:r>
    </w:p>
    <w:p w14:paraId="2E000D85" w14:textId="4C5DA73B" w:rsidR="00D725EA" w:rsidRPr="0017796E" w:rsidRDefault="00D725EA" w:rsidP="00CC054F">
      <w:pPr>
        <w:tabs>
          <w:tab w:val="clear" w:pos="794"/>
          <w:tab w:val="clear" w:pos="1191"/>
          <w:tab w:val="clear" w:pos="1588"/>
          <w:tab w:val="clear" w:pos="1985"/>
        </w:tabs>
        <w:spacing w:before="0" w:line="240" w:lineRule="auto"/>
        <w:jc w:val="left"/>
        <w:rPr>
          <w:rFonts w:eastAsia="Calibri"/>
          <w:sz w:val="20"/>
          <w:szCs w:val="20"/>
          <w:lang w:val="fr-FR"/>
        </w:rPr>
      </w:pPr>
    </w:p>
    <w:p w14:paraId="6A7D7E5B" w14:textId="51114555" w:rsidR="00A10C86" w:rsidRPr="0017796E" w:rsidRDefault="00A10C86" w:rsidP="00F96648">
      <w:pPr>
        <w:keepNext/>
        <w:tabs>
          <w:tab w:val="clear" w:pos="794"/>
          <w:tab w:val="clear" w:pos="1191"/>
          <w:tab w:val="clear" w:pos="1588"/>
          <w:tab w:val="clear" w:pos="1985"/>
        </w:tabs>
        <w:overflowPunct/>
        <w:autoSpaceDE/>
        <w:autoSpaceDN/>
        <w:adjustRightInd/>
        <w:spacing w:before="120" w:after="120" w:line="240" w:lineRule="auto"/>
        <w:jc w:val="center"/>
        <w:textAlignment w:val="auto"/>
        <w:rPr>
          <w:i/>
          <w:iCs/>
          <w:sz w:val="20"/>
          <w:szCs w:val="20"/>
          <w:lang w:val="fr-FR"/>
        </w:rPr>
      </w:pPr>
      <w:r w:rsidRPr="0017796E">
        <w:rPr>
          <w:i/>
          <w:iCs/>
          <w:sz w:val="20"/>
          <w:szCs w:val="20"/>
          <w:lang w:val="fr-FR"/>
        </w:rPr>
        <w:t>Tableau 7 – Codes de points sémaphores internationaux pour le Botswana</w:t>
      </w:r>
    </w:p>
    <w:tbl>
      <w:tblPr>
        <w:tblStyle w:val="TableGrid3"/>
        <w:tblW w:w="4490" w:type="pct"/>
        <w:jc w:val="center"/>
        <w:tblLayout w:type="fixed"/>
        <w:tblLook w:val="04A0" w:firstRow="1" w:lastRow="0" w:firstColumn="1" w:lastColumn="0" w:noHBand="0" w:noVBand="1"/>
      </w:tblPr>
      <w:tblGrid>
        <w:gridCol w:w="3411"/>
        <w:gridCol w:w="5236"/>
      </w:tblGrid>
      <w:tr w:rsidR="00A10C86" w:rsidRPr="00D3792D" w14:paraId="3FA16292" w14:textId="77777777" w:rsidTr="001F0752">
        <w:trPr>
          <w:cantSplit/>
          <w:trHeight w:val="113"/>
          <w:jc w:val="center"/>
        </w:trPr>
        <w:tc>
          <w:tcPr>
            <w:tcW w:w="3411" w:type="dxa"/>
            <w:shd w:val="clear" w:color="auto" w:fill="D9E2F3"/>
          </w:tcPr>
          <w:p w14:paraId="6B6569EF" w14:textId="77777777" w:rsidR="00A10C86" w:rsidRPr="0017796E" w:rsidRDefault="00A10C86" w:rsidP="00F96648">
            <w:pPr>
              <w:pStyle w:val="Tablehead"/>
              <w:rPr>
                <w:rFonts w:ascii="Calibri" w:hAnsi="Calibri"/>
                <w:b w:val="0"/>
                <w:bCs w:val="0"/>
                <w:sz w:val="20"/>
                <w:szCs w:val="24"/>
              </w:rPr>
            </w:pPr>
            <w:r w:rsidRPr="0017796E">
              <w:rPr>
                <w:rFonts w:ascii="Calibri" w:hAnsi="Calibri"/>
                <w:b w:val="0"/>
                <w:bCs w:val="0"/>
                <w:sz w:val="20"/>
                <w:szCs w:val="24"/>
              </w:rPr>
              <w:t>Codes de points sémaphores internationaux (Format UIT 3-8-3)</w:t>
            </w:r>
          </w:p>
        </w:tc>
        <w:tc>
          <w:tcPr>
            <w:tcW w:w="5236" w:type="dxa"/>
            <w:shd w:val="clear" w:color="auto" w:fill="D9E2F3"/>
          </w:tcPr>
          <w:p w14:paraId="2C9DDFD9" w14:textId="3CE32D19" w:rsidR="00A10C86" w:rsidRPr="0017796E" w:rsidRDefault="00A10C86" w:rsidP="00F96648">
            <w:pPr>
              <w:pStyle w:val="Tablehead"/>
              <w:rPr>
                <w:rFonts w:ascii="Calibri" w:hAnsi="Calibri"/>
                <w:b w:val="0"/>
                <w:bCs w:val="0"/>
                <w:sz w:val="20"/>
                <w:szCs w:val="24"/>
              </w:rPr>
            </w:pPr>
            <w:r w:rsidRPr="0017796E">
              <w:rPr>
                <w:rFonts w:ascii="Calibri" w:hAnsi="Calibri"/>
                <w:b w:val="0"/>
                <w:bCs w:val="0"/>
                <w:sz w:val="20"/>
                <w:szCs w:val="24"/>
              </w:rPr>
              <w:t>Opérateur MNO bénéficiant d</w:t>
            </w:r>
            <w:r w:rsidR="00BB2582">
              <w:rPr>
                <w:rFonts w:ascii="Calibri" w:hAnsi="Calibri"/>
                <w:b w:val="0"/>
                <w:bCs w:val="0"/>
                <w:sz w:val="20"/>
                <w:szCs w:val="24"/>
              </w:rPr>
              <w:t>'</w:t>
            </w:r>
            <w:r w:rsidRPr="0017796E">
              <w:rPr>
                <w:rFonts w:ascii="Calibri" w:hAnsi="Calibri"/>
                <w:b w:val="0"/>
                <w:bCs w:val="0"/>
                <w:sz w:val="20"/>
                <w:szCs w:val="24"/>
              </w:rPr>
              <w:t>une assignation</w:t>
            </w:r>
          </w:p>
        </w:tc>
      </w:tr>
      <w:tr w:rsidR="00A10C86" w:rsidRPr="0017796E" w14:paraId="60FA4664" w14:textId="77777777" w:rsidTr="00524487">
        <w:trPr>
          <w:cantSplit/>
          <w:trHeight w:val="113"/>
          <w:jc w:val="center"/>
        </w:trPr>
        <w:tc>
          <w:tcPr>
            <w:tcW w:w="3411" w:type="dxa"/>
          </w:tcPr>
          <w:p w14:paraId="2D4F539B"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6-104-0</w:t>
            </w:r>
          </w:p>
        </w:tc>
        <w:tc>
          <w:tcPr>
            <w:tcW w:w="5236" w:type="dxa"/>
          </w:tcPr>
          <w:p w14:paraId="57472F9C" w14:textId="77777777" w:rsidR="00A10C86" w:rsidRPr="00524AEA" w:rsidRDefault="00A10C86" w:rsidP="00F96648">
            <w:pPr>
              <w:pStyle w:val="Tabletext"/>
              <w:rPr>
                <w:rFonts w:ascii="Calibri" w:hAnsi="Calibri"/>
                <w:b w:val="0"/>
                <w:bCs/>
                <w:sz w:val="20"/>
                <w:szCs w:val="22"/>
                <w:lang w:val="en-GB"/>
              </w:rPr>
            </w:pPr>
            <w:r w:rsidRPr="00524AEA">
              <w:rPr>
                <w:rFonts w:ascii="Calibri" w:hAnsi="Calibri"/>
                <w:b w:val="0"/>
                <w:bCs/>
                <w:sz w:val="20"/>
                <w:szCs w:val="22"/>
                <w:lang w:val="en-GB"/>
              </w:rPr>
              <w:t>Botswana Telecommunications Corporation Limited (BTCL)</w:t>
            </w:r>
          </w:p>
        </w:tc>
      </w:tr>
      <w:tr w:rsidR="00A10C86" w:rsidRPr="0017796E" w14:paraId="1546540C" w14:textId="77777777" w:rsidTr="00524487">
        <w:trPr>
          <w:cantSplit/>
          <w:trHeight w:val="113"/>
          <w:jc w:val="center"/>
        </w:trPr>
        <w:tc>
          <w:tcPr>
            <w:tcW w:w="3411" w:type="dxa"/>
          </w:tcPr>
          <w:p w14:paraId="7C6B588B"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6-104-1</w:t>
            </w:r>
          </w:p>
        </w:tc>
        <w:tc>
          <w:tcPr>
            <w:tcW w:w="5236" w:type="dxa"/>
          </w:tcPr>
          <w:p w14:paraId="3D30D41E" w14:textId="77777777" w:rsidR="00A10C86" w:rsidRPr="00524AEA" w:rsidRDefault="00A10C86" w:rsidP="00F96648">
            <w:pPr>
              <w:pStyle w:val="Tabletext"/>
              <w:rPr>
                <w:rFonts w:ascii="Calibri" w:hAnsi="Calibri"/>
                <w:b w:val="0"/>
                <w:bCs/>
                <w:sz w:val="20"/>
                <w:szCs w:val="22"/>
                <w:lang w:val="en-GB"/>
              </w:rPr>
            </w:pPr>
            <w:r w:rsidRPr="00524AEA">
              <w:rPr>
                <w:rFonts w:ascii="Calibri" w:hAnsi="Calibri"/>
                <w:b w:val="0"/>
                <w:bCs/>
                <w:sz w:val="20"/>
                <w:szCs w:val="22"/>
                <w:lang w:val="en-GB"/>
              </w:rPr>
              <w:t>Botswana Telecommunications Corporation Limited (BTCL)</w:t>
            </w:r>
          </w:p>
        </w:tc>
      </w:tr>
      <w:tr w:rsidR="00A10C86" w:rsidRPr="0017796E" w14:paraId="06335BC6" w14:textId="77777777" w:rsidTr="00524487">
        <w:trPr>
          <w:cantSplit/>
          <w:trHeight w:val="113"/>
          <w:jc w:val="center"/>
        </w:trPr>
        <w:tc>
          <w:tcPr>
            <w:tcW w:w="3411" w:type="dxa"/>
          </w:tcPr>
          <w:p w14:paraId="46131F55"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6-104-2</w:t>
            </w:r>
          </w:p>
        </w:tc>
        <w:tc>
          <w:tcPr>
            <w:tcW w:w="5236" w:type="dxa"/>
          </w:tcPr>
          <w:p w14:paraId="66A5EAF3" w14:textId="77777777" w:rsidR="00A10C86" w:rsidRPr="0017796E" w:rsidRDefault="00A10C86" w:rsidP="00F96648">
            <w:pPr>
              <w:pStyle w:val="Tabletext"/>
              <w:rPr>
                <w:rFonts w:ascii="Calibri" w:hAnsi="Calibri"/>
                <w:b w:val="0"/>
                <w:bCs/>
                <w:sz w:val="20"/>
                <w:szCs w:val="22"/>
              </w:rPr>
            </w:pPr>
            <w:proofErr w:type="spellStart"/>
            <w:r w:rsidRPr="0017796E">
              <w:rPr>
                <w:rFonts w:ascii="Calibri" w:hAnsi="Calibri"/>
                <w:b w:val="0"/>
                <w:bCs/>
                <w:sz w:val="20"/>
                <w:szCs w:val="22"/>
              </w:rPr>
              <w:t>Mascom</w:t>
            </w:r>
            <w:proofErr w:type="spellEnd"/>
            <w:r w:rsidRPr="0017796E">
              <w:rPr>
                <w:rFonts w:ascii="Calibri" w:hAnsi="Calibri"/>
                <w:b w:val="0"/>
                <w:bCs/>
                <w:sz w:val="20"/>
                <w:szCs w:val="22"/>
              </w:rPr>
              <w:t xml:space="preserve"> Wireless</w:t>
            </w:r>
          </w:p>
        </w:tc>
      </w:tr>
      <w:tr w:rsidR="00A10C86" w:rsidRPr="0017796E" w14:paraId="6FD594EF" w14:textId="77777777" w:rsidTr="00524487">
        <w:trPr>
          <w:cantSplit/>
          <w:trHeight w:val="113"/>
          <w:jc w:val="center"/>
        </w:trPr>
        <w:tc>
          <w:tcPr>
            <w:tcW w:w="3411" w:type="dxa"/>
          </w:tcPr>
          <w:p w14:paraId="7B547931"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6-104-3</w:t>
            </w:r>
          </w:p>
        </w:tc>
        <w:tc>
          <w:tcPr>
            <w:tcW w:w="5236" w:type="dxa"/>
          </w:tcPr>
          <w:p w14:paraId="72BA4AD4"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Orange Botswana</w:t>
            </w:r>
          </w:p>
        </w:tc>
      </w:tr>
      <w:tr w:rsidR="00A10C86" w:rsidRPr="0017796E" w14:paraId="2CB2180F" w14:textId="77777777" w:rsidTr="00524487">
        <w:trPr>
          <w:cantSplit/>
          <w:trHeight w:val="113"/>
          <w:jc w:val="center"/>
        </w:trPr>
        <w:tc>
          <w:tcPr>
            <w:tcW w:w="3411" w:type="dxa"/>
          </w:tcPr>
          <w:p w14:paraId="6FBF80A5"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6-104-4</w:t>
            </w:r>
          </w:p>
        </w:tc>
        <w:tc>
          <w:tcPr>
            <w:tcW w:w="5236" w:type="dxa"/>
          </w:tcPr>
          <w:p w14:paraId="20B72278"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Orange Botswana</w:t>
            </w:r>
          </w:p>
        </w:tc>
      </w:tr>
      <w:tr w:rsidR="00A10C86" w:rsidRPr="0017796E" w14:paraId="32322182" w14:textId="77777777" w:rsidTr="00524487">
        <w:trPr>
          <w:cantSplit/>
          <w:trHeight w:val="113"/>
          <w:jc w:val="center"/>
        </w:trPr>
        <w:tc>
          <w:tcPr>
            <w:tcW w:w="3411" w:type="dxa"/>
          </w:tcPr>
          <w:p w14:paraId="4751AF58"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6-104-5</w:t>
            </w:r>
          </w:p>
        </w:tc>
        <w:tc>
          <w:tcPr>
            <w:tcW w:w="5236" w:type="dxa"/>
          </w:tcPr>
          <w:p w14:paraId="23C0B024" w14:textId="77777777" w:rsidR="00A10C86" w:rsidRPr="00524AEA" w:rsidRDefault="00A10C86" w:rsidP="00F96648">
            <w:pPr>
              <w:pStyle w:val="Tabletext"/>
              <w:rPr>
                <w:rFonts w:ascii="Calibri" w:hAnsi="Calibri"/>
                <w:b w:val="0"/>
                <w:bCs/>
                <w:sz w:val="20"/>
                <w:szCs w:val="22"/>
                <w:lang w:val="en-GB"/>
              </w:rPr>
            </w:pPr>
            <w:r w:rsidRPr="00524AEA">
              <w:rPr>
                <w:rFonts w:ascii="Calibri" w:hAnsi="Calibri"/>
                <w:b w:val="0"/>
                <w:bCs/>
                <w:sz w:val="20"/>
                <w:szCs w:val="22"/>
                <w:lang w:val="en-GB"/>
              </w:rPr>
              <w:t>Botswana Telecommunications Corporation Limited (BTCL)</w:t>
            </w:r>
          </w:p>
        </w:tc>
      </w:tr>
      <w:tr w:rsidR="00A10C86" w:rsidRPr="0017796E" w14:paraId="6724A9E5" w14:textId="77777777" w:rsidTr="00524487">
        <w:trPr>
          <w:cantSplit/>
          <w:trHeight w:val="113"/>
          <w:jc w:val="center"/>
        </w:trPr>
        <w:tc>
          <w:tcPr>
            <w:tcW w:w="3411" w:type="dxa"/>
          </w:tcPr>
          <w:p w14:paraId="483C3631"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6-104-6</w:t>
            </w:r>
          </w:p>
        </w:tc>
        <w:tc>
          <w:tcPr>
            <w:tcW w:w="5236" w:type="dxa"/>
          </w:tcPr>
          <w:p w14:paraId="48F7D7F5" w14:textId="77777777" w:rsidR="00A10C86" w:rsidRPr="00524AEA" w:rsidRDefault="00A10C86" w:rsidP="00F96648">
            <w:pPr>
              <w:pStyle w:val="Tabletext"/>
              <w:rPr>
                <w:rFonts w:ascii="Calibri" w:hAnsi="Calibri"/>
                <w:b w:val="0"/>
                <w:bCs/>
                <w:sz w:val="20"/>
                <w:szCs w:val="22"/>
                <w:lang w:val="en-GB"/>
              </w:rPr>
            </w:pPr>
            <w:r w:rsidRPr="00524AEA">
              <w:rPr>
                <w:rFonts w:ascii="Calibri" w:hAnsi="Calibri"/>
                <w:b w:val="0"/>
                <w:bCs/>
                <w:sz w:val="20"/>
                <w:szCs w:val="22"/>
                <w:lang w:val="en-GB"/>
              </w:rPr>
              <w:t>Botswana Telecommunications Corporation Limited (BTCL)</w:t>
            </w:r>
          </w:p>
        </w:tc>
      </w:tr>
      <w:tr w:rsidR="00A10C86" w:rsidRPr="0017796E" w14:paraId="6D6D318B" w14:textId="77777777" w:rsidTr="00524487">
        <w:trPr>
          <w:cantSplit/>
          <w:trHeight w:val="113"/>
          <w:jc w:val="center"/>
        </w:trPr>
        <w:tc>
          <w:tcPr>
            <w:tcW w:w="3411" w:type="dxa"/>
          </w:tcPr>
          <w:p w14:paraId="04969282"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6-104-7</w:t>
            </w:r>
          </w:p>
        </w:tc>
        <w:tc>
          <w:tcPr>
            <w:tcW w:w="5236" w:type="dxa"/>
          </w:tcPr>
          <w:p w14:paraId="1F7F3050" w14:textId="77777777" w:rsidR="00A10C86" w:rsidRPr="0017796E" w:rsidRDefault="00A10C86" w:rsidP="00F96648">
            <w:pPr>
              <w:pStyle w:val="Tabletext"/>
              <w:rPr>
                <w:rFonts w:ascii="Calibri" w:hAnsi="Calibri"/>
                <w:b w:val="0"/>
                <w:bCs/>
                <w:sz w:val="20"/>
                <w:szCs w:val="22"/>
              </w:rPr>
            </w:pPr>
            <w:proofErr w:type="spellStart"/>
            <w:r w:rsidRPr="0017796E">
              <w:rPr>
                <w:rFonts w:ascii="Calibri" w:hAnsi="Calibri"/>
                <w:b w:val="0"/>
                <w:bCs/>
                <w:sz w:val="20"/>
                <w:szCs w:val="22"/>
              </w:rPr>
              <w:t>Mascom</w:t>
            </w:r>
            <w:proofErr w:type="spellEnd"/>
            <w:r w:rsidRPr="0017796E">
              <w:rPr>
                <w:rFonts w:ascii="Calibri" w:hAnsi="Calibri"/>
                <w:b w:val="0"/>
                <w:bCs/>
                <w:sz w:val="20"/>
                <w:szCs w:val="22"/>
              </w:rPr>
              <w:t xml:space="preserve"> Wireless</w:t>
            </w:r>
          </w:p>
        </w:tc>
      </w:tr>
      <w:tr w:rsidR="00A10C86" w:rsidRPr="0017796E" w14:paraId="7126AC31" w14:textId="77777777" w:rsidTr="00524487">
        <w:trPr>
          <w:cantSplit/>
          <w:trHeight w:val="113"/>
          <w:jc w:val="center"/>
        </w:trPr>
        <w:tc>
          <w:tcPr>
            <w:tcW w:w="3411" w:type="dxa"/>
          </w:tcPr>
          <w:p w14:paraId="1112A273"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6-105-0</w:t>
            </w:r>
          </w:p>
        </w:tc>
        <w:tc>
          <w:tcPr>
            <w:tcW w:w="5236" w:type="dxa"/>
          </w:tcPr>
          <w:p w14:paraId="12EEE07C" w14:textId="77777777" w:rsidR="00A10C86" w:rsidRPr="0017796E" w:rsidRDefault="00A10C86" w:rsidP="00F96648">
            <w:pPr>
              <w:pStyle w:val="Tabletext"/>
              <w:rPr>
                <w:rFonts w:ascii="Calibri" w:hAnsi="Calibri"/>
                <w:b w:val="0"/>
                <w:bCs/>
                <w:sz w:val="20"/>
                <w:szCs w:val="22"/>
              </w:rPr>
            </w:pPr>
            <w:proofErr w:type="spellStart"/>
            <w:r w:rsidRPr="0017796E">
              <w:rPr>
                <w:rFonts w:ascii="Calibri" w:hAnsi="Calibri"/>
                <w:b w:val="0"/>
                <w:bCs/>
                <w:sz w:val="20"/>
                <w:szCs w:val="22"/>
              </w:rPr>
              <w:t>Mascom</w:t>
            </w:r>
            <w:proofErr w:type="spellEnd"/>
            <w:r w:rsidRPr="0017796E">
              <w:rPr>
                <w:rFonts w:ascii="Calibri" w:hAnsi="Calibri"/>
                <w:b w:val="0"/>
                <w:bCs/>
                <w:sz w:val="20"/>
                <w:szCs w:val="22"/>
              </w:rPr>
              <w:t xml:space="preserve"> Wireless</w:t>
            </w:r>
          </w:p>
        </w:tc>
      </w:tr>
      <w:tr w:rsidR="00A10C86" w:rsidRPr="0017796E" w14:paraId="0FA7701A" w14:textId="77777777" w:rsidTr="00524487">
        <w:trPr>
          <w:cantSplit/>
          <w:trHeight w:val="113"/>
          <w:jc w:val="center"/>
        </w:trPr>
        <w:tc>
          <w:tcPr>
            <w:tcW w:w="3411" w:type="dxa"/>
          </w:tcPr>
          <w:p w14:paraId="73A8C803"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6-105-1</w:t>
            </w:r>
          </w:p>
        </w:tc>
        <w:tc>
          <w:tcPr>
            <w:tcW w:w="5236" w:type="dxa"/>
          </w:tcPr>
          <w:p w14:paraId="2D0E10CE" w14:textId="77777777" w:rsidR="00A10C86" w:rsidRPr="0017796E" w:rsidRDefault="00A10C86" w:rsidP="00F96648">
            <w:pPr>
              <w:pStyle w:val="Tabletext"/>
              <w:rPr>
                <w:rFonts w:ascii="Calibri" w:hAnsi="Calibri"/>
                <w:b w:val="0"/>
                <w:bCs/>
                <w:sz w:val="20"/>
                <w:szCs w:val="22"/>
              </w:rPr>
            </w:pPr>
            <w:proofErr w:type="spellStart"/>
            <w:r w:rsidRPr="0017796E">
              <w:rPr>
                <w:rFonts w:ascii="Calibri" w:hAnsi="Calibri"/>
                <w:b w:val="0"/>
                <w:bCs/>
                <w:sz w:val="20"/>
                <w:szCs w:val="22"/>
              </w:rPr>
              <w:t>Mascom</w:t>
            </w:r>
            <w:proofErr w:type="spellEnd"/>
            <w:r w:rsidRPr="0017796E">
              <w:rPr>
                <w:rFonts w:ascii="Calibri" w:hAnsi="Calibri"/>
                <w:b w:val="0"/>
                <w:bCs/>
                <w:sz w:val="20"/>
                <w:szCs w:val="22"/>
              </w:rPr>
              <w:t xml:space="preserve"> Wireless</w:t>
            </w:r>
          </w:p>
        </w:tc>
      </w:tr>
      <w:tr w:rsidR="00A10C86" w:rsidRPr="0017796E" w14:paraId="100A4C7A" w14:textId="77777777" w:rsidTr="00524487">
        <w:trPr>
          <w:cantSplit/>
          <w:trHeight w:val="113"/>
          <w:jc w:val="center"/>
        </w:trPr>
        <w:tc>
          <w:tcPr>
            <w:tcW w:w="3411" w:type="dxa"/>
            <w:shd w:val="clear" w:color="auto" w:fill="auto"/>
          </w:tcPr>
          <w:p w14:paraId="258450F1"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6-105-2</w:t>
            </w:r>
          </w:p>
        </w:tc>
        <w:tc>
          <w:tcPr>
            <w:tcW w:w="5236" w:type="dxa"/>
            <w:shd w:val="clear" w:color="auto" w:fill="auto"/>
          </w:tcPr>
          <w:p w14:paraId="6021E991"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En réserve</w:t>
            </w:r>
          </w:p>
        </w:tc>
      </w:tr>
      <w:tr w:rsidR="00A10C86" w:rsidRPr="0017796E" w14:paraId="7D86BEA0" w14:textId="77777777" w:rsidTr="00524487">
        <w:trPr>
          <w:cantSplit/>
          <w:trHeight w:val="113"/>
          <w:jc w:val="center"/>
        </w:trPr>
        <w:tc>
          <w:tcPr>
            <w:tcW w:w="3411" w:type="dxa"/>
            <w:shd w:val="clear" w:color="auto" w:fill="auto"/>
          </w:tcPr>
          <w:p w14:paraId="76248DE7"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6-105-3</w:t>
            </w:r>
          </w:p>
        </w:tc>
        <w:tc>
          <w:tcPr>
            <w:tcW w:w="5236" w:type="dxa"/>
            <w:shd w:val="clear" w:color="auto" w:fill="auto"/>
          </w:tcPr>
          <w:p w14:paraId="7364CFD9"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En réserve</w:t>
            </w:r>
          </w:p>
        </w:tc>
      </w:tr>
      <w:tr w:rsidR="00A10C86" w:rsidRPr="0017796E" w14:paraId="3585B762" w14:textId="77777777" w:rsidTr="00524487">
        <w:trPr>
          <w:cantSplit/>
          <w:trHeight w:val="113"/>
          <w:jc w:val="center"/>
        </w:trPr>
        <w:tc>
          <w:tcPr>
            <w:tcW w:w="3411" w:type="dxa"/>
            <w:shd w:val="clear" w:color="auto" w:fill="auto"/>
          </w:tcPr>
          <w:p w14:paraId="354BF7A3"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6-105-4</w:t>
            </w:r>
          </w:p>
        </w:tc>
        <w:tc>
          <w:tcPr>
            <w:tcW w:w="5236" w:type="dxa"/>
            <w:shd w:val="clear" w:color="auto" w:fill="auto"/>
          </w:tcPr>
          <w:p w14:paraId="3E67F744"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En réserve</w:t>
            </w:r>
          </w:p>
        </w:tc>
      </w:tr>
      <w:tr w:rsidR="00A10C86" w:rsidRPr="0017796E" w14:paraId="4A5878FE" w14:textId="77777777" w:rsidTr="00524487">
        <w:trPr>
          <w:cantSplit/>
          <w:trHeight w:val="113"/>
          <w:jc w:val="center"/>
        </w:trPr>
        <w:tc>
          <w:tcPr>
            <w:tcW w:w="3411" w:type="dxa"/>
            <w:shd w:val="clear" w:color="auto" w:fill="auto"/>
          </w:tcPr>
          <w:p w14:paraId="65D8EF9C"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6-105-5</w:t>
            </w:r>
          </w:p>
        </w:tc>
        <w:tc>
          <w:tcPr>
            <w:tcW w:w="5236" w:type="dxa"/>
            <w:shd w:val="clear" w:color="auto" w:fill="auto"/>
          </w:tcPr>
          <w:p w14:paraId="4E6D18AD"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En réserve</w:t>
            </w:r>
          </w:p>
        </w:tc>
      </w:tr>
      <w:tr w:rsidR="00A10C86" w:rsidRPr="0017796E" w14:paraId="1D4965A1" w14:textId="77777777" w:rsidTr="00524487">
        <w:trPr>
          <w:cantSplit/>
          <w:trHeight w:val="113"/>
          <w:jc w:val="center"/>
        </w:trPr>
        <w:tc>
          <w:tcPr>
            <w:tcW w:w="3411" w:type="dxa"/>
            <w:shd w:val="clear" w:color="auto" w:fill="auto"/>
          </w:tcPr>
          <w:p w14:paraId="3F268170"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6-105-6</w:t>
            </w:r>
          </w:p>
        </w:tc>
        <w:tc>
          <w:tcPr>
            <w:tcW w:w="5236" w:type="dxa"/>
            <w:shd w:val="clear" w:color="auto" w:fill="auto"/>
          </w:tcPr>
          <w:p w14:paraId="4340855F"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En réserve</w:t>
            </w:r>
          </w:p>
        </w:tc>
      </w:tr>
      <w:tr w:rsidR="00A10C86" w:rsidRPr="0017796E" w14:paraId="5CAD5BB1" w14:textId="77777777" w:rsidTr="00524487">
        <w:trPr>
          <w:cantSplit/>
          <w:trHeight w:val="113"/>
          <w:jc w:val="center"/>
        </w:trPr>
        <w:tc>
          <w:tcPr>
            <w:tcW w:w="3411" w:type="dxa"/>
            <w:shd w:val="clear" w:color="auto" w:fill="auto"/>
          </w:tcPr>
          <w:p w14:paraId="23CC9C58" w14:textId="77777777" w:rsidR="00A10C86" w:rsidRPr="0017796E" w:rsidRDefault="00A10C86" w:rsidP="00F96648">
            <w:pPr>
              <w:pStyle w:val="Tabletext"/>
              <w:jc w:val="center"/>
              <w:rPr>
                <w:rFonts w:ascii="Calibri" w:hAnsi="Calibri"/>
                <w:b w:val="0"/>
                <w:bCs/>
                <w:sz w:val="20"/>
                <w:szCs w:val="22"/>
              </w:rPr>
            </w:pPr>
            <w:r w:rsidRPr="0017796E">
              <w:rPr>
                <w:rFonts w:ascii="Calibri" w:hAnsi="Calibri"/>
                <w:b w:val="0"/>
                <w:bCs/>
                <w:sz w:val="20"/>
                <w:szCs w:val="22"/>
              </w:rPr>
              <w:t>6-105-7</w:t>
            </w:r>
          </w:p>
        </w:tc>
        <w:tc>
          <w:tcPr>
            <w:tcW w:w="5236" w:type="dxa"/>
            <w:shd w:val="clear" w:color="auto" w:fill="auto"/>
          </w:tcPr>
          <w:p w14:paraId="7B96A10D" w14:textId="77777777" w:rsidR="00A10C86" w:rsidRPr="0017796E" w:rsidRDefault="00A10C86" w:rsidP="00F96648">
            <w:pPr>
              <w:pStyle w:val="Tabletext"/>
              <w:rPr>
                <w:rFonts w:ascii="Calibri" w:hAnsi="Calibri"/>
                <w:b w:val="0"/>
                <w:bCs/>
                <w:sz w:val="20"/>
                <w:szCs w:val="22"/>
              </w:rPr>
            </w:pPr>
            <w:r w:rsidRPr="0017796E">
              <w:rPr>
                <w:rFonts w:ascii="Calibri" w:hAnsi="Calibri"/>
                <w:b w:val="0"/>
                <w:bCs/>
                <w:sz w:val="20"/>
                <w:szCs w:val="22"/>
              </w:rPr>
              <w:t>En réserve</w:t>
            </w:r>
          </w:p>
        </w:tc>
      </w:tr>
    </w:tbl>
    <w:p w14:paraId="528BF50D" w14:textId="14E197DD" w:rsidR="00CC054F" w:rsidRDefault="00CC054F" w:rsidP="00CC054F">
      <w:pPr>
        <w:tabs>
          <w:tab w:val="clear" w:pos="794"/>
          <w:tab w:val="clear" w:pos="1191"/>
          <w:tab w:val="clear" w:pos="1588"/>
          <w:tab w:val="clear" w:pos="1985"/>
        </w:tabs>
        <w:spacing w:before="0" w:line="240" w:lineRule="auto"/>
        <w:jc w:val="left"/>
        <w:rPr>
          <w:rFonts w:eastAsia="Calibri"/>
          <w:sz w:val="20"/>
          <w:szCs w:val="20"/>
          <w:lang w:val="fr-FR"/>
        </w:rPr>
      </w:pPr>
    </w:p>
    <w:p w14:paraId="2D8BC03E" w14:textId="77777777" w:rsidR="00CC054F" w:rsidRDefault="00CC054F">
      <w:pPr>
        <w:tabs>
          <w:tab w:val="clear" w:pos="794"/>
          <w:tab w:val="clear" w:pos="1191"/>
          <w:tab w:val="clear" w:pos="1588"/>
          <w:tab w:val="clear" w:pos="1985"/>
        </w:tabs>
        <w:overflowPunct/>
        <w:autoSpaceDE/>
        <w:autoSpaceDN/>
        <w:adjustRightInd/>
        <w:spacing w:before="0" w:line="240" w:lineRule="auto"/>
        <w:jc w:val="left"/>
        <w:textAlignment w:val="auto"/>
        <w:rPr>
          <w:rFonts w:eastAsia="Calibri"/>
          <w:sz w:val="20"/>
          <w:szCs w:val="20"/>
          <w:lang w:val="fr-FR"/>
        </w:rPr>
      </w:pPr>
      <w:r>
        <w:rPr>
          <w:rFonts w:eastAsia="Calibri"/>
          <w:sz w:val="20"/>
          <w:szCs w:val="20"/>
          <w:lang w:val="fr-FR"/>
        </w:rPr>
        <w:br w:type="page"/>
      </w:r>
    </w:p>
    <w:p w14:paraId="7522665F" w14:textId="3ACD675A" w:rsidR="00A10C86" w:rsidRPr="0017796E" w:rsidRDefault="00A10C86" w:rsidP="00F96648">
      <w:pPr>
        <w:keepNext/>
        <w:tabs>
          <w:tab w:val="clear" w:pos="794"/>
          <w:tab w:val="clear" w:pos="1191"/>
          <w:tab w:val="clear" w:pos="1588"/>
          <w:tab w:val="clear" w:pos="1985"/>
          <w:tab w:val="left" w:pos="426"/>
        </w:tabs>
        <w:spacing w:before="120" w:after="120" w:line="240" w:lineRule="auto"/>
        <w:rPr>
          <w:b/>
          <w:bCs/>
          <w:i/>
          <w:iCs/>
          <w:sz w:val="20"/>
          <w:szCs w:val="20"/>
          <w:lang w:val="fr-FR"/>
        </w:rPr>
      </w:pPr>
      <w:r w:rsidRPr="0017796E">
        <w:rPr>
          <w:b/>
          <w:bCs/>
          <w:i/>
          <w:iCs/>
          <w:sz w:val="20"/>
          <w:szCs w:val="20"/>
          <w:lang w:val="fr-FR"/>
        </w:rPr>
        <w:lastRenderedPageBreak/>
        <w:t>3</w:t>
      </w:r>
      <w:r w:rsidR="00D725EA" w:rsidRPr="0017796E">
        <w:rPr>
          <w:b/>
          <w:bCs/>
          <w:i/>
          <w:iCs/>
          <w:sz w:val="20"/>
          <w:szCs w:val="20"/>
          <w:lang w:val="fr-FR"/>
        </w:rPr>
        <w:tab/>
      </w:r>
      <w:r w:rsidRPr="0017796E">
        <w:rPr>
          <w:b/>
          <w:bCs/>
          <w:i/>
          <w:iCs/>
          <w:sz w:val="20"/>
          <w:szCs w:val="20"/>
          <w:lang w:val="fr-FR"/>
        </w:rPr>
        <w:t>ATTRIBUTIONS ET ASSIGNATIONS DES NUMÉROS</w:t>
      </w:r>
    </w:p>
    <w:p w14:paraId="74B87212" w14:textId="3EFA1E37" w:rsidR="00A10C86" w:rsidRPr="0017796E" w:rsidRDefault="00D725EA" w:rsidP="00F96648">
      <w:pPr>
        <w:tabs>
          <w:tab w:val="clear" w:pos="794"/>
          <w:tab w:val="clear" w:pos="1191"/>
          <w:tab w:val="clear" w:pos="1588"/>
          <w:tab w:val="clear" w:pos="1985"/>
          <w:tab w:val="left" w:pos="993"/>
        </w:tabs>
        <w:spacing w:line="240" w:lineRule="auto"/>
        <w:ind w:left="426"/>
        <w:rPr>
          <w:rFonts w:eastAsia="Calibri"/>
          <w:b/>
          <w:bCs/>
          <w:sz w:val="20"/>
          <w:szCs w:val="20"/>
          <w:lang w:val="fr-FR"/>
        </w:rPr>
      </w:pPr>
      <w:bookmarkStart w:id="4" w:name="_Toc65596323"/>
      <w:r w:rsidRPr="0017796E">
        <w:rPr>
          <w:rFonts w:eastAsia="Calibri"/>
          <w:b/>
          <w:bCs/>
          <w:sz w:val="20"/>
          <w:szCs w:val="20"/>
          <w:lang w:val="fr-FR"/>
        </w:rPr>
        <w:t>3.1</w:t>
      </w:r>
      <w:r w:rsidRPr="0017796E">
        <w:rPr>
          <w:rFonts w:eastAsia="Calibri"/>
          <w:b/>
          <w:bCs/>
          <w:sz w:val="20"/>
          <w:szCs w:val="20"/>
          <w:lang w:val="fr-FR"/>
        </w:rPr>
        <w:tab/>
      </w:r>
      <w:r w:rsidR="00A10C86" w:rsidRPr="0017796E">
        <w:rPr>
          <w:rFonts w:eastAsia="Calibri"/>
          <w:b/>
          <w:bCs/>
          <w:sz w:val="20"/>
          <w:szCs w:val="20"/>
          <w:lang w:val="fr-FR"/>
        </w:rPr>
        <w:t>Attributions de numéros nationaux</w:t>
      </w:r>
      <w:bookmarkEnd w:id="4"/>
    </w:p>
    <w:p w14:paraId="62FD1C84" w14:textId="5651C946" w:rsidR="00A10C86" w:rsidRPr="0017796E" w:rsidRDefault="00D725EA" w:rsidP="00F96648">
      <w:pPr>
        <w:tabs>
          <w:tab w:val="clear" w:pos="794"/>
          <w:tab w:val="clear" w:pos="1191"/>
          <w:tab w:val="clear" w:pos="1588"/>
          <w:tab w:val="clear" w:pos="1985"/>
          <w:tab w:val="left" w:pos="1701"/>
        </w:tabs>
        <w:spacing w:after="120" w:line="240" w:lineRule="auto"/>
        <w:ind w:left="1701" w:hanging="708"/>
        <w:rPr>
          <w:rFonts w:eastAsia="Calibri"/>
          <w:sz w:val="20"/>
          <w:szCs w:val="20"/>
          <w:lang w:val="fr-FR"/>
        </w:rPr>
      </w:pPr>
      <w:r w:rsidRPr="0017796E">
        <w:rPr>
          <w:rFonts w:eastAsia="Calibri"/>
          <w:sz w:val="20"/>
          <w:szCs w:val="20"/>
          <w:lang w:val="fr-FR"/>
        </w:rPr>
        <w:t>3.1.1</w:t>
      </w:r>
      <w:r w:rsidRPr="0017796E">
        <w:rPr>
          <w:rFonts w:eastAsia="Calibri"/>
          <w:sz w:val="20"/>
          <w:szCs w:val="20"/>
          <w:lang w:val="fr-FR"/>
        </w:rPr>
        <w:tab/>
      </w:r>
      <w:r w:rsidR="00A10C86" w:rsidRPr="0017796E">
        <w:rPr>
          <w:rFonts w:eastAsia="Calibri"/>
          <w:sz w:val="20"/>
          <w:szCs w:val="20"/>
          <w:lang w:val="fr-FR"/>
        </w:rPr>
        <w:t>Le Tableau 8 présente les attributions de numéros mobiles actifs à huit (8) chiffres aux trois</w:t>
      </w:r>
      <w:r w:rsidR="003D3AAA" w:rsidRPr="0017796E">
        <w:rPr>
          <w:rFonts w:eastAsia="Calibri"/>
          <w:sz w:val="20"/>
          <w:szCs w:val="20"/>
          <w:lang w:val="fr-FR"/>
        </w:rPr>
        <w:t> </w:t>
      </w:r>
      <w:r w:rsidR="00A10C86" w:rsidRPr="0017796E">
        <w:rPr>
          <w:rFonts w:eastAsia="Calibri"/>
          <w:sz w:val="20"/>
          <w:szCs w:val="20"/>
          <w:lang w:val="fr-FR"/>
        </w:rPr>
        <w:t>opérateurs</w:t>
      </w:r>
      <w:r w:rsidRPr="0017796E">
        <w:rPr>
          <w:rFonts w:eastAsia="Calibri"/>
          <w:sz w:val="20"/>
          <w:szCs w:val="20"/>
          <w:lang w:val="fr-FR"/>
        </w:rPr>
        <w:t> </w:t>
      </w:r>
      <w:r w:rsidR="00A10C86" w:rsidRPr="0017796E">
        <w:rPr>
          <w:rFonts w:eastAsia="Calibri"/>
          <w:sz w:val="20"/>
          <w:szCs w:val="20"/>
          <w:lang w:val="fr-FR"/>
        </w:rPr>
        <w:t>MNO.</w:t>
      </w:r>
    </w:p>
    <w:p w14:paraId="49B72662" w14:textId="77777777" w:rsidR="00A10C86" w:rsidRPr="0017796E" w:rsidRDefault="00A10C86" w:rsidP="00F96648">
      <w:pPr>
        <w:keepNext/>
        <w:tabs>
          <w:tab w:val="clear" w:pos="794"/>
          <w:tab w:val="clear" w:pos="1191"/>
          <w:tab w:val="clear" w:pos="1588"/>
          <w:tab w:val="clear" w:pos="1985"/>
          <w:tab w:val="left" w:pos="567"/>
          <w:tab w:val="left" w:pos="3544"/>
        </w:tabs>
        <w:overflowPunct/>
        <w:autoSpaceDE/>
        <w:autoSpaceDN/>
        <w:adjustRightInd/>
        <w:spacing w:before="0" w:after="120" w:line="240" w:lineRule="auto"/>
        <w:jc w:val="center"/>
        <w:textAlignment w:val="auto"/>
        <w:rPr>
          <w:rFonts w:asciiTheme="minorHAnsi" w:eastAsia="Calibri" w:hAnsiTheme="minorHAnsi" w:cstheme="minorHAnsi"/>
          <w:i/>
          <w:iCs/>
          <w:sz w:val="20"/>
          <w:szCs w:val="20"/>
          <w:lang w:val="fr-FR"/>
        </w:rPr>
      </w:pPr>
      <w:r w:rsidRPr="0017796E">
        <w:rPr>
          <w:i/>
          <w:iCs/>
          <w:sz w:val="20"/>
          <w:szCs w:val="20"/>
          <w:lang w:val="fr-FR"/>
        </w:rPr>
        <w:t>Tableau 8 – Attributions de numéros mobiles au mois de février 2024</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2694"/>
        <w:gridCol w:w="2268"/>
      </w:tblGrid>
      <w:tr w:rsidR="00A10C86" w:rsidRPr="0017796E" w14:paraId="635CF669" w14:textId="77777777" w:rsidTr="001F0752">
        <w:trPr>
          <w:cantSplit/>
          <w:trHeight w:val="60"/>
          <w:jc w:val="center"/>
        </w:trPr>
        <w:tc>
          <w:tcPr>
            <w:tcW w:w="2830" w:type="dxa"/>
            <w:shd w:val="clear" w:color="auto" w:fill="D9E1F3"/>
            <w:tcMar>
              <w:left w:w="108" w:type="dxa"/>
              <w:right w:w="108" w:type="dxa"/>
            </w:tcMar>
          </w:tcPr>
          <w:p w14:paraId="12484AB5" w14:textId="77777777" w:rsidR="00A10C86" w:rsidRPr="0017796E" w:rsidRDefault="00A10C86" w:rsidP="00F96648">
            <w:pPr>
              <w:pStyle w:val="Tablehead"/>
              <w:jc w:val="left"/>
              <w:rPr>
                <w:b w:val="0"/>
                <w:bCs w:val="0"/>
                <w:sz w:val="20"/>
                <w:szCs w:val="24"/>
              </w:rPr>
            </w:pPr>
            <w:r w:rsidRPr="0017796E">
              <w:rPr>
                <w:b w:val="0"/>
                <w:bCs w:val="0"/>
                <w:sz w:val="20"/>
                <w:szCs w:val="24"/>
              </w:rPr>
              <w:t>Codes de réseau mobile</w:t>
            </w:r>
          </w:p>
        </w:tc>
        <w:tc>
          <w:tcPr>
            <w:tcW w:w="2694" w:type="dxa"/>
            <w:shd w:val="clear" w:color="auto" w:fill="D9E1F3"/>
            <w:tcMar>
              <w:left w:w="108" w:type="dxa"/>
              <w:right w:w="108" w:type="dxa"/>
            </w:tcMar>
          </w:tcPr>
          <w:p w14:paraId="7A66B1B4" w14:textId="77777777" w:rsidR="00A10C86" w:rsidRPr="0017796E" w:rsidRDefault="00A10C86" w:rsidP="00F96648">
            <w:pPr>
              <w:pStyle w:val="Tablehead"/>
              <w:jc w:val="left"/>
              <w:rPr>
                <w:b w:val="0"/>
                <w:bCs w:val="0"/>
                <w:sz w:val="20"/>
                <w:szCs w:val="24"/>
              </w:rPr>
            </w:pPr>
            <w:r w:rsidRPr="0017796E">
              <w:rPr>
                <w:b w:val="0"/>
                <w:bCs w:val="0"/>
                <w:sz w:val="20"/>
                <w:szCs w:val="24"/>
              </w:rPr>
              <w:t>Série de numéros mobiles</w:t>
            </w:r>
          </w:p>
        </w:tc>
        <w:tc>
          <w:tcPr>
            <w:tcW w:w="2268" w:type="dxa"/>
            <w:shd w:val="clear" w:color="auto" w:fill="D9E1F3"/>
            <w:tcMar>
              <w:left w:w="108" w:type="dxa"/>
              <w:right w:w="108" w:type="dxa"/>
            </w:tcMar>
          </w:tcPr>
          <w:p w14:paraId="50BC502F" w14:textId="77777777" w:rsidR="00A10C86" w:rsidRPr="0017796E" w:rsidRDefault="00A10C86" w:rsidP="00F96648">
            <w:pPr>
              <w:pStyle w:val="Tablehead"/>
              <w:jc w:val="left"/>
              <w:rPr>
                <w:b w:val="0"/>
                <w:bCs w:val="0"/>
                <w:sz w:val="20"/>
                <w:szCs w:val="24"/>
              </w:rPr>
            </w:pPr>
            <w:r w:rsidRPr="0017796E">
              <w:rPr>
                <w:b w:val="0"/>
                <w:bCs w:val="0"/>
                <w:sz w:val="20"/>
                <w:szCs w:val="24"/>
              </w:rPr>
              <w:t>Nombre attribué</w:t>
            </w:r>
          </w:p>
        </w:tc>
      </w:tr>
      <w:tr w:rsidR="00A10C86" w:rsidRPr="0017796E" w14:paraId="10CAF192" w14:textId="77777777" w:rsidTr="003D3AAA">
        <w:trPr>
          <w:cantSplit/>
          <w:trHeight w:val="2551"/>
          <w:jc w:val="center"/>
        </w:trPr>
        <w:tc>
          <w:tcPr>
            <w:tcW w:w="2830" w:type="dxa"/>
            <w:shd w:val="clear" w:color="auto" w:fill="FFFF00"/>
            <w:tcMar>
              <w:left w:w="108" w:type="dxa"/>
              <w:right w:w="108" w:type="dxa"/>
            </w:tcMar>
          </w:tcPr>
          <w:p w14:paraId="00660419" w14:textId="77777777" w:rsidR="00A10C86" w:rsidRPr="0017796E" w:rsidRDefault="00A10C86" w:rsidP="00F96648">
            <w:pPr>
              <w:pStyle w:val="Tabletext"/>
              <w:rPr>
                <w:b w:val="0"/>
                <w:bCs/>
                <w:sz w:val="20"/>
                <w:szCs w:val="22"/>
              </w:rPr>
            </w:pPr>
            <w:proofErr w:type="spellStart"/>
            <w:r w:rsidRPr="0017796E">
              <w:rPr>
                <w:b w:val="0"/>
                <w:bCs/>
                <w:sz w:val="20"/>
                <w:szCs w:val="22"/>
              </w:rPr>
              <w:t>Mascom</w:t>
            </w:r>
            <w:proofErr w:type="spellEnd"/>
            <w:r w:rsidRPr="0017796E">
              <w:rPr>
                <w:b w:val="0"/>
                <w:bCs/>
                <w:sz w:val="20"/>
                <w:szCs w:val="22"/>
              </w:rPr>
              <w:t xml:space="preserve"> Wireless</w:t>
            </w:r>
          </w:p>
        </w:tc>
        <w:tc>
          <w:tcPr>
            <w:tcW w:w="2694" w:type="dxa"/>
            <w:shd w:val="clear" w:color="auto" w:fill="FFFF00"/>
            <w:tcMar>
              <w:left w:w="108" w:type="dxa"/>
              <w:right w:w="108" w:type="dxa"/>
            </w:tcMar>
          </w:tcPr>
          <w:p w14:paraId="64B7E069" w14:textId="77777777" w:rsidR="00A10C86" w:rsidRPr="0017796E" w:rsidRDefault="00A10C86" w:rsidP="00F96648">
            <w:pPr>
              <w:pStyle w:val="Tabletext"/>
              <w:rPr>
                <w:b w:val="0"/>
                <w:bCs/>
                <w:sz w:val="20"/>
                <w:szCs w:val="22"/>
              </w:rPr>
            </w:pPr>
            <w:r w:rsidRPr="0017796E">
              <w:rPr>
                <w:b w:val="0"/>
                <w:bCs/>
                <w:sz w:val="20"/>
                <w:szCs w:val="22"/>
              </w:rPr>
              <w:t>71 000 000 – 71 999 999</w:t>
            </w:r>
          </w:p>
          <w:p w14:paraId="7D291839" w14:textId="77777777" w:rsidR="00A10C86" w:rsidRPr="0017796E" w:rsidRDefault="00A10C86" w:rsidP="00F96648">
            <w:pPr>
              <w:pStyle w:val="Tabletext"/>
              <w:rPr>
                <w:b w:val="0"/>
                <w:bCs/>
                <w:sz w:val="20"/>
                <w:szCs w:val="22"/>
              </w:rPr>
            </w:pPr>
            <w:r w:rsidRPr="0017796E">
              <w:rPr>
                <w:b w:val="0"/>
                <w:bCs/>
                <w:sz w:val="20"/>
                <w:szCs w:val="22"/>
              </w:rPr>
              <w:t>74 000 000 – 74 299 999</w:t>
            </w:r>
          </w:p>
          <w:p w14:paraId="2C934981" w14:textId="77777777" w:rsidR="00A10C86" w:rsidRPr="0017796E" w:rsidRDefault="00A10C86" w:rsidP="00F96648">
            <w:pPr>
              <w:pStyle w:val="Tabletext"/>
              <w:rPr>
                <w:b w:val="0"/>
                <w:bCs/>
                <w:sz w:val="20"/>
                <w:szCs w:val="22"/>
              </w:rPr>
            </w:pPr>
            <w:r w:rsidRPr="0017796E">
              <w:rPr>
                <w:b w:val="0"/>
                <w:bCs/>
                <w:sz w:val="20"/>
                <w:szCs w:val="22"/>
              </w:rPr>
              <w:t>74 500 000 – 74 799 999</w:t>
            </w:r>
          </w:p>
          <w:p w14:paraId="2977AB03" w14:textId="77777777" w:rsidR="00A10C86" w:rsidRPr="0017796E" w:rsidRDefault="00A10C86" w:rsidP="00F96648">
            <w:pPr>
              <w:pStyle w:val="Tabletext"/>
              <w:rPr>
                <w:b w:val="0"/>
                <w:bCs/>
                <w:sz w:val="20"/>
                <w:szCs w:val="22"/>
              </w:rPr>
            </w:pPr>
            <w:r w:rsidRPr="0017796E">
              <w:rPr>
                <w:b w:val="0"/>
                <w:bCs/>
                <w:sz w:val="20"/>
                <w:szCs w:val="22"/>
              </w:rPr>
              <w:t>75 400 000 – 75 699 999</w:t>
            </w:r>
          </w:p>
          <w:p w14:paraId="6EE86110" w14:textId="77777777" w:rsidR="00A10C86" w:rsidRPr="0017796E" w:rsidRDefault="00A10C86" w:rsidP="00F96648">
            <w:pPr>
              <w:pStyle w:val="Tabletext"/>
              <w:rPr>
                <w:b w:val="0"/>
                <w:bCs/>
                <w:sz w:val="20"/>
                <w:szCs w:val="22"/>
              </w:rPr>
            </w:pPr>
            <w:r w:rsidRPr="0017796E">
              <w:rPr>
                <w:b w:val="0"/>
                <w:bCs/>
                <w:sz w:val="20"/>
                <w:szCs w:val="22"/>
              </w:rPr>
              <w:t>75 900 000 – 75 999 999</w:t>
            </w:r>
          </w:p>
          <w:p w14:paraId="63E08DE2" w14:textId="77777777" w:rsidR="00A10C86" w:rsidRPr="0017796E" w:rsidRDefault="00A10C86" w:rsidP="00F96648">
            <w:pPr>
              <w:pStyle w:val="Tabletext"/>
              <w:rPr>
                <w:b w:val="0"/>
                <w:bCs/>
                <w:sz w:val="20"/>
                <w:szCs w:val="22"/>
              </w:rPr>
            </w:pPr>
            <w:r w:rsidRPr="0017796E">
              <w:rPr>
                <w:b w:val="0"/>
                <w:bCs/>
                <w:sz w:val="20"/>
                <w:szCs w:val="22"/>
              </w:rPr>
              <w:t>76 000 000 – 76 299 999</w:t>
            </w:r>
          </w:p>
          <w:p w14:paraId="38B006AC" w14:textId="77777777" w:rsidR="00A10C86" w:rsidRPr="0017796E" w:rsidRDefault="00A10C86" w:rsidP="00F96648">
            <w:pPr>
              <w:pStyle w:val="Tabletext"/>
              <w:rPr>
                <w:b w:val="0"/>
                <w:bCs/>
                <w:sz w:val="20"/>
                <w:szCs w:val="22"/>
              </w:rPr>
            </w:pPr>
            <w:r w:rsidRPr="0017796E">
              <w:rPr>
                <w:b w:val="0"/>
                <w:bCs/>
                <w:sz w:val="20"/>
                <w:szCs w:val="22"/>
              </w:rPr>
              <w:t>76 600 000 – 76 799 999</w:t>
            </w:r>
          </w:p>
          <w:p w14:paraId="53FCB9B8" w14:textId="77777777" w:rsidR="00A10C86" w:rsidRPr="0017796E" w:rsidRDefault="00A10C86" w:rsidP="00F96648">
            <w:pPr>
              <w:pStyle w:val="Tabletext"/>
              <w:rPr>
                <w:b w:val="0"/>
                <w:bCs/>
                <w:sz w:val="20"/>
                <w:szCs w:val="22"/>
              </w:rPr>
            </w:pPr>
            <w:r w:rsidRPr="0017796E">
              <w:rPr>
                <w:b w:val="0"/>
                <w:bCs/>
                <w:sz w:val="20"/>
                <w:szCs w:val="22"/>
              </w:rPr>
              <w:t>77 000 000 – 77 199 999</w:t>
            </w:r>
          </w:p>
          <w:p w14:paraId="216D9B64" w14:textId="77777777" w:rsidR="00A10C86" w:rsidRPr="0017796E" w:rsidRDefault="00A10C86" w:rsidP="00F96648">
            <w:pPr>
              <w:pStyle w:val="Tabletext"/>
              <w:rPr>
                <w:b w:val="0"/>
                <w:bCs/>
                <w:sz w:val="20"/>
                <w:szCs w:val="22"/>
              </w:rPr>
            </w:pPr>
            <w:r w:rsidRPr="0017796E">
              <w:rPr>
                <w:b w:val="0"/>
                <w:bCs/>
                <w:sz w:val="20"/>
                <w:szCs w:val="22"/>
              </w:rPr>
              <w:t>77 600 000 – 77 799 999</w:t>
            </w:r>
          </w:p>
          <w:p w14:paraId="04EF131D" w14:textId="77777777" w:rsidR="00A10C86" w:rsidRPr="0017796E" w:rsidRDefault="00A10C86" w:rsidP="00F96648">
            <w:pPr>
              <w:pStyle w:val="Tabletext"/>
              <w:rPr>
                <w:b w:val="0"/>
                <w:bCs/>
                <w:sz w:val="20"/>
                <w:szCs w:val="22"/>
              </w:rPr>
            </w:pPr>
            <w:r w:rsidRPr="0017796E">
              <w:rPr>
                <w:b w:val="0"/>
                <w:bCs/>
                <w:sz w:val="20"/>
                <w:szCs w:val="22"/>
              </w:rPr>
              <w:t>77 800 000 – 77 899 999</w:t>
            </w:r>
          </w:p>
        </w:tc>
        <w:tc>
          <w:tcPr>
            <w:tcW w:w="2268" w:type="dxa"/>
            <w:shd w:val="clear" w:color="auto" w:fill="FFFF00"/>
            <w:tcMar>
              <w:left w:w="108" w:type="dxa"/>
              <w:right w:w="108" w:type="dxa"/>
            </w:tcMar>
          </w:tcPr>
          <w:p w14:paraId="62BCF375" w14:textId="77777777" w:rsidR="00A10C86" w:rsidRPr="0017796E" w:rsidRDefault="00A10C86" w:rsidP="00F96648">
            <w:pPr>
              <w:pStyle w:val="Tabletext"/>
              <w:rPr>
                <w:b w:val="0"/>
                <w:bCs/>
                <w:sz w:val="20"/>
                <w:szCs w:val="22"/>
              </w:rPr>
            </w:pPr>
            <w:r w:rsidRPr="0017796E">
              <w:rPr>
                <w:b w:val="0"/>
                <w:bCs/>
                <w:sz w:val="20"/>
                <w:szCs w:val="22"/>
              </w:rPr>
              <w:t>1 000 000</w:t>
            </w:r>
          </w:p>
          <w:p w14:paraId="05D4CAFD" w14:textId="77777777" w:rsidR="00A10C86" w:rsidRPr="0017796E" w:rsidRDefault="00A10C86" w:rsidP="00F96648">
            <w:pPr>
              <w:pStyle w:val="Tabletext"/>
              <w:rPr>
                <w:b w:val="0"/>
                <w:bCs/>
                <w:sz w:val="20"/>
                <w:szCs w:val="22"/>
              </w:rPr>
            </w:pPr>
            <w:r w:rsidRPr="0017796E">
              <w:rPr>
                <w:b w:val="0"/>
                <w:bCs/>
                <w:sz w:val="20"/>
                <w:szCs w:val="22"/>
              </w:rPr>
              <w:t>300 000</w:t>
            </w:r>
          </w:p>
          <w:p w14:paraId="4F7C0C93" w14:textId="77777777" w:rsidR="00A10C86" w:rsidRPr="0017796E" w:rsidRDefault="00A10C86" w:rsidP="00F96648">
            <w:pPr>
              <w:pStyle w:val="Tabletext"/>
              <w:rPr>
                <w:b w:val="0"/>
                <w:bCs/>
                <w:sz w:val="20"/>
                <w:szCs w:val="22"/>
              </w:rPr>
            </w:pPr>
            <w:r w:rsidRPr="0017796E">
              <w:rPr>
                <w:b w:val="0"/>
                <w:bCs/>
                <w:sz w:val="20"/>
                <w:szCs w:val="22"/>
              </w:rPr>
              <w:t>300 000</w:t>
            </w:r>
          </w:p>
          <w:p w14:paraId="64FB33E0" w14:textId="77777777" w:rsidR="00A10C86" w:rsidRPr="0017796E" w:rsidRDefault="00A10C86" w:rsidP="00F96648">
            <w:pPr>
              <w:pStyle w:val="Tabletext"/>
              <w:rPr>
                <w:b w:val="0"/>
                <w:bCs/>
                <w:sz w:val="20"/>
                <w:szCs w:val="22"/>
              </w:rPr>
            </w:pPr>
            <w:r w:rsidRPr="0017796E">
              <w:rPr>
                <w:b w:val="0"/>
                <w:bCs/>
                <w:sz w:val="20"/>
                <w:szCs w:val="22"/>
              </w:rPr>
              <w:t>300 000</w:t>
            </w:r>
          </w:p>
          <w:p w14:paraId="1401F55D" w14:textId="77777777" w:rsidR="00A10C86" w:rsidRPr="0017796E" w:rsidRDefault="00A10C86" w:rsidP="00F96648">
            <w:pPr>
              <w:pStyle w:val="Tabletext"/>
              <w:rPr>
                <w:b w:val="0"/>
                <w:bCs/>
                <w:sz w:val="20"/>
                <w:szCs w:val="22"/>
              </w:rPr>
            </w:pPr>
            <w:r w:rsidRPr="0017796E">
              <w:rPr>
                <w:b w:val="0"/>
                <w:bCs/>
                <w:sz w:val="20"/>
                <w:szCs w:val="22"/>
              </w:rPr>
              <w:t>100 000</w:t>
            </w:r>
          </w:p>
          <w:p w14:paraId="2A2EB439" w14:textId="77777777" w:rsidR="00A10C86" w:rsidRPr="0017796E" w:rsidRDefault="00A10C86" w:rsidP="00F96648">
            <w:pPr>
              <w:pStyle w:val="Tabletext"/>
              <w:rPr>
                <w:b w:val="0"/>
                <w:bCs/>
                <w:sz w:val="20"/>
                <w:szCs w:val="22"/>
              </w:rPr>
            </w:pPr>
            <w:r w:rsidRPr="0017796E">
              <w:rPr>
                <w:b w:val="0"/>
                <w:bCs/>
                <w:sz w:val="20"/>
                <w:szCs w:val="22"/>
              </w:rPr>
              <w:t>300 000</w:t>
            </w:r>
          </w:p>
          <w:p w14:paraId="5CC4B477" w14:textId="77777777" w:rsidR="00A10C86" w:rsidRPr="0017796E" w:rsidRDefault="00A10C86" w:rsidP="00F96648">
            <w:pPr>
              <w:pStyle w:val="Tabletext"/>
              <w:rPr>
                <w:b w:val="0"/>
                <w:bCs/>
                <w:sz w:val="20"/>
                <w:szCs w:val="22"/>
              </w:rPr>
            </w:pPr>
            <w:r w:rsidRPr="0017796E">
              <w:rPr>
                <w:b w:val="0"/>
                <w:bCs/>
                <w:sz w:val="20"/>
                <w:szCs w:val="22"/>
              </w:rPr>
              <w:t>200 000</w:t>
            </w:r>
          </w:p>
          <w:p w14:paraId="014C1732" w14:textId="77777777" w:rsidR="00A10C86" w:rsidRPr="0017796E" w:rsidRDefault="00A10C86" w:rsidP="00F96648">
            <w:pPr>
              <w:pStyle w:val="Tabletext"/>
              <w:rPr>
                <w:b w:val="0"/>
                <w:bCs/>
                <w:sz w:val="20"/>
                <w:szCs w:val="22"/>
              </w:rPr>
            </w:pPr>
            <w:r w:rsidRPr="0017796E">
              <w:rPr>
                <w:b w:val="0"/>
                <w:bCs/>
                <w:sz w:val="20"/>
                <w:szCs w:val="22"/>
              </w:rPr>
              <w:t>200 000</w:t>
            </w:r>
          </w:p>
          <w:p w14:paraId="5F228419" w14:textId="77777777" w:rsidR="00A10C86" w:rsidRPr="0017796E" w:rsidRDefault="00A10C86" w:rsidP="00F96648">
            <w:pPr>
              <w:pStyle w:val="Tabletext"/>
              <w:rPr>
                <w:b w:val="0"/>
                <w:bCs/>
                <w:sz w:val="20"/>
                <w:szCs w:val="22"/>
              </w:rPr>
            </w:pPr>
            <w:r w:rsidRPr="0017796E">
              <w:rPr>
                <w:b w:val="0"/>
                <w:bCs/>
                <w:sz w:val="20"/>
                <w:szCs w:val="22"/>
              </w:rPr>
              <w:t>200 000</w:t>
            </w:r>
          </w:p>
          <w:p w14:paraId="4A328FFE" w14:textId="77777777" w:rsidR="00A10C86" w:rsidRPr="0017796E" w:rsidRDefault="00A10C86" w:rsidP="00F96648">
            <w:pPr>
              <w:pStyle w:val="Tabletext"/>
              <w:rPr>
                <w:b w:val="0"/>
                <w:bCs/>
                <w:sz w:val="20"/>
                <w:szCs w:val="22"/>
              </w:rPr>
            </w:pPr>
            <w:r w:rsidRPr="0017796E">
              <w:rPr>
                <w:b w:val="0"/>
                <w:bCs/>
                <w:sz w:val="20"/>
                <w:szCs w:val="22"/>
              </w:rPr>
              <w:t>100 000</w:t>
            </w:r>
          </w:p>
        </w:tc>
      </w:tr>
      <w:tr w:rsidR="00A10C86" w:rsidRPr="0017796E" w14:paraId="368283BE" w14:textId="77777777" w:rsidTr="003D3AAA">
        <w:trPr>
          <w:cantSplit/>
          <w:trHeight w:val="2897"/>
          <w:jc w:val="center"/>
        </w:trPr>
        <w:tc>
          <w:tcPr>
            <w:tcW w:w="2830" w:type="dxa"/>
            <w:shd w:val="clear" w:color="auto" w:fill="FFC000"/>
            <w:tcMar>
              <w:left w:w="108" w:type="dxa"/>
              <w:right w:w="108" w:type="dxa"/>
            </w:tcMar>
          </w:tcPr>
          <w:p w14:paraId="54A22FE6" w14:textId="77777777" w:rsidR="00A10C86" w:rsidRPr="0017796E" w:rsidRDefault="00A10C86" w:rsidP="00F96648">
            <w:pPr>
              <w:pStyle w:val="Tabletext"/>
              <w:rPr>
                <w:b w:val="0"/>
                <w:bCs/>
                <w:sz w:val="20"/>
                <w:szCs w:val="22"/>
              </w:rPr>
            </w:pPr>
            <w:r w:rsidRPr="0017796E">
              <w:rPr>
                <w:b w:val="0"/>
                <w:bCs/>
                <w:sz w:val="20"/>
                <w:szCs w:val="22"/>
              </w:rPr>
              <w:t>Orange Botswana</w:t>
            </w:r>
          </w:p>
        </w:tc>
        <w:tc>
          <w:tcPr>
            <w:tcW w:w="2694" w:type="dxa"/>
            <w:shd w:val="clear" w:color="auto" w:fill="FFC000"/>
            <w:tcMar>
              <w:left w:w="108" w:type="dxa"/>
              <w:right w:w="108" w:type="dxa"/>
            </w:tcMar>
          </w:tcPr>
          <w:p w14:paraId="6D147DCB" w14:textId="77777777" w:rsidR="00A10C86" w:rsidRPr="0017796E" w:rsidRDefault="00A10C86" w:rsidP="00F96648">
            <w:pPr>
              <w:pStyle w:val="Tabletext"/>
              <w:rPr>
                <w:b w:val="0"/>
                <w:bCs/>
                <w:sz w:val="20"/>
                <w:szCs w:val="22"/>
              </w:rPr>
            </w:pPr>
            <w:r w:rsidRPr="0017796E">
              <w:rPr>
                <w:b w:val="0"/>
                <w:bCs/>
                <w:sz w:val="20"/>
                <w:szCs w:val="22"/>
              </w:rPr>
              <w:t>72 000 000 – 72 999 999</w:t>
            </w:r>
          </w:p>
          <w:p w14:paraId="462ABC86" w14:textId="77777777" w:rsidR="00A10C86" w:rsidRPr="0017796E" w:rsidRDefault="00A10C86" w:rsidP="00F96648">
            <w:pPr>
              <w:pStyle w:val="Tabletext"/>
              <w:rPr>
                <w:b w:val="0"/>
                <w:bCs/>
                <w:sz w:val="20"/>
                <w:szCs w:val="22"/>
              </w:rPr>
            </w:pPr>
            <w:r w:rsidRPr="0017796E">
              <w:rPr>
                <w:b w:val="0"/>
                <w:bCs/>
                <w:sz w:val="20"/>
                <w:szCs w:val="22"/>
              </w:rPr>
              <w:t>74 300 000 – 74 499 999</w:t>
            </w:r>
          </w:p>
          <w:p w14:paraId="708F2A2F" w14:textId="77777777" w:rsidR="00A10C86" w:rsidRPr="0017796E" w:rsidRDefault="00A10C86" w:rsidP="00F96648">
            <w:pPr>
              <w:pStyle w:val="Tabletext"/>
              <w:rPr>
                <w:b w:val="0"/>
                <w:bCs/>
                <w:sz w:val="20"/>
                <w:szCs w:val="22"/>
              </w:rPr>
            </w:pPr>
            <w:r w:rsidRPr="0017796E">
              <w:rPr>
                <w:b w:val="0"/>
                <w:bCs/>
                <w:sz w:val="20"/>
                <w:szCs w:val="22"/>
              </w:rPr>
              <w:t>74 800 000 – 74 899 999</w:t>
            </w:r>
          </w:p>
          <w:p w14:paraId="3F522E2F" w14:textId="77777777" w:rsidR="00A10C86" w:rsidRPr="0017796E" w:rsidRDefault="00A10C86" w:rsidP="00F96648">
            <w:pPr>
              <w:pStyle w:val="Tabletext"/>
              <w:rPr>
                <w:b w:val="0"/>
                <w:bCs/>
                <w:sz w:val="20"/>
                <w:szCs w:val="22"/>
              </w:rPr>
            </w:pPr>
            <w:r w:rsidRPr="0017796E">
              <w:rPr>
                <w:b w:val="0"/>
                <w:bCs/>
                <w:sz w:val="20"/>
                <w:szCs w:val="22"/>
              </w:rPr>
              <w:t>75 000 000 – 75 399 999</w:t>
            </w:r>
          </w:p>
          <w:p w14:paraId="4EC28422" w14:textId="77777777" w:rsidR="00A10C86" w:rsidRPr="0017796E" w:rsidRDefault="00A10C86" w:rsidP="00F96648">
            <w:pPr>
              <w:pStyle w:val="Tabletext"/>
              <w:rPr>
                <w:b w:val="0"/>
                <w:bCs/>
                <w:sz w:val="20"/>
                <w:szCs w:val="22"/>
              </w:rPr>
            </w:pPr>
            <w:r w:rsidRPr="0017796E">
              <w:rPr>
                <w:b w:val="0"/>
                <w:bCs/>
                <w:sz w:val="20"/>
                <w:szCs w:val="22"/>
              </w:rPr>
              <w:t>75 700 000 – 75 799 999</w:t>
            </w:r>
          </w:p>
          <w:p w14:paraId="1753FBFF" w14:textId="77777777" w:rsidR="00A10C86" w:rsidRPr="0017796E" w:rsidRDefault="00A10C86" w:rsidP="00F96648">
            <w:pPr>
              <w:pStyle w:val="Tabletext"/>
              <w:rPr>
                <w:b w:val="0"/>
                <w:bCs/>
                <w:sz w:val="20"/>
                <w:szCs w:val="22"/>
              </w:rPr>
            </w:pPr>
            <w:r w:rsidRPr="0017796E">
              <w:rPr>
                <w:b w:val="0"/>
                <w:bCs/>
                <w:sz w:val="20"/>
                <w:szCs w:val="22"/>
              </w:rPr>
              <w:t>76 300 000 – 76 599 999</w:t>
            </w:r>
          </w:p>
          <w:p w14:paraId="0BF731D8" w14:textId="77777777" w:rsidR="00A10C86" w:rsidRPr="0017796E" w:rsidRDefault="00A10C86" w:rsidP="00F96648">
            <w:pPr>
              <w:pStyle w:val="Tabletext"/>
              <w:rPr>
                <w:b w:val="0"/>
                <w:bCs/>
                <w:sz w:val="20"/>
                <w:szCs w:val="22"/>
              </w:rPr>
            </w:pPr>
            <w:r w:rsidRPr="0017796E">
              <w:rPr>
                <w:b w:val="0"/>
                <w:bCs/>
                <w:sz w:val="20"/>
                <w:szCs w:val="22"/>
              </w:rPr>
              <w:t>76 900 000 – 76 999 999</w:t>
            </w:r>
          </w:p>
          <w:p w14:paraId="253FD488" w14:textId="77777777" w:rsidR="00A10C86" w:rsidRPr="0017796E" w:rsidRDefault="00A10C86" w:rsidP="00F96648">
            <w:pPr>
              <w:pStyle w:val="Tabletext"/>
              <w:rPr>
                <w:b w:val="0"/>
                <w:bCs/>
                <w:sz w:val="20"/>
                <w:szCs w:val="22"/>
              </w:rPr>
            </w:pPr>
            <w:r w:rsidRPr="0017796E">
              <w:rPr>
                <w:b w:val="0"/>
                <w:bCs/>
                <w:sz w:val="20"/>
                <w:szCs w:val="22"/>
              </w:rPr>
              <w:t>77 300 000 – 77 599 999</w:t>
            </w:r>
          </w:p>
          <w:p w14:paraId="1CC92D91" w14:textId="77777777" w:rsidR="00A10C86" w:rsidRPr="0017796E" w:rsidRDefault="00A10C86" w:rsidP="00F96648">
            <w:pPr>
              <w:pStyle w:val="Tabletext"/>
              <w:rPr>
                <w:b w:val="0"/>
                <w:bCs/>
                <w:sz w:val="20"/>
                <w:szCs w:val="22"/>
              </w:rPr>
            </w:pPr>
            <w:r w:rsidRPr="0017796E">
              <w:rPr>
                <w:b w:val="0"/>
                <w:bCs/>
                <w:sz w:val="20"/>
                <w:szCs w:val="22"/>
              </w:rPr>
              <w:t>77 900 000 – 77 999 999</w:t>
            </w:r>
          </w:p>
          <w:p w14:paraId="6CE5C414" w14:textId="77777777" w:rsidR="00A10C86" w:rsidRPr="0017796E" w:rsidRDefault="00A10C86" w:rsidP="00F96648">
            <w:pPr>
              <w:pStyle w:val="Tabletext"/>
              <w:rPr>
                <w:b w:val="0"/>
                <w:bCs/>
                <w:sz w:val="20"/>
                <w:szCs w:val="22"/>
              </w:rPr>
            </w:pPr>
            <w:r w:rsidRPr="0017796E">
              <w:rPr>
                <w:b w:val="0"/>
                <w:bCs/>
                <w:sz w:val="20"/>
                <w:szCs w:val="22"/>
              </w:rPr>
              <w:t>78 000 000 – 78 199 999</w:t>
            </w:r>
          </w:p>
          <w:p w14:paraId="45A01A24" w14:textId="77777777" w:rsidR="00A10C86" w:rsidRPr="0017796E" w:rsidRDefault="00A10C86" w:rsidP="00F96648">
            <w:pPr>
              <w:pStyle w:val="Tabletext"/>
              <w:rPr>
                <w:b w:val="0"/>
                <w:bCs/>
                <w:sz w:val="20"/>
                <w:szCs w:val="22"/>
              </w:rPr>
            </w:pPr>
            <w:r w:rsidRPr="0017796E">
              <w:rPr>
                <w:b w:val="0"/>
                <w:bCs/>
                <w:sz w:val="20"/>
                <w:szCs w:val="22"/>
              </w:rPr>
              <w:t>78 200 000 – 78 499 999</w:t>
            </w:r>
          </w:p>
          <w:p w14:paraId="2A17C00E" w14:textId="77777777" w:rsidR="00A10C86" w:rsidRPr="0017796E" w:rsidRDefault="00A10C86" w:rsidP="00F96648">
            <w:pPr>
              <w:pStyle w:val="Tabletext"/>
              <w:rPr>
                <w:b w:val="0"/>
                <w:bCs/>
                <w:sz w:val="20"/>
                <w:szCs w:val="22"/>
              </w:rPr>
            </w:pPr>
            <w:r w:rsidRPr="0017796E">
              <w:rPr>
                <w:b w:val="0"/>
                <w:bCs/>
                <w:sz w:val="20"/>
                <w:szCs w:val="22"/>
              </w:rPr>
              <w:t>78 500 000 – 78 799 999</w:t>
            </w:r>
          </w:p>
        </w:tc>
        <w:tc>
          <w:tcPr>
            <w:tcW w:w="2268" w:type="dxa"/>
            <w:shd w:val="clear" w:color="auto" w:fill="FFC000"/>
            <w:tcMar>
              <w:left w:w="108" w:type="dxa"/>
              <w:right w:w="108" w:type="dxa"/>
            </w:tcMar>
          </w:tcPr>
          <w:p w14:paraId="6C2F9EEB" w14:textId="77777777" w:rsidR="00A10C86" w:rsidRPr="0017796E" w:rsidRDefault="00A10C86" w:rsidP="00F96648">
            <w:pPr>
              <w:pStyle w:val="Tabletext"/>
              <w:rPr>
                <w:b w:val="0"/>
                <w:bCs/>
                <w:sz w:val="20"/>
                <w:szCs w:val="22"/>
              </w:rPr>
            </w:pPr>
            <w:r w:rsidRPr="0017796E">
              <w:rPr>
                <w:b w:val="0"/>
                <w:bCs/>
                <w:sz w:val="20"/>
                <w:szCs w:val="22"/>
              </w:rPr>
              <w:t>1 000 000</w:t>
            </w:r>
          </w:p>
          <w:p w14:paraId="79F0824C" w14:textId="77777777" w:rsidR="00A10C86" w:rsidRPr="0017796E" w:rsidRDefault="00A10C86" w:rsidP="00F96648">
            <w:pPr>
              <w:pStyle w:val="Tabletext"/>
              <w:rPr>
                <w:b w:val="0"/>
                <w:bCs/>
                <w:sz w:val="20"/>
                <w:szCs w:val="22"/>
              </w:rPr>
            </w:pPr>
            <w:r w:rsidRPr="0017796E">
              <w:rPr>
                <w:b w:val="0"/>
                <w:bCs/>
                <w:sz w:val="20"/>
                <w:szCs w:val="22"/>
              </w:rPr>
              <w:t>200 000</w:t>
            </w:r>
          </w:p>
          <w:p w14:paraId="1AC3913A" w14:textId="77777777" w:rsidR="00A10C86" w:rsidRPr="0017796E" w:rsidRDefault="00A10C86" w:rsidP="00F96648">
            <w:pPr>
              <w:pStyle w:val="Tabletext"/>
              <w:rPr>
                <w:b w:val="0"/>
                <w:bCs/>
                <w:sz w:val="20"/>
                <w:szCs w:val="22"/>
              </w:rPr>
            </w:pPr>
            <w:r w:rsidRPr="0017796E">
              <w:rPr>
                <w:b w:val="0"/>
                <w:bCs/>
                <w:sz w:val="20"/>
                <w:szCs w:val="22"/>
              </w:rPr>
              <w:t>100 000</w:t>
            </w:r>
          </w:p>
          <w:p w14:paraId="5BA71C09" w14:textId="77777777" w:rsidR="00A10C86" w:rsidRPr="0017796E" w:rsidRDefault="00A10C86" w:rsidP="00F96648">
            <w:pPr>
              <w:pStyle w:val="Tabletext"/>
              <w:rPr>
                <w:b w:val="0"/>
                <w:bCs/>
                <w:sz w:val="20"/>
                <w:szCs w:val="22"/>
              </w:rPr>
            </w:pPr>
            <w:r w:rsidRPr="0017796E">
              <w:rPr>
                <w:b w:val="0"/>
                <w:bCs/>
                <w:sz w:val="20"/>
                <w:szCs w:val="22"/>
              </w:rPr>
              <w:t>400 000</w:t>
            </w:r>
          </w:p>
          <w:p w14:paraId="34EB676D" w14:textId="77777777" w:rsidR="00A10C86" w:rsidRPr="0017796E" w:rsidRDefault="00A10C86" w:rsidP="00F96648">
            <w:pPr>
              <w:pStyle w:val="Tabletext"/>
              <w:rPr>
                <w:b w:val="0"/>
                <w:bCs/>
                <w:sz w:val="20"/>
                <w:szCs w:val="22"/>
              </w:rPr>
            </w:pPr>
            <w:r w:rsidRPr="0017796E">
              <w:rPr>
                <w:b w:val="0"/>
                <w:bCs/>
                <w:sz w:val="20"/>
                <w:szCs w:val="22"/>
              </w:rPr>
              <w:t>100 000</w:t>
            </w:r>
          </w:p>
          <w:p w14:paraId="45EB987D" w14:textId="77777777" w:rsidR="00A10C86" w:rsidRPr="0017796E" w:rsidRDefault="00A10C86" w:rsidP="00F96648">
            <w:pPr>
              <w:pStyle w:val="Tabletext"/>
              <w:rPr>
                <w:b w:val="0"/>
                <w:bCs/>
                <w:sz w:val="20"/>
                <w:szCs w:val="22"/>
              </w:rPr>
            </w:pPr>
            <w:r w:rsidRPr="0017796E">
              <w:rPr>
                <w:b w:val="0"/>
                <w:bCs/>
                <w:sz w:val="20"/>
                <w:szCs w:val="22"/>
              </w:rPr>
              <w:t>300 000</w:t>
            </w:r>
          </w:p>
          <w:p w14:paraId="7A45CFB8" w14:textId="77777777" w:rsidR="00A10C86" w:rsidRPr="0017796E" w:rsidRDefault="00A10C86" w:rsidP="00F96648">
            <w:pPr>
              <w:pStyle w:val="Tabletext"/>
              <w:rPr>
                <w:b w:val="0"/>
                <w:bCs/>
                <w:sz w:val="20"/>
                <w:szCs w:val="22"/>
              </w:rPr>
            </w:pPr>
            <w:r w:rsidRPr="0017796E">
              <w:rPr>
                <w:b w:val="0"/>
                <w:bCs/>
                <w:sz w:val="20"/>
                <w:szCs w:val="22"/>
              </w:rPr>
              <w:t>100 000</w:t>
            </w:r>
          </w:p>
          <w:p w14:paraId="633EBDA7" w14:textId="77777777" w:rsidR="00A10C86" w:rsidRPr="0017796E" w:rsidRDefault="00A10C86" w:rsidP="00F96648">
            <w:pPr>
              <w:pStyle w:val="Tabletext"/>
              <w:rPr>
                <w:b w:val="0"/>
                <w:bCs/>
                <w:sz w:val="20"/>
                <w:szCs w:val="22"/>
              </w:rPr>
            </w:pPr>
            <w:r w:rsidRPr="0017796E">
              <w:rPr>
                <w:b w:val="0"/>
                <w:bCs/>
                <w:sz w:val="20"/>
                <w:szCs w:val="22"/>
              </w:rPr>
              <w:t>300 000</w:t>
            </w:r>
          </w:p>
          <w:p w14:paraId="78FE9A96" w14:textId="77777777" w:rsidR="00A10C86" w:rsidRPr="0017796E" w:rsidRDefault="00A10C86" w:rsidP="00F96648">
            <w:pPr>
              <w:pStyle w:val="Tabletext"/>
              <w:rPr>
                <w:b w:val="0"/>
                <w:bCs/>
                <w:sz w:val="20"/>
                <w:szCs w:val="22"/>
              </w:rPr>
            </w:pPr>
            <w:r w:rsidRPr="0017796E">
              <w:rPr>
                <w:b w:val="0"/>
                <w:bCs/>
                <w:sz w:val="20"/>
                <w:szCs w:val="22"/>
              </w:rPr>
              <w:t>100 000</w:t>
            </w:r>
          </w:p>
          <w:p w14:paraId="5A7D7469" w14:textId="77777777" w:rsidR="00A10C86" w:rsidRPr="0017796E" w:rsidRDefault="00A10C86" w:rsidP="00F96648">
            <w:pPr>
              <w:pStyle w:val="Tabletext"/>
              <w:rPr>
                <w:b w:val="0"/>
                <w:bCs/>
                <w:sz w:val="20"/>
                <w:szCs w:val="22"/>
              </w:rPr>
            </w:pPr>
            <w:r w:rsidRPr="0017796E">
              <w:rPr>
                <w:b w:val="0"/>
                <w:bCs/>
                <w:sz w:val="20"/>
                <w:szCs w:val="22"/>
              </w:rPr>
              <w:t>200 000</w:t>
            </w:r>
          </w:p>
          <w:p w14:paraId="19E7CD2B" w14:textId="77777777" w:rsidR="00A10C86" w:rsidRPr="0017796E" w:rsidRDefault="00A10C86" w:rsidP="00F96648">
            <w:pPr>
              <w:pStyle w:val="Tabletext"/>
              <w:rPr>
                <w:b w:val="0"/>
                <w:bCs/>
                <w:sz w:val="20"/>
                <w:szCs w:val="22"/>
              </w:rPr>
            </w:pPr>
            <w:r w:rsidRPr="0017796E">
              <w:rPr>
                <w:b w:val="0"/>
                <w:bCs/>
                <w:sz w:val="20"/>
                <w:szCs w:val="22"/>
              </w:rPr>
              <w:t>300 000</w:t>
            </w:r>
          </w:p>
          <w:p w14:paraId="6CB6A91C" w14:textId="77777777" w:rsidR="00A10C86" w:rsidRPr="0017796E" w:rsidRDefault="00A10C86" w:rsidP="00F96648">
            <w:pPr>
              <w:pStyle w:val="Tabletext"/>
              <w:rPr>
                <w:b w:val="0"/>
                <w:bCs/>
                <w:sz w:val="20"/>
                <w:szCs w:val="22"/>
              </w:rPr>
            </w:pPr>
            <w:r w:rsidRPr="0017796E">
              <w:rPr>
                <w:b w:val="0"/>
                <w:bCs/>
                <w:sz w:val="20"/>
                <w:szCs w:val="22"/>
              </w:rPr>
              <w:t>300 000</w:t>
            </w:r>
          </w:p>
        </w:tc>
      </w:tr>
      <w:tr w:rsidR="00A10C86" w:rsidRPr="0017796E" w14:paraId="3E271D0F" w14:textId="77777777" w:rsidTr="003D3AAA">
        <w:trPr>
          <w:cantSplit/>
          <w:trHeight w:val="1279"/>
          <w:jc w:val="center"/>
        </w:trPr>
        <w:tc>
          <w:tcPr>
            <w:tcW w:w="2830" w:type="dxa"/>
            <w:shd w:val="clear" w:color="auto" w:fill="00AF50"/>
            <w:tcMar>
              <w:left w:w="108" w:type="dxa"/>
              <w:right w:w="108" w:type="dxa"/>
            </w:tcMar>
          </w:tcPr>
          <w:p w14:paraId="4804F181" w14:textId="77777777" w:rsidR="00A10C86" w:rsidRPr="00524AEA" w:rsidRDefault="00A10C86" w:rsidP="00F96648">
            <w:pPr>
              <w:pStyle w:val="Tabletext"/>
              <w:rPr>
                <w:b w:val="0"/>
                <w:bCs/>
                <w:sz w:val="20"/>
                <w:szCs w:val="22"/>
                <w:lang w:val="en-GB"/>
              </w:rPr>
            </w:pPr>
            <w:r w:rsidRPr="00524AEA">
              <w:rPr>
                <w:b w:val="0"/>
                <w:bCs/>
                <w:sz w:val="20"/>
                <w:szCs w:val="22"/>
                <w:lang w:val="en-GB"/>
              </w:rPr>
              <w:t>Botswana Telecommunications Corporation Limited (BTCL)</w:t>
            </w:r>
          </w:p>
        </w:tc>
        <w:tc>
          <w:tcPr>
            <w:tcW w:w="2694" w:type="dxa"/>
            <w:shd w:val="clear" w:color="auto" w:fill="00AF50"/>
            <w:tcMar>
              <w:left w:w="108" w:type="dxa"/>
              <w:right w:w="108" w:type="dxa"/>
            </w:tcMar>
          </w:tcPr>
          <w:p w14:paraId="00B1C7C5" w14:textId="77777777" w:rsidR="00A10C86" w:rsidRPr="0017796E" w:rsidRDefault="00A10C86" w:rsidP="00F96648">
            <w:pPr>
              <w:pStyle w:val="Tabletext"/>
              <w:rPr>
                <w:b w:val="0"/>
                <w:bCs/>
                <w:sz w:val="20"/>
                <w:szCs w:val="22"/>
              </w:rPr>
            </w:pPr>
            <w:r w:rsidRPr="0017796E">
              <w:rPr>
                <w:b w:val="0"/>
                <w:bCs/>
                <w:sz w:val="20"/>
                <w:szCs w:val="22"/>
              </w:rPr>
              <w:t>73 000 000 – 73 999 999</w:t>
            </w:r>
          </w:p>
          <w:p w14:paraId="3F49853E" w14:textId="77777777" w:rsidR="00A10C86" w:rsidRPr="0017796E" w:rsidRDefault="00A10C86" w:rsidP="00F96648">
            <w:pPr>
              <w:pStyle w:val="Tabletext"/>
              <w:rPr>
                <w:b w:val="0"/>
                <w:bCs/>
                <w:sz w:val="20"/>
                <w:szCs w:val="22"/>
              </w:rPr>
            </w:pPr>
            <w:r w:rsidRPr="0017796E">
              <w:rPr>
                <w:b w:val="0"/>
                <w:bCs/>
                <w:sz w:val="20"/>
                <w:szCs w:val="22"/>
              </w:rPr>
              <w:t>74 900 000 – 74 999 999</w:t>
            </w:r>
          </w:p>
          <w:p w14:paraId="0289699B" w14:textId="77777777" w:rsidR="00A10C86" w:rsidRPr="0017796E" w:rsidRDefault="00A10C86" w:rsidP="00F96648">
            <w:pPr>
              <w:pStyle w:val="Tabletext"/>
              <w:rPr>
                <w:b w:val="0"/>
                <w:bCs/>
                <w:sz w:val="20"/>
                <w:szCs w:val="22"/>
              </w:rPr>
            </w:pPr>
            <w:r w:rsidRPr="0017796E">
              <w:rPr>
                <w:b w:val="0"/>
                <w:bCs/>
                <w:sz w:val="20"/>
                <w:szCs w:val="22"/>
              </w:rPr>
              <w:t>75 800 000 – 75 899 999</w:t>
            </w:r>
          </w:p>
          <w:p w14:paraId="6CA50239" w14:textId="77777777" w:rsidR="00A10C86" w:rsidRPr="0017796E" w:rsidRDefault="00A10C86" w:rsidP="00F96648">
            <w:pPr>
              <w:pStyle w:val="Tabletext"/>
              <w:rPr>
                <w:b w:val="0"/>
                <w:bCs/>
                <w:sz w:val="20"/>
                <w:szCs w:val="22"/>
              </w:rPr>
            </w:pPr>
            <w:r w:rsidRPr="0017796E">
              <w:rPr>
                <w:b w:val="0"/>
                <w:bCs/>
                <w:sz w:val="20"/>
                <w:szCs w:val="22"/>
              </w:rPr>
              <w:t>76 800 000 – 76 899 999</w:t>
            </w:r>
          </w:p>
          <w:p w14:paraId="11533747" w14:textId="77777777" w:rsidR="00A10C86" w:rsidRPr="0017796E" w:rsidRDefault="00A10C86" w:rsidP="00F96648">
            <w:pPr>
              <w:pStyle w:val="Tabletext"/>
              <w:rPr>
                <w:b w:val="0"/>
                <w:bCs/>
                <w:sz w:val="20"/>
                <w:szCs w:val="22"/>
              </w:rPr>
            </w:pPr>
            <w:r w:rsidRPr="0017796E">
              <w:rPr>
                <w:b w:val="0"/>
                <w:bCs/>
                <w:sz w:val="20"/>
                <w:szCs w:val="22"/>
              </w:rPr>
              <w:t>77 200 000 – 77 299 999</w:t>
            </w:r>
          </w:p>
        </w:tc>
        <w:tc>
          <w:tcPr>
            <w:tcW w:w="2268" w:type="dxa"/>
            <w:shd w:val="clear" w:color="auto" w:fill="00AF50"/>
            <w:tcMar>
              <w:left w:w="108" w:type="dxa"/>
              <w:right w:w="108" w:type="dxa"/>
            </w:tcMar>
          </w:tcPr>
          <w:p w14:paraId="407C5EDB" w14:textId="77777777" w:rsidR="00A10C86" w:rsidRPr="0017796E" w:rsidRDefault="00A10C86" w:rsidP="00F96648">
            <w:pPr>
              <w:pStyle w:val="Tabletext"/>
              <w:rPr>
                <w:b w:val="0"/>
                <w:bCs/>
                <w:sz w:val="20"/>
                <w:szCs w:val="22"/>
              </w:rPr>
            </w:pPr>
            <w:r w:rsidRPr="0017796E">
              <w:rPr>
                <w:b w:val="0"/>
                <w:bCs/>
                <w:sz w:val="20"/>
                <w:szCs w:val="22"/>
              </w:rPr>
              <w:t>1 000 000</w:t>
            </w:r>
          </w:p>
          <w:p w14:paraId="7E4FDD02" w14:textId="77777777" w:rsidR="00A10C86" w:rsidRPr="0017796E" w:rsidRDefault="00A10C86" w:rsidP="00F96648">
            <w:pPr>
              <w:pStyle w:val="Tabletext"/>
              <w:rPr>
                <w:b w:val="0"/>
                <w:bCs/>
                <w:sz w:val="20"/>
                <w:szCs w:val="22"/>
              </w:rPr>
            </w:pPr>
            <w:r w:rsidRPr="0017796E">
              <w:rPr>
                <w:b w:val="0"/>
                <w:bCs/>
                <w:sz w:val="20"/>
                <w:szCs w:val="22"/>
              </w:rPr>
              <w:t>100 000</w:t>
            </w:r>
          </w:p>
          <w:p w14:paraId="58DE93AE" w14:textId="77777777" w:rsidR="00A10C86" w:rsidRPr="0017796E" w:rsidRDefault="00A10C86" w:rsidP="00F96648">
            <w:pPr>
              <w:pStyle w:val="Tabletext"/>
              <w:rPr>
                <w:b w:val="0"/>
                <w:bCs/>
                <w:sz w:val="20"/>
                <w:szCs w:val="22"/>
              </w:rPr>
            </w:pPr>
            <w:r w:rsidRPr="0017796E">
              <w:rPr>
                <w:b w:val="0"/>
                <w:bCs/>
                <w:sz w:val="20"/>
                <w:szCs w:val="22"/>
              </w:rPr>
              <w:t>100 000</w:t>
            </w:r>
          </w:p>
          <w:p w14:paraId="6DD46116" w14:textId="77777777" w:rsidR="00A10C86" w:rsidRPr="0017796E" w:rsidRDefault="00A10C86" w:rsidP="00F96648">
            <w:pPr>
              <w:pStyle w:val="Tabletext"/>
              <w:rPr>
                <w:b w:val="0"/>
                <w:bCs/>
                <w:sz w:val="20"/>
                <w:szCs w:val="22"/>
              </w:rPr>
            </w:pPr>
            <w:r w:rsidRPr="0017796E">
              <w:rPr>
                <w:b w:val="0"/>
                <w:bCs/>
                <w:sz w:val="20"/>
                <w:szCs w:val="22"/>
              </w:rPr>
              <w:t>100 000</w:t>
            </w:r>
          </w:p>
          <w:p w14:paraId="079D71E5" w14:textId="77777777" w:rsidR="00A10C86" w:rsidRPr="0017796E" w:rsidRDefault="00A10C86" w:rsidP="00F96648">
            <w:pPr>
              <w:pStyle w:val="Tabletext"/>
              <w:rPr>
                <w:b w:val="0"/>
                <w:bCs/>
                <w:sz w:val="20"/>
                <w:szCs w:val="22"/>
              </w:rPr>
            </w:pPr>
            <w:r w:rsidRPr="0017796E">
              <w:rPr>
                <w:b w:val="0"/>
                <w:bCs/>
                <w:sz w:val="20"/>
                <w:szCs w:val="22"/>
              </w:rPr>
              <w:t>100 000</w:t>
            </w:r>
          </w:p>
        </w:tc>
      </w:tr>
    </w:tbl>
    <w:p w14:paraId="79F08A83" w14:textId="51038F31" w:rsidR="00A10C86" w:rsidRPr="0017796E" w:rsidRDefault="00D725EA" w:rsidP="00F96648">
      <w:pPr>
        <w:keepNext/>
        <w:keepLines/>
        <w:tabs>
          <w:tab w:val="clear" w:pos="794"/>
          <w:tab w:val="clear" w:pos="1191"/>
          <w:tab w:val="clear" w:pos="1588"/>
          <w:tab w:val="clear" w:pos="1985"/>
          <w:tab w:val="left" w:pos="1701"/>
        </w:tabs>
        <w:spacing w:after="120" w:line="240" w:lineRule="auto"/>
        <w:ind w:left="1701" w:hanging="708"/>
        <w:rPr>
          <w:rFonts w:eastAsia="Calibri"/>
          <w:sz w:val="20"/>
          <w:szCs w:val="20"/>
          <w:lang w:val="fr-FR"/>
        </w:rPr>
      </w:pPr>
      <w:r w:rsidRPr="0017796E">
        <w:rPr>
          <w:rFonts w:eastAsia="Calibri"/>
          <w:sz w:val="20"/>
          <w:szCs w:val="20"/>
          <w:lang w:val="fr-FR"/>
        </w:rPr>
        <w:lastRenderedPageBreak/>
        <w:t>3.1.2</w:t>
      </w:r>
      <w:r w:rsidRPr="0017796E">
        <w:rPr>
          <w:rFonts w:eastAsia="Calibri"/>
          <w:sz w:val="20"/>
          <w:szCs w:val="20"/>
          <w:lang w:val="fr-FR"/>
        </w:rPr>
        <w:tab/>
      </w:r>
      <w:r w:rsidR="00A10C86" w:rsidRPr="0017796E">
        <w:rPr>
          <w:rFonts w:eastAsia="Calibri"/>
          <w:sz w:val="20"/>
          <w:szCs w:val="20"/>
          <w:lang w:val="fr-FR"/>
        </w:rPr>
        <w:t>Le Tableau 9 ci-dessous présente les attributions de numéros de téléphonie IP actifs à huit (8) chiffres aux opérateurs MNO et aux fournisseurs de services de réseau à valeur ajoutée (VAN</w:t>
      </w:r>
      <w:proofErr w:type="gramStart"/>
      <w:r w:rsidR="00A10C86" w:rsidRPr="0017796E">
        <w:rPr>
          <w:rFonts w:eastAsia="Calibri"/>
          <w:sz w:val="20"/>
          <w:szCs w:val="20"/>
          <w:lang w:val="fr-FR"/>
        </w:rPr>
        <w:t>):</w:t>
      </w:r>
      <w:proofErr w:type="gramEnd"/>
    </w:p>
    <w:p w14:paraId="1BFECAD7" w14:textId="77777777" w:rsidR="00A10C86" w:rsidRPr="0017796E" w:rsidRDefault="00A10C86" w:rsidP="00F96648">
      <w:pPr>
        <w:keepNext/>
        <w:keepLines/>
        <w:tabs>
          <w:tab w:val="clear" w:pos="794"/>
          <w:tab w:val="clear" w:pos="1191"/>
          <w:tab w:val="clear" w:pos="1588"/>
          <w:tab w:val="clear" w:pos="1985"/>
        </w:tabs>
        <w:overflowPunct/>
        <w:autoSpaceDE/>
        <w:autoSpaceDN/>
        <w:adjustRightInd/>
        <w:spacing w:before="240" w:after="120" w:line="240" w:lineRule="auto"/>
        <w:jc w:val="center"/>
        <w:textAlignment w:val="auto"/>
        <w:rPr>
          <w:rFonts w:eastAsia="Calibri"/>
          <w:i/>
          <w:iCs/>
          <w:sz w:val="20"/>
          <w:szCs w:val="20"/>
          <w:lang w:val="fr-FR"/>
        </w:rPr>
      </w:pPr>
      <w:r w:rsidRPr="0017796E">
        <w:rPr>
          <w:i/>
          <w:iCs/>
          <w:sz w:val="20"/>
          <w:szCs w:val="20"/>
          <w:lang w:val="fr-FR"/>
        </w:rPr>
        <w:t>Tableau 9 – Numéros de téléphonie IP au mois de février 2024</w:t>
      </w:r>
      <w:bookmarkStart w:id="5" w:name="_Hlk160534276"/>
      <w:bookmarkEnd w:id="5"/>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5"/>
        <w:gridCol w:w="3384"/>
        <w:gridCol w:w="1656"/>
      </w:tblGrid>
      <w:tr w:rsidR="00A10C86" w:rsidRPr="0017796E" w14:paraId="55543964" w14:textId="77777777" w:rsidTr="001F0752">
        <w:trPr>
          <w:cantSplit/>
          <w:trHeight w:val="60"/>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D9E2F3"/>
          </w:tcPr>
          <w:p w14:paraId="18B84857" w14:textId="77777777" w:rsidR="00A10C86" w:rsidRPr="0017796E" w:rsidRDefault="00A10C86" w:rsidP="00F96648">
            <w:pPr>
              <w:pStyle w:val="Tablehead"/>
              <w:jc w:val="left"/>
              <w:rPr>
                <w:b w:val="0"/>
                <w:bCs w:val="0"/>
                <w:sz w:val="20"/>
                <w:szCs w:val="24"/>
              </w:rPr>
            </w:pPr>
            <w:bookmarkStart w:id="6" w:name="_Hlk69997703"/>
            <w:r w:rsidRPr="0017796E">
              <w:rPr>
                <w:b w:val="0"/>
                <w:bCs w:val="0"/>
                <w:sz w:val="20"/>
                <w:szCs w:val="24"/>
              </w:rPr>
              <w:t>Fournisseur de services</w:t>
            </w:r>
          </w:p>
        </w:tc>
        <w:tc>
          <w:tcPr>
            <w:tcW w:w="3384" w:type="dxa"/>
            <w:tcBorders>
              <w:top w:val="single" w:sz="4" w:space="0" w:color="auto"/>
              <w:left w:val="single" w:sz="4" w:space="0" w:color="auto"/>
              <w:bottom w:val="single" w:sz="4" w:space="0" w:color="auto"/>
              <w:right w:val="single" w:sz="4" w:space="0" w:color="auto"/>
            </w:tcBorders>
            <w:shd w:val="clear" w:color="auto" w:fill="D9E2F3"/>
          </w:tcPr>
          <w:p w14:paraId="70BBE7DA" w14:textId="77777777" w:rsidR="00A10C86" w:rsidRPr="0017796E" w:rsidRDefault="00A10C86" w:rsidP="00F96648">
            <w:pPr>
              <w:pStyle w:val="Tablehead"/>
              <w:jc w:val="left"/>
              <w:rPr>
                <w:b w:val="0"/>
                <w:bCs w:val="0"/>
                <w:sz w:val="20"/>
                <w:szCs w:val="24"/>
              </w:rPr>
            </w:pPr>
            <w:r w:rsidRPr="0017796E">
              <w:rPr>
                <w:b w:val="0"/>
                <w:bCs w:val="0"/>
                <w:sz w:val="20"/>
                <w:szCs w:val="24"/>
              </w:rPr>
              <w:t>Série de numéros de téléphonie IP</w:t>
            </w:r>
          </w:p>
        </w:tc>
        <w:tc>
          <w:tcPr>
            <w:tcW w:w="1656" w:type="dxa"/>
            <w:tcBorders>
              <w:top w:val="single" w:sz="4" w:space="0" w:color="auto"/>
              <w:left w:val="single" w:sz="4" w:space="0" w:color="auto"/>
              <w:bottom w:val="single" w:sz="4" w:space="0" w:color="auto"/>
              <w:right w:val="single" w:sz="4" w:space="0" w:color="auto"/>
            </w:tcBorders>
            <w:shd w:val="clear" w:color="auto" w:fill="D9E2F3"/>
          </w:tcPr>
          <w:p w14:paraId="73BA8383" w14:textId="77777777" w:rsidR="00A10C86" w:rsidRPr="0017796E" w:rsidRDefault="00A10C86" w:rsidP="00F96648">
            <w:pPr>
              <w:pStyle w:val="Tablehead"/>
              <w:jc w:val="left"/>
              <w:rPr>
                <w:b w:val="0"/>
                <w:bCs w:val="0"/>
                <w:sz w:val="20"/>
                <w:szCs w:val="24"/>
              </w:rPr>
            </w:pPr>
            <w:r w:rsidRPr="0017796E">
              <w:rPr>
                <w:b w:val="0"/>
                <w:bCs w:val="0"/>
                <w:sz w:val="20"/>
                <w:szCs w:val="24"/>
              </w:rPr>
              <w:t>Nombre attribué</w:t>
            </w:r>
          </w:p>
        </w:tc>
      </w:tr>
      <w:tr w:rsidR="00A10C86" w:rsidRPr="0017796E" w14:paraId="6C236495"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B2A9476" w14:textId="77777777" w:rsidR="00A10C86" w:rsidRPr="0017796E" w:rsidRDefault="00A10C86" w:rsidP="00F96648">
            <w:pPr>
              <w:pStyle w:val="Tabletext"/>
              <w:rPr>
                <w:b w:val="0"/>
                <w:bCs/>
                <w:sz w:val="20"/>
                <w:szCs w:val="22"/>
              </w:rPr>
            </w:pPr>
            <w:r w:rsidRPr="0017796E">
              <w:rPr>
                <w:b w:val="0"/>
                <w:bCs/>
                <w:sz w:val="20"/>
                <w:szCs w:val="22"/>
              </w:rPr>
              <w:t>Virtual Business Network Services</w:t>
            </w:r>
          </w:p>
        </w:tc>
        <w:tc>
          <w:tcPr>
            <w:tcW w:w="3384" w:type="dxa"/>
            <w:tcBorders>
              <w:top w:val="single" w:sz="4" w:space="0" w:color="auto"/>
              <w:left w:val="single" w:sz="4" w:space="0" w:color="auto"/>
              <w:bottom w:val="single" w:sz="4" w:space="0" w:color="auto"/>
              <w:right w:val="single" w:sz="4" w:space="0" w:color="auto"/>
            </w:tcBorders>
          </w:tcPr>
          <w:p w14:paraId="4B8E3242" w14:textId="77777777" w:rsidR="00A10C86" w:rsidRPr="0017796E" w:rsidRDefault="00A10C86" w:rsidP="00F96648">
            <w:pPr>
              <w:pStyle w:val="Tabletext"/>
              <w:rPr>
                <w:b w:val="0"/>
                <w:bCs/>
                <w:sz w:val="20"/>
                <w:szCs w:val="22"/>
              </w:rPr>
            </w:pPr>
            <w:r w:rsidRPr="0017796E">
              <w:rPr>
                <w:b w:val="0"/>
                <w:bCs/>
                <w:sz w:val="20"/>
                <w:szCs w:val="22"/>
              </w:rPr>
              <w:t>79 100 000 – 79 100 999</w:t>
            </w:r>
          </w:p>
        </w:tc>
        <w:tc>
          <w:tcPr>
            <w:tcW w:w="1656" w:type="dxa"/>
            <w:tcBorders>
              <w:top w:val="single" w:sz="4" w:space="0" w:color="auto"/>
              <w:left w:val="single" w:sz="4" w:space="0" w:color="auto"/>
              <w:bottom w:val="single" w:sz="4" w:space="0" w:color="auto"/>
              <w:right w:val="single" w:sz="4" w:space="0" w:color="auto"/>
            </w:tcBorders>
          </w:tcPr>
          <w:p w14:paraId="292ADB14"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77BE0949"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4D68B90" w14:textId="77777777" w:rsidR="00A10C86" w:rsidRPr="0017796E" w:rsidRDefault="00A10C86" w:rsidP="00F96648">
            <w:pPr>
              <w:pStyle w:val="Tabletext"/>
              <w:rPr>
                <w:b w:val="0"/>
                <w:bCs/>
                <w:sz w:val="20"/>
                <w:szCs w:val="22"/>
              </w:rPr>
            </w:pPr>
            <w:proofErr w:type="spellStart"/>
            <w:r w:rsidRPr="0017796E">
              <w:rPr>
                <w:b w:val="0"/>
                <w:bCs/>
                <w:sz w:val="20"/>
                <w:szCs w:val="22"/>
              </w:rPr>
              <w:t>AfriTel</w:t>
            </w:r>
            <w:proofErr w:type="spellEnd"/>
          </w:p>
        </w:tc>
        <w:tc>
          <w:tcPr>
            <w:tcW w:w="3384" w:type="dxa"/>
            <w:tcBorders>
              <w:top w:val="single" w:sz="4" w:space="0" w:color="auto"/>
              <w:left w:val="single" w:sz="4" w:space="0" w:color="auto"/>
              <w:bottom w:val="single" w:sz="4" w:space="0" w:color="auto"/>
              <w:right w:val="single" w:sz="4" w:space="0" w:color="auto"/>
            </w:tcBorders>
          </w:tcPr>
          <w:p w14:paraId="55B4C849" w14:textId="77777777" w:rsidR="00A10C86" w:rsidRPr="0017796E" w:rsidRDefault="00A10C86" w:rsidP="00F96648">
            <w:pPr>
              <w:pStyle w:val="Tabletext"/>
              <w:rPr>
                <w:b w:val="0"/>
                <w:bCs/>
                <w:sz w:val="20"/>
                <w:szCs w:val="22"/>
              </w:rPr>
            </w:pPr>
            <w:r w:rsidRPr="0017796E">
              <w:rPr>
                <w:b w:val="0"/>
                <w:bCs/>
                <w:sz w:val="20"/>
                <w:szCs w:val="22"/>
              </w:rPr>
              <w:t>79 101 000 – 79 101 999</w:t>
            </w:r>
          </w:p>
        </w:tc>
        <w:tc>
          <w:tcPr>
            <w:tcW w:w="1656" w:type="dxa"/>
            <w:tcBorders>
              <w:top w:val="single" w:sz="4" w:space="0" w:color="auto"/>
              <w:left w:val="single" w:sz="4" w:space="0" w:color="auto"/>
              <w:bottom w:val="single" w:sz="4" w:space="0" w:color="auto"/>
              <w:right w:val="single" w:sz="4" w:space="0" w:color="auto"/>
            </w:tcBorders>
          </w:tcPr>
          <w:p w14:paraId="13748279"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488F9510"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077319A" w14:textId="77777777" w:rsidR="00A10C86" w:rsidRPr="0017796E" w:rsidRDefault="00A10C86" w:rsidP="00F96648">
            <w:pPr>
              <w:pStyle w:val="Tabletext"/>
              <w:rPr>
                <w:b w:val="0"/>
                <w:bCs/>
                <w:sz w:val="20"/>
                <w:szCs w:val="22"/>
              </w:rPr>
            </w:pPr>
            <w:r w:rsidRPr="0017796E">
              <w:rPr>
                <w:b w:val="0"/>
                <w:bCs/>
                <w:sz w:val="20"/>
                <w:szCs w:val="22"/>
              </w:rPr>
              <w:t>Global Broadband Solutions</w:t>
            </w:r>
          </w:p>
        </w:tc>
        <w:tc>
          <w:tcPr>
            <w:tcW w:w="3384" w:type="dxa"/>
            <w:tcBorders>
              <w:top w:val="single" w:sz="4" w:space="0" w:color="auto"/>
              <w:left w:val="single" w:sz="4" w:space="0" w:color="auto"/>
              <w:bottom w:val="single" w:sz="4" w:space="0" w:color="auto"/>
              <w:right w:val="single" w:sz="4" w:space="0" w:color="auto"/>
            </w:tcBorders>
          </w:tcPr>
          <w:p w14:paraId="07B6B2FF" w14:textId="77777777" w:rsidR="00A10C86" w:rsidRPr="0017796E" w:rsidRDefault="00A10C86" w:rsidP="00F96648">
            <w:pPr>
              <w:pStyle w:val="Tabletext"/>
              <w:rPr>
                <w:b w:val="0"/>
                <w:bCs/>
                <w:sz w:val="20"/>
                <w:szCs w:val="22"/>
              </w:rPr>
            </w:pPr>
            <w:r w:rsidRPr="0017796E">
              <w:rPr>
                <w:b w:val="0"/>
                <w:bCs/>
                <w:sz w:val="20"/>
                <w:szCs w:val="22"/>
              </w:rPr>
              <w:t>79 102 000 – 79 102 999</w:t>
            </w:r>
          </w:p>
        </w:tc>
        <w:tc>
          <w:tcPr>
            <w:tcW w:w="1656" w:type="dxa"/>
            <w:tcBorders>
              <w:top w:val="single" w:sz="4" w:space="0" w:color="auto"/>
              <w:left w:val="single" w:sz="4" w:space="0" w:color="auto"/>
              <w:bottom w:val="single" w:sz="4" w:space="0" w:color="auto"/>
              <w:right w:val="single" w:sz="4" w:space="0" w:color="auto"/>
            </w:tcBorders>
          </w:tcPr>
          <w:p w14:paraId="06FD9025"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1A6D85D0"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7565470" w14:textId="77777777" w:rsidR="00A10C86" w:rsidRPr="0017796E" w:rsidRDefault="00A10C86" w:rsidP="00F96648">
            <w:pPr>
              <w:pStyle w:val="Tabletext"/>
              <w:rPr>
                <w:b w:val="0"/>
                <w:bCs/>
                <w:sz w:val="20"/>
                <w:szCs w:val="22"/>
              </w:rPr>
            </w:pPr>
            <w:r w:rsidRPr="0017796E">
              <w:rPr>
                <w:b w:val="0"/>
                <w:bCs/>
                <w:sz w:val="20"/>
                <w:szCs w:val="22"/>
              </w:rPr>
              <w:t>Business Solutions Consultants</w:t>
            </w:r>
          </w:p>
        </w:tc>
        <w:tc>
          <w:tcPr>
            <w:tcW w:w="3384" w:type="dxa"/>
            <w:tcBorders>
              <w:top w:val="single" w:sz="4" w:space="0" w:color="auto"/>
              <w:left w:val="single" w:sz="4" w:space="0" w:color="auto"/>
              <w:bottom w:val="single" w:sz="4" w:space="0" w:color="auto"/>
              <w:right w:val="single" w:sz="4" w:space="0" w:color="auto"/>
            </w:tcBorders>
          </w:tcPr>
          <w:p w14:paraId="55F22D6B" w14:textId="77777777" w:rsidR="00A10C86" w:rsidRPr="0017796E" w:rsidRDefault="00A10C86" w:rsidP="00F96648">
            <w:pPr>
              <w:pStyle w:val="Tabletext"/>
              <w:rPr>
                <w:b w:val="0"/>
                <w:bCs/>
                <w:sz w:val="20"/>
                <w:szCs w:val="22"/>
              </w:rPr>
            </w:pPr>
            <w:r w:rsidRPr="0017796E">
              <w:rPr>
                <w:b w:val="0"/>
                <w:bCs/>
                <w:sz w:val="20"/>
                <w:szCs w:val="22"/>
              </w:rPr>
              <w:t>79 103 000 – 79 103 999</w:t>
            </w:r>
          </w:p>
        </w:tc>
        <w:tc>
          <w:tcPr>
            <w:tcW w:w="1656" w:type="dxa"/>
            <w:tcBorders>
              <w:top w:val="single" w:sz="4" w:space="0" w:color="auto"/>
              <w:left w:val="single" w:sz="4" w:space="0" w:color="auto"/>
              <w:bottom w:val="single" w:sz="4" w:space="0" w:color="auto"/>
              <w:right w:val="single" w:sz="4" w:space="0" w:color="auto"/>
            </w:tcBorders>
          </w:tcPr>
          <w:p w14:paraId="46C54ED1"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23616983"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6B346E3" w14:textId="77777777" w:rsidR="00A10C86" w:rsidRPr="0017796E" w:rsidRDefault="00A10C86" w:rsidP="00F96648">
            <w:pPr>
              <w:pStyle w:val="Tabletext"/>
              <w:rPr>
                <w:b w:val="0"/>
                <w:bCs/>
                <w:sz w:val="20"/>
                <w:szCs w:val="22"/>
              </w:rPr>
            </w:pPr>
            <w:r w:rsidRPr="0017796E">
              <w:rPr>
                <w:b w:val="0"/>
                <w:bCs/>
                <w:sz w:val="20"/>
                <w:szCs w:val="22"/>
              </w:rPr>
              <w:t>Dimension Data</w:t>
            </w:r>
          </w:p>
        </w:tc>
        <w:tc>
          <w:tcPr>
            <w:tcW w:w="3384" w:type="dxa"/>
            <w:tcBorders>
              <w:top w:val="single" w:sz="4" w:space="0" w:color="auto"/>
              <w:left w:val="single" w:sz="4" w:space="0" w:color="auto"/>
              <w:bottom w:val="single" w:sz="4" w:space="0" w:color="auto"/>
              <w:right w:val="single" w:sz="4" w:space="0" w:color="auto"/>
            </w:tcBorders>
          </w:tcPr>
          <w:p w14:paraId="56B379DC" w14:textId="77777777" w:rsidR="00A10C86" w:rsidRPr="0017796E" w:rsidRDefault="00A10C86" w:rsidP="00F96648">
            <w:pPr>
              <w:pStyle w:val="Tabletext"/>
              <w:rPr>
                <w:b w:val="0"/>
                <w:bCs/>
                <w:sz w:val="20"/>
                <w:szCs w:val="22"/>
              </w:rPr>
            </w:pPr>
            <w:r w:rsidRPr="0017796E">
              <w:rPr>
                <w:b w:val="0"/>
                <w:bCs/>
                <w:sz w:val="20"/>
                <w:szCs w:val="22"/>
              </w:rPr>
              <w:t>79 104 000 – 79 104 999</w:t>
            </w:r>
          </w:p>
        </w:tc>
        <w:tc>
          <w:tcPr>
            <w:tcW w:w="1656" w:type="dxa"/>
            <w:tcBorders>
              <w:top w:val="single" w:sz="4" w:space="0" w:color="auto"/>
              <w:left w:val="single" w:sz="4" w:space="0" w:color="auto"/>
              <w:bottom w:val="single" w:sz="4" w:space="0" w:color="auto"/>
              <w:right w:val="single" w:sz="4" w:space="0" w:color="auto"/>
            </w:tcBorders>
          </w:tcPr>
          <w:p w14:paraId="3E56CF74"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37897CAE"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B198E4B" w14:textId="77777777" w:rsidR="00A10C86" w:rsidRPr="0017796E" w:rsidRDefault="00A10C86" w:rsidP="00F96648">
            <w:pPr>
              <w:pStyle w:val="Tabletext"/>
              <w:rPr>
                <w:b w:val="0"/>
                <w:bCs/>
                <w:sz w:val="20"/>
                <w:szCs w:val="22"/>
              </w:rPr>
            </w:pPr>
            <w:r w:rsidRPr="0017796E">
              <w:rPr>
                <w:b w:val="0"/>
                <w:bCs/>
                <w:sz w:val="20"/>
                <w:szCs w:val="22"/>
              </w:rPr>
              <w:t>OPQ Net</w:t>
            </w:r>
          </w:p>
        </w:tc>
        <w:tc>
          <w:tcPr>
            <w:tcW w:w="3384" w:type="dxa"/>
            <w:tcBorders>
              <w:top w:val="single" w:sz="4" w:space="0" w:color="auto"/>
              <w:left w:val="single" w:sz="4" w:space="0" w:color="auto"/>
              <w:bottom w:val="single" w:sz="4" w:space="0" w:color="auto"/>
              <w:right w:val="single" w:sz="4" w:space="0" w:color="auto"/>
            </w:tcBorders>
          </w:tcPr>
          <w:p w14:paraId="4E74CCEE" w14:textId="77777777" w:rsidR="00A10C86" w:rsidRPr="0017796E" w:rsidRDefault="00A10C86" w:rsidP="00F96648">
            <w:pPr>
              <w:pStyle w:val="Tabletext"/>
              <w:rPr>
                <w:b w:val="0"/>
                <w:bCs/>
                <w:sz w:val="20"/>
                <w:szCs w:val="22"/>
              </w:rPr>
            </w:pPr>
            <w:r w:rsidRPr="0017796E">
              <w:rPr>
                <w:b w:val="0"/>
                <w:bCs/>
                <w:sz w:val="20"/>
                <w:szCs w:val="22"/>
              </w:rPr>
              <w:t>79 105 000 – 79 105 999</w:t>
            </w:r>
          </w:p>
        </w:tc>
        <w:tc>
          <w:tcPr>
            <w:tcW w:w="1656" w:type="dxa"/>
            <w:tcBorders>
              <w:top w:val="single" w:sz="4" w:space="0" w:color="auto"/>
              <w:left w:val="single" w:sz="4" w:space="0" w:color="auto"/>
              <w:bottom w:val="single" w:sz="4" w:space="0" w:color="auto"/>
              <w:right w:val="single" w:sz="4" w:space="0" w:color="auto"/>
            </w:tcBorders>
          </w:tcPr>
          <w:p w14:paraId="71E69FB3"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72537171"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080F35B" w14:textId="77777777" w:rsidR="00A10C86" w:rsidRPr="0017796E" w:rsidRDefault="00A10C86" w:rsidP="00F96648">
            <w:pPr>
              <w:pStyle w:val="Tabletext"/>
              <w:rPr>
                <w:b w:val="0"/>
                <w:bCs/>
                <w:sz w:val="20"/>
                <w:szCs w:val="22"/>
              </w:rPr>
            </w:pPr>
            <w:proofErr w:type="spellStart"/>
            <w:r w:rsidRPr="0017796E">
              <w:rPr>
                <w:b w:val="0"/>
                <w:bCs/>
                <w:sz w:val="20"/>
                <w:szCs w:val="22"/>
              </w:rPr>
              <w:t>Mega</w:t>
            </w:r>
            <w:proofErr w:type="spellEnd"/>
            <w:r w:rsidRPr="0017796E">
              <w:rPr>
                <w:b w:val="0"/>
                <w:bCs/>
                <w:sz w:val="20"/>
                <w:szCs w:val="22"/>
              </w:rPr>
              <w:t xml:space="preserve"> Internet</w:t>
            </w:r>
          </w:p>
        </w:tc>
        <w:tc>
          <w:tcPr>
            <w:tcW w:w="3384" w:type="dxa"/>
            <w:tcBorders>
              <w:top w:val="single" w:sz="4" w:space="0" w:color="auto"/>
              <w:left w:val="single" w:sz="4" w:space="0" w:color="auto"/>
              <w:bottom w:val="single" w:sz="4" w:space="0" w:color="auto"/>
              <w:right w:val="single" w:sz="4" w:space="0" w:color="auto"/>
            </w:tcBorders>
          </w:tcPr>
          <w:p w14:paraId="5E04C339" w14:textId="77777777" w:rsidR="00A10C86" w:rsidRPr="0017796E" w:rsidRDefault="00A10C86" w:rsidP="00F96648">
            <w:pPr>
              <w:pStyle w:val="Tabletext"/>
              <w:rPr>
                <w:b w:val="0"/>
                <w:bCs/>
                <w:sz w:val="20"/>
                <w:szCs w:val="22"/>
              </w:rPr>
            </w:pPr>
            <w:r w:rsidRPr="0017796E">
              <w:rPr>
                <w:b w:val="0"/>
                <w:bCs/>
                <w:sz w:val="20"/>
                <w:szCs w:val="22"/>
              </w:rPr>
              <w:t>79 106 000 – 79 106 999</w:t>
            </w:r>
          </w:p>
        </w:tc>
        <w:tc>
          <w:tcPr>
            <w:tcW w:w="1656" w:type="dxa"/>
            <w:tcBorders>
              <w:top w:val="single" w:sz="4" w:space="0" w:color="auto"/>
              <w:left w:val="single" w:sz="4" w:space="0" w:color="auto"/>
              <w:bottom w:val="single" w:sz="4" w:space="0" w:color="auto"/>
              <w:right w:val="single" w:sz="4" w:space="0" w:color="auto"/>
            </w:tcBorders>
          </w:tcPr>
          <w:p w14:paraId="77C24163"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3187752B"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633ED45" w14:textId="77777777" w:rsidR="00A10C86" w:rsidRPr="0017796E" w:rsidRDefault="00A10C86" w:rsidP="00F96648">
            <w:pPr>
              <w:pStyle w:val="Tabletext"/>
              <w:rPr>
                <w:b w:val="0"/>
                <w:bCs/>
                <w:sz w:val="20"/>
                <w:szCs w:val="22"/>
              </w:rPr>
            </w:pPr>
            <w:r w:rsidRPr="0017796E">
              <w:rPr>
                <w:b w:val="0"/>
                <w:bCs/>
                <w:sz w:val="20"/>
                <w:szCs w:val="22"/>
              </w:rPr>
              <w:t>Stature (</w:t>
            </w:r>
            <w:proofErr w:type="spellStart"/>
            <w:r w:rsidRPr="0017796E">
              <w:rPr>
                <w:b w:val="0"/>
                <w:bCs/>
                <w:sz w:val="20"/>
                <w:szCs w:val="22"/>
              </w:rPr>
              <w:t>OpenVoice</w:t>
            </w:r>
            <w:proofErr w:type="spellEnd"/>
            <w:r w:rsidRPr="0017796E">
              <w:rPr>
                <w:b w:val="0"/>
                <w:bCs/>
                <w:sz w:val="20"/>
                <w:szCs w:val="22"/>
              </w:rPr>
              <w:t>)</w:t>
            </w:r>
          </w:p>
        </w:tc>
        <w:tc>
          <w:tcPr>
            <w:tcW w:w="3384" w:type="dxa"/>
            <w:tcBorders>
              <w:top w:val="single" w:sz="4" w:space="0" w:color="auto"/>
              <w:left w:val="single" w:sz="4" w:space="0" w:color="auto"/>
              <w:bottom w:val="single" w:sz="4" w:space="0" w:color="auto"/>
              <w:right w:val="single" w:sz="4" w:space="0" w:color="auto"/>
            </w:tcBorders>
          </w:tcPr>
          <w:p w14:paraId="1122353A" w14:textId="77777777" w:rsidR="00A10C86" w:rsidRPr="0017796E" w:rsidRDefault="00A10C86" w:rsidP="00F96648">
            <w:pPr>
              <w:pStyle w:val="Tabletext"/>
              <w:rPr>
                <w:b w:val="0"/>
                <w:bCs/>
                <w:sz w:val="20"/>
                <w:szCs w:val="22"/>
              </w:rPr>
            </w:pPr>
            <w:r w:rsidRPr="0017796E">
              <w:rPr>
                <w:b w:val="0"/>
                <w:bCs/>
                <w:sz w:val="20"/>
                <w:szCs w:val="22"/>
              </w:rPr>
              <w:t>79 107 000 – 79 107 999</w:t>
            </w:r>
          </w:p>
          <w:p w14:paraId="6860BEA5" w14:textId="77777777" w:rsidR="00A10C86" w:rsidRPr="0017796E" w:rsidRDefault="00A10C86" w:rsidP="00F96648">
            <w:pPr>
              <w:pStyle w:val="Tabletext"/>
              <w:rPr>
                <w:b w:val="0"/>
                <w:bCs/>
                <w:sz w:val="20"/>
                <w:szCs w:val="22"/>
              </w:rPr>
            </w:pPr>
            <w:r w:rsidRPr="0017796E">
              <w:rPr>
                <w:b w:val="0"/>
                <w:bCs/>
                <w:sz w:val="20"/>
                <w:szCs w:val="22"/>
              </w:rPr>
              <w:t>79 113 000 – 79 113 999</w:t>
            </w:r>
          </w:p>
        </w:tc>
        <w:tc>
          <w:tcPr>
            <w:tcW w:w="1656" w:type="dxa"/>
            <w:tcBorders>
              <w:top w:val="single" w:sz="4" w:space="0" w:color="auto"/>
              <w:left w:val="single" w:sz="4" w:space="0" w:color="auto"/>
              <w:bottom w:val="single" w:sz="4" w:space="0" w:color="auto"/>
              <w:right w:val="single" w:sz="4" w:space="0" w:color="auto"/>
            </w:tcBorders>
          </w:tcPr>
          <w:p w14:paraId="627EB235" w14:textId="77777777" w:rsidR="00A10C86" w:rsidRPr="0017796E" w:rsidRDefault="00A10C86" w:rsidP="00F96648">
            <w:pPr>
              <w:pStyle w:val="Tabletext"/>
              <w:rPr>
                <w:b w:val="0"/>
                <w:bCs/>
                <w:sz w:val="20"/>
                <w:szCs w:val="22"/>
              </w:rPr>
            </w:pPr>
            <w:r w:rsidRPr="0017796E">
              <w:rPr>
                <w:b w:val="0"/>
                <w:bCs/>
                <w:sz w:val="20"/>
                <w:szCs w:val="22"/>
              </w:rPr>
              <w:t>2 000</w:t>
            </w:r>
          </w:p>
        </w:tc>
      </w:tr>
      <w:tr w:rsidR="00A10C86" w:rsidRPr="0017796E" w14:paraId="05A866BD"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4A6CB43" w14:textId="77777777" w:rsidR="00A10C86" w:rsidRPr="0017796E" w:rsidRDefault="00A10C86" w:rsidP="00F96648">
            <w:pPr>
              <w:pStyle w:val="Tabletext"/>
              <w:rPr>
                <w:b w:val="0"/>
                <w:bCs/>
                <w:sz w:val="20"/>
                <w:szCs w:val="22"/>
              </w:rPr>
            </w:pPr>
            <w:proofErr w:type="spellStart"/>
            <w:r w:rsidRPr="0017796E">
              <w:rPr>
                <w:b w:val="0"/>
                <w:bCs/>
                <w:sz w:val="20"/>
                <w:szCs w:val="22"/>
              </w:rPr>
              <w:t>Tsagae</w:t>
            </w:r>
            <w:proofErr w:type="spellEnd"/>
            <w:r w:rsidRPr="0017796E">
              <w:rPr>
                <w:b w:val="0"/>
                <w:bCs/>
                <w:sz w:val="20"/>
                <w:szCs w:val="22"/>
              </w:rPr>
              <w:t xml:space="preserve"> Communications</w:t>
            </w:r>
          </w:p>
        </w:tc>
        <w:tc>
          <w:tcPr>
            <w:tcW w:w="3384" w:type="dxa"/>
            <w:tcBorders>
              <w:top w:val="single" w:sz="4" w:space="0" w:color="auto"/>
              <w:left w:val="single" w:sz="4" w:space="0" w:color="auto"/>
              <w:bottom w:val="single" w:sz="4" w:space="0" w:color="auto"/>
              <w:right w:val="single" w:sz="4" w:space="0" w:color="auto"/>
            </w:tcBorders>
          </w:tcPr>
          <w:p w14:paraId="7DD09E9B" w14:textId="77777777" w:rsidR="00A10C86" w:rsidRPr="0017796E" w:rsidRDefault="00A10C86" w:rsidP="00F96648">
            <w:pPr>
              <w:pStyle w:val="Tabletext"/>
              <w:rPr>
                <w:b w:val="0"/>
                <w:bCs/>
                <w:sz w:val="20"/>
                <w:szCs w:val="22"/>
              </w:rPr>
            </w:pPr>
            <w:r w:rsidRPr="0017796E">
              <w:rPr>
                <w:b w:val="0"/>
                <w:bCs/>
                <w:sz w:val="20"/>
                <w:szCs w:val="22"/>
              </w:rPr>
              <w:t>79 108 000 – 79 108 999</w:t>
            </w:r>
          </w:p>
        </w:tc>
        <w:tc>
          <w:tcPr>
            <w:tcW w:w="1656" w:type="dxa"/>
            <w:tcBorders>
              <w:top w:val="single" w:sz="4" w:space="0" w:color="auto"/>
              <w:left w:val="single" w:sz="4" w:space="0" w:color="auto"/>
              <w:bottom w:val="single" w:sz="4" w:space="0" w:color="auto"/>
              <w:right w:val="single" w:sz="4" w:space="0" w:color="auto"/>
            </w:tcBorders>
          </w:tcPr>
          <w:p w14:paraId="47619546"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1B5D65D6"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87A1F01" w14:textId="77777777" w:rsidR="00A10C86" w:rsidRPr="0017796E" w:rsidRDefault="00A10C86" w:rsidP="00F96648">
            <w:pPr>
              <w:pStyle w:val="Tabletext"/>
              <w:rPr>
                <w:b w:val="0"/>
                <w:bCs/>
                <w:sz w:val="20"/>
                <w:szCs w:val="22"/>
              </w:rPr>
            </w:pPr>
            <w:proofErr w:type="spellStart"/>
            <w:r w:rsidRPr="0017796E">
              <w:rPr>
                <w:b w:val="0"/>
                <w:bCs/>
                <w:sz w:val="20"/>
                <w:szCs w:val="22"/>
              </w:rPr>
              <w:t>MicroTeck</w:t>
            </w:r>
            <w:proofErr w:type="spellEnd"/>
            <w:r w:rsidRPr="0017796E">
              <w:rPr>
                <w:b w:val="0"/>
                <w:bCs/>
                <w:sz w:val="20"/>
                <w:szCs w:val="22"/>
              </w:rPr>
              <w:t xml:space="preserve"> </w:t>
            </w:r>
            <w:proofErr w:type="spellStart"/>
            <w:r w:rsidRPr="0017796E">
              <w:rPr>
                <w:b w:val="0"/>
                <w:bCs/>
                <w:sz w:val="20"/>
                <w:szCs w:val="22"/>
              </w:rPr>
              <w:t>Enterprises</w:t>
            </w:r>
            <w:proofErr w:type="spellEnd"/>
          </w:p>
        </w:tc>
        <w:tc>
          <w:tcPr>
            <w:tcW w:w="3384" w:type="dxa"/>
            <w:tcBorders>
              <w:top w:val="single" w:sz="4" w:space="0" w:color="auto"/>
              <w:left w:val="single" w:sz="4" w:space="0" w:color="auto"/>
              <w:bottom w:val="single" w:sz="4" w:space="0" w:color="auto"/>
              <w:right w:val="single" w:sz="4" w:space="0" w:color="auto"/>
            </w:tcBorders>
          </w:tcPr>
          <w:p w14:paraId="700421A2" w14:textId="77777777" w:rsidR="00A10C86" w:rsidRPr="0017796E" w:rsidRDefault="00A10C86" w:rsidP="00F96648">
            <w:pPr>
              <w:pStyle w:val="Tabletext"/>
              <w:rPr>
                <w:b w:val="0"/>
                <w:bCs/>
                <w:sz w:val="20"/>
                <w:szCs w:val="22"/>
              </w:rPr>
            </w:pPr>
            <w:r w:rsidRPr="0017796E">
              <w:rPr>
                <w:b w:val="0"/>
                <w:bCs/>
                <w:sz w:val="20"/>
                <w:szCs w:val="22"/>
              </w:rPr>
              <w:t>79 109 000 – 79 109 999</w:t>
            </w:r>
          </w:p>
        </w:tc>
        <w:tc>
          <w:tcPr>
            <w:tcW w:w="1656" w:type="dxa"/>
            <w:tcBorders>
              <w:top w:val="single" w:sz="4" w:space="0" w:color="auto"/>
              <w:left w:val="single" w:sz="4" w:space="0" w:color="auto"/>
              <w:bottom w:val="single" w:sz="4" w:space="0" w:color="auto"/>
              <w:right w:val="single" w:sz="4" w:space="0" w:color="auto"/>
            </w:tcBorders>
          </w:tcPr>
          <w:p w14:paraId="698B2D80"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15CD41DE"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9189084" w14:textId="77777777" w:rsidR="00A10C86" w:rsidRPr="0017796E" w:rsidRDefault="00A10C86" w:rsidP="00F96648">
            <w:pPr>
              <w:pStyle w:val="Tabletext"/>
              <w:rPr>
                <w:b w:val="0"/>
                <w:bCs/>
                <w:sz w:val="20"/>
                <w:szCs w:val="22"/>
              </w:rPr>
            </w:pPr>
            <w:proofErr w:type="spellStart"/>
            <w:r w:rsidRPr="0017796E">
              <w:rPr>
                <w:b w:val="0"/>
                <w:bCs/>
                <w:sz w:val="20"/>
                <w:szCs w:val="22"/>
              </w:rPr>
              <w:t>Microla</w:t>
            </w:r>
            <w:proofErr w:type="spellEnd"/>
            <w:r w:rsidRPr="0017796E">
              <w:rPr>
                <w:b w:val="0"/>
                <w:bCs/>
                <w:sz w:val="20"/>
                <w:szCs w:val="22"/>
              </w:rPr>
              <w:t xml:space="preserve"> Botswana</w:t>
            </w:r>
          </w:p>
        </w:tc>
        <w:tc>
          <w:tcPr>
            <w:tcW w:w="3384" w:type="dxa"/>
            <w:tcBorders>
              <w:top w:val="single" w:sz="4" w:space="0" w:color="auto"/>
              <w:left w:val="single" w:sz="4" w:space="0" w:color="auto"/>
              <w:bottom w:val="single" w:sz="4" w:space="0" w:color="auto"/>
              <w:right w:val="single" w:sz="4" w:space="0" w:color="auto"/>
            </w:tcBorders>
          </w:tcPr>
          <w:p w14:paraId="6E6D069F" w14:textId="77777777" w:rsidR="00A10C86" w:rsidRPr="0017796E" w:rsidRDefault="00A10C86" w:rsidP="00F96648">
            <w:pPr>
              <w:pStyle w:val="Tabletext"/>
              <w:rPr>
                <w:b w:val="0"/>
                <w:bCs/>
                <w:sz w:val="20"/>
                <w:szCs w:val="22"/>
              </w:rPr>
            </w:pPr>
            <w:r w:rsidRPr="0017796E">
              <w:rPr>
                <w:b w:val="0"/>
                <w:bCs/>
                <w:sz w:val="20"/>
                <w:szCs w:val="22"/>
              </w:rPr>
              <w:t>79 110 000 – 79 110 999</w:t>
            </w:r>
          </w:p>
        </w:tc>
        <w:tc>
          <w:tcPr>
            <w:tcW w:w="1656" w:type="dxa"/>
            <w:tcBorders>
              <w:top w:val="single" w:sz="4" w:space="0" w:color="auto"/>
              <w:left w:val="single" w:sz="4" w:space="0" w:color="auto"/>
              <w:bottom w:val="single" w:sz="4" w:space="0" w:color="auto"/>
              <w:right w:val="single" w:sz="4" w:space="0" w:color="auto"/>
            </w:tcBorders>
          </w:tcPr>
          <w:p w14:paraId="67A3E677"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03EE1FF5"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E64A4EE" w14:textId="77777777" w:rsidR="00A10C86" w:rsidRPr="0017796E" w:rsidRDefault="00A10C86" w:rsidP="00F96648">
            <w:pPr>
              <w:pStyle w:val="Tabletext"/>
              <w:rPr>
                <w:b w:val="0"/>
                <w:bCs/>
                <w:sz w:val="20"/>
                <w:szCs w:val="22"/>
              </w:rPr>
            </w:pPr>
            <w:r w:rsidRPr="0017796E">
              <w:rPr>
                <w:b w:val="0"/>
                <w:bCs/>
                <w:sz w:val="20"/>
                <w:szCs w:val="22"/>
              </w:rPr>
              <w:t>Internet Options Botswana</w:t>
            </w:r>
          </w:p>
        </w:tc>
        <w:tc>
          <w:tcPr>
            <w:tcW w:w="3384" w:type="dxa"/>
            <w:tcBorders>
              <w:top w:val="single" w:sz="4" w:space="0" w:color="auto"/>
              <w:left w:val="single" w:sz="4" w:space="0" w:color="auto"/>
              <w:bottom w:val="single" w:sz="4" w:space="0" w:color="auto"/>
              <w:right w:val="single" w:sz="4" w:space="0" w:color="auto"/>
            </w:tcBorders>
          </w:tcPr>
          <w:p w14:paraId="76184302" w14:textId="77777777" w:rsidR="00A10C86" w:rsidRPr="0017796E" w:rsidRDefault="00A10C86" w:rsidP="00F96648">
            <w:pPr>
              <w:pStyle w:val="Tabletext"/>
              <w:rPr>
                <w:b w:val="0"/>
                <w:bCs/>
                <w:sz w:val="20"/>
                <w:szCs w:val="22"/>
              </w:rPr>
            </w:pPr>
            <w:r w:rsidRPr="0017796E">
              <w:rPr>
                <w:b w:val="0"/>
                <w:bCs/>
                <w:sz w:val="20"/>
                <w:szCs w:val="22"/>
              </w:rPr>
              <w:t>79 111 000 – 79 111 999</w:t>
            </w:r>
          </w:p>
        </w:tc>
        <w:tc>
          <w:tcPr>
            <w:tcW w:w="1656" w:type="dxa"/>
            <w:tcBorders>
              <w:top w:val="single" w:sz="4" w:space="0" w:color="auto"/>
              <w:left w:val="single" w:sz="4" w:space="0" w:color="auto"/>
              <w:bottom w:val="single" w:sz="4" w:space="0" w:color="auto"/>
              <w:right w:val="single" w:sz="4" w:space="0" w:color="auto"/>
            </w:tcBorders>
          </w:tcPr>
          <w:p w14:paraId="1BCF8A02"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1F27EA15"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14CBA71" w14:textId="77777777" w:rsidR="00A10C86" w:rsidRPr="0017796E" w:rsidRDefault="00A10C86" w:rsidP="00F96648">
            <w:pPr>
              <w:pStyle w:val="Tabletext"/>
              <w:rPr>
                <w:b w:val="0"/>
                <w:bCs/>
                <w:sz w:val="20"/>
                <w:szCs w:val="22"/>
              </w:rPr>
            </w:pPr>
            <w:r w:rsidRPr="0017796E">
              <w:rPr>
                <w:b w:val="0"/>
                <w:bCs/>
                <w:sz w:val="20"/>
                <w:szCs w:val="22"/>
              </w:rPr>
              <w:t xml:space="preserve">FDI </w:t>
            </w:r>
            <w:proofErr w:type="spellStart"/>
            <w:r w:rsidRPr="0017796E">
              <w:rPr>
                <w:b w:val="0"/>
                <w:bCs/>
                <w:sz w:val="20"/>
                <w:szCs w:val="22"/>
              </w:rPr>
              <w:t>Foneworx</w:t>
            </w:r>
            <w:proofErr w:type="spellEnd"/>
          </w:p>
        </w:tc>
        <w:tc>
          <w:tcPr>
            <w:tcW w:w="3384" w:type="dxa"/>
            <w:tcBorders>
              <w:top w:val="single" w:sz="4" w:space="0" w:color="auto"/>
              <w:left w:val="single" w:sz="4" w:space="0" w:color="auto"/>
              <w:bottom w:val="single" w:sz="4" w:space="0" w:color="auto"/>
              <w:right w:val="single" w:sz="4" w:space="0" w:color="auto"/>
            </w:tcBorders>
          </w:tcPr>
          <w:p w14:paraId="579962FB" w14:textId="77777777" w:rsidR="00A10C86" w:rsidRPr="0017796E" w:rsidRDefault="00A10C86" w:rsidP="00F96648">
            <w:pPr>
              <w:pStyle w:val="Tabletext"/>
              <w:rPr>
                <w:b w:val="0"/>
                <w:bCs/>
                <w:sz w:val="20"/>
                <w:szCs w:val="22"/>
              </w:rPr>
            </w:pPr>
            <w:r w:rsidRPr="0017796E">
              <w:rPr>
                <w:b w:val="0"/>
                <w:bCs/>
                <w:sz w:val="20"/>
                <w:szCs w:val="22"/>
              </w:rPr>
              <w:t>79 112 000 – 79 112 999</w:t>
            </w:r>
          </w:p>
        </w:tc>
        <w:tc>
          <w:tcPr>
            <w:tcW w:w="1656" w:type="dxa"/>
            <w:tcBorders>
              <w:top w:val="single" w:sz="4" w:space="0" w:color="auto"/>
              <w:left w:val="single" w:sz="4" w:space="0" w:color="auto"/>
              <w:bottom w:val="single" w:sz="4" w:space="0" w:color="auto"/>
              <w:right w:val="single" w:sz="4" w:space="0" w:color="auto"/>
            </w:tcBorders>
          </w:tcPr>
          <w:p w14:paraId="32772089"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28DB3932"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94BF7F3" w14:textId="77777777" w:rsidR="00A10C86" w:rsidRPr="0017796E" w:rsidRDefault="00A10C86" w:rsidP="00F96648">
            <w:pPr>
              <w:pStyle w:val="Tabletext"/>
              <w:rPr>
                <w:b w:val="0"/>
                <w:bCs/>
                <w:sz w:val="20"/>
                <w:szCs w:val="22"/>
              </w:rPr>
            </w:pPr>
            <w:r w:rsidRPr="0017796E">
              <w:rPr>
                <w:b w:val="0"/>
                <w:bCs/>
                <w:sz w:val="20"/>
                <w:szCs w:val="22"/>
              </w:rPr>
              <w:t>MTN Business Solutions</w:t>
            </w:r>
          </w:p>
        </w:tc>
        <w:tc>
          <w:tcPr>
            <w:tcW w:w="3384" w:type="dxa"/>
            <w:tcBorders>
              <w:top w:val="single" w:sz="4" w:space="0" w:color="auto"/>
              <w:left w:val="single" w:sz="4" w:space="0" w:color="auto"/>
              <w:bottom w:val="single" w:sz="4" w:space="0" w:color="auto"/>
              <w:right w:val="single" w:sz="4" w:space="0" w:color="auto"/>
            </w:tcBorders>
          </w:tcPr>
          <w:p w14:paraId="52741AB0" w14:textId="77777777" w:rsidR="00A10C86" w:rsidRPr="0017796E" w:rsidRDefault="00A10C86" w:rsidP="00F96648">
            <w:pPr>
              <w:pStyle w:val="Tabletext"/>
              <w:rPr>
                <w:b w:val="0"/>
                <w:bCs/>
                <w:sz w:val="20"/>
                <w:szCs w:val="22"/>
              </w:rPr>
            </w:pPr>
            <w:r w:rsidRPr="0017796E">
              <w:rPr>
                <w:b w:val="0"/>
                <w:bCs/>
                <w:sz w:val="20"/>
                <w:szCs w:val="22"/>
              </w:rPr>
              <w:t>79 114 000 – 79 114 999</w:t>
            </w:r>
          </w:p>
        </w:tc>
        <w:tc>
          <w:tcPr>
            <w:tcW w:w="1656" w:type="dxa"/>
            <w:tcBorders>
              <w:top w:val="single" w:sz="4" w:space="0" w:color="auto"/>
              <w:left w:val="single" w:sz="4" w:space="0" w:color="auto"/>
              <w:bottom w:val="single" w:sz="4" w:space="0" w:color="auto"/>
              <w:right w:val="single" w:sz="4" w:space="0" w:color="auto"/>
            </w:tcBorders>
          </w:tcPr>
          <w:p w14:paraId="4B30C3FA"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58DC6AE3"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D2DF1CD" w14:textId="77777777" w:rsidR="00A10C86" w:rsidRPr="0017796E" w:rsidRDefault="00A10C86" w:rsidP="00F96648">
            <w:pPr>
              <w:pStyle w:val="Tabletext"/>
              <w:rPr>
                <w:b w:val="0"/>
                <w:bCs/>
                <w:sz w:val="20"/>
                <w:szCs w:val="22"/>
              </w:rPr>
            </w:pPr>
            <w:proofErr w:type="spellStart"/>
            <w:r w:rsidRPr="0017796E">
              <w:rPr>
                <w:b w:val="0"/>
                <w:bCs/>
                <w:sz w:val="20"/>
                <w:szCs w:val="22"/>
              </w:rPr>
              <w:t>Abari</w:t>
            </w:r>
            <w:proofErr w:type="spellEnd"/>
            <w:r w:rsidRPr="0017796E">
              <w:rPr>
                <w:b w:val="0"/>
                <w:bCs/>
                <w:sz w:val="20"/>
                <w:szCs w:val="22"/>
              </w:rPr>
              <w:t xml:space="preserve"> Communications</w:t>
            </w:r>
          </w:p>
        </w:tc>
        <w:tc>
          <w:tcPr>
            <w:tcW w:w="3384" w:type="dxa"/>
            <w:tcBorders>
              <w:top w:val="single" w:sz="4" w:space="0" w:color="auto"/>
              <w:left w:val="single" w:sz="4" w:space="0" w:color="auto"/>
              <w:bottom w:val="single" w:sz="4" w:space="0" w:color="auto"/>
              <w:right w:val="single" w:sz="4" w:space="0" w:color="auto"/>
            </w:tcBorders>
          </w:tcPr>
          <w:p w14:paraId="66A23FFA" w14:textId="77777777" w:rsidR="00A10C86" w:rsidRPr="0017796E" w:rsidRDefault="00A10C86" w:rsidP="00F96648">
            <w:pPr>
              <w:pStyle w:val="Tabletext"/>
              <w:rPr>
                <w:b w:val="0"/>
                <w:bCs/>
                <w:sz w:val="20"/>
                <w:szCs w:val="22"/>
              </w:rPr>
            </w:pPr>
            <w:r w:rsidRPr="0017796E">
              <w:rPr>
                <w:b w:val="0"/>
                <w:bCs/>
                <w:sz w:val="20"/>
                <w:szCs w:val="22"/>
              </w:rPr>
              <w:t>79 115 000 – 79 115 999</w:t>
            </w:r>
          </w:p>
        </w:tc>
        <w:tc>
          <w:tcPr>
            <w:tcW w:w="1656" w:type="dxa"/>
            <w:tcBorders>
              <w:top w:val="single" w:sz="4" w:space="0" w:color="auto"/>
              <w:left w:val="single" w:sz="4" w:space="0" w:color="auto"/>
              <w:bottom w:val="single" w:sz="4" w:space="0" w:color="auto"/>
              <w:right w:val="single" w:sz="4" w:space="0" w:color="auto"/>
            </w:tcBorders>
          </w:tcPr>
          <w:p w14:paraId="797D596C"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5DFF3DB6"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AFD5A9D" w14:textId="77777777" w:rsidR="00A10C86" w:rsidRPr="0017796E" w:rsidRDefault="00A10C86" w:rsidP="00F96648">
            <w:pPr>
              <w:pStyle w:val="Tabletext"/>
              <w:rPr>
                <w:b w:val="0"/>
                <w:bCs/>
                <w:sz w:val="20"/>
                <w:szCs w:val="22"/>
              </w:rPr>
            </w:pPr>
            <w:r w:rsidRPr="0017796E">
              <w:rPr>
                <w:b w:val="0"/>
                <w:bCs/>
                <w:sz w:val="20"/>
                <w:szCs w:val="22"/>
              </w:rPr>
              <w:t>Mission Communications</w:t>
            </w:r>
          </w:p>
        </w:tc>
        <w:tc>
          <w:tcPr>
            <w:tcW w:w="3384" w:type="dxa"/>
            <w:tcBorders>
              <w:top w:val="single" w:sz="4" w:space="0" w:color="auto"/>
              <w:left w:val="single" w:sz="4" w:space="0" w:color="auto"/>
              <w:bottom w:val="single" w:sz="4" w:space="0" w:color="auto"/>
              <w:right w:val="single" w:sz="4" w:space="0" w:color="auto"/>
            </w:tcBorders>
          </w:tcPr>
          <w:p w14:paraId="0489EBD7" w14:textId="77777777" w:rsidR="00A10C86" w:rsidRPr="0017796E" w:rsidRDefault="00A10C86" w:rsidP="00F96648">
            <w:pPr>
              <w:pStyle w:val="Tabletext"/>
              <w:rPr>
                <w:b w:val="0"/>
                <w:bCs/>
                <w:sz w:val="20"/>
                <w:szCs w:val="22"/>
              </w:rPr>
            </w:pPr>
            <w:r w:rsidRPr="0017796E">
              <w:rPr>
                <w:b w:val="0"/>
                <w:bCs/>
                <w:sz w:val="20"/>
                <w:szCs w:val="22"/>
              </w:rPr>
              <w:t>79 116 000 – 79 116 999</w:t>
            </w:r>
          </w:p>
        </w:tc>
        <w:tc>
          <w:tcPr>
            <w:tcW w:w="1656" w:type="dxa"/>
            <w:tcBorders>
              <w:top w:val="single" w:sz="4" w:space="0" w:color="auto"/>
              <w:left w:val="single" w:sz="4" w:space="0" w:color="auto"/>
              <w:bottom w:val="single" w:sz="4" w:space="0" w:color="auto"/>
              <w:right w:val="single" w:sz="4" w:space="0" w:color="auto"/>
            </w:tcBorders>
          </w:tcPr>
          <w:p w14:paraId="3A29506D"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1DC9CFA7"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3EF6056" w14:textId="77777777" w:rsidR="00A10C86" w:rsidRPr="0017796E" w:rsidRDefault="00A10C86" w:rsidP="00F96648">
            <w:pPr>
              <w:pStyle w:val="Tabletext"/>
              <w:rPr>
                <w:b w:val="0"/>
                <w:bCs/>
                <w:sz w:val="20"/>
                <w:szCs w:val="22"/>
              </w:rPr>
            </w:pPr>
            <w:proofErr w:type="spellStart"/>
            <w:r w:rsidRPr="0017796E">
              <w:rPr>
                <w:b w:val="0"/>
                <w:bCs/>
                <w:sz w:val="20"/>
                <w:szCs w:val="22"/>
              </w:rPr>
              <w:t>ConceroTel</w:t>
            </w:r>
            <w:proofErr w:type="spellEnd"/>
          </w:p>
        </w:tc>
        <w:tc>
          <w:tcPr>
            <w:tcW w:w="3384" w:type="dxa"/>
            <w:tcBorders>
              <w:top w:val="single" w:sz="4" w:space="0" w:color="auto"/>
              <w:left w:val="single" w:sz="4" w:space="0" w:color="auto"/>
              <w:bottom w:val="single" w:sz="4" w:space="0" w:color="auto"/>
              <w:right w:val="single" w:sz="4" w:space="0" w:color="auto"/>
            </w:tcBorders>
          </w:tcPr>
          <w:p w14:paraId="314F8854" w14:textId="77777777" w:rsidR="00A10C86" w:rsidRPr="0017796E" w:rsidRDefault="00A10C86" w:rsidP="00F96648">
            <w:pPr>
              <w:pStyle w:val="Tabletext"/>
              <w:rPr>
                <w:b w:val="0"/>
                <w:bCs/>
                <w:sz w:val="20"/>
                <w:szCs w:val="22"/>
              </w:rPr>
            </w:pPr>
            <w:r w:rsidRPr="0017796E">
              <w:rPr>
                <w:b w:val="0"/>
                <w:bCs/>
                <w:sz w:val="20"/>
                <w:szCs w:val="22"/>
              </w:rPr>
              <w:t>79 117 000 – 79 117 999</w:t>
            </w:r>
          </w:p>
        </w:tc>
        <w:tc>
          <w:tcPr>
            <w:tcW w:w="1656" w:type="dxa"/>
            <w:tcBorders>
              <w:top w:val="single" w:sz="4" w:space="0" w:color="auto"/>
              <w:left w:val="single" w:sz="4" w:space="0" w:color="auto"/>
              <w:bottom w:val="single" w:sz="4" w:space="0" w:color="auto"/>
              <w:right w:val="single" w:sz="4" w:space="0" w:color="auto"/>
            </w:tcBorders>
          </w:tcPr>
          <w:p w14:paraId="532DC420"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56AF8483"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22FECD8" w14:textId="77777777" w:rsidR="00A10C86" w:rsidRPr="0017796E" w:rsidRDefault="00A10C86" w:rsidP="00F96648">
            <w:pPr>
              <w:pStyle w:val="Tabletext"/>
              <w:rPr>
                <w:b w:val="0"/>
                <w:bCs/>
                <w:sz w:val="20"/>
                <w:szCs w:val="22"/>
              </w:rPr>
            </w:pPr>
            <w:proofErr w:type="spellStart"/>
            <w:r w:rsidRPr="0017796E">
              <w:rPr>
                <w:b w:val="0"/>
                <w:bCs/>
                <w:sz w:val="20"/>
                <w:szCs w:val="22"/>
              </w:rPr>
              <w:t>Paratus</w:t>
            </w:r>
            <w:proofErr w:type="spellEnd"/>
            <w:r w:rsidRPr="0017796E">
              <w:rPr>
                <w:b w:val="0"/>
                <w:bCs/>
                <w:sz w:val="20"/>
                <w:szCs w:val="22"/>
              </w:rPr>
              <w:t xml:space="preserve"> Africa</w:t>
            </w:r>
          </w:p>
        </w:tc>
        <w:tc>
          <w:tcPr>
            <w:tcW w:w="3384" w:type="dxa"/>
            <w:tcBorders>
              <w:top w:val="single" w:sz="4" w:space="0" w:color="auto"/>
              <w:left w:val="single" w:sz="4" w:space="0" w:color="auto"/>
              <w:bottom w:val="single" w:sz="4" w:space="0" w:color="auto"/>
              <w:right w:val="single" w:sz="4" w:space="0" w:color="auto"/>
            </w:tcBorders>
          </w:tcPr>
          <w:p w14:paraId="639DF6A1" w14:textId="77777777" w:rsidR="00A10C86" w:rsidRPr="0017796E" w:rsidRDefault="00A10C86" w:rsidP="00F96648">
            <w:pPr>
              <w:pStyle w:val="Tabletext"/>
              <w:rPr>
                <w:b w:val="0"/>
                <w:bCs/>
                <w:sz w:val="20"/>
                <w:szCs w:val="22"/>
              </w:rPr>
            </w:pPr>
            <w:r w:rsidRPr="0017796E">
              <w:rPr>
                <w:b w:val="0"/>
                <w:bCs/>
                <w:sz w:val="20"/>
                <w:szCs w:val="22"/>
              </w:rPr>
              <w:t>79 118 000 – 79 118 999</w:t>
            </w:r>
          </w:p>
        </w:tc>
        <w:tc>
          <w:tcPr>
            <w:tcW w:w="1656" w:type="dxa"/>
            <w:tcBorders>
              <w:top w:val="single" w:sz="4" w:space="0" w:color="auto"/>
              <w:left w:val="single" w:sz="4" w:space="0" w:color="auto"/>
              <w:bottom w:val="single" w:sz="4" w:space="0" w:color="auto"/>
              <w:right w:val="single" w:sz="4" w:space="0" w:color="auto"/>
            </w:tcBorders>
          </w:tcPr>
          <w:p w14:paraId="3E0B685D"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054E58C1"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67B6F6E" w14:textId="77777777" w:rsidR="00A10C86" w:rsidRPr="0017796E" w:rsidRDefault="00A10C86" w:rsidP="00F96648">
            <w:pPr>
              <w:pStyle w:val="Tabletext"/>
              <w:rPr>
                <w:b w:val="0"/>
                <w:bCs/>
                <w:sz w:val="20"/>
                <w:szCs w:val="22"/>
              </w:rPr>
            </w:pPr>
            <w:r w:rsidRPr="0017796E">
              <w:rPr>
                <w:b w:val="0"/>
                <w:bCs/>
                <w:sz w:val="20"/>
                <w:szCs w:val="22"/>
              </w:rPr>
              <w:t>Blue Pearl Communications T/A ROI</w:t>
            </w:r>
          </w:p>
        </w:tc>
        <w:tc>
          <w:tcPr>
            <w:tcW w:w="3384" w:type="dxa"/>
            <w:tcBorders>
              <w:top w:val="single" w:sz="4" w:space="0" w:color="auto"/>
              <w:left w:val="single" w:sz="4" w:space="0" w:color="auto"/>
              <w:bottom w:val="single" w:sz="4" w:space="0" w:color="auto"/>
              <w:right w:val="single" w:sz="4" w:space="0" w:color="auto"/>
            </w:tcBorders>
          </w:tcPr>
          <w:p w14:paraId="686EA0A1" w14:textId="77777777" w:rsidR="00A10C86" w:rsidRPr="0017796E" w:rsidRDefault="00A10C86" w:rsidP="00F96648">
            <w:pPr>
              <w:pStyle w:val="Tabletext"/>
              <w:rPr>
                <w:b w:val="0"/>
                <w:bCs/>
                <w:sz w:val="20"/>
                <w:szCs w:val="22"/>
              </w:rPr>
            </w:pPr>
            <w:r w:rsidRPr="0017796E">
              <w:rPr>
                <w:b w:val="0"/>
                <w:bCs/>
                <w:sz w:val="20"/>
                <w:szCs w:val="22"/>
              </w:rPr>
              <w:t>79 119 000 – 79 119 999</w:t>
            </w:r>
          </w:p>
        </w:tc>
        <w:tc>
          <w:tcPr>
            <w:tcW w:w="1656" w:type="dxa"/>
            <w:tcBorders>
              <w:top w:val="single" w:sz="4" w:space="0" w:color="auto"/>
              <w:left w:val="single" w:sz="4" w:space="0" w:color="auto"/>
              <w:bottom w:val="single" w:sz="4" w:space="0" w:color="auto"/>
              <w:right w:val="single" w:sz="4" w:space="0" w:color="auto"/>
            </w:tcBorders>
          </w:tcPr>
          <w:p w14:paraId="7715403D"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6E73436D"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9AF8981" w14:textId="77777777" w:rsidR="00A10C86" w:rsidRPr="0017796E" w:rsidRDefault="00A10C86" w:rsidP="00F96648">
            <w:pPr>
              <w:pStyle w:val="Tabletext"/>
              <w:rPr>
                <w:b w:val="0"/>
                <w:bCs/>
                <w:sz w:val="20"/>
                <w:szCs w:val="22"/>
              </w:rPr>
            </w:pPr>
            <w:proofErr w:type="spellStart"/>
            <w:r w:rsidRPr="0017796E">
              <w:rPr>
                <w:b w:val="0"/>
                <w:bCs/>
                <w:sz w:val="20"/>
                <w:szCs w:val="22"/>
              </w:rPr>
              <w:t>Dapit</w:t>
            </w:r>
            <w:proofErr w:type="spellEnd"/>
            <w:r w:rsidRPr="0017796E">
              <w:rPr>
                <w:b w:val="0"/>
                <w:bCs/>
                <w:sz w:val="20"/>
                <w:szCs w:val="22"/>
              </w:rPr>
              <w:t xml:space="preserve"> Ventures T/A </w:t>
            </w:r>
            <w:proofErr w:type="spellStart"/>
            <w:r w:rsidRPr="0017796E">
              <w:rPr>
                <w:b w:val="0"/>
                <w:bCs/>
                <w:sz w:val="20"/>
                <w:szCs w:val="22"/>
              </w:rPr>
              <w:t>GCSat</w:t>
            </w:r>
            <w:proofErr w:type="spellEnd"/>
            <w:r w:rsidRPr="0017796E">
              <w:rPr>
                <w:b w:val="0"/>
                <w:bCs/>
                <w:sz w:val="20"/>
                <w:szCs w:val="22"/>
              </w:rPr>
              <w:t xml:space="preserve"> Botswana</w:t>
            </w:r>
          </w:p>
        </w:tc>
        <w:tc>
          <w:tcPr>
            <w:tcW w:w="3384" w:type="dxa"/>
            <w:tcBorders>
              <w:top w:val="single" w:sz="4" w:space="0" w:color="auto"/>
              <w:left w:val="single" w:sz="4" w:space="0" w:color="auto"/>
              <w:bottom w:val="single" w:sz="4" w:space="0" w:color="auto"/>
              <w:right w:val="single" w:sz="4" w:space="0" w:color="auto"/>
            </w:tcBorders>
          </w:tcPr>
          <w:p w14:paraId="4E3AE5D7" w14:textId="77777777" w:rsidR="00A10C86" w:rsidRPr="0017796E" w:rsidRDefault="00A10C86" w:rsidP="00F96648">
            <w:pPr>
              <w:pStyle w:val="Tabletext"/>
              <w:rPr>
                <w:b w:val="0"/>
                <w:bCs/>
                <w:sz w:val="20"/>
                <w:szCs w:val="22"/>
              </w:rPr>
            </w:pPr>
            <w:r w:rsidRPr="0017796E">
              <w:rPr>
                <w:b w:val="0"/>
                <w:bCs/>
                <w:sz w:val="20"/>
                <w:szCs w:val="22"/>
              </w:rPr>
              <w:t>79 120 000 – 79 120 999</w:t>
            </w:r>
          </w:p>
        </w:tc>
        <w:tc>
          <w:tcPr>
            <w:tcW w:w="1656" w:type="dxa"/>
            <w:tcBorders>
              <w:top w:val="single" w:sz="4" w:space="0" w:color="auto"/>
              <w:left w:val="single" w:sz="4" w:space="0" w:color="auto"/>
              <w:bottom w:val="single" w:sz="4" w:space="0" w:color="auto"/>
              <w:right w:val="single" w:sz="4" w:space="0" w:color="auto"/>
            </w:tcBorders>
          </w:tcPr>
          <w:p w14:paraId="449049FD"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3E62A224"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6EEA89A" w14:textId="77777777" w:rsidR="00A10C86" w:rsidRPr="0017796E" w:rsidRDefault="00A10C86" w:rsidP="00F96648">
            <w:pPr>
              <w:pStyle w:val="Tabletext"/>
              <w:rPr>
                <w:b w:val="0"/>
                <w:bCs/>
                <w:sz w:val="20"/>
                <w:szCs w:val="22"/>
              </w:rPr>
            </w:pPr>
            <w:r w:rsidRPr="0017796E">
              <w:rPr>
                <w:b w:val="0"/>
                <w:bCs/>
                <w:sz w:val="20"/>
                <w:szCs w:val="22"/>
              </w:rPr>
              <w:t>Bantu Telecom</w:t>
            </w:r>
          </w:p>
        </w:tc>
        <w:tc>
          <w:tcPr>
            <w:tcW w:w="3384" w:type="dxa"/>
            <w:tcBorders>
              <w:top w:val="single" w:sz="4" w:space="0" w:color="auto"/>
              <w:left w:val="single" w:sz="4" w:space="0" w:color="auto"/>
              <w:bottom w:val="single" w:sz="4" w:space="0" w:color="auto"/>
              <w:right w:val="single" w:sz="4" w:space="0" w:color="auto"/>
            </w:tcBorders>
            <w:shd w:val="clear" w:color="auto" w:fill="auto"/>
          </w:tcPr>
          <w:p w14:paraId="1CC70D77" w14:textId="77777777" w:rsidR="00A10C86" w:rsidRPr="0017796E" w:rsidRDefault="00A10C86" w:rsidP="00F96648">
            <w:pPr>
              <w:pStyle w:val="Tabletext"/>
              <w:rPr>
                <w:b w:val="0"/>
                <w:bCs/>
                <w:sz w:val="20"/>
                <w:szCs w:val="22"/>
              </w:rPr>
            </w:pPr>
            <w:r w:rsidRPr="0017796E">
              <w:rPr>
                <w:b w:val="0"/>
                <w:bCs/>
                <w:sz w:val="20"/>
                <w:szCs w:val="22"/>
              </w:rPr>
              <w:t>79 121 000 – 79 121 999</w:t>
            </w:r>
          </w:p>
        </w:tc>
        <w:tc>
          <w:tcPr>
            <w:tcW w:w="1656" w:type="dxa"/>
            <w:tcBorders>
              <w:top w:val="single" w:sz="4" w:space="0" w:color="auto"/>
              <w:left w:val="single" w:sz="4" w:space="0" w:color="auto"/>
              <w:bottom w:val="single" w:sz="4" w:space="0" w:color="auto"/>
              <w:right w:val="single" w:sz="4" w:space="0" w:color="auto"/>
            </w:tcBorders>
          </w:tcPr>
          <w:p w14:paraId="1B5C48D4"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6DFE89AE"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8F31099" w14:textId="77777777" w:rsidR="00A10C86" w:rsidRPr="0017796E" w:rsidRDefault="00A10C86" w:rsidP="00F96648">
            <w:pPr>
              <w:pStyle w:val="Tabletext"/>
              <w:rPr>
                <w:b w:val="0"/>
                <w:bCs/>
                <w:sz w:val="20"/>
                <w:szCs w:val="22"/>
              </w:rPr>
            </w:pPr>
            <w:proofErr w:type="spellStart"/>
            <w:r w:rsidRPr="0017796E">
              <w:rPr>
                <w:b w:val="0"/>
                <w:bCs/>
                <w:sz w:val="20"/>
                <w:szCs w:val="22"/>
              </w:rPr>
              <w:t>Paratus</w:t>
            </w:r>
            <w:proofErr w:type="spellEnd"/>
            <w:r w:rsidRPr="0017796E">
              <w:rPr>
                <w:b w:val="0"/>
                <w:bCs/>
                <w:sz w:val="20"/>
                <w:szCs w:val="22"/>
              </w:rPr>
              <w:t xml:space="preserve"> Africa</w:t>
            </w:r>
          </w:p>
        </w:tc>
        <w:tc>
          <w:tcPr>
            <w:tcW w:w="3384" w:type="dxa"/>
            <w:tcBorders>
              <w:top w:val="single" w:sz="4" w:space="0" w:color="auto"/>
              <w:left w:val="single" w:sz="4" w:space="0" w:color="auto"/>
              <w:bottom w:val="single" w:sz="4" w:space="0" w:color="auto"/>
              <w:right w:val="single" w:sz="4" w:space="0" w:color="auto"/>
            </w:tcBorders>
            <w:shd w:val="clear" w:color="auto" w:fill="auto"/>
          </w:tcPr>
          <w:p w14:paraId="4FD0AF66" w14:textId="77777777" w:rsidR="00A10C86" w:rsidRPr="0017796E" w:rsidRDefault="00A10C86" w:rsidP="00F96648">
            <w:pPr>
              <w:pStyle w:val="Tabletext"/>
              <w:rPr>
                <w:b w:val="0"/>
                <w:bCs/>
                <w:sz w:val="20"/>
                <w:szCs w:val="22"/>
              </w:rPr>
            </w:pPr>
            <w:r w:rsidRPr="0017796E">
              <w:rPr>
                <w:b w:val="0"/>
                <w:bCs/>
                <w:sz w:val="20"/>
                <w:szCs w:val="22"/>
              </w:rPr>
              <w:t>79 122 000 – 79 123 999</w:t>
            </w:r>
          </w:p>
        </w:tc>
        <w:tc>
          <w:tcPr>
            <w:tcW w:w="1656" w:type="dxa"/>
            <w:tcBorders>
              <w:top w:val="single" w:sz="4" w:space="0" w:color="auto"/>
              <w:left w:val="single" w:sz="4" w:space="0" w:color="auto"/>
              <w:bottom w:val="single" w:sz="4" w:space="0" w:color="auto"/>
              <w:right w:val="single" w:sz="4" w:space="0" w:color="auto"/>
            </w:tcBorders>
          </w:tcPr>
          <w:p w14:paraId="13E5B286" w14:textId="77777777" w:rsidR="00A10C86" w:rsidRPr="0017796E" w:rsidRDefault="00A10C86" w:rsidP="00F96648">
            <w:pPr>
              <w:pStyle w:val="Tabletext"/>
              <w:rPr>
                <w:b w:val="0"/>
                <w:bCs/>
                <w:sz w:val="20"/>
                <w:szCs w:val="22"/>
              </w:rPr>
            </w:pPr>
            <w:r w:rsidRPr="0017796E">
              <w:rPr>
                <w:b w:val="0"/>
                <w:bCs/>
                <w:sz w:val="20"/>
                <w:szCs w:val="22"/>
              </w:rPr>
              <w:t>2 000</w:t>
            </w:r>
          </w:p>
        </w:tc>
      </w:tr>
      <w:tr w:rsidR="00A10C86" w:rsidRPr="0017796E" w14:paraId="0745C339"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8F4D198" w14:textId="77777777" w:rsidR="00A10C86" w:rsidRPr="0017796E" w:rsidRDefault="00A10C86" w:rsidP="00F96648">
            <w:pPr>
              <w:pStyle w:val="Tabletext"/>
              <w:rPr>
                <w:b w:val="0"/>
                <w:bCs/>
                <w:sz w:val="20"/>
                <w:szCs w:val="22"/>
              </w:rPr>
            </w:pPr>
            <w:proofErr w:type="spellStart"/>
            <w:r w:rsidRPr="0017796E">
              <w:rPr>
                <w:b w:val="0"/>
                <w:bCs/>
                <w:sz w:val="20"/>
                <w:szCs w:val="22"/>
              </w:rPr>
              <w:t>Netway</w:t>
            </w:r>
            <w:proofErr w:type="spellEnd"/>
            <w:r w:rsidRPr="0017796E">
              <w:rPr>
                <w:b w:val="0"/>
                <w:bCs/>
                <w:sz w:val="20"/>
                <w:szCs w:val="22"/>
              </w:rPr>
              <w:t xml:space="preserve"> </w:t>
            </w:r>
            <w:proofErr w:type="spellStart"/>
            <w:r w:rsidRPr="0017796E">
              <w:rPr>
                <w:b w:val="0"/>
                <w:bCs/>
                <w:sz w:val="20"/>
                <w:szCs w:val="22"/>
              </w:rPr>
              <w:t>Pty</w:t>
            </w:r>
            <w:proofErr w:type="spellEnd"/>
            <w:r w:rsidRPr="0017796E">
              <w:rPr>
                <w:b w:val="0"/>
                <w:bCs/>
                <w:sz w:val="20"/>
                <w:szCs w:val="22"/>
              </w:rPr>
              <w:t xml:space="preserve"> Ltd</w:t>
            </w:r>
          </w:p>
        </w:tc>
        <w:tc>
          <w:tcPr>
            <w:tcW w:w="3384" w:type="dxa"/>
            <w:tcBorders>
              <w:top w:val="single" w:sz="4" w:space="0" w:color="auto"/>
              <w:left w:val="single" w:sz="4" w:space="0" w:color="auto"/>
              <w:bottom w:val="single" w:sz="4" w:space="0" w:color="auto"/>
              <w:right w:val="single" w:sz="4" w:space="0" w:color="auto"/>
            </w:tcBorders>
            <w:shd w:val="clear" w:color="auto" w:fill="auto"/>
          </w:tcPr>
          <w:p w14:paraId="431997F3" w14:textId="77777777" w:rsidR="00A10C86" w:rsidRPr="0017796E" w:rsidRDefault="00A10C86" w:rsidP="00F96648">
            <w:pPr>
              <w:pStyle w:val="Tabletext"/>
              <w:rPr>
                <w:b w:val="0"/>
                <w:bCs/>
                <w:sz w:val="20"/>
                <w:szCs w:val="22"/>
              </w:rPr>
            </w:pPr>
            <w:r w:rsidRPr="0017796E">
              <w:rPr>
                <w:b w:val="0"/>
                <w:bCs/>
                <w:sz w:val="20"/>
                <w:szCs w:val="22"/>
              </w:rPr>
              <w:t>79 124 000 – 79 125 999</w:t>
            </w:r>
          </w:p>
        </w:tc>
        <w:tc>
          <w:tcPr>
            <w:tcW w:w="1656" w:type="dxa"/>
            <w:tcBorders>
              <w:top w:val="single" w:sz="4" w:space="0" w:color="auto"/>
              <w:left w:val="single" w:sz="4" w:space="0" w:color="auto"/>
              <w:bottom w:val="single" w:sz="4" w:space="0" w:color="auto"/>
              <w:right w:val="single" w:sz="4" w:space="0" w:color="auto"/>
            </w:tcBorders>
          </w:tcPr>
          <w:p w14:paraId="47E7160D" w14:textId="77777777" w:rsidR="00A10C86" w:rsidRPr="0017796E" w:rsidRDefault="00A10C86" w:rsidP="00F96648">
            <w:pPr>
              <w:pStyle w:val="Tabletext"/>
              <w:rPr>
                <w:b w:val="0"/>
                <w:bCs/>
                <w:sz w:val="20"/>
                <w:szCs w:val="22"/>
              </w:rPr>
            </w:pPr>
            <w:r w:rsidRPr="0017796E">
              <w:rPr>
                <w:b w:val="0"/>
                <w:bCs/>
                <w:sz w:val="20"/>
                <w:szCs w:val="22"/>
              </w:rPr>
              <w:t>2 000</w:t>
            </w:r>
          </w:p>
        </w:tc>
      </w:tr>
      <w:tr w:rsidR="00A10C86" w:rsidRPr="0017796E" w14:paraId="353C2C1A"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1A5F14A9" w14:textId="77777777" w:rsidR="00A10C86" w:rsidRPr="0017796E" w:rsidRDefault="00A10C86" w:rsidP="00F96648">
            <w:pPr>
              <w:pStyle w:val="Tabletext"/>
              <w:rPr>
                <w:b w:val="0"/>
                <w:bCs/>
                <w:sz w:val="20"/>
                <w:szCs w:val="22"/>
              </w:rPr>
            </w:pPr>
            <w:proofErr w:type="spellStart"/>
            <w:r w:rsidRPr="0017796E">
              <w:rPr>
                <w:b w:val="0"/>
                <w:bCs/>
                <w:sz w:val="20"/>
                <w:szCs w:val="22"/>
              </w:rPr>
              <w:t>Apicom</w:t>
            </w:r>
            <w:proofErr w:type="spellEnd"/>
            <w:r w:rsidRPr="0017796E">
              <w:rPr>
                <w:b w:val="0"/>
                <w:bCs/>
                <w:sz w:val="20"/>
                <w:szCs w:val="22"/>
              </w:rPr>
              <w:t xml:space="preserve"> </w:t>
            </w:r>
            <w:proofErr w:type="spellStart"/>
            <w:r w:rsidRPr="0017796E">
              <w:rPr>
                <w:b w:val="0"/>
                <w:bCs/>
                <w:sz w:val="20"/>
                <w:szCs w:val="22"/>
              </w:rPr>
              <w:t>Pty</w:t>
            </w:r>
            <w:proofErr w:type="spellEnd"/>
            <w:r w:rsidRPr="0017796E">
              <w:rPr>
                <w:b w:val="0"/>
                <w:bCs/>
                <w:sz w:val="20"/>
                <w:szCs w:val="22"/>
              </w:rPr>
              <w:t xml:space="preserve"> Ltd</w:t>
            </w:r>
          </w:p>
        </w:tc>
        <w:tc>
          <w:tcPr>
            <w:tcW w:w="3384" w:type="dxa"/>
            <w:tcBorders>
              <w:top w:val="single" w:sz="4" w:space="0" w:color="auto"/>
              <w:left w:val="single" w:sz="4" w:space="0" w:color="auto"/>
              <w:bottom w:val="single" w:sz="4" w:space="0" w:color="auto"/>
              <w:right w:val="single" w:sz="4" w:space="0" w:color="auto"/>
            </w:tcBorders>
            <w:shd w:val="clear" w:color="auto" w:fill="auto"/>
          </w:tcPr>
          <w:p w14:paraId="4CA85EA7" w14:textId="77777777" w:rsidR="00A10C86" w:rsidRPr="0017796E" w:rsidRDefault="00A10C86" w:rsidP="00F96648">
            <w:pPr>
              <w:pStyle w:val="Tabletext"/>
              <w:rPr>
                <w:b w:val="0"/>
                <w:bCs/>
                <w:sz w:val="20"/>
                <w:szCs w:val="22"/>
              </w:rPr>
            </w:pPr>
            <w:r w:rsidRPr="0017796E">
              <w:rPr>
                <w:b w:val="0"/>
                <w:bCs/>
                <w:sz w:val="20"/>
                <w:szCs w:val="22"/>
              </w:rPr>
              <w:t>79 126 000 – 79 126 999</w:t>
            </w:r>
          </w:p>
        </w:tc>
        <w:tc>
          <w:tcPr>
            <w:tcW w:w="1656" w:type="dxa"/>
            <w:tcBorders>
              <w:top w:val="single" w:sz="4" w:space="0" w:color="auto"/>
              <w:left w:val="single" w:sz="4" w:space="0" w:color="auto"/>
              <w:bottom w:val="single" w:sz="4" w:space="0" w:color="auto"/>
              <w:right w:val="single" w:sz="4" w:space="0" w:color="auto"/>
            </w:tcBorders>
          </w:tcPr>
          <w:p w14:paraId="7243FC8A"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6FA50113"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0749F8F" w14:textId="77777777" w:rsidR="00A10C86" w:rsidRPr="0017796E" w:rsidRDefault="00A10C86" w:rsidP="00F96648">
            <w:pPr>
              <w:pStyle w:val="Tabletext"/>
              <w:rPr>
                <w:b w:val="0"/>
                <w:bCs/>
                <w:sz w:val="20"/>
                <w:szCs w:val="22"/>
              </w:rPr>
            </w:pPr>
            <w:proofErr w:type="spellStart"/>
            <w:r w:rsidRPr="0017796E">
              <w:rPr>
                <w:b w:val="0"/>
                <w:bCs/>
                <w:sz w:val="20"/>
                <w:szCs w:val="22"/>
              </w:rPr>
              <w:t>Devaki</w:t>
            </w:r>
            <w:proofErr w:type="spellEnd"/>
            <w:r w:rsidRPr="0017796E">
              <w:rPr>
                <w:b w:val="0"/>
                <w:bCs/>
                <w:sz w:val="20"/>
                <w:szCs w:val="22"/>
              </w:rPr>
              <w:t xml:space="preserve"> Botswana</w:t>
            </w:r>
          </w:p>
        </w:tc>
        <w:tc>
          <w:tcPr>
            <w:tcW w:w="3384" w:type="dxa"/>
            <w:tcBorders>
              <w:top w:val="single" w:sz="4" w:space="0" w:color="auto"/>
              <w:left w:val="single" w:sz="4" w:space="0" w:color="auto"/>
              <w:bottom w:val="single" w:sz="4" w:space="0" w:color="auto"/>
              <w:right w:val="single" w:sz="4" w:space="0" w:color="auto"/>
            </w:tcBorders>
            <w:shd w:val="clear" w:color="auto" w:fill="auto"/>
          </w:tcPr>
          <w:p w14:paraId="751A210A" w14:textId="77777777" w:rsidR="00A10C86" w:rsidRPr="0017796E" w:rsidRDefault="00A10C86" w:rsidP="00F96648">
            <w:pPr>
              <w:pStyle w:val="Tabletext"/>
              <w:rPr>
                <w:b w:val="0"/>
                <w:bCs/>
                <w:sz w:val="20"/>
                <w:szCs w:val="22"/>
              </w:rPr>
            </w:pPr>
            <w:r w:rsidRPr="0017796E">
              <w:rPr>
                <w:b w:val="0"/>
                <w:bCs/>
                <w:sz w:val="20"/>
                <w:szCs w:val="22"/>
              </w:rPr>
              <w:t>79 127 000 – 79 127 999</w:t>
            </w:r>
          </w:p>
        </w:tc>
        <w:tc>
          <w:tcPr>
            <w:tcW w:w="1656" w:type="dxa"/>
            <w:tcBorders>
              <w:top w:val="single" w:sz="4" w:space="0" w:color="auto"/>
              <w:left w:val="single" w:sz="4" w:space="0" w:color="auto"/>
              <w:bottom w:val="single" w:sz="4" w:space="0" w:color="auto"/>
              <w:right w:val="single" w:sz="4" w:space="0" w:color="auto"/>
            </w:tcBorders>
          </w:tcPr>
          <w:p w14:paraId="067272A6"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0554CF01"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8272DA4" w14:textId="77777777" w:rsidR="00A10C86" w:rsidRPr="0017796E" w:rsidRDefault="00A10C86" w:rsidP="00F96648">
            <w:pPr>
              <w:pStyle w:val="Tabletext"/>
              <w:rPr>
                <w:b w:val="0"/>
                <w:bCs/>
                <w:sz w:val="20"/>
                <w:szCs w:val="22"/>
              </w:rPr>
            </w:pPr>
            <w:proofErr w:type="spellStart"/>
            <w:r w:rsidRPr="0017796E">
              <w:rPr>
                <w:b w:val="0"/>
                <w:bCs/>
                <w:sz w:val="20"/>
                <w:szCs w:val="22"/>
              </w:rPr>
              <w:t>Liquid</w:t>
            </w:r>
            <w:proofErr w:type="spellEnd"/>
            <w:r w:rsidRPr="0017796E">
              <w:rPr>
                <w:b w:val="0"/>
                <w:bCs/>
                <w:sz w:val="20"/>
                <w:szCs w:val="22"/>
              </w:rPr>
              <w:t xml:space="preserve"> Intelligent Technologies</w:t>
            </w:r>
          </w:p>
        </w:tc>
        <w:tc>
          <w:tcPr>
            <w:tcW w:w="3384" w:type="dxa"/>
            <w:tcBorders>
              <w:top w:val="single" w:sz="4" w:space="0" w:color="auto"/>
              <w:left w:val="single" w:sz="4" w:space="0" w:color="auto"/>
              <w:bottom w:val="single" w:sz="4" w:space="0" w:color="auto"/>
              <w:right w:val="single" w:sz="4" w:space="0" w:color="auto"/>
            </w:tcBorders>
            <w:shd w:val="clear" w:color="auto" w:fill="auto"/>
          </w:tcPr>
          <w:p w14:paraId="020EAA40" w14:textId="77777777" w:rsidR="00A10C86" w:rsidRPr="0017796E" w:rsidRDefault="00A10C86" w:rsidP="00F96648">
            <w:pPr>
              <w:pStyle w:val="Tabletext"/>
              <w:rPr>
                <w:b w:val="0"/>
                <w:bCs/>
                <w:sz w:val="20"/>
                <w:szCs w:val="22"/>
              </w:rPr>
            </w:pPr>
            <w:r w:rsidRPr="0017796E">
              <w:rPr>
                <w:b w:val="0"/>
                <w:bCs/>
                <w:sz w:val="20"/>
                <w:szCs w:val="22"/>
              </w:rPr>
              <w:t>79 128 000 – 79 128 999</w:t>
            </w:r>
          </w:p>
        </w:tc>
        <w:tc>
          <w:tcPr>
            <w:tcW w:w="1656" w:type="dxa"/>
            <w:tcBorders>
              <w:top w:val="single" w:sz="4" w:space="0" w:color="auto"/>
              <w:left w:val="single" w:sz="4" w:space="0" w:color="auto"/>
              <w:bottom w:val="single" w:sz="4" w:space="0" w:color="auto"/>
              <w:right w:val="single" w:sz="4" w:space="0" w:color="auto"/>
            </w:tcBorders>
          </w:tcPr>
          <w:p w14:paraId="07A5F92C" w14:textId="77777777" w:rsidR="00A10C86" w:rsidRPr="0017796E" w:rsidRDefault="00A10C86" w:rsidP="00F96648">
            <w:pPr>
              <w:pStyle w:val="Tabletext"/>
              <w:rPr>
                <w:b w:val="0"/>
                <w:bCs/>
                <w:sz w:val="20"/>
                <w:szCs w:val="22"/>
              </w:rPr>
            </w:pPr>
            <w:r w:rsidRPr="0017796E">
              <w:rPr>
                <w:b w:val="0"/>
                <w:bCs/>
                <w:sz w:val="20"/>
                <w:szCs w:val="22"/>
              </w:rPr>
              <w:t>1 000</w:t>
            </w:r>
          </w:p>
        </w:tc>
      </w:tr>
      <w:tr w:rsidR="00A10C86" w:rsidRPr="0017796E" w14:paraId="17B31ED4"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195FE72" w14:textId="77777777" w:rsidR="00A10C86" w:rsidRPr="0017796E" w:rsidRDefault="00A10C86" w:rsidP="00F96648">
            <w:pPr>
              <w:pStyle w:val="Tabletext"/>
              <w:rPr>
                <w:b w:val="0"/>
                <w:bCs/>
                <w:sz w:val="20"/>
                <w:szCs w:val="22"/>
              </w:rPr>
            </w:pPr>
            <w:r w:rsidRPr="0017796E">
              <w:rPr>
                <w:b w:val="0"/>
                <w:bCs/>
                <w:sz w:val="20"/>
                <w:szCs w:val="22"/>
              </w:rPr>
              <w:t xml:space="preserve">Par </w:t>
            </w:r>
            <w:proofErr w:type="spellStart"/>
            <w:r w:rsidRPr="0017796E">
              <w:rPr>
                <w:b w:val="0"/>
                <w:bCs/>
                <w:sz w:val="20"/>
                <w:szCs w:val="22"/>
              </w:rPr>
              <w:t>Telecoms</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tcPr>
          <w:p w14:paraId="124F22A1" w14:textId="77777777" w:rsidR="00A10C86" w:rsidRPr="0017796E" w:rsidRDefault="00A10C86" w:rsidP="00F96648">
            <w:pPr>
              <w:pStyle w:val="Tabletext"/>
              <w:rPr>
                <w:b w:val="0"/>
                <w:bCs/>
                <w:sz w:val="20"/>
                <w:szCs w:val="22"/>
              </w:rPr>
            </w:pPr>
            <w:r w:rsidRPr="0017796E">
              <w:rPr>
                <w:b w:val="0"/>
                <w:bCs/>
                <w:sz w:val="20"/>
                <w:szCs w:val="22"/>
              </w:rPr>
              <w:t>79 129 000 – 79 133 999</w:t>
            </w:r>
          </w:p>
        </w:tc>
        <w:tc>
          <w:tcPr>
            <w:tcW w:w="1656" w:type="dxa"/>
            <w:tcBorders>
              <w:top w:val="single" w:sz="4" w:space="0" w:color="auto"/>
              <w:left w:val="single" w:sz="4" w:space="0" w:color="auto"/>
              <w:bottom w:val="single" w:sz="4" w:space="0" w:color="auto"/>
              <w:right w:val="single" w:sz="4" w:space="0" w:color="auto"/>
            </w:tcBorders>
          </w:tcPr>
          <w:p w14:paraId="00F02474" w14:textId="77777777" w:rsidR="00A10C86" w:rsidRPr="0017796E" w:rsidRDefault="00A10C86" w:rsidP="00F96648">
            <w:pPr>
              <w:pStyle w:val="Tabletext"/>
              <w:rPr>
                <w:b w:val="0"/>
                <w:bCs/>
                <w:sz w:val="20"/>
                <w:szCs w:val="22"/>
              </w:rPr>
            </w:pPr>
            <w:r w:rsidRPr="0017796E">
              <w:rPr>
                <w:b w:val="0"/>
                <w:bCs/>
                <w:sz w:val="20"/>
                <w:szCs w:val="22"/>
              </w:rPr>
              <w:t>5 000</w:t>
            </w:r>
          </w:p>
        </w:tc>
      </w:tr>
      <w:tr w:rsidR="00A10C86" w:rsidRPr="0017796E" w14:paraId="000D2DD3"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C000"/>
          </w:tcPr>
          <w:p w14:paraId="4DB276B2" w14:textId="77777777" w:rsidR="00A10C86" w:rsidRPr="0017796E" w:rsidRDefault="00A10C86" w:rsidP="00F96648">
            <w:pPr>
              <w:pStyle w:val="Tabletext"/>
              <w:rPr>
                <w:b w:val="0"/>
                <w:bCs/>
                <w:sz w:val="20"/>
                <w:szCs w:val="22"/>
              </w:rPr>
            </w:pPr>
            <w:r w:rsidRPr="0017796E">
              <w:rPr>
                <w:b w:val="0"/>
                <w:bCs/>
                <w:sz w:val="20"/>
                <w:szCs w:val="22"/>
              </w:rPr>
              <w:t>Orange Botswana</w:t>
            </w:r>
          </w:p>
        </w:tc>
        <w:tc>
          <w:tcPr>
            <w:tcW w:w="3384" w:type="dxa"/>
            <w:tcBorders>
              <w:top w:val="single" w:sz="4" w:space="0" w:color="auto"/>
              <w:left w:val="single" w:sz="4" w:space="0" w:color="auto"/>
              <w:bottom w:val="single" w:sz="4" w:space="0" w:color="auto"/>
              <w:right w:val="single" w:sz="4" w:space="0" w:color="auto"/>
            </w:tcBorders>
            <w:shd w:val="clear" w:color="auto" w:fill="FFC000"/>
          </w:tcPr>
          <w:p w14:paraId="52805B2C" w14:textId="77777777" w:rsidR="00A10C86" w:rsidRPr="0017796E" w:rsidRDefault="00A10C86" w:rsidP="00F96648">
            <w:pPr>
              <w:pStyle w:val="Tabletext"/>
              <w:rPr>
                <w:b w:val="0"/>
                <w:bCs/>
                <w:sz w:val="20"/>
                <w:szCs w:val="22"/>
              </w:rPr>
            </w:pPr>
            <w:r w:rsidRPr="0017796E">
              <w:rPr>
                <w:b w:val="0"/>
                <w:bCs/>
                <w:sz w:val="20"/>
                <w:szCs w:val="22"/>
              </w:rPr>
              <w:t>79 200 000 – 79 209 999</w:t>
            </w:r>
          </w:p>
          <w:p w14:paraId="21369AAD" w14:textId="77777777" w:rsidR="00A10C86" w:rsidRPr="0017796E" w:rsidRDefault="00A10C86" w:rsidP="00F96648">
            <w:pPr>
              <w:pStyle w:val="Tabletext"/>
              <w:rPr>
                <w:b w:val="0"/>
                <w:bCs/>
                <w:sz w:val="20"/>
                <w:szCs w:val="22"/>
              </w:rPr>
            </w:pPr>
            <w:r w:rsidRPr="0017796E">
              <w:rPr>
                <w:b w:val="0"/>
                <w:bCs/>
                <w:sz w:val="20"/>
                <w:szCs w:val="22"/>
              </w:rPr>
              <w:t>79 220 000 – 79 229 999</w:t>
            </w:r>
          </w:p>
        </w:tc>
        <w:tc>
          <w:tcPr>
            <w:tcW w:w="1656" w:type="dxa"/>
            <w:tcBorders>
              <w:top w:val="single" w:sz="4" w:space="0" w:color="auto"/>
              <w:left w:val="single" w:sz="4" w:space="0" w:color="auto"/>
              <w:bottom w:val="single" w:sz="4" w:space="0" w:color="auto"/>
              <w:right w:val="single" w:sz="4" w:space="0" w:color="auto"/>
            </w:tcBorders>
            <w:shd w:val="clear" w:color="auto" w:fill="FFC000"/>
          </w:tcPr>
          <w:p w14:paraId="46D8A3B5" w14:textId="77777777" w:rsidR="00A10C86" w:rsidRPr="0017796E" w:rsidRDefault="00A10C86" w:rsidP="00F96648">
            <w:pPr>
              <w:pStyle w:val="Tabletext"/>
              <w:rPr>
                <w:b w:val="0"/>
                <w:bCs/>
                <w:sz w:val="20"/>
                <w:szCs w:val="22"/>
              </w:rPr>
            </w:pPr>
            <w:r w:rsidRPr="0017796E">
              <w:rPr>
                <w:b w:val="0"/>
                <w:bCs/>
                <w:sz w:val="20"/>
                <w:szCs w:val="22"/>
              </w:rPr>
              <w:t>20 000</w:t>
            </w:r>
          </w:p>
        </w:tc>
      </w:tr>
      <w:tr w:rsidR="00A10C86" w:rsidRPr="0017796E" w14:paraId="2572E28D"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00AF50"/>
          </w:tcPr>
          <w:p w14:paraId="14A3ADAE" w14:textId="77777777" w:rsidR="00A10C86" w:rsidRPr="00524AEA" w:rsidRDefault="00A10C86" w:rsidP="00F96648">
            <w:pPr>
              <w:pStyle w:val="Tabletext"/>
              <w:rPr>
                <w:b w:val="0"/>
                <w:bCs/>
                <w:sz w:val="20"/>
                <w:szCs w:val="22"/>
                <w:lang w:val="en-GB"/>
              </w:rPr>
            </w:pPr>
            <w:r w:rsidRPr="00524AEA">
              <w:rPr>
                <w:b w:val="0"/>
                <w:bCs/>
                <w:sz w:val="20"/>
                <w:szCs w:val="22"/>
                <w:lang w:val="en-GB"/>
              </w:rPr>
              <w:t>Botswana Telecommunications Corporation Limited (BTCL)</w:t>
            </w:r>
          </w:p>
        </w:tc>
        <w:tc>
          <w:tcPr>
            <w:tcW w:w="3384" w:type="dxa"/>
            <w:tcBorders>
              <w:top w:val="single" w:sz="4" w:space="0" w:color="auto"/>
              <w:left w:val="single" w:sz="4" w:space="0" w:color="auto"/>
              <w:bottom w:val="single" w:sz="4" w:space="0" w:color="auto"/>
              <w:right w:val="single" w:sz="4" w:space="0" w:color="auto"/>
            </w:tcBorders>
            <w:shd w:val="clear" w:color="auto" w:fill="00AF50"/>
          </w:tcPr>
          <w:p w14:paraId="664A9E43" w14:textId="77777777" w:rsidR="00A10C86" w:rsidRPr="0017796E" w:rsidRDefault="00A10C86" w:rsidP="00F96648">
            <w:pPr>
              <w:pStyle w:val="Tabletext"/>
              <w:rPr>
                <w:b w:val="0"/>
                <w:bCs/>
                <w:sz w:val="20"/>
                <w:szCs w:val="22"/>
              </w:rPr>
            </w:pPr>
            <w:r w:rsidRPr="0017796E">
              <w:rPr>
                <w:b w:val="0"/>
                <w:bCs/>
                <w:sz w:val="20"/>
                <w:szCs w:val="22"/>
              </w:rPr>
              <w:t>79 210 000 – 79 219 999</w:t>
            </w:r>
          </w:p>
        </w:tc>
        <w:tc>
          <w:tcPr>
            <w:tcW w:w="1656" w:type="dxa"/>
            <w:tcBorders>
              <w:top w:val="single" w:sz="4" w:space="0" w:color="auto"/>
              <w:left w:val="single" w:sz="4" w:space="0" w:color="auto"/>
              <w:bottom w:val="single" w:sz="4" w:space="0" w:color="auto"/>
              <w:right w:val="single" w:sz="4" w:space="0" w:color="auto"/>
            </w:tcBorders>
            <w:shd w:val="clear" w:color="auto" w:fill="00AF50"/>
          </w:tcPr>
          <w:p w14:paraId="57A664B9" w14:textId="77777777" w:rsidR="00A10C86" w:rsidRPr="0017796E" w:rsidRDefault="00A10C86" w:rsidP="00F96648">
            <w:pPr>
              <w:pStyle w:val="Tabletext"/>
              <w:rPr>
                <w:b w:val="0"/>
                <w:bCs/>
                <w:sz w:val="20"/>
                <w:szCs w:val="22"/>
              </w:rPr>
            </w:pPr>
            <w:r w:rsidRPr="0017796E">
              <w:rPr>
                <w:b w:val="0"/>
                <w:bCs/>
                <w:sz w:val="20"/>
                <w:szCs w:val="22"/>
              </w:rPr>
              <w:t>10 000</w:t>
            </w:r>
          </w:p>
        </w:tc>
      </w:tr>
      <w:tr w:rsidR="00A10C86" w:rsidRPr="0017796E" w14:paraId="67E6495A" w14:textId="77777777" w:rsidTr="003D3AAA">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FF00"/>
          </w:tcPr>
          <w:p w14:paraId="436A10CA" w14:textId="77777777" w:rsidR="00A10C86" w:rsidRPr="0017796E" w:rsidRDefault="00A10C86" w:rsidP="00F96648">
            <w:pPr>
              <w:pStyle w:val="Tabletext"/>
              <w:rPr>
                <w:b w:val="0"/>
                <w:bCs/>
                <w:sz w:val="20"/>
                <w:szCs w:val="22"/>
              </w:rPr>
            </w:pPr>
            <w:proofErr w:type="spellStart"/>
            <w:r w:rsidRPr="0017796E">
              <w:rPr>
                <w:b w:val="0"/>
                <w:bCs/>
                <w:sz w:val="20"/>
                <w:szCs w:val="22"/>
              </w:rPr>
              <w:t>Mascom</w:t>
            </w:r>
            <w:proofErr w:type="spellEnd"/>
            <w:r w:rsidRPr="0017796E">
              <w:rPr>
                <w:b w:val="0"/>
                <w:bCs/>
                <w:sz w:val="20"/>
                <w:szCs w:val="22"/>
              </w:rPr>
              <w:t xml:space="preserve"> Wireless</w:t>
            </w:r>
          </w:p>
        </w:tc>
        <w:tc>
          <w:tcPr>
            <w:tcW w:w="3384" w:type="dxa"/>
            <w:tcBorders>
              <w:top w:val="single" w:sz="4" w:space="0" w:color="auto"/>
              <w:left w:val="single" w:sz="4" w:space="0" w:color="auto"/>
              <w:bottom w:val="single" w:sz="4" w:space="0" w:color="auto"/>
              <w:right w:val="single" w:sz="4" w:space="0" w:color="auto"/>
            </w:tcBorders>
            <w:shd w:val="clear" w:color="auto" w:fill="FFFF00"/>
          </w:tcPr>
          <w:p w14:paraId="5712FFDB" w14:textId="77777777" w:rsidR="00A10C86" w:rsidRPr="0017796E" w:rsidRDefault="00A10C86" w:rsidP="00F96648">
            <w:pPr>
              <w:pStyle w:val="Tabletext"/>
              <w:rPr>
                <w:b w:val="0"/>
                <w:bCs/>
                <w:sz w:val="20"/>
                <w:szCs w:val="22"/>
              </w:rPr>
            </w:pPr>
            <w:r w:rsidRPr="0017796E">
              <w:rPr>
                <w:b w:val="0"/>
                <w:bCs/>
                <w:sz w:val="20"/>
                <w:szCs w:val="22"/>
              </w:rPr>
              <w:t>79 230 000 – 79 279 999</w:t>
            </w:r>
          </w:p>
        </w:tc>
        <w:tc>
          <w:tcPr>
            <w:tcW w:w="1656" w:type="dxa"/>
            <w:tcBorders>
              <w:top w:val="single" w:sz="4" w:space="0" w:color="auto"/>
              <w:left w:val="single" w:sz="4" w:space="0" w:color="auto"/>
              <w:bottom w:val="single" w:sz="4" w:space="0" w:color="auto"/>
              <w:right w:val="single" w:sz="4" w:space="0" w:color="auto"/>
            </w:tcBorders>
            <w:shd w:val="clear" w:color="auto" w:fill="FFFF00"/>
          </w:tcPr>
          <w:p w14:paraId="0EEE52AC" w14:textId="77777777" w:rsidR="00A10C86" w:rsidRPr="0017796E" w:rsidRDefault="00A10C86" w:rsidP="00F96648">
            <w:pPr>
              <w:pStyle w:val="Tabletext"/>
              <w:rPr>
                <w:b w:val="0"/>
                <w:bCs/>
                <w:sz w:val="20"/>
                <w:szCs w:val="22"/>
              </w:rPr>
            </w:pPr>
            <w:r w:rsidRPr="0017796E">
              <w:rPr>
                <w:b w:val="0"/>
                <w:bCs/>
                <w:sz w:val="20"/>
                <w:szCs w:val="22"/>
              </w:rPr>
              <w:t>50 000</w:t>
            </w:r>
          </w:p>
        </w:tc>
      </w:tr>
    </w:tbl>
    <w:bookmarkEnd w:id="6"/>
    <w:p w14:paraId="70244F26" w14:textId="003C3DF6" w:rsidR="00A10C86" w:rsidRPr="0017796E" w:rsidRDefault="00A10C86" w:rsidP="00F96648">
      <w:pPr>
        <w:spacing w:before="360" w:line="240" w:lineRule="auto"/>
        <w:rPr>
          <w:rFonts w:eastAsia="Calibri"/>
          <w:sz w:val="20"/>
          <w:szCs w:val="20"/>
          <w:lang w:val="fr-FR"/>
        </w:rPr>
      </w:pPr>
      <w:proofErr w:type="gramStart"/>
      <w:r w:rsidRPr="0017796E">
        <w:rPr>
          <w:b/>
          <w:bCs/>
          <w:sz w:val="20"/>
          <w:szCs w:val="20"/>
          <w:lang w:val="fr-FR"/>
        </w:rPr>
        <w:t>Note</w:t>
      </w:r>
      <w:r w:rsidRPr="0017796E">
        <w:rPr>
          <w:sz w:val="20"/>
          <w:szCs w:val="20"/>
          <w:lang w:val="fr-FR"/>
        </w:rPr>
        <w:t>:</w:t>
      </w:r>
      <w:proofErr w:type="gramEnd"/>
      <w:r w:rsidRPr="0017796E">
        <w:rPr>
          <w:sz w:val="20"/>
          <w:szCs w:val="20"/>
          <w:lang w:val="fr-FR"/>
        </w:rPr>
        <w:t xml:space="preserve"> </w:t>
      </w:r>
      <w:r w:rsidR="00D725EA" w:rsidRPr="0017796E">
        <w:rPr>
          <w:sz w:val="20"/>
          <w:szCs w:val="20"/>
          <w:lang w:val="fr-FR"/>
        </w:rPr>
        <w:t>l</w:t>
      </w:r>
      <w:r w:rsidRPr="0017796E">
        <w:rPr>
          <w:sz w:val="20"/>
          <w:szCs w:val="20"/>
          <w:lang w:val="fr-FR"/>
        </w:rPr>
        <w:t>es lignes non colorées correspondent aux titulaires de licences SAP (point d</w:t>
      </w:r>
      <w:r w:rsidR="00BB2582">
        <w:rPr>
          <w:sz w:val="20"/>
          <w:szCs w:val="20"/>
          <w:lang w:val="fr-FR"/>
        </w:rPr>
        <w:t>'</w:t>
      </w:r>
      <w:r w:rsidRPr="0017796E">
        <w:rPr>
          <w:sz w:val="20"/>
          <w:szCs w:val="20"/>
          <w:lang w:val="fr-FR"/>
        </w:rPr>
        <w:t>accès au service).</w:t>
      </w:r>
    </w:p>
    <w:p w14:paraId="7FA65719" w14:textId="32FBE701" w:rsidR="00A10C86" w:rsidRPr="0017796E" w:rsidRDefault="00D725EA" w:rsidP="00F96648">
      <w:pPr>
        <w:keepNext/>
        <w:tabs>
          <w:tab w:val="clear" w:pos="794"/>
          <w:tab w:val="clear" w:pos="1191"/>
          <w:tab w:val="clear" w:pos="1588"/>
          <w:tab w:val="clear" w:pos="1985"/>
          <w:tab w:val="left" w:pos="1701"/>
        </w:tabs>
        <w:spacing w:before="120" w:after="120" w:line="240" w:lineRule="auto"/>
        <w:ind w:left="1701" w:hanging="709"/>
        <w:rPr>
          <w:rFonts w:eastAsia="Calibri"/>
          <w:sz w:val="20"/>
          <w:szCs w:val="20"/>
          <w:lang w:val="fr-FR"/>
        </w:rPr>
      </w:pPr>
      <w:r w:rsidRPr="0017796E">
        <w:rPr>
          <w:rFonts w:eastAsia="Calibri"/>
          <w:sz w:val="20"/>
          <w:szCs w:val="20"/>
          <w:lang w:val="fr-FR"/>
        </w:rPr>
        <w:lastRenderedPageBreak/>
        <w:t>3.1.3</w:t>
      </w:r>
      <w:r w:rsidRPr="0017796E">
        <w:rPr>
          <w:rFonts w:eastAsia="Calibri"/>
          <w:sz w:val="20"/>
          <w:szCs w:val="20"/>
          <w:lang w:val="fr-FR"/>
        </w:rPr>
        <w:tab/>
      </w:r>
      <w:r w:rsidR="00A10C86" w:rsidRPr="0017796E">
        <w:rPr>
          <w:rFonts w:eastAsia="Calibri"/>
          <w:sz w:val="20"/>
          <w:szCs w:val="20"/>
          <w:lang w:val="fr-FR"/>
        </w:rPr>
        <w:t>Le Tableau 10 ci-dessous présente les attributions de numéros actifs à dix (10) chiffres pour les communications M2</w:t>
      </w:r>
      <w:proofErr w:type="gramStart"/>
      <w:r w:rsidR="00A10C86" w:rsidRPr="0017796E">
        <w:rPr>
          <w:rFonts w:eastAsia="Calibri"/>
          <w:sz w:val="20"/>
          <w:szCs w:val="20"/>
          <w:lang w:val="fr-FR"/>
        </w:rPr>
        <w:t>M:</w:t>
      </w:r>
      <w:proofErr w:type="gramEnd"/>
    </w:p>
    <w:p w14:paraId="2B685903" w14:textId="41FD62E3" w:rsidR="00A10C86" w:rsidRPr="0017796E" w:rsidRDefault="00A10C86" w:rsidP="00F96648">
      <w:pPr>
        <w:keepNext/>
        <w:tabs>
          <w:tab w:val="clear" w:pos="794"/>
          <w:tab w:val="clear" w:pos="1191"/>
          <w:tab w:val="clear" w:pos="1588"/>
          <w:tab w:val="clear" w:pos="1985"/>
        </w:tabs>
        <w:overflowPunct/>
        <w:autoSpaceDE/>
        <w:autoSpaceDN/>
        <w:adjustRightInd/>
        <w:spacing w:before="240" w:after="120" w:line="240" w:lineRule="auto"/>
        <w:jc w:val="center"/>
        <w:textAlignment w:val="auto"/>
        <w:rPr>
          <w:rFonts w:asciiTheme="minorHAnsi" w:eastAsia="Calibri" w:hAnsiTheme="minorHAnsi" w:cstheme="minorHAnsi"/>
          <w:i/>
          <w:iCs/>
          <w:sz w:val="20"/>
          <w:szCs w:val="20"/>
          <w:lang w:val="fr-FR"/>
        </w:rPr>
      </w:pPr>
      <w:r w:rsidRPr="0017796E">
        <w:rPr>
          <w:i/>
          <w:iCs/>
          <w:sz w:val="20"/>
          <w:szCs w:val="20"/>
          <w:lang w:val="fr-FR"/>
        </w:rPr>
        <w:t xml:space="preserve">Tableau 10 – Attributions de numéros pour les communications M2M </w:t>
      </w:r>
      <w:r w:rsidR="00D725EA" w:rsidRPr="0017796E">
        <w:rPr>
          <w:i/>
          <w:iCs/>
          <w:sz w:val="20"/>
          <w:szCs w:val="20"/>
          <w:lang w:val="fr-FR"/>
        </w:rPr>
        <w:br/>
      </w:r>
      <w:r w:rsidRPr="0017796E">
        <w:rPr>
          <w:i/>
          <w:iCs/>
          <w:sz w:val="20"/>
          <w:szCs w:val="20"/>
          <w:lang w:val="fr-FR"/>
        </w:rPr>
        <w:t>au mois de février 2024</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4253"/>
        <w:gridCol w:w="1989"/>
      </w:tblGrid>
      <w:tr w:rsidR="00A10C86" w:rsidRPr="0017796E" w14:paraId="545D43C9" w14:textId="77777777" w:rsidTr="00F96648">
        <w:trPr>
          <w:cantSplit/>
          <w:trHeight w:val="485"/>
          <w:jc w:val="center"/>
        </w:trPr>
        <w:tc>
          <w:tcPr>
            <w:tcW w:w="2830" w:type="dxa"/>
            <w:shd w:val="clear" w:color="auto" w:fill="D9E1F3"/>
            <w:tcMar>
              <w:left w:w="108" w:type="dxa"/>
              <w:right w:w="108" w:type="dxa"/>
            </w:tcMar>
          </w:tcPr>
          <w:p w14:paraId="6C3B0CCA" w14:textId="77777777" w:rsidR="00A10C86" w:rsidRPr="0017796E" w:rsidRDefault="00A10C86" w:rsidP="00F96648">
            <w:pPr>
              <w:pStyle w:val="Tablehead"/>
              <w:jc w:val="left"/>
              <w:rPr>
                <w:b w:val="0"/>
                <w:bCs w:val="0"/>
                <w:sz w:val="20"/>
                <w:szCs w:val="24"/>
              </w:rPr>
            </w:pPr>
            <w:r w:rsidRPr="0017796E">
              <w:rPr>
                <w:b w:val="0"/>
                <w:bCs w:val="0"/>
                <w:sz w:val="20"/>
                <w:szCs w:val="24"/>
              </w:rPr>
              <w:t>Codes de réseau mobile</w:t>
            </w:r>
          </w:p>
        </w:tc>
        <w:tc>
          <w:tcPr>
            <w:tcW w:w="4253" w:type="dxa"/>
            <w:shd w:val="clear" w:color="auto" w:fill="D9E1F3"/>
            <w:tcMar>
              <w:left w:w="108" w:type="dxa"/>
              <w:right w:w="108" w:type="dxa"/>
            </w:tcMar>
          </w:tcPr>
          <w:p w14:paraId="3066875D" w14:textId="77777777" w:rsidR="00A10C86" w:rsidRPr="0017796E" w:rsidRDefault="00A10C86" w:rsidP="00F96648">
            <w:pPr>
              <w:pStyle w:val="Tablehead"/>
              <w:jc w:val="left"/>
              <w:rPr>
                <w:b w:val="0"/>
                <w:bCs w:val="0"/>
                <w:sz w:val="20"/>
                <w:szCs w:val="24"/>
              </w:rPr>
            </w:pPr>
            <w:r w:rsidRPr="0017796E">
              <w:rPr>
                <w:b w:val="0"/>
                <w:bCs w:val="0"/>
                <w:sz w:val="20"/>
                <w:szCs w:val="24"/>
              </w:rPr>
              <w:t>Série de numéros pour les communications M2M</w:t>
            </w:r>
          </w:p>
        </w:tc>
        <w:tc>
          <w:tcPr>
            <w:tcW w:w="1989" w:type="dxa"/>
            <w:shd w:val="clear" w:color="auto" w:fill="D9E1F3"/>
            <w:tcMar>
              <w:left w:w="108" w:type="dxa"/>
              <w:right w:w="108" w:type="dxa"/>
            </w:tcMar>
          </w:tcPr>
          <w:p w14:paraId="6863B680" w14:textId="77777777" w:rsidR="00A10C86" w:rsidRPr="0017796E" w:rsidRDefault="00A10C86" w:rsidP="00F96648">
            <w:pPr>
              <w:pStyle w:val="Tablehead"/>
              <w:jc w:val="left"/>
              <w:rPr>
                <w:b w:val="0"/>
                <w:bCs w:val="0"/>
                <w:sz w:val="20"/>
                <w:szCs w:val="24"/>
              </w:rPr>
            </w:pPr>
            <w:r w:rsidRPr="0017796E">
              <w:rPr>
                <w:b w:val="0"/>
                <w:bCs w:val="0"/>
                <w:sz w:val="20"/>
                <w:szCs w:val="24"/>
              </w:rPr>
              <w:t>Nombre attribué</w:t>
            </w:r>
          </w:p>
        </w:tc>
      </w:tr>
      <w:tr w:rsidR="00A10C86" w:rsidRPr="0017796E" w14:paraId="151CA205" w14:textId="77777777" w:rsidTr="00F96648">
        <w:trPr>
          <w:cantSplit/>
          <w:trHeight w:val="1380"/>
          <w:jc w:val="center"/>
        </w:trPr>
        <w:tc>
          <w:tcPr>
            <w:tcW w:w="2830" w:type="dxa"/>
            <w:shd w:val="clear" w:color="auto" w:fill="FFC000"/>
            <w:tcMar>
              <w:left w:w="108" w:type="dxa"/>
              <w:right w:w="108" w:type="dxa"/>
            </w:tcMar>
          </w:tcPr>
          <w:p w14:paraId="18FE5674" w14:textId="77777777" w:rsidR="00A10C86" w:rsidRPr="0017796E" w:rsidRDefault="00A10C86" w:rsidP="00F96648">
            <w:pPr>
              <w:pStyle w:val="Tabletext"/>
              <w:rPr>
                <w:b w:val="0"/>
                <w:bCs/>
                <w:sz w:val="20"/>
                <w:szCs w:val="22"/>
              </w:rPr>
            </w:pPr>
            <w:r w:rsidRPr="0017796E">
              <w:rPr>
                <w:b w:val="0"/>
                <w:bCs/>
                <w:sz w:val="20"/>
                <w:szCs w:val="22"/>
              </w:rPr>
              <w:t>Orange Botswana</w:t>
            </w:r>
          </w:p>
        </w:tc>
        <w:tc>
          <w:tcPr>
            <w:tcW w:w="4253" w:type="dxa"/>
            <w:shd w:val="clear" w:color="auto" w:fill="FFC000"/>
            <w:tcMar>
              <w:left w:w="108" w:type="dxa"/>
              <w:right w:w="108" w:type="dxa"/>
            </w:tcMar>
          </w:tcPr>
          <w:p w14:paraId="70477136" w14:textId="5F6CBEFF" w:rsidR="00A10C86" w:rsidRPr="0017796E" w:rsidRDefault="00A10C86" w:rsidP="00F96648">
            <w:pPr>
              <w:pStyle w:val="Tabletext"/>
              <w:rPr>
                <w:b w:val="0"/>
                <w:bCs/>
                <w:sz w:val="20"/>
                <w:szCs w:val="22"/>
              </w:rPr>
            </w:pPr>
            <w:r w:rsidRPr="0017796E">
              <w:rPr>
                <w:b w:val="0"/>
                <w:bCs/>
                <w:sz w:val="20"/>
                <w:szCs w:val="22"/>
              </w:rPr>
              <w:t xml:space="preserve">89 0000 0000 </w:t>
            </w:r>
            <w:r w:rsidR="00A94A26" w:rsidRPr="0017796E">
              <w:rPr>
                <w:b w:val="0"/>
                <w:bCs/>
                <w:sz w:val="20"/>
                <w:szCs w:val="22"/>
              </w:rPr>
              <w:t>–</w:t>
            </w:r>
            <w:r w:rsidRPr="0017796E">
              <w:rPr>
                <w:b w:val="0"/>
                <w:bCs/>
                <w:sz w:val="20"/>
                <w:szCs w:val="22"/>
              </w:rPr>
              <w:t xml:space="preserve"> 89 0000 9999</w:t>
            </w:r>
          </w:p>
          <w:p w14:paraId="7FCF12FC" w14:textId="48FC0C8D" w:rsidR="00A10C86" w:rsidRPr="0017796E" w:rsidRDefault="00A10C86" w:rsidP="00F96648">
            <w:pPr>
              <w:pStyle w:val="Tabletext"/>
              <w:rPr>
                <w:b w:val="0"/>
                <w:bCs/>
                <w:sz w:val="20"/>
                <w:szCs w:val="22"/>
              </w:rPr>
            </w:pPr>
            <w:r w:rsidRPr="0017796E">
              <w:rPr>
                <w:b w:val="0"/>
                <w:bCs/>
                <w:sz w:val="20"/>
                <w:szCs w:val="22"/>
              </w:rPr>
              <w:t xml:space="preserve">89 0001 0000 </w:t>
            </w:r>
            <w:r w:rsidR="00A94A26" w:rsidRPr="0017796E">
              <w:rPr>
                <w:b w:val="0"/>
                <w:bCs/>
                <w:sz w:val="20"/>
                <w:szCs w:val="22"/>
              </w:rPr>
              <w:t>–</w:t>
            </w:r>
            <w:r w:rsidRPr="0017796E">
              <w:rPr>
                <w:b w:val="0"/>
                <w:bCs/>
                <w:sz w:val="20"/>
                <w:szCs w:val="22"/>
              </w:rPr>
              <w:t xml:space="preserve"> 89 0001 9999</w:t>
            </w:r>
          </w:p>
          <w:p w14:paraId="46183CD1" w14:textId="0DD23F71" w:rsidR="00A10C86" w:rsidRPr="0017796E" w:rsidRDefault="00A10C86" w:rsidP="00F96648">
            <w:pPr>
              <w:pStyle w:val="Tabletext"/>
              <w:rPr>
                <w:b w:val="0"/>
                <w:bCs/>
                <w:sz w:val="20"/>
                <w:szCs w:val="22"/>
              </w:rPr>
            </w:pPr>
            <w:r w:rsidRPr="0017796E">
              <w:rPr>
                <w:b w:val="0"/>
                <w:bCs/>
                <w:sz w:val="20"/>
                <w:szCs w:val="22"/>
              </w:rPr>
              <w:t xml:space="preserve">89 0002 0000 </w:t>
            </w:r>
            <w:r w:rsidR="00A94A26" w:rsidRPr="0017796E">
              <w:rPr>
                <w:b w:val="0"/>
                <w:bCs/>
                <w:sz w:val="20"/>
                <w:szCs w:val="22"/>
              </w:rPr>
              <w:t>–</w:t>
            </w:r>
            <w:r w:rsidRPr="0017796E">
              <w:rPr>
                <w:b w:val="0"/>
                <w:bCs/>
                <w:sz w:val="20"/>
                <w:szCs w:val="22"/>
              </w:rPr>
              <w:t xml:space="preserve"> 89 0002 9999</w:t>
            </w:r>
          </w:p>
          <w:p w14:paraId="2AE1EDBA" w14:textId="627FBF5A" w:rsidR="00A10C86" w:rsidRPr="0017796E" w:rsidRDefault="00A10C86" w:rsidP="00F96648">
            <w:pPr>
              <w:pStyle w:val="Tabletext"/>
              <w:rPr>
                <w:b w:val="0"/>
                <w:bCs/>
                <w:sz w:val="20"/>
                <w:szCs w:val="22"/>
              </w:rPr>
            </w:pPr>
            <w:r w:rsidRPr="0017796E">
              <w:rPr>
                <w:b w:val="0"/>
                <w:bCs/>
                <w:sz w:val="20"/>
                <w:szCs w:val="22"/>
              </w:rPr>
              <w:t xml:space="preserve">89 0003 0000 </w:t>
            </w:r>
            <w:r w:rsidR="00A94A26" w:rsidRPr="0017796E">
              <w:rPr>
                <w:b w:val="0"/>
                <w:bCs/>
                <w:sz w:val="20"/>
                <w:szCs w:val="22"/>
              </w:rPr>
              <w:t>–</w:t>
            </w:r>
            <w:r w:rsidRPr="0017796E">
              <w:rPr>
                <w:b w:val="0"/>
                <w:bCs/>
                <w:sz w:val="20"/>
                <w:szCs w:val="22"/>
              </w:rPr>
              <w:t xml:space="preserve"> 89 0003 9999</w:t>
            </w:r>
          </w:p>
          <w:p w14:paraId="3869BD35" w14:textId="6EB96BCC" w:rsidR="00A10C86" w:rsidRPr="0017796E" w:rsidRDefault="00A10C86" w:rsidP="00F96648">
            <w:pPr>
              <w:pStyle w:val="Tabletext"/>
              <w:rPr>
                <w:b w:val="0"/>
                <w:bCs/>
                <w:sz w:val="20"/>
                <w:szCs w:val="22"/>
              </w:rPr>
            </w:pPr>
            <w:r w:rsidRPr="0017796E">
              <w:rPr>
                <w:b w:val="0"/>
                <w:bCs/>
                <w:sz w:val="20"/>
                <w:szCs w:val="22"/>
              </w:rPr>
              <w:t xml:space="preserve">89 0004 0000 </w:t>
            </w:r>
            <w:r w:rsidR="00A94A26" w:rsidRPr="0017796E">
              <w:rPr>
                <w:b w:val="0"/>
                <w:bCs/>
                <w:sz w:val="20"/>
                <w:szCs w:val="22"/>
              </w:rPr>
              <w:t>–</w:t>
            </w:r>
            <w:r w:rsidRPr="0017796E">
              <w:rPr>
                <w:b w:val="0"/>
                <w:bCs/>
                <w:sz w:val="20"/>
                <w:szCs w:val="22"/>
              </w:rPr>
              <w:t xml:space="preserve"> 89 0004 9999</w:t>
            </w:r>
          </w:p>
          <w:p w14:paraId="4B8C5C6A" w14:textId="6BADB9BA" w:rsidR="00A10C86" w:rsidRPr="0017796E" w:rsidRDefault="00A10C86" w:rsidP="00F96648">
            <w:pPr>
              <w:pStyle w:val="Tabletext"/>
              <w:rPr>
                <w:b w:val="0"/>
                <w:bCs/>
                <w:sz w:val="20"/>
                <w:szCs w:val="22"/>
              </w:rPr>
            </w:pPr>
            <w:r w:rsidRPr="0017796E">
              <w:rPr>
                <w:b w:val="0"/>
                <w:bCs/>
                <w:sz w:val="20"/>
                <w:szCs w:val="22"/>
              </w:rPr>
              <w:t xml:space="preserve">89 0018 0000 </w:t>
            </w:r>
            <w:r w:rsidR="00A94A26" w:rsidRPr="0017796E">
              <w:rPr>
                <w:b w:val="0"/>
                <w:bCs/>
                <w:sz w:val="20"/>
                <w:szCs w:val="22"/>
              </w:rPr>
              <w:t>–</w:t>
            </w:r>
            <w:r w:rsidRPr="0017796E">
              <w:rPr>
                <w:b w:val="0"/>
                <w:bCs/>
                <w:sz w:val="20"/>
                <w:szCs w:val="22"/>
              </w:rPr>
              <w:t xml:space="preserve"> 89 0018 9999</w:t>
            </w:r>
          </w:p>
          <w:p w14:paraId="62C23741" w14:textId="7EFA4439" w:rsidR="00A10C86" w:rsidRPr="0017796E" w:rsidRDefault="00A10C86" w:rsidP="00F96648">
            <w:pPr>
              <w:pStyle w:val="Tabletext"/>
              <w:rPr>
                <w:b w:val="0"/>
                <w:bCs/>
                <w:sz w:val="20"/>
                <w:szCs w:val="22"/>
              </w:rPr>
            </w:pPr>
            <w:r w:rsidRPr="0017796E">
              <w:rPr>
                <w:b w:val="0"/>
                <w:bCs/>
                <w:sz w:val="20"/>
                <w:szCs w:val="22"/>
              </w:rPr>
              <w:t xml:space="preserve">89 0019 0000 </w:t>
            </w:r>
            <w:r w:rsidR="00A94A26" w:rsidRPr="0017796E">
              <w:rPr>
                <w:b w:val="0"/>
                <w:bCs/>
                <w:sz w:val="20"/>
                <w:szCs w:val="22"/>
              </w:rPr>
              <w:t>–</w:t>
            </w:r>
            <w:r w:rsidRPr="0017796E">
              <w:rPr>
                <w:b w:val="0"/>
                <w:bCs/>
                <w:sz w:val="20"/>
                <w:szCs w:val="22"/>
              </w:rPr>
              <w:t xml:space="preserve"> 89 0019 9999</w:t>
            </w:r>
          </w:p>
          <w:p w14:paraId="4FCEB644" w14:textId="6080072D" w:rsidR="00A10C86" w:rsidRPr="0017796E" w:rsidRDefault="00A10C86" w:rsidP="00F96648">
            <w:pPr>
              <w:pStyle w:val="Tabletext"/>
              <w:rPr>
                <w:b w:val="0"/>
                <w:bCs/>
                <w:sz w:val="20"/>
                <w:szCs w:val="22"/>
              </w:rPr>
            </w:pPr>
            <w:r w:rsidRPr="0017796E">
              <w:rPr>
                <w:b w:val="0"/>
                <w:bCs/>
                <w:sz w:val="20"/>
                <w:szCs w:val="22"/>
              </w:rPr>
              <w:t xml:space="preserve">89 0020 0000 </w:t>
            </w:r>
            <w:r w:rsidR="00A94A26" w:rsidRPr="0017796E">
              <w:rPr>
                <w:b w:val="0"/>
                <w:bCs/>
                <w:sz w:val="20"/>
                <w:szCs w:val="22"/>
              </w:rPr>
              <w:t>–</w:t>
            </w:r>
            <w:r w:rsidRPr="0017796E">
              <w:rPr>
                <w:b w:val="0"/>
                <w:bCs/>
                <w:sz w:val="20"/>
                <w:szCs w:val="22"/>
              </w:rPr>
              <w:t xml:space="preserve"> 89 0020 9999</w:t>
            </w:r>
          </w:p>
          <w:p w14:paraId="48333FFF" w14:textId="222FB518" w:rsidR="00A10C86" w:rsidRPr="0017796E" w:rsidRDefault="00A10C86" w:rsidP="00F96648">
            <w:pPr>
              <w:pStyle w:val="Tabletext"/>
              <w:rPr>
                <w:b w:val="0"/>
                <w:bCs/>
                <w:sz w:val="20"/>
                <w:szCs w:val="22"/>
              </w:rPr>
            </w:pPr>
            <w:r w:rsidRPr="0017796E">
              <w:rPr>
                <w:b w:val="0"/>
                <w:bCs/>
                <w:sz w:val="20"/>
                <w:szCs w:val="22"/>
              </w:rPr>
              <w:t xml:space="preserve">89 0021 0000 </w:t>
            </w:r>
            <w:r w:rsidR="00A94A26" w:rsidRPr="0017796E">
              <w:rPr>
                <w:b w:val="0"/>
                <w:bCs/>
                <w:sz w:val="20"/>
                <w:szCs w:val="22"/>
              </w:rPr>
              <w:t>–</w:t>
            </w:r>
            <w:r w:rsidRPr="0017796E">
              <w:rPr>
                <w:b w:val="0"/>
                <w:bCs/>
                <w:sz w:val="20"/>
                <w:szCs w:val="22"/>
              </w:rPr>
              <w:t xml:space="preserve"> 89 0021 9999</w:t>
            </w:r>
          </w:p>
          <w:p w14:paraId="712AE5B0" w14:textId="3241631A" w:rsidR="00A10C86" w:rsidRPr="0017796E" w:rsidRDefault="00A10C86" w:rsidP="00F96648">
            <w:pPr>
              <w:pStyle w:val="Tabletext"/>
              <w:rPr>
                <w:b w:val="0"/>
                <w:bCs/>
                <w:sz w:val="20"/>
                <w:szCs w:val="22"/>
              </w:rPr>
            </w:pPr>
            <w:r w:rsidRPr="0017796E">
              <w:rPr>
                <w:b w:val="0"/>
                <w:bCs/>
                <w:sz w:val="20"/>
                <w:szCs w:val="22"/>
              </w:rPr>
              <w:t xml:space="preserve">89 0022 0000 </w:t>
            </w:r>
            <w:r w:rsidR="00A94A26" w:rsidRPr="0017796E">
              <w:rPr>
                <w:b w:val="0"/>
                <w:bCs/>
                <w:sz w:val="20"/>
                <w:szCs w:val="22"/>
              </w:rPr>
              <w:t>–</w:t>
            </w:r>
            <w:r w:rsidRPr="0017796E">
              <w:rPr>
                <w:b w:val="0"/>
                <w:bCs/>
                <w:sz w:val="20"/>
                <w:szCs w:val="22"/>
              </w:rPr>
              <w:t xml:space="preserve"> 89 0022 9999</w:t>
            </w:r>
          </w:p>
          <w:p w14:paraId="15BA78CB" w14:textId="7CC0A4C7" w:rsidR="00A10C86" w:rsidRPr="0017796E" w:rsidRDefault="00A10C86" w:rsidP="00F96648">
            <w:pPr>
              <w:pStyle w:val="Tabletext"/>
              <w:rPr>
                <w:b w:val="0"/>
                <w:bCs/>
                <w:sz w:val="20"/>
                <w:szCs w:val="22"/>
              </w:rPr>
            </w:pPr>
            <w:r w:rsidRPr="0017796E">
              <w:rPr>
                <w:b w:val="0"/>
                <w:bCs/>
                <w:sz w:val="20"/>
                <w:szCs w:val="22"/>
              </w:rPr>
              <w:t xml:space="preserve">89 0023 0000 </w:t>
            </w:r>
            <w:r w:rsidR="00A94A26" w:rsidRPr="0017796E">
              <w:rPr>
                <w:b w:val="0"/>
                <w:bCs/>
                <w:sz w:val="20"/>
                <w:szCs w:val="22"/>
              </w:rPr>
              <w:t>–</w:t>
            </w:r>
            <w:r w:rsidRPr="0017796E">
              <w:rPr>
                <w:b w:val="0"/>
                <w:bCs/>
                <w:sz w:val="20"/>
                <w:szCs w:val="22"/>
              </w:rPr>
              <w:t xml:space="preserve"> 89 0023 9999</w:t>
            </w:r>
          </w:p>
          <w:p w14:paraId="2DB8ADEF" w14:textId="3387A92D" w:rsidR="00A10C86" w:rsidRPr="0017796E" w:rsidRDefault="00A10C86" w:rsidP="00F96648">
            <w:pPr>
              <w:pStyle w:val="Tabletext"/>
              <w:rPr>
                <w:b w:val="0"/>
                <w:bCs/>
                <w:sz w:val="20"/>
                <w:szCs w:val="22"/>
              </w:rPr>
            </w:pPr>
            <w:r w:rsidRPr="0017796E">
              <w:rPr>
                <w:b w:val="0"/>
                <w:bCs/>
                <w:sz w:val="20"/>
                <w:szCs w:val="22"/>
              </w:rPr>
              <w:t xml:space="preserve">89 0024 0000 </w:t>
            </w:r>
            <w:r w:rsidR="00A94A26" w:rsidRPr="0017796E">
              <w:rPr>
                <w:b w:val="0"/>
                <w:bCs/>
                <w:sz w:val="20"/>
                <w:szCs w:val="22"/>
              </w:rPr>
              <w:t>–</w:t>
            </w:r>
            <w:r w:rsidRPr="0017796E">
              <w:rPr>
                <w:b w:val="0"/>
                <w:bCs/>
                <w:sz w:val="20"/>
                <w:szCs w:val="22"/>
              </w:rPr>
              <w:t xml:space="preserve"> 89 0024 9999</w:t>
            </w:r>
          </w:p>
          <w:p w14:paraId="20F5676B" w14:textId="184A4ED5" w:rsidR="00A10C86" w:rsidRPr="0017796E" w:rsidRDefault="00A10C86" w:rsidP="00F96648">
            <w:pPr>
              <w:pStyle w:val="Tabletext"/>
              <w:rPr>
                <w:b w:val="0"/>
                <w:bCs/>
                <w:sz w:val="20"/>
                <w:szCs w:val="22"/>
              </w:rPr>
            </w:pPr>
            <w:r w:rsidRPr="0017796E">
              <w:rPr>
                <w:b w:val="0"/>
                <w:bCs/>
                <w:sz w:val="20"/>
                <w:szCs w:val="22"/>
              </w:rPr>
              <w:t xml:space="preserve">89 0025 0000 </w:t>
            </w:r>
            <w:r w:rsidR="00A94A26" w:rsidRPr="0017796E">
              <w:rPr>
                <w:b w:val="0"/>
                <w:bCs/>
                <w:sz w:val="20"/>
                <w:szCs w:val="22"/>
              </w:rPr>
              <w:t>–</w:t>
            </w:r>
            <w:r w:rsidRPr="0017796E">
              <w:rPr>
                <w:b w:val="0"/>
                <w:bCs/>
                <w:sz w:val="20"/>
                <w:szCs w:val="22"/>
              </w:rPr>
              <w:t xml:space="preserve"> 89 0025 9999</w:t>
            </w:r>
          </w:p>
          <w:p w14:paraId="018D3331" w14:textId="102D9B5E" w:rsidR="00A10C86" w:rsidRPr="0017796E" w:rsidRDefault="00A10C86" w:rsidP="00F96648">
            <w:pPr>
              <w:pStyle w:val="Tabletext"/>
              <w:rPr>
                <w:b w:val="0"/>
                <w:bCs/>
                <w:sz w:val="20"/>
                <w:szCs w:val="22"/>
              </w:rPr>
            </w:pPr>
            <w:r w:rsidRPr="0017796E">
              <w:rPr>
                <w:b w:val="0"/>
                <w:bCs/>
                <w:sz w:val="20"/>
                <w:szCs w:val="22"/>
              </w:rPr>
              <w:t xml:space="preserve">89 0026 0000 </w:t>
            </w:r>
            <w:r w:rsidR="00A94A26" w:rsidRPr="0017796E">
              <w:rPr>
                <w:b w:val="0"/>
                <w:bCs/>
                <w:sz w:val="20"/>
                <w:szCs w:val="22"/>
              </w:rPr>
              <w:t>–</w:t>
            </w:r>
            <w:r w:rsidRPr="0017796E">
              <w:rPr>
                <w:b w:val="0"/>
                <w:bCs/>
                <w:sz w:val="20"/>
                <w:szCs w:val="22"/>
              </w:rPr>
              <w:t xml:space="preserve"> 89 0026 9999</w:t>
            </w:r>
          </w:p>
          <w:p w14:paraId="20F17E93" w14:textId="4FDEF62D" w:rsidR="00A10C86" w:rsidRPr="0017796E" w:rsidRDefault="00A10C86" w:rsidP="00F96648">
            <w:pPr>
              <w:pStyle w:val="Tabletext"/>
              <w:rPr>
                <w:b w:val="0"/>
                <w:bCs/>
                <w:sz w:val="20"/>
                <w:szCs w:val="22"/>
              </w:rPr>
            </w:pPr>
            <w:r w:rsidRPr="0017796E">
              <w:rPr>
                <w:b w:val="0"/>
                <w:bCs/>
                <w:sz w:val="20"/>
                <w:szCs w:val="22"/>
              </w:rPr>
              <w:t xml:space="preserve">89 0027 0000 </w:t>
            </w:r>
            <w:r w:rsidR="00A94A26" w:rsidRPr="0017796E">
              <w:rPr>
                <w:b w:val="0"/>
                <w:bCs/>
                <w:sz w:val="20"/>
                <w:szCs w:val="22"/>
              </w:rPr>
              <w:t>–</w:t>
            </w:r>
            <w:r w:rsidRPr="0017796E">
              <w:rPr>
                <w:b w:val="0"/>
                <w:bCs/>
                <w:sz w:val="20"/>
                <w:szCs w:val="22"/>
              </w:rPr>
              <w:t xml:space="preserve"> 89 0027 9999</w:t>
            </w:r>
          </w:p>
          <w:p w14:paraId="6B91817A" w14:textId="152F2DC2" w:rsidR="00A10C86" w:rsidRPr="0017796E" w:rsidRDefault="00A10C86" w:rsidP="00F96648">
            <w:pPr>
              <w:pStyle w:val="Tabletext"/>
              <w:rPr>
                <w:b w:val="0"/>
                <w:bCs/>
                <w:sz w:val="20"/>
                <w:szCs w:val="22"/>
              </w:rPr>
            </w:pPr>
            <w:r w:rsidRPr="0017796E">
              <w:rPr>
                <w:b w:val="0"/>
                <w:bCs/>
                <w:sz w:val="20"/>
                <w:szCs w:val="22"/>
              </w:rPr>
              <w:t xml:space="preserve">89 0028 0000 </w:t>
            </w:r>
            <w:r w:rsidR="00A94A26" w:rsidRPr="0017796E">
              <w:rPr>
                <w:b w:val="0"/>
                <w:bCs/>
                <w:sz w:val="20"/>
                <w:szCs w:val="22"/>
              </w:rPr>
              <w:t>–</w:t>
            </w:r>
            <w:r w:rsidRPr="0017796E">
              <w:rPr>
                <w:b w:val="0"/>
                <w:bCs/>
                <w:sz w:val="20"/>
                <w:szCs w:val="22"/>
              </w:rPr>
              <w:t xml:space="preserve"> 89 0028 9999</w:t>
            </w:r>
          </w:p>
        </w:tc>
        <w:tc>
          <w:tcPr>
            <w:tcW w:w="1989" w:type="dxa"/>
            <w:shd w:val="clear" w:color="auto" w:fill="FFC000"/>
            <w:tcMar>
              <w:left w:w="108" w:type="dxa"/>
              <w:right w:w="108" w:type="dxa"/>
            </w:tcMar>
          </w:tcPr>
          <w:p w14:paraId="482113E0" w14:textId="77777777" w:rsidR="00A10C86" w:rsidRPr="0017796E" w:rsidRDefault="00A10C86" w:rsidP="00F96648">
            <w:pPr>
              <w:pStyle w:val="Tabletext"/>
              <w:rPr>
                <w:b w:val="0"/>
                <w:bCs/>
                <w:sz w:val="20"/>
                <w:szCs w:val="22"/>
              </w:rPr>
            </w:pPr>
            <w:r w:rsidRPr="0017796E">
              <w:rPr>
                <w:b w:val="0"/>
                <w:bCs/>
                <w:sz w:val="20"/>
                <w:szCs w:val="22"/>
              </w:rPr>
              <w:t>10 000</w:t>
            </w:r>
          </w:p>
          <w:p w14:paraId="380465D9" w14:textId="77777777" w:rsidR="00A10C86" w:rsidRPr="0017796E" w:rsidRDefault="00A10C86" w:rsidP="00F96648">
            <w:pPr>
              <w:pStyle w:val="Tabletext"/>
              <w:rPr>
                <w:b w:val="0"/>
                <w:bCs/>
                <w:sz w:val="20"/>
                <w:szCs w:val="22"/>
              </w:rPr>
            </w:pPr>
            <w:r w:rsidRPr="0017796E">
              <w:rPr>
                <w:b w:val="0"/>
                <w:bCs/>
                <w:sz w:val="20"/>
                <w:szCs w:val="22"/>
              </w:rPr>
              <w:t>10 000</w:t>
            </w:r>
          </w:p>
          <w:p w14:paraId="1BC3F7C5" w14:textId="77777777" w:rsidR="00A10C86" w:rsidRPr="0017796E" w:rsidRDefault="00A10C86" w:rsidP="00F96648">
            <w:pPr>
              <w:pStyle w:val="Tabletext"/>
              <w:rPr>
                <w:b w:val="0"/>
                <w:bCs/>
                <w:sz w:val="20"/>
                <w:szCs w:val="22"/>
              </w:rPr>
            </w:pPr>
            <w:r w:rsidRPr="0017796E">
              <w:rPr>
                <w:b w:val="0"/>
                <w:bCs/>
                <w:sz w:val="20"/>
                <w:szCs w:val="22"/>
              </w:rPr>
              <w:t>10 000</w:t>
            </w:r>
          </w:p>
          <w:p w14:paraId="48051469" w14:textId="77777777" w:rsidR="00A10C86" w:rsidRPr="0017796E" w:rsidRDefault="00A10C86" w:rsidP="00F96648">
            <w:pPr>
              <w:pStyle w:val="Tabletext"/>
              <w:rPr>
                <w:b w:val="0"/>
                <w:bCs/>
                <w:sz w:val="20"/>
                <w:szCs w:val="22"/>
              </w:rPr>
            </w:pPr>
            <w:r w:rsidRPr="0017796E">
              <w:rPr>
                <w:b w:val="0"/>
                <w:bCs/>
                <w:sz w:val="20"/>
                <w:szCs w:val="22"/>
              </w:rPr>
              <w:t>10 000</w:t>
            </w:r>
          </w:p>
          <w:p w14:paraId="05ECE3CE" w14:textId="77777777" w:rsidR="00A10C86" w:rsidRPr="0017796E" w:rsidRDefault="00A10C86" w:rsidP="00F96648">
            <w:pPr>
              <w:pStyle w:val="Tabletext"/>
              <w:rPr>
                <w:b w:val="0"/>
                <w:bCs/>
                <w:sz w:val="20"/>
                <w:szCs w:val="22"/>
              </w:rPr>
            </w:pPr>
            <w:r w:rsidRPr="0017796E">
              <w:rPr>
                <w:b w:val="0"/>
                <w:bCs/>
                <w:sz w:val="20"/>
                <w:szCs w:val="22"/>
              </w:rPr>
              <w:t>10 000</w:t>
            </w:r>
          </w:p>
          <w:p w14:paraId="6BEBF946" w14:textId="77777777" w:rsidR="00A10C86" w:rsidRPr="0017796E" w:rsidRDefault="00A10C86" w:rsidP="00F96648">
            <w:pPr>
              <w:pStyle w:val="Tabletext"/>
              <w:rPr>
                <w:b w:val="0"/>
                <w:bCs/>
                <w:sz w:val="20"/>
                <w:szCs w:val="22"/>
              </w:rPr>
            </w:pPr>
            <w:r w:rsidRPr="0017796E">
              <w:rPr>
                <w:b w:val="0"/>
                <w:bCs/>
                <w:sz w:val="20"/>
                <w:szCs w:val="22"/>
              </w:rPr>
              <w:t>10 000</w:t>
            </w:r>
          </w:p>
          <w:p w14:paraId="56C6EF69" w14:textId="77777777" w:rsidR="00A10C86" w:rsidRPr="0017796E" w:rsidRDefault="00A10C86" w:rsidP="00F96648">
            <w:pPr>
              <w:pStyle w:val="Tabletext"/>
              <w:rPr>
                <w:b w:val="0"/>
                <w:bCs/>
                <w:sz w:val="20"/>
                <w:szCs w:val="22"/>
              </w:rPr>
            </w:pPr>
            <w:r w:rsidRPr="0017796E">
              <w:rPr>
                <w:b w:val="0"/>
                <w:bCs/>
                <w:sz w:val="20"/>
                <w:szCs w:val="22"/>
              </w:rPr>
              <w:t>10 000</w:t>
            </w:r>
          </w:p>
          <w:p w14:paraId="28DB6816" w14:textId="77777777" w:rsidR="00A10C86" w:rsidRPr="0017796E" w:rsidRDefault="00A10C86" w:rsidP="00F96648">
            <w:pPr>
              <w:pStyle w:val="Tabletext"/>
              <w:rPr>
                <w:b w:val="0"/>
                <w:bCs/>
                <w:sz w:val="20"/>
                <w:szCs w:val="22"/>
              </w:rPr>
            </w:pPr>
            <w:r w:rsidRPr="0017796E">
              <w:rPr>
                <w:b w:val="0"/>
                <w:bCs/>
                <w:sz w:val="20"/>
                <w:szCs w:val="22"/>
              </w:rPr>
              <w:t>10 000</w:t>
            </w:r>
          </w:p>
          <w:p w14:paraId="0434DEC6" w14:textId="77777777" w:rsidR="00A10C86" w:rsidRPr="0017796E" w:rsidRDefault="00A10C86" w:rsidP="00F96648">
            <w:pPr>
              <w:pStyle w:val="Tabletext"/>
              <w:rPr>
                <w:b w:val="0"/>
                <w:bCs/>
                <w:sz w:val="20"/>
                <w:szCs w:val="22"/>
              </w:rPr>
            </w:pPr>
            <w:r w:rsidRPr="0017796E">
              <w:rPr>
                <w:b w:val="0"/>
                <w:bCs/>
                <w:sz w:val="20"/>
                <w:szCs w:val="22"/>
              </w:rPr>
              <w:t>10 000</w:t>
            </w:r>
          </w:p>
          <w:p w14:paraId="7B53100B" w14:textId="77777777" w:rsidR="00A10C86" w:rsidRPr="0017796E" w:rsidRDefault="00A10C86" w:rsidP="00F96648">
            <w:pPr>
              <w:pStyle w:val="Tabletext"/>
              <w:rPr>
                <w:b w:val="0"/>
                <w:bCs/>
                <w:sz w:val="20"/>
                <w:szCs w:val="22"/>
              </w:rPr>
            </w:pPr>
            <w:r w:rsidRPr="0017796E">
              <w:rPr>
                <w:b w:val="0"/>
                <w:bCs/>
                <w:sz w:val="20"/>
                <w:szCs w:val="22"/>
              </w:rPr>
              <w:t>10 000</w:t>
            </w:r>
          </w:p>
          <w:p w14:paraId="3C9B6617" w14:textId="77777777" w:rsidR="00A10C86" w:rsidRPr="0017796E" w:rsidRDefault="00A10C86" w:rsidP="00F96648">
            <w:pPr>
              <w:pStyle w:val="Tabletext"/>
              <w:rPr>
                <w:b w:val="0"/>
                <w:bCs/>
                <w:sz w:val="20"/>
                <w:szCs w:val="22"/>
              </w:rPr>
            </w:pPr>
            <w:r w:rsidRPr="0017796E">
              <w:rPr>
                <w:b w:val="0"/>
                <w:bCs/>
                <w:sz w:val="20"/>
                <w:szCs w:val="22"/>
              </w:rPr>
              <w:t>10 000</w:t>
            </w:r>
          </w:p>
          <w:p w14:paraId="30A85001" w14:textId="77777777" w:rsidR="00A10C86" w:rsidRPr="0017796E" w:rsidRDefault="00A10C86" w:rsidP="00F96648">
            <w:pPr>
              <w:pStyle w:val="Tabletext"/>
              <w:rPr>
                <w:b w:val="0"/>
                <w:bCs/>
                <w:sz w:val="20"/>
                <w:szCs w:val="22"/>
              </w:rPr>
            </w:pPr>
            <w:r w:rsidRPr="0017796E">
              <w:rPr>
                <w:b w:val="0"/>
                <w:bCs/>
                <w:sz w:val="20"/>
                <w:szCs w:val="22"/>
              </w:rPr>
              <w:t>10 000</w:t>
            </w:r>
          </w:p>
          <w:p w14:paraId="4412136D" w14:textId="77777777" w:rsidR="00A10C86" w:rsidRPr="0017796E" w:rsidRDefault="00A10C86" w:rsidP="00F96648">
            <w:pPr>
              <w:pStyle w:val="Tabletext"/>
              <w:rPr>
                <w:b w:val="0"/>
                <w:bCs/>
                <w:sz w:val="20"/>
                <w:szCs w:val="22"/>
              </w:rPr>
            </w:pPr>
            <w:r w:rsidRPr="0017796E">
              <w:rPr>
                <w:b w:val="0"/>
                <w:bCs/>
                <w:sz w:val="20"/>
                <w:szCs w:val="22"/>
              </w:rPr>
              <w:t>10 000</w:t>
            </w:r>
          </w:p>
          <w:p w14:paraId="04800701" w14:textId="77777777" w:rsidR="00A10C86" w:rsidRPr="0017796E" w:rsidRDefault="00A10C86" w:rsidP="00F96648">
            <w:pPr>
              <w:pStyle w:val="Tabletext"/>
              <w:rPr>
                <w:b w:val="0"/>
                <w:bCs/>
                <w:sz w:val="20"/>
                <w:szCs w:val="22"/>
              </w:rPr>
            </w:pPr>
            <w:r w:rsidRPr="0017796E">
              <w:rPr>
                <w:b w:val="0"/>
                <w:bCs/>
                <w:sz w:val="20"/>
                <w:szCs w:val="22"/>
              </w:rPr>
              <w:t>10 000</w:t>
            </w:r>
          </w:p>
          <w:p w14:paraId="3E997300" w14:textId="77777777" w:rsidR="00A10C86" w:rsidRPr="0017796E" w:rsidRDefault="00A10C86" w:rsidP="00F96648">
            <w:pPr>
              <w:pStyle w:val="Tabletext"/>
              <w:rPr>
                <w:b w:val="0"/>
                <w:bCs/>
                <w:sz w:val="20"/>
                <w:szCs w:val="22"/>
              </w:rPr>
            </w:pPr>
            <w:r w:rsidRPr="0017796E">
              <w:rPr>
                <w:b w:val="0"/>
                <w:bCs/>
                <w:sz w:val="20"/>
                <w:szCs w:val="22"/>
              </w:rPr>
              <w:t>10 000</w:t>
            </w:r>
          </w:p>
          <w:p w14:paraId="1FDDA556" w14:textId="77777777" w:rsidR="00A10C86" w:rsidRPr="0017796E" w:rsidRDefault="00A10C86" w:rsidP="00F96648">
            <w:pPr>
              <w:pStyle w:val="Tabletext"/>
              <w:rPr>
                <w:b w:val="0"/>
                <w:bCs/>
                <w:sz w:val="20"/>
                <w:szCs w:val="22"/>
              </w:rPr>
            </w:pPr>
            <w:r w:rsidRPr="0017796E">
              <w:rPr>
                <w:b w:val="0"/>
                <w:bCs/>
                <w:sz w:val="20"/>
                <w:szCs w:val="22"/>
              </w:rPr>
              <w:t>10 000</w:t>
            </w:r>
          </w:p>
        </w:tc>
      </w:tr>
      <w:tr w:rsidR="00A10C86" w:rsidRPr="0017796E" w14:paraId="04104BB3" w14:textId="77777777" w:rsidTr="00F96648">
        <w:trPr>
          <w:cantSplit/>
          <w:trHeight w:val="1359"/>
          <w:jc w:val="center"/>
        </w:trPr>
        <w:tc>
          <w:tcPr>
            <w:tcW w:w="2830" w:type="dxa"/>
            <w:shd w:val="clear" w:color="auto" w:fill="00AF50"/>
            <w:tcMar>
              <w:left w:w="108" w:type="dxa"/>
              <w:right w:w="108" w:type="dxa"/>
            </w:tcMar>
          </w:tcPr>
          <w:p w14:paraId="06806220" w14:textId="77777777" w:rsidR="00A10C86" w:rsidRPr="00524AEA" w:rsidRDefault="00A10C86" w:rsidP="00F96648">
            <w:pPr>
              <w:pStyle w:val="Tabletext"/>
              <w:rPr>
                <w:b w:val="0"/>
                <w:bCs/>
                <w:sz w:val="20"/>
                <w:szCs w:val="22"/>
                <w:lang w:val="en-GB"/>
              </w:rPr>
            </w:pPr>
            <w:r w:rsidRPr="00524AEA">
              <w:rPr>
                <w:b w:val="0"/>
                <w:bCs/>
                <w:sz w:val="20"/>
                <w:szCs w:val="22"/>
                <w:lang w:val="en-GB"/>
              </w:rPr>
              <w:t>Botswana Telecommunications Corporation Limited (BTCL)</w:t>
            </w:r>
          </w:p>
        </w:tc>
        <w:tc>
          <w:tcPr>
            <w:tcW w:w="4253" w:type="dxa"/>
            <w:shd w:val="clear" w:color="auto" w:fill="00AF50"/>
            <w:tcMar>
              <w:left w:w="108" w:type="dxa"/>
              <w:right w:w="108" w:type="dxa"/>
            </w:tcMar>
          </w:tcPr>
          <w:p w14:paraId="064123F8" w14:textId="432C4129" w:rsidR="00A10C86" w:rsidRPr="0017796E" w:rsidRDefault="00A10C86" w:rsidP="00F96648">
            <w:pPr>
              <w:pStyle w:val="Tabletext"/>
              <w:rPr>
                <w:b w:val="0"/>
                <w:bCs/>
                <w:sz w:val="20"/>
                <w:szCs w:val="22"/>
              </w:rPr>
            </w:pPr>
            <w:r w:rsidRPr="0017796E">
              <w:rPr>
                <w:b w:val="0"/>
                <w:bCs/>
                <w:sz w:val="20"/>
                <w:szCs w:val="22"/>
              </w:rPr>
              <w:t xml:space="preserve">89 0005 0000 </w:t>
            </w:r>
            <w:r w:rsidR="00A94A26" w:rsidRPr="0017796E">
              <w:rPr>
                <w:b w:val="0"/>
                <w:bCs/>
                <w:sz w:val="20"/>
                <w:szCs w:val="22"/>
              </w:rPr>
              <w:t>–</w:t>
            </w:r>
            <w:r w:rsidRPr="0017796E">
              <w:rPr>
                <w:b w:val="0"/>
                <w:bCs/>
                <w:sz w:val="20"/>
                <w:szCs w:val="22"/>
              </w:rPr>
              <w:t xml:space="preserve"> 89 0005 9999</w:t>
            </w:r>
          </w:p>
          <w:p w14:paraId="0C0D995E" w14:textId="40861737" w:rsidR="00A10C86" w:rsidRPr="0017796E" w:rsidRDefault="00A10C86" w:rsidP="00F96648">
            <w:pPr>
              <w:pStyle w:val="Tabletext"/>
              <w:rPr>
                <w:b w:val="0"/>
                <w:bCs/>
                <w:sz w:val="20"/>
                <w:szCs w:val="22"/>
              </w:rPr>
            </w:pPr>
            <w:r w:rsidRPr="0017796E">
              <w:rPr>
                <w:b w:val="0"/>
                <w:bCs/>
                <w:sz w:val="20"/>
                <w:szCs w:val="22"/>
              </w:rPr>
              <w:t xml:space="preserve">89 0006 0000 </w:t>
            </w:r>
            <w:r w:rsidR="00A94A26" w:rsidRPr="0017796E">
              <w:rPr>
                <w:b w:val="0"/>
                <w:bCs/>
                <w:sz w:val="20"/>
                <w:szCs w:val="22"/>
              </w:rPr>
              <w:t>–</w:t>
            </w:r>
            <w:r w:rsidRPr="0017796E">
              <w:rPr>
                <w:b w:val="0"/>
                <w:bCs/>
                <w:sz w:val="20"/>
                <w:szCs w:val="22"/>
              </w:rPr>
              <w:t xml:space="preserve"> 89 0006 9999</w:t>
            </w:r>
          </w:p>
          <w:p w14:paraId="00C16E70" w14:textId="5BA7BBF0" w:rsidR="00A10C86" w:rsidRPr="0017796E" w:rsidRDefault="00A10C86" w:rsidP="00F96648">
            <w:pPr>
              <w:pStyle w:val="Tabletext"/>
              <w:rPr>
                <w:b w:val="0"/>
                <w:bCs/>
                <w:sz w:val="20"/>
                <w:szCs w:val="22"/>
              </w:rPr>
            </w:pPr>
            <w:r w:rsidRPr="0017796E">
              <w:rPr>
                <w:b w:val="0"/>
                <w:bCs/>
                <w:sz w:val="20"/>
                <w:szCs w:val="22"/>
              </w:rPr>
              <w:t xml:space="preserve">89 0007 0000 </w:t>
            </w:r>
            <w:r w:rsidR="00A94A26" w:rsidRPr="0017796E">
              <w:rPr>
                <w:b w:val="0"/>
                <w:bCs/>
                <w:sz w:val="20"/>
                <w:szCs w:val="22"/>
              </w:rPr>
              <w:t>–</w:t>
            </w:r>
            <w:r w:rsidRPr="0017796E">
              <w:rPr>
                <w:b w:val="0"/>
                <w:bCs/>
                <w:sz w:val="20"/>
                <w:szCs w:val="22"/>
              </w:rPr>
              <w:t xml:space="preserve"> 89 0007 9999</w:t>
            </w:r>
          </w:p>
          <w:p w14:paraId="17B67683" w14:textId="7A82B574" w:rsidR="00A10C86" w:rsidRPr="0017796E" w:rsidRDefault="00A10C86" w:rsidP="00F96648">
            <w:pPr>
              <w:pStyle w:val="Tabletext"/>
              <w:rPr>
                <w:b w:val="0"/>
                <w:bCs/>
                <w:sz w:val="20"/>
                <w:szCs w:val="22"/>
              </w:rPr>
            </w:pPr>
            <w:r w:rsidRPr="0017796E">
              <w:rPr>
                <w:b w:val="0"/>
                <w:bCs/>
                <w:sz w:val="20"/>
                <w:szCs w:val="22"/>
              </w:rPr>
              <w:t xml:space="preserve">89 0008 0000 </w:t>
            </w:r>
            <w:r w:rsidR="00A94A26" w:rsidRPr="0017796E">
              <w:rPr>
                <w:b w:val="0"/>
                <w:bCs/>
                <w:sz w:val="20"/>
                <w:szCs w:val="22"/>
              </w:rPr>
              <w:t>–</w:t>
            </w:r>
            <w:r w:rsidRPr="0017796E">
              <w:rPr>
                <w:b w:val="0"/>
                <w:bCs/>
                <w:sz w:val="20"/>
                <w:szCs w:val="22"/>
              </w:rPr>
              <w:t xml:space="preserve"> 89 0008 9999</w:t>
            </w:r>
          </w:p>
          <w:p w14:paraId="4DED3F6E" w14:textId="613C616B" w:rsidR="00A10C86" w:rsidRPr="0017796E" w:rsidRDefault="00A10C86" w:rsidP="00F96648">
            <w:pPr>
              <w:pStyle w:val="Tabletext"/>
              <w:rPr>
                <w:b w:val="0"/>
                <w:bCs/>
                <w:sz w:val="20"/>
                <w:szCs w:val="22"/>
              </w:rPr>
            </w:pPr>
            <w:r w:rsidRPr="0017796E">
              <w:rPr>
                <w:b w:val="0"/>
                <w:bCs/>
                <w:sz w:val="20"/>
                <w:szCs w:val="22"/>
              </w:rPr>
              <w:t xml:space="preserve">89 0009 0000 </w:t>
            </w:r>
            <w:r w:rsidR="00A94A26" w:rsidRPr="0017796E">
              <w:rPr>
                <w:b w:val="0"/>
                <w:bCs/>
                <w:sz w:val="20"/>
                <w:szCs w:val="22"/>
              </w:rPr>
              <w:t>–</w:t>
            </w:r>
            <w:r w:rsidRPr="0017796E">
              <w:rPr>
                <w:b w:val="0"/>
                <w:bCs/>
                <w:sz w:val="20"/>
                <w:szCs w:val="22"/>
              </w:rPr>
              <w:t xml:space="preserve"> 89 0009 9999</w:t>
            </w:r>
          </w:p>
          <w:p w14:paraId="21A73B03" w14:textId="17048494" w:rsidR="00A10C86" w:rsidRPr="0017796E" w:rsidRDefault="00A10C86" w:rsidP="00F96648">
            <w:pPr>
              <w:pStyle w:val="Tabletext"/>
              <w:rPr>
                <w:b w:val="0"/>
                <w:bCs/>
                <w:sz w:val="20"/>
                <w:szCs w:val="22"/>
              </w:rPr>
            </w:pPr>
            <w:r w:rsidRPr="0017796E">
              <w:rPr>
                <w:b w:val="0"/>
                <w:bCs/>
                <w:sz w:val="20"/>
                <w:szCs w:val="22"/>
              </w:rPr>
              <w:t xml:space="preserve">89 0069 0000 </w:t>
            </w:r>
            <w:r w:rsidR="00A94A26" w:rsidRPr="0017796E">
              <w:rPr>
                <w:b w:val="0"/>
                <w:bCs/>
                <w:sz w:val="20"/>
                <w:szCs w:val="22"/>
              </w:rPr>
              <w:t>–</w:t>
            </w:r>
            <w:r w:rsidRPr="0017796E">
              <w:rPr>
                <w:b w:val="0"/>
                <w:bCs/>
                <w:sz w:val="20"/>
                <w:szCs w:val="22"/>
              </w:rPr>
              <w:t xml:space="preserve"> 89 0069 9999</w:t>
            </w:r>
          </w:p>
          <w:p w14:paraId="278FAE5E" w14:textId="76D36220" w:rsidR="00A10C86" w:rsidRPr="0017796E" w:rsidRDefault="00A10C86" w:rsidP="00F96648">
            <w:pPr>
              <w:pStyle w:val="Tabletext"/>
              <w:rPr>
                <w:b w:val="0"/>
                <w:bCs/>
                <w:sz w:val="20"/>
                <w:szCs w:val="22"/>
              </w:rPr>
            </w:pPr>
            <w:r w:rsidRPr="0017796E">
              <w:rPr>
                <w:b w:val="0"/>
                <w:bCs/>
                <w:sz w:val="20"/>
                <w:szCs w:val="22"/>
              </w:rPr>
              <w:t xml:space="preserve">89 0029 0000 </w:t>
            </w:r>
            <w:r w:rsidR="00A94A26" w:rsidRPr="0017796E">
              <w:rPr>
                <w:b w:val="0"/>
                <w:bCs/>
                <w:sz w:val="20"/>
                <w:szCs w:val="22"/>
              </w:rPr>
              <w:t>–</w:t>
            </w:r>
            <w:r w:rsidRPr="0017796E">
              <w:rPr>
                <w:b w:val="0"/>
                <w:bCs/>
                <w:sz w:val="20"/>
                <w:szCs w:val="22"/>
              </w:rPr>
              <w:t xml:space="preserve"> 89 0029 9999</w:t>
            </w:r>
          </w:p>
        </w:tc>
        <w:tc>
          <w:tcPr>
            <w:tcW w:w="1989" w:type="dxa"/>
            <w:shd w:val="clear" w:color="auto" w:fill="00AF50"/>
            <w:tcMar>
              <w:left w:w="108" w:type="dxa"/>
              <w:right w:w="108" w:type="dxa"/>
            </w:tcMar>
          </w:tcPr>
          <w:p w14:paraId="4E21228A" w14:textId="77777777" w:rsidR="00A10C86" w:rsidRPr="0017796E" w:rsidRDefault="00A10C86" w:rsidP="00F96648">
            <w:pPr>
              <w:pStyle w:val="Tabletext"/>
              <w:rPr>
                <w:b w:val="0"/>
                <w:bCs/>
                <w:sz w:val="20"/>
                <w:szCs w:val="22"/>
              </w:rPr>
            </w:pPr>
            <w:r w:rsidRPr="0017796E">
              <w:rPr>
                <w:b w:val="0"/>
                <w:bCs/>
                <w:sz w:val="20"/>
                <w:szCs w:val="22"/>
              </w:rPr>
              <w:t>10 000</w:t>
            </w:r>
          </w:p>
          <w:p w14:paraId="6836F287" w14:textId="77777777" w:rsidR="00A10C86" w:rsidRPr="0017796E" w:rsidRDefault="00A10C86" w:rsidP="00F96648">
            <w:pPr>
              <w:pStyle w:val="Tabletext"/>
              <w:rPr>
                <w:b w:val="0"/>
                <w:bCs/>
                <w:sz w:val="20"/>
                <w:szCs w:val="22"/>
              </w:rPr>
            </w:pPr>
            <w:r w:rsidRPr="0017796E">
              <w:rPr>
                <w:b w:val="0"/>
                <w:bCs/>
                <w:sz w:val="20"/>
                <w:szCs w:val="22"/>
              </w:rPr>
              <w:t>10 000</w:t>
            </w:r>
          </w:p>
          <w:p w14:paraId="1F03228D" w14:textId="77777777" w:rsidR="00A10C86" w:rsidRPr="0017796E" w:rsidRDefault="00A10C86" w:rsidP="00F96648">
            <w:pPr>
              <w:pStyle w:val="Tabletext"/>
              <w:rPr>
                <w:b w:val="0"/>
                <w:bCs/>
                <w:sz w:val="20"/>
                <w:szCs w:val="22"/>
              </w:rPr>
            </w:pPr>
            <w:r w:rsidRPr="0017796E">
              <w:rPr>
                <w:b w:val="0"/>
                <w:bCs/>
                <w:sz w:val="20"/>
                <w:szCs w:val="22"/>
              </w:rPr>
              <w:t>10 000</w:t>
            </w:r>
          </w:p>
          <w:p w14:paraId="56513837" w14:textId="77777777" w:rsidR="00A10C86" w:rsidRPr="0017796E" w:rsidRDefault="00A10C86" w:rsidP="00F96648">
            <w:pPr>
              <w:pStyle w:val="Tabletext"/>
              <w:rPr>
                <w:b w:val="0"/>
                <w:bCs/>
                <w:sz w:val="20"/>
                <w:szCs w:val="22"/>
              </w:rPr>
            </w:pPr>
            <w:r w:rsidRPr="0017796E">
              <w:rPr>
                <w:b w:val="0"/>
                <w:bCs/>
                <w:sz w:val="20"/>
                <w:szCs w:val="22"/>
              </w:rPr>
              <w:t>10 000</w:t>
            </w:r>
          </w:p>
          <w:p w14:paraId="04E66A47" w14:textId="77777777" w:rsidR="00A10C86" w:rsidRPr="0017796E" w:rsidRDefault="00A10C86" w:rsidP="00F96648">
            <w:pPr>
              <w:pStyle w:val="Tabletext"/>
              <w:rPr>
                <w:b w:val="0"/>
                <w:bCs/>
                <w:sz w:val="20"/>
                <w:szCs w:val="22"/>
              </w:rPr>
            </w:pPr>
            <w:r w:rsidRPr="0017796E">
              <w:rPr>
                <w:b w:val="0"/>
                <w:bCs/>
                <w:sz w:val="20"/>
                <w:szCs w:val="22"/>
              </w:rPr>
              <w:t>10 000</w:t>
            </w:r>
          </w:p>
          <w:p w14:paraId="1687E689" w14:textId="77777777" w:rsidR="00A10C86" w:rsidRPr="0017796E" w:rsidRDefault="00A10C86" w:rsidP="00F96648">
            <w:pPr>
              <w:pStyle w:val="Tabletext"/>
              <w:rPr>
                <w:b w:val="0"/>
                <w:bCs/>
                <w:sz w:val="20"/>
                <w:szCs w:val="22"/>
              </w:rPr>
            </w:pPr>
            <w:r w:rsidRPr="0017796E">
              <w:rPr>
                <w:b w:val="0"/>
                <w:bCs/>
                <w:sz w:val="20"/>
                <w:szCs w:val="22"/>
              </w:rPr>
              <w:t>10 000</w:t>
            </w:r>
          </w:p>
          <w:p w14:paraId="76A3C6D8" w14:textId="77777777" w:rsidR="00A10C86" w:rsidRPr="0017796E" w:rsidRDefault="00A10C86" w:rsidP="00F96648">
            <w:pPr>
              <w:pStyle w:val="Tabletext"/>
              <w:rPr>
                <w:b w:val="0"/>
                <w:bCs/>
                <w:sz w:val="20"/>
                <w:szCs w:val="22"/>
              </w:rPr>
            </w:pPr>
            <w:r w:rsidRPr="0017796E">
              <w:rPr>
                <w:b w:val="0"/>
                <w:bCs/>
                <w:sz w:val="20"/>
                <w:szCs w:val="22"/>
              </w:rPr>
              <w:t>10 000</w:t>
            </w:r>
          </w:p>
        </w:tc>
      </w:tr>
      <w:tr w:rsidR="00A10C86" w:rsidRPr="0017796E" w14:paraId="3EAAF68E" w14:textId="77777777" w:rsidTr="00F96648">
        <w:trPr>
          <w:cantSplit/>
          <w:trHeight w:val="1844"/>
          <w:jc w:val="center"/>
        </w:trPr>
        <w:tc>
          <w:tcPr>
            <w:tcW w:w="2830" w:type="dxa"/>
            <w:shd w:val="clear" w:color="auto" w:fill="FFFF00"/>
            <w:tcMar>
              <w:left w:w="108" w:type="dxa"/>
              <w:right w:w="108" w:type="dxa"/>
            </w:tcMar>
          </w:tcPr>
          <w:p w14:paraId="0034D5FE" w14:textId="77777777" w:rsidR="00A10C86" w:rsidRPr="0017796E" w:rsidRDefault="00A10C86" w:rsidP="00F96648">
            <w:pPr>
              <w:pStyle w:val="Tabletext"/>
              <w:rPr>
                <w:b w:val="0"/>
                <w:bCs/>
                <w:sz w:val="20"/>
                <w:szCs w:val="22"/>
              </w:rPr>
            </w:pPr>
            <w:proofErr w:type="spellStart"/>
            <w:r w:rsidRPr="0017796E">
              <w:rPr>
                <w:b w:val="0"/>
                <w:bCs/>
                <w:sz w:val="20"/>
                <w:szCs w:val="22"/>
              </w:rPr>
              <w:t>Mascom</w:t>
            </w:r>
            <w:proofErr w:type="spellEnd"/>
            <w:r w:rsidRPr="0017796E">
              <w:rPr>
                <w:b w:val="0"/>
                <w:bCs/>
                <w:sz w:val="20"/>
                <w:szCs w:val="22"/>
              </w:rPr>
              <w:t xml:space="preserve"> Wireless</w:t>
            </w:r>
          </w:p>
        </w:tc>
        <w:tc>
          <w:tcPr>
            <w:tcW w:w="4253" w:type="dxa"/>
            <w:shd w:val="clear" w:color="auto" w:fill="FFFF00"/>
            <w:tcMar>
              <w:left w:w="108" w:type="dxa"/>
              <w:right w:w="108" w:type="dxa"/>
            </w:tcMar>
          </w:tcPr>
          <w:p w14:paraId="06021B16" w14:textId="410D1553" w:rsidR="00A10C86" w:rsidRPr="0017796E" w:rsidRDefault="00A10C86" w:rsidP="00F96648">
            <w:pPr>
              <w:pStyle w:val="Tabletext"/>
              <w:rPr>
                <w:b w:val="0"/>
                <w:bCs/>
                <w:sz w:val="20"/>
                <w:szCs w:val="22"/>
              </w:rPr>
            </w:pPr>
            <w:r w:rsidRPr="0017796E">
              <w:rPr>
                <w:b w:val="0"/>
                <w:bCs/>
                <w:sz w:val="20"/>
                <w:szCs w:val="22"/>
              </w:rPr>
              <w:t xml:space="preserve">89 0010 0000 </w:t>
            </w:r>
            <w:r w:rsidR="00A94A26" w:rsidRPr="0017796E">
              <w:rPr>
                <w:b w:val="0"/>
                <w:bCs/>
                <w:sz w:val="20"/>
                <w:szCs w:val="22"/>
              </w:rPr>
              <w:t>–</w:t>
            </w:r>
            <w:r w:rsidRPr="0017796E">
              <w:rPr>
                <w:b w:val="0"/>
                <w:bCs/>
                <w:sz w:val="20"/>
                <w:szCs w:val="22"/>
              </w:rPr>
              <w:t xml:space="preserve"> 89 0010 9999</w:t>
            </w:r>
          </w:p>
          <w:p w14:paraId="19D5DC1C" w14:textId="48F0831E" w:rsidR="00A10C86" w:rsidRPr="0017796E" w:rsidRDefault="00A10C86" w:rsidP="00F96648">
            <w:pPr>
              <w:pStyle w:val="Tabletext"/>
              <w:rPr>
                <w:b w:val="0"/>
                <w:bCs/>
                <w:sz w:val="20"/>
                <w:szCs w:val="22"/>
              </w:rPr>
            </w:pPr>
            <w:r w:rsidRPr="0017796E">
              <w:rPr>
                <w:b w:val="0"/>
                <w:bCs/>
                <w:sz w:val="20"/>
                <w:szCs w:val="22"/>
              </w:rPr>
              <w:t xml:space="preserve">89 0011 0000 </w:t>
            </w:r>
            <w:r w:rsidR="00A94A26" w:rsidRPr="0017796E">
              <w:rPr>
                <w:b w:val="0"/>
                <w:bCs/>
                <w:sz w:val="20"/>
                <w:szCs w:val="22"/>
              </w:rPr>
              <w:t>–</w:t>
            </w:r>
            <w:r w:rsidRPr="0017796E">
              <w:rPr>
                <w:b w:val="0"/>
                <w:bCs/>
                <w:sz w:val="20"/>
                <w:szCs w:val="22"/>
              </w:rPr>
              <w:t xml:space="preserve"> 89 0011 9999</w:t>
            </w:r>
          </w:p>
          <w:p w14:paraId="3C69DA1A" w14:textId="654B3807" w:rsidR="00A10C86" w:rsidRPr="0017796E" w:rsidRDefault="00A10C86" w:rsidP="00F96648">
            <w:pPr>
              <w:pStyle w:val="Tabletext"/>
              <w:rPr>
                <w:b w:val="0"/>
                <w:bCs/>
                <w:sz w:val="20"/>
                <w:szCs w:val="22"/>
              </w:rPr>
            </w:pPr>
            <w:r w:rsidRPr="0017796E">
              <w:rPr>
                <w:b w:val="0"/>
                <w:bCs/>
                <w:sz w:val="20"/>
                <w:szCs w:val="22"/>
              </w:rPr>
              <w:t xml:space="preserve">89 0012 0000 </w:t>
            </w:r>
            <w:r w:rsidR="00A94A26" w:rsidRPr="0017796E">
              <w:rPr>
                <w:b w:val="0"/>
                <w:bCs/>
                <w:sz w:val="20"/>
                <w:szCs w:val="22"/>
              </w:rPr>
              <w:t>–</w:t>
            </w:r>
            <w:r w:rsidRPr="0017796E">
              <w:rPr>
                <w:b w:val="0"/>
                <w:bCs/>
                <w:sz w:val="20"/>
                <w:szCs w:val="22"/>
              </w:rPr>
              <w:t xml:space="preserve"> 89 0012 9999</w:t>
            </w:r>
          </w:p>
          <w:p w14:paraId="43E0E662" w14:textId="43E8115E" w:rsidR="00A10C86" w:rsidRPr="0017796E" w:rsidRDefault="00A10C86" w:rsidP="00F96648">
            <w:pPr>
              <w:pStyle w:val="Tabletext"/>
              <w:rPr>
                <w:b w:val="0"/>
                <w:bCs/>
                <w:sz w:val="20"/>
                <w:szCs w:val="22"/>
              </w:rPr>
            </w:pPr>
            <w:r w:rsidRPr="0017796E">
              <w:rPr>
                <w:b w:val="0"/>
                <w:bCs/>
                <w:sz w:val="20"/>
                <w:szCs w:val="22"/>
              </w:rPr>
              <w:t xml:space="preserve">89 0013 0000 </w:t>
            </w:r>
            <w:r w:rsidR="00A94A26" w:rsidRPr="0017796E">
              <w:rPr>
                <w:b w:val="0"/>
                <w:bCs/>
                <w:sz w:val="20"/>
                <w:szCs w:val="22"/>
              </w:rPr>
              <w:t>–</w:t>
            </w:r>
            <w:r w:rsidRPr="0017796E">
              <w:rPr>
                <w:b w:val="0"/>
                <w:bCs/>
                <w:sz w:val="20"/>
                <w:szCs w:val="22"/>
              </w:rPr>
              <w:t xml:space="preserve"> 89 0013 9999</w:t>
            </w:r>
          </w:p>
          <w:p w14:paraId="25F311F9" w14:textId="1742B7BC" w:rsidR="00A10C86" w:rsidRPr="0017796E" w:rsidRDefault="00A10C86" w:rsidP="00F96648">
            <w:pPr>
              <w:pStyle w:val="Tabletext"/>
              <w:rPr>
                <w:b w:val="0"/>
                <w:bCs/>
                <w:sz w:val="20"/>
                <w:szCs w:val="22"/>
              </w:rPr>
            </w:pPr>
            <w:r w:rsidRPr="0017796E">
              <w:rPr>
                <w:b w:val="0"/>
                <w:bCs/>
                <w:sz w:val="20"/>
                <w:szCs w:val="22"/>
              </w:rPr>
              <w:t xml:space="preserve">89 0014 0000 </w:t>
            </w:r>
            <w:r w:rsidR="00A94A26" w:rsidRPr="0017796E">
              <w:rPr>
                <w:b w:val="0"/>
                <w:bCs/>
                <w:sz w:val="20"/>
                <w:szCs w:val="22"/>
              </w:rPr>
              <w:t>–</w:t>
            </w:r>
            <w:r w:rsidRPr="0017796E">
              <w:rPr>
                <w:b w:val="0"/>
                <w:bCs/>
                <w:sz w:val="20"/>
                <w:szCs w:val="22"/>
              </w:rPr>
              <w:t xml:space="preserve"> 89 0014 9999</w:t>
            </w:r>
          </w:p>
          <w:p w14:paraId="79054529" w14:textId="647942CE" w:rsidR="00A10C86" w:rsidRPr="0017796E" w:rsidRDefault="00A10C86" w:rsidP="00F96648">
            <w:pPr>
              <w:pStyle w:val="Tabletext"/>
              <w:rPr>
                <w:b w:val="0"/>
                <w:bCs/>
                <w:sz w:val="20"/>
                <w:szCs w:val="22"/>
              </w:rPr>
            </w:pPr>
            <w:r w:rsidRPr="0017796E">
              <w:rPr>
                <w:b w:val="0"/>
                <w:bCs/>
                <w:sz w:val="20"/>
                <w:szCs w:val="22"/>
              </w:rPr>
              <w:t xml:space="preserve">89 0015 0000 </w:t>
            </w:r>
            <w:r w:rsidR="00A94A26" w:rsidRPr="0017796E">
              <w:rPr>
                <w:b w:val="0"/>
                <w:bCs/>
                <w:sz w:val="20"/>
                <w:szCs w:val="22"/>
              </w:rPr>
              <w:t>–</w:t>
            </w:r>
            <w:r w:rsidRPr="0017796E">
              <w:rPr>
                <w:b w:val="0"/>
                <w:bCs/>
                <w:sz w:val="20"/>
                <w:szCs w:val="22"/>
              </w:rPr>
              <w:t xml:space="preserve"> 89 0015 9999</w:t>
            </w:r>
          </w:p>
          <w:p w14:paraId="5A3B2F94" w14:textId="062A51BD" w:rsidR="00A10C86" w:rsidRPr="0017796E" w:rsidRDefault="00A10C86" w:rsidP="00F96648">
            <w:pPr>
              <w:pStyle w:val="Tabletext"/>
              <w:rPr>
                <w:b w:val="0"/>
                <w:bCs/>
                <w:sz w:val="20"/>
                <w:szCs w:val="22"/>
              </w:rPr>
            </w:pPr>
            <w:r w:rsidRPr="0017796E">
              <w:rPr>
                <w:b w:val="0"/>
                <w:bCs/>
                <w:sz w:val="20"/>
                <w:szCs w:val="22"/>
              </w:rPr>
              <w:t xml:space="preserve">89 0016 0000 </w:t>
            </w:r>
            <w:r w:rsidR="00A94A26" w:rsidRPr="0017796E">
              <w:rPr>
                <w:b w:val="0"/>
                <w:bCs/>
                <w:sz w:val="20"/>
                <w:szCs w:val="22"/>
              </w:rPr>
              <w:t>–</w:t>
            </w:r>
            <w:r w:rsidRPr="0017796E">
              <w:rPr>
                <w:b w:val="0"/>
                <w:bCs/>
                <w:sz w:val="20"/>
                <w:szCs w:val="22"/>
              </w:rPr>
              <w:t xml:space="preserve"> 89 0016 9999</w:t>
            </w:r>
          </w:p>
          <w:p w14:paraId="2B9D1A02" w14:textId="383AA5A8" w:rsidR="00A10C86" w:rsidRPr="0017796E" w:rsidRDefault="00A10C86" w:rsidP="00F96648">
            <w:pPr>
              <w:pStyle w:val="Tabletext"/>
              <w:rPr>
                <w:b w:val="0"/>
                <w:bCs/>
                <w:sz w:val="20"/>
                <w:szCs w:val="22"/>
              </w:rPr>
            </w:pPr>
            <w:r w:rsidRPr="0017796E">
              <w:rPr>
                <w:b w:val="0"/>
                <w:bCs/>
                <w:sz w:val="20"/>
                <w:szCs w:val="22"/>
              </w:rPr>
              <w:t xml:space="preserve">89 0017 0000 </w:t>
            </w:r>
            <w:r w:rsidR="00A94A26" w:rsidRPr="0017796E">
              <w:rPr>
                <w:b w:val="0"/>
                <w:bCs/>
                <w:sz w:val="20"/>
                <w:szCs w:val="22"/>
              </w:rPr>
              <w:t>–</w:t>
            </w:r>
            <w:r w:rsidRPr="0017796E">
              <w:rPr>
                <w:b w:val="0"/>
                <w:bCs/>
                <w:sz w:val="20"/>
                <w:szCs w:val="22"/>
              </w:rPr>
              <w:t xml:space="preserve"> 89 0017 9999</w:t>
            </w:r>
          </w:p>
        </w:tc>
        <w:tc>
          <w:tcPr>
            <w:tcW w:w="1989" w:type="dxa"/>
            <w:shd w:val="clear" w:color="auto" w:fill="FFFF00"/>
            <w:tcMar>
              <w:left w:w="108" w:type="dxa"/>
              <w:right w:w="108" w:type="dxa"/>
            </w:tcMar>
          </w:tcPr>
          <w:p w14:paraId="44FB7F04" w14:textId="77777777" w:rsidR="00A10C86" w:rsidRPr="0017796E" w:rsidRDefault="00A10C86" w:rsidP="00F96648">
            <w:pPr>
              <w:pStyle w:val="Tabletext"/>
              <w:rPr>
                <w:b w:val="0"/>
                <w:bCs/>
                <w:sz w:val="20"/>
                <w:szCs w:val="22"/>
              </w:rPr>
            </w:pPr>
            <w:r w:rsidRPr="0017796E">
              <w:rPr>
                <w:b w:val="0"/>
                <w:bCs/>
                <w:sz w:val="20"/>
                <w:szCs w:val="22"/>
              </w:rPr>
              <w:t>10 000</w:t>
            </w:r>
          </w:p>
          <w:p w14:paraId="7F449072" w14:textId="77777777" w:rsidR="00A10C86" w:rsidRPr="0017796E" w:rsidRDefault="00A10C86" w:rsidP="00F96648">
            <w:pPr>
              <w:pStyle w:val="Tabletext"/>
              <w:rPr>
                <w:b w:val="0"/>
                <w:bCs/>
                <w:sz w:val="20"/>
                <w:szCs w:val="22"/>
              </w:rPr>
            </w:pPr>
            <w:r w:rsidRPr="0017796E">
              <w:rPr>
                <w:b w:val="0"/>
                <w:bCs/>
                <w:sz w:val="20"/>
                <w:szCs w:val="22"/>
              </w:rPr>
              <w:t>10 000</w:t>
            </w:r>
          </w:p>
          <w:p w14:paraId="04665702" w14:textId="77777777" w:rsidR="00A10C86" w:rsidRPr="0017796E" w:rsidRDefault="00A10C86" w:rsidP="00F96648">
            <w:pPr>
              <w:pStyle w:val="Tabletext"/>
              <w:rPr>
                <w:b w:val="0"/>
                <w:bCs/>
                <w:sz w:val="20"/>
                <w:szCs w:val="22"/>
              </w:rPr>
            </w:pPr>
            <w:r w:rsidRPr="0017796E">
              <w:rPr>
                <w:b w:val="0"/>
                <w:bCs/>
                <w:sz w:val="20"/>
                <w:szCs w:val="22"/>
              </w:rPr>
              <w:t>10 000</w:t>
            </w:r>
          </w:p>
          <w:p w14:paraId="6524A949" w14:textId="77777777" w:rsidR="00A10C86" w:rsidRPr="0017796E" w:rsidRDefault="00A10C86" w:rsidP="00F96648">
            <w:pPr>
              <w:pStyle w:val="Tabletext"/>
              <w:rPr>
                <w:b w:val="0"/>
                <w:bCs/>
                <w:sz w:val="20"/>
                <w:szCs w:val="22"/>
              </w:rPr>
            </w:pPr>
            <w:r w:rsidRPr="0017796E">
              <w:rPr>
                <w:b w:val="0"/>
                <w:bCs/>
                <w:sz w:val="20"/>
                <w:szCs w:val="22"/>
              </w:rPr>
              <w:t>10 000</w:t>
            </w:r>
          </w:p>
          <w:p w14:paraId="4A7F5340" w14:textId="77777777" w:rsidR="00A10C86" w:rsidRPr="0017796E" w:rsidRDefault="00A10C86" w:rsidP="00F96648">
            <w:pPr>
              <w:pStyle w:val="Tabletext"/>
              <w:rPr>
                <w:b w:val="0"/>
                <w:bCs/>
                <w:sz w:val="20"/>
                <w:szCs w:val="22"/>
              </w:rPr>
            </w:pPr>
            <w:r w:rsidRPr="0017796E">
              <w:rPr>
                <w:b w:val="0"/>
                <w:bCs/>
                <w:sz w:val="20"/>
                <w:szCs w:val="22"/>
              </w:rPr>
              <w:t>10 000</w:t>
            </w:r>
          </w:p>
          <w:p w14:paraId="11A99026" w14:textId="77777777" w:rsidR="00A10C86" w:rsidRPr="0017796E" w:rsidRDefault="00A10C86" w:rsidP="00F96648">
            <w:pPr>
              <w:pStyle w:val="Tabletext"/>
              <w:rPr>
                <w:b w:val="0"/>
                <w:bCs/>
                <w:sz w:val="20"/>
                <w:szCs w:val="22"/>
              </w:rPr>
            </w:pPr>
            <w:r w:rsidRPr="0017796E">
              <w:rPr>
                <w:b w:val="0"/>
                <w:bCs/>
                <w:sz w:val="20"/>
                <w:szCs w:val="22"/>
              </w:rPr>
              <w:t>10 000</w:t>
            </w:r>
          </w:p>
          <w:p w14:paraId="310BC9BD" w14:textId="77777777" w:rsidR="00A10C86" w:rsidRPr="0017796E" w:rsidRDefault="00A10C86" w:rsidP="00F96648">
            <w:pPr>
              <w:pStyle w:val="Tabletext"/>
              <w:rPr>
                <w:b w:val="0"/>
                <w:bCs/>
                <w:sz w:val="20"/>
                <w:szCs w:val="22"/>
              </w:rPr>
            </w:pPr>
            <w:r w:rsidRPr="0017796E">
              <w:rPr>
                <w:b w:val="0"/>
                <w:bCs/>
                <w:sz w:val="20"/>
                <w:szCs w:val="22"/>
              </w:rPr>
              <w:t>10 000</w:t>
            </w:r>
          </w:p>
          <w:p w14:paraId="2C471986" w14:textId="77777777" w:rsidR="00A10C86" w:rsidRPr="0017796E" w:rsidRDefault="00A10C86" w:rsidP="00F96648">
            <w:pPr>
              <w:pStyle w:val="Tabletext"/>
              <w:rPr>
                <w:b w:val="0"/>
                <w:bCs/>
                <w:sz w:val="20"/>
                <w:szCs w:val="22"/>
              </w:rPr>
            </w:pPr>
            <w:r w:rsidRPr="0017796E">
              <w:rPr>
                <w:b w:val="0"/>
                <w:bCs/>
                <w:sz w:val="20"/>
                <w:szCs w:val="22"/>
              </w:rPr>
              <w:t>10 000</w:t>
            </w:r>
          </w:p>
        </w:tc>
      </w:tr>
    </w:tbl>
    <w:p w14:paraId="7F58F236" w14:textId="30A4EE83" w:rsidR="00A10C86" w:rsidRPr="0017796E" w:rsidRDefault="00A10C86" w:rsidP="00F96648">
      <w:pPr>
        <w:spacing w:before="360" w:line="240" w:lineRule="auto"/>
        <w:rPr>
          <w:sz w:val="20"/>
          <w:szCs w:val="20"/>
          <w:lang w:val="fr-FR"/>
        </w:rPr>
      </w:pPr>
      <w:proofErr w:type="gramStart"/>
      <w:r w:rsidRPr="0017796E">
        <w:rPr>
          <w:b/>
          <w:bCs/>
          <w:sz w:val="20"/>
          <w:szCs w:val="20"/>
          <w:lang w:val="fr-FR"/>
        </w:rPr>
        <w:t>Note</w:t>
      </w:r>
      <w:r w:rsidRPr="0017796E">
        <w:rPr>
          <w:sz w:val="20"/>
          <w:szCs w:val="20"/>
          <w:lang w:val="fr-FR"/>
        </w:rPr>
        <w:t>:</w:t>
      </w:r>
      <w:proofErr w:type="gramEnd"/>
      <w:r w:rsidRPr="0017796E">
        <w:rPr>
          <w:sz w:val="20"/>
          <w:szCs w:val="20"/>
          <w:lang w:val="fr-FR"/>
        </w:rPr>
        <w:t xml:space="preserve"> TOUTES les attributions sont des blocs de 10 000 numéros.</w:t>
      </w:r>
    </w:p>
    <w:p w14:paraId="425EE644" w14:textId="1FB7114F" w:rsidR="009E28D1" w:rsidRPr="0017796E" w:rsidRDefault="009E28D1" w:rsidP="00F96648">
      <w:pPr>
        <w:spacing w:line="240" w:lineRule="auto"/>
        <w:rPr>
          <w:sz w:val="20"/>
          <w:szCs w:val="20"/>
          <w:lang w:val="fr-FR"/>
        </w:rPr>
      </w:pPr>
      <w:r w:rsidRPr="0017796E">
        <w:rPr>
          <w:sz w:val="20"/>
          <w:szCs w:val="20"/>
          <w:lang w:val="fr-FR"/>
        </w:rPr>
        <w:br w:type="page"/>
      </w:r>
    </w:p>
    <w:p w14:paraId="34918C31" w14:textId="00AC0BD8" w:rsidR="00A10C86" w:rsidRPr="0017796E" w:rsidRDefault="00D725EA" w:rsidP="00F96648">
      <w:pPr>
        <w:keepNext/>
        <w:tabs>
          <w:tab w:val="clear" w:pos="794"/>
          <w:tab w:val="clear" w:pos="1191"/>
          <w:tab w:val="clear" w:pos="1588"/>
          <w:tab w:val="clear" w:pos="1985"/>
          <w:tab w:val="left" w:pos="1701"/>
        </w:tabs>
        <w:spacing w:before="120" w:after="120" w:line="240" w:lineRule="auto"/>
        <w:ind w:left="1701" w:hanging="709"/>
        <w:rPr>
          <w:rFonts w:eastAsia="Calibri"/>
          <w:sz w:val="20"/>
          <w:szCs w:val="20"/>
          <w:lang w:val="fr-FR"/>
        </w:rPr>
      </w:pPr>
      <w:r w:rsidRPr="0017796E">
        <w:rPr>
          <w:rFonts w:eastAsia="Calibri"/>
          <w:sz w:val="20"/>
          <w:szCs w:val="20"/>
          <w:lang w:val="fr-FR"/>
        </w:rPr>
        <w:lastRenderedPageBreak/>
        <w:t>3.1.4</w:t>
      </w:r>
      <w:r w:rsidRPr="0017796E">
        <w:rPr>
          <w:rFonts w:eastAsia="Calibri"/>
          <w:sz w:val="20"/>
          <w:szCs w:val="20"/>
          <w:lang w:val="fr-FR"/>
        </w:rPr>
        <w:tab/>
      </w:r>
      <w:r w:rsidR="00A10C86" w:rsidRPr="0017796E">
        <w:rPr>
          <w:rFonts w:eastAsia="Calibri"/>
          <w:sz w:val="20"/>
          <w:szCs w:val="20"/>
          <w:lang w:val="fr-FR"/>
        </w:rPr>
        <w:t xml:space="preserve">Le Tableau 11 ci-dessous présente les attributions de numéros fixes actifs à sept (7) </w:t>
      </w:r>
      <w:proofErr w:type="gramStart"/>
      <w:r w:rsidR="00A10C86" w:rsidRPr="0017796E">
        <w:rPr>
          <w:rFonts w:eastAsia="Calibri"/>
          <w:sz w:val="20"/>
          <w:szCs w:val="20"/>
          <w:lang w:val="fr-FR"/>
        </w:rPr>
        <w:t>chiffres:</w:t>
      </w:r>
      <w:proofErr w:type="gramEnd"/>
    </w:p>
    <w:p w14:paraId="4EBBFF67" w14:textId="77777777" w:rsidR="00A10C86" w:rsidRPr="0017796E" w:rsidRDefault="00A10C86" w:rsidP="00F96648">
      <w:pPr>
        <w:tabs>
          <w:tab w:val="clear" w:pos="794"/>
          <w:tab w:val="clear" w:pos="1191"/>
          <w:tab w:val="clear" w:pos="1588"/>
          <w:tab w:val="clear" w:pos="1985"/>
        </w:tabs>
        <w:overflowPunct/>
        <w:autoSpaceDE/>
        <w:autoSpaceDN/>
        <w:adjustRightInd/>
        <w:spacing w:before="120" w:after="120" w:line="240" w:lineRule="auto"/>
        <w:jc w:val="center"/>
        <w:textAlignment w:val="auto"/>
        <w:rPr>
          <w:rFonts w:asciiTheme="minorHAnsi" w:eastAsia="Calibri" w:hAnsiTheme="minorHAnsi" w:cstheme="minorHAnsi"/>
          <w:i/>
          <w:iCs/>
          <w:sz w:val="20"/>
          <w:szCs w:val="20"/>
          <w:lang w:val="fr-FR"/>
        </w:rPr>
      </w:pPr>
      <w:r w:rsidRPr="0017796E">
        <w:rPr>
          <w:i/>
          <w:iCs/>
          <w:sz w:val="20"/>
          <w:szCs w:val="20"/>
          <w:lang w:val="fr-FR"/>
        </w:rPr>
        <w:t>Tableau 11 – Attributions de numéros fixes au mois de février 2024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2358"/>
        <w:gridCol w:w="2263"/>
        <w:gridCol w:w="2118"/>
      </w:tblGrid>
      <w:tr w:rsidR="00A10C86" w:rsidRPr="0017796E" w14:paraId="090B5D9D" w14:textId="77777777" w:rsidTr="00F96648">
        <w:trPr>
          <w:trHeight w:val="427"/>
        </w:trPr>
        <w:tc>
          <w:tcPr>
            <w:tcW w:w="2890" w:type="dxa"/>
            <w:shd w:val="clear" w:color="auto" w:fill="DEEAF6"/>
            <w:tcMar>
              <w:left w:w="108" w:type="dxa"/>
              <w:right w:w="108" w:type="dxa"/>
            </w:tcMar>
          </w:tcPr>
          <w:p w14:paraId="1D41F6D3" w14:textId="77777777" w:rsidR="00A10C86" w:rsidRPr="0017796E" w:rsidRDefault="00A10C86" w:rsidP="00F96648">
            <w:pPr>
              <w:pStyle w:val="Tablehead"/>
              <w:rPr>
                <w:b w:val="0"/>
                <w:bCs w:val="0"/>
                <w:sz w:val="20"/>
                <w:szCs w:val="24"/>
              </w:rPr>
            </w:pPr>
            <w:r w:rsidRPr="0017796E">
              <w:rPr>
                <w:b w:val="0"/>
                <w:bCs w:val="0"/>
                <w:sz w:val="20"/>
                <w:szCs w:val="24"/>
              </w:rPr>
              <w:t>Blocs de numéros</w:t>
            </w:r>
          </w:p>
        </w:tc>
        <w:tc>
          <w:tcPr>
            <w:tcW w:w="2358" w:type="dxa"/>
            <w:shd w:val="clear" w:color="auto" w:fill="DEEAF6"/>
            <w:tcMar>
              <w:left w:w="108" w:type="dxa"/>
              <w:right w:w="108" w:type="dxa"/>
            </w:tcMar>
          </w:tcPr>
          <w:p w14:paraId="06A6BF6B" w14:textId="77777777" w:rsidR="00A10C86" w:rsidRPr="0017796E" w:rsidRDefault="00A10C86" w:rsidP="00F96648">
            <w:pPr>
              <w:pStyle w:val="Tablehead"/>
              <w:rPr>
                <w:b w:val="0"/>
                <w:bCs w:val="0"/>
                <w:sz w:val="20"/>
                <w:szCs w:val="24"/>
              </w:rPr>
            </w:pPr>
            <w:r w:rsidRPr="0017796E">
              <w:rPr>
                <w:b w:val="0"/>
                <w:bCs w:val="0"/>
                <w:sz w:val="20"/>
                <w:szCs w:val="24"/>
              </w:rPr>
              <w:t>Orange Botswana</w:t>
            </w:r>
          </w:p>
        </w:tc>
        <w:tc>
          <w:tcPr>
            <w:tcW w:w="2263" w:type="dxa"/>
            <w:shd w:val="clear" w:color="auto" w:fill="DEEAF6"/>
            <w:tcMar>
              <w:left w:w="108" w:type="dxa"/>
              <w:right w:w="108" w:type="dxa"/>
            </w:tcMar>
          </w:tcPr>
          <w:p w14:paraId="460A1947" w14:textId="77777777" w:rsidR="00A10C86" w:rsidRPr="0017796E" w:rsidRDefault="00A10C86" w:rsidP="00F96648">
            <w:pPr>
              <w:pStyle w:val="Tablehead"/>
              <w:rPr>
                <w:b w:val="0"/>
                <w:bCs w:val="0"/>
                <w:sz w:val="20"/>
                <w:szCs w:val="24"/>
              </w:rPr>
            </w:pPr>
            <w:proofErr w:type="spellStart"/>
            <w:r w:rsidRPr="0017796E">
              <w:rPr>
                <w:b w:val="0"/>
                <w:bCs w:val="0"/>
                <w:sz w:val="20"/>
                <w:szCs w:val="24"/>
              </w:rPr>
              <w:t>Mascom</w:t>
            </w:r>
            <w:proofErr w:type="spellEnd"/>
            <w:r w:rsidRPr="0017796E">
              <w:rPr>
                <w:b w:val="0"/>
                <w:bCs w:val="0"/>
                <w:sz w:val="20"/>
                <w:szCs w:val="24"/>
              </w:rPr>
              <w:t xml:space="preserve"> Wireless</w:t>
            </w:r>
          </w:p>
        </w:tc>
        <w:tc>
          <w:tcPr>
            <w:tcW w:w="2118" w:type="dxa"/>
            <w:shd w:val="clear" w:color="auto" w:fill="DEEAF6"/>
            <w:tcMar>
              <w:left w:w="108" w:type="dxa"/>
              <w:right w:w="108" w:type="dxa"/>
            </w:tcMar>
          </w:tcPr>
          <w:p w14:paraId="0C78957C" w14:textId="709F9AFC" w:rsidR="00A10C86" w:rsidRPr="0017796E" w:rsidRDefault="00A10C86" w:rsidP="00F96648">
            <w:pPr>
              <w:pStyle w:val="Tablehead"/>
              <w:rPr>
                <w:b w:val="0"/>
                <w:bCs w:val="0"/>
                <w:sz w:val="20"/>
                <w:szCs w:val="24"/>
              </w:rPr>
            </w:pPr>
            <w:r w:rsidRPr="0017796E">
              <w:rPr>
                <w:b w:val="0"/>
                <w:bCs w:val="0"/>
                <w:sz w:val="20"/>
                <w:szCs w:val="24"/>
              </w:rPr>
              <w:t>BTCL</w:t>
            </w:r>
          </w:p>
        </w:tc>
      </w:tr>
      <w:tr w:rsidR="00A10C86" w:rsidRPr="0017796E" w14:paraId="65FB7FEF" w14:textId="77777777" w:rsidTr="003D3AAA">
        <w:trPr>
          <w:trHeight w:val="395"/>
        </w:trPr>
        <w:tc>
          <w:tcPr>
            <w:tcW w:w="2890" w:type="dxa"/>
            <w:tcMar>
              <w:left w:w="108" w:type="dxa"/>
              <w:right w:w="108" w:type="dxa"/>
            </w:tcMar>
          </w:tcPr>
          <w:p w14:paraId="1412FFEB" w14:textId="6A93CEC9" w:rsidR="00A10C86" w:rsidRPr="0017796E" w:rsidRDefault="00A10C86" w:rsidP="00F96648">
            <w:pPr>
              <w:pStyle w:val="Tabletext"/>
              <w:rPr>
                <w:b w:val="0"/>
                <w:bCs/>
                <w:sz w:val="20"/>
                <w:szCs w:val="22"/>
              </w:rPr>
            </w:pPr>
            <w:r w:rsidRPr="0017796E">
              <w:rPr>
                <w:b w:val="0"/>
                <w:bCs/>
                <w:sz w:val="20"/>
                <w:szCs w:val="22"/>
              </w:rPr>
              <w:t>2XX XXXX</w:t>
            </w:r>
          </w:p>
        </w:tc>
        <w:tc>
          <w:tcPr>
            <w:tcW w:w="2358" w:type="dxa"/>
            <w:shd w:val="clear" w:color="auto" w:fill="auto"/>
            <w:tcMar>
              <w:left w:w="108" w:type="dxa"/>
              <w:right w:w="108" w:type="dxa"/>
            </w:tcMar>
          </w:tcPr>
          <w:p w14:paraId="37F09078" w14:textId="3E77FC65" w:rsidR="00A10C86" w:rsidRPr="0017796E" w:rsidRDefault="00A94A26" w:rsidP="00F96648">
            <w:pPr>
              <w:pStyle w:val="Tabletext"/>
              <w:rPr>
                <w:b w:val="0"/>
                <w:bCs/>
                <w:sz w:val="20"/>
                <w:szCs w:val="22"/>
              </w:rPr>
            </w:pPr>
            <w:r w:rsidRPr="0017796E">
              <w:rPr>
                <w:b w:val="0"/>
                <w:bCs/>
                <w:sz w:val="20"/>
                <w:szCs w:val="22"/>
              </w:rPr>
              <w:t>–</w:t>
            </w:r>
          </w:p>
        </w:tc>
        <w:tc>
          <w:tcPr>
            <w:tcW w:w="2263" w:type="dxa"/>
            <w:shd w:val="clear" w:color="auto" w:fill="auto"/>
            <w:tcMar>
              <w:left w:w="108" w:type="dxa"/>
              <w:right w:w="108" w:type="dxa"/>
            </w:tcMar>
          </w:tcPr>
          <w:p w14:paraId="22E32AFB" w14:textId="77777777" w:rsidR="00A10C86" w:rsidRPr="0017796E" w:rsidRDefault="00A10C86" w:rsidP="00F96648">
            <w:pPr>
              <w:pStyle w:val="Tabletext"/>
              <w:rPr>
                <w:b w:val="0"/>
                <w:bCs/>
                <w:sz w:val="20"/>
                <w:szCs w:val="22"/>
              </w:rPr>
            </w:pPr>
            <w:r w:rsidRPr="0017796E">
              <w:rPr>
                <w:b w:val="0"/>
                <w:bCs/>
                <w:sz w:val="20"/>
                <w:szCs w:val="22"/>
              </w:rPr>
              <w:t>60 000</w:t>
            </w:r>
          </w:p>
        </w:tc>
        <w:tc>
          <w:tcPr>
            <w:tcW w:w="2118" w:type="dxa"/>
            <w:shd w:val="clear" w:color="auto" w:fill="auto"/>
            <w:tcMar>
              <w:left w:w="108" w:type="dxa"/>
              <w:right w:w="108" w:type="dxa"/>
            </w:tcMar>
          </w:tcPr>
          <w:p w14:paraId="7FF49B6C" w14:textId="77777777" w:rsidR="00A10C86" w:rsidRPr="0017796E" w:rsidRDefault="00A10C86" w:rsidP="00F96648">
            <w:pPr>
              <w:pStyle w:val="Tabletext"/>
              <w:rPr>
                <w:b w:val="0"/>
                <w:bCs/>
                <w:sz w:val="20"/>
                <w:szCs w:val="22"/>
              </w:rPr>
            </w:pPr>
            <w:r w:rsidRPr="0017796E">
              <w:rPr>
                <w:b w:val="0"/>
                <w:bCs/>
                <w:sz w:val="20"/>
                <w:szCs w:val="22"/>
              </w:rPr>
              <w:t>300 000</w:t>
            </w:r>
          </w:p>
        </w:tc>
      </w:tr>
      <w:tr w:rsidR="00A10C86" w:rsidRPr="0017796E" w14:paraId="6355281F" w14:textId="77777777" w:rsidTr="003D3AAA">
        <w:trPr>
          <w:trHeight w:val="396"/>
        </w:trPr>
        <w:tc>
          <w:tcPr>
            <w:tcW w:w="2890" w:type="dxa"/>
            <w:tcMar>
              <w:left w:w="108" w:type="dxa"/>
              <w:right w:w="108" w:type="dxa"/>
            </w:tcMar>
          </w:tcPr>
          <w:p w14:paraId="7C67DDD8" w14:textId="77777777" w:rsidR="00A10C86" w:rsidRPr="0017796E" w:rsidRDefault="00A10C86" w:rsidP="00F96648">
            <w:pPr>
              <w:pStyle w:val="Tabletext"/>
              <w:rPr>
                <w:b w:val="0"/>
                <w:bCs/>
                <w:sz w:val="20"/>
                <w:szCs w:val="22"/>
              </w:rPr>
            </w:pPr>
            <w:r w:rsidRPr="0017796E">
              <w:rPr>
                <w:b w:val="0"/>
                <w:bCs/>
                <w:sz w:val="20"/>
                <w:szCs w:val="22"/>
              </w:rPr>
              <w:t>3XX XXXX</w:t>
            </w:r>
          </w:p>
        </w:tc>
        <w:tc>
          <w:tcPr>
            <w:tcW w:w="2358" w:type="dxa"/>
            <w:shd w:val="clear" w:color="auto" w:fill="auto"/>
            <w:tcMar>
              <w:left w:w="108" w:type="dxa"/>
              <w:right w:w="108" w:type="dxa"/>
            </w:tcMar>
          </w:tcPr>
          <w:p w14:paraId="37B6A87F" w14:textId="445C2E70" w:rsidR="00A10C86" w:rsidRPr="0017796E" w:rsidRDefault="00A94A26" w:rsidP="00F96648">
            <w:pPr>
              <w:pStyle w:val="Tabletext"/>
              <w:rPr>
                <w:b w:val="0"/>
                <w:bCs/>
                <w:sz w:val="20"/>
                <w:szCs w:val="22"/>
              </w:rPr>
            </w:pPr>
            <w:r w:rsidRPr="0017796E">
              <w:rPr>
                <w:b w:val="0"/>
                <w:bCs/>
                <w:sz w:val="20"/>
                <w:szCs w:val="22"/>
              </w:rPr>
              <w:t>–</w:t>
            </w:r>
          </w:p>
        </w:tc>
        <w:tc>
          <w:tcPr>
            <w:tcW w:w="2263" w:type="dxa"/>
            <w:shd w:val="clear" w:color="auto" w:fill="auto"/>
            <w:tcMar>
              <w:left w:w="108" w:type="dxa"/>
              <w:right w:w="108" w:type="dxa"/>
            </w:tcMar>
          </w:tcPr>
          <w:p w14:paraId="756AE1E1" w14:textId="77777777" w:rsidR="00A10C86" w:rsidRPr="0017796E" w:rsidRDefault="00A10C86" w:rsidP="00F96648">
            <w:pPr>
              <w:pStyle w:val="Tabletext"/>
              <w:rPr>
                <w:b w:val="0"/>
                <w:bCs/>
                <w:sz w:val="20"/>
                <w:szCs w:val="22"/>
              </w:rPr>
            </w:pPr>
            <w:r w:rsidRPr="0017796E">
              <w:rPr>
                <w:b w:val="0"/>
                <w:bCs/>
                <w:sz w:val="20"/>
                <w:szCs w:val="22"/>
              </w:rPr>
              <w:t>60 000</w:t>
            </w:r>
          </w:p>
        </w:tc>
        <w:tc>
          <w:tcPr>
            <w:tcW w:w="2118" w:type="dxa"/>
            <w:shd w:val="clear" w:color="auto" w:fill="auto"/>
            <w:tcMar>
              <w:left w:w="108" w:type="dxa"/>
              <w:right w:w="108" w:type="dxa"/>
            </w:tcMar>
          </w:tcPr>
          <w:p w14:paraId="20687B76" w14:textId="77777777" w:rsidR="00A10C86" w:rsidRPr="0017796E" w:rsidRDefault="00A10C86" w:rsidP="00F96648">
            <w:pPr>
              <w:pStyle w:val="Tabletext"/>
              <w:rPr>
                <w:b w:val="0"/>
                <w:bCs/>
                <w:sz w:val="20"/>
                <w:szCs w:val="22"/>
              </w:rPr>
            </w:pPr>
            <w:r w:rsidRPr="0017796E">
              <w:rPr>
                <w:b w:val="0"/>
                <w:bCs/>
                <w:sz w:val="20"/>
                <w:szCs w:val="22"/>
              </w:rPr>
              <w:t>500 000</w:t>
            </w:r>
          </w:p>
        </w:tc>
      </w:tr>
      <w:tr w:rsidR="00A10C86" w:rsidRPr="0017796E" w14:paraId="67191708" w14:textId="77777777" w:rsidTr="003D3AAA">
        <w:trPr>
          <w:trHeight w:val="395"/>
        </w:trPr>
        <w:tc>
          <w:tcPr>
            <w:tcW w:w="2890" w:type="dxa"/>
            <w:tcMar>
              <w:left w:w="108" w:type="dxa"/>
              <w:right w:w="108" w:type="dxa"/>
            </w:tcMar>
          </w:tcPr>
          <w:p w14:paraId="54F10753" w14:textId="77777777" w:rsidR="00A10C86" w:rsidRPr="0017796E" w:rsidRDefault="00A10C86" w:rsidP="00F96648">
            <w:pPr>
              <w:pStyle w:val="Tabletext"/>
              <w:rPr>
                <w:b w:val="0"/>
                <w:bCs/>
                <w:sz w:val="20"/>
                <w:szCs w:val="22"/>
              </w:rPr>
            </w:pPr>
            <w:r w:rsidRPr="0017796E">
              <w:rPr>
                <w:b w:val="0"/>
                <w:bCs/>
                <w:sz w:val="20"/>
                <w:szCs w:val="22"/>
              </w:rPr>
              <w:t>4XX XXXX</w:t>
            </w:r>
          </w:p>
        </w:tc>
        <w:tc>
          <w:tcPr>
            <w:tcW w:w="2358" w:type="dxa"/>
            <w:shd w:val="clear" w:color="auto" w:fill="auto"/>
            <w:tcMar>
              <w:left w:w="108" w:type="dxa"/>
              <w:right w:w="108" w:type="dxa"/>
            </w:tcMar>
          </w:tcPr>
          <w:p w14:paraId="3DB2E1BB" w14:textId="0A081878" w:rsidR="00A10C86" w:rsidRPr="0017796E" w:rsidRDefault="00A94A26" w:rsidP="00F96648">
            <w:pPr>
              <w:pStyle w:val="Tabletext"/>
              <w:rPr>
                <w:b w:val="0"/>
                <w:bCs/>
                <w:sz w:val="20"/>
                <w:szCs w:val="22"/>
              </w:rPr>
            </w:pPr>
            <w:r w:rsidRPr="0017796E">
              <w:rPr>
                <w:b w:val="0"/>
                <w:bCs/>
                <w:sz w:val="20"/>
                <w:szCs w:val="22"/>
              </w:rPr>
              <w:t>–</w:t>
            </w:r>
          </w:p>
        </w:tc>
        <w:tc>
          <w:tcPr>
            <w:tcW w:w="2263" w:type="dxa"/>
            <w:shd w:val="clear" w:color="auto" w:fill="auto"/>
            <w:tcMar>
              <w:left w:w="108" w:type="dxa"/>
              <w:right w:w="108" w:type="dxa"/>
            </w:tcMar>
          </w:tcPr>
          <w:p w14:paraId="128A8FF7" w14:textId="77777777" w:rsidR="00A10C86" w:rsidRPr="0017796E" w:rsidRDefault="00A10C86" w:rsidP="00F96648">
            <w:pPr>
              <w:pStyle w:val="Tabletext"/>
              <w:rPr>
                <w:b w:val="0"/>
                <w:bCs/>
                <w:sz w:val="20"/>
                <w:szCs w:val="22"/>
              </w:rPr>
            </w:pPr>
            <w:r w:rsidRPr="0017796E">
              <w:rPr>
                <w:b w:val="0"/>
                <w:bCs/>
                <w:sz w:val="20"/>
                <w:szCs w:val="22"/>
              </w:rPr>
              <w:t>30 000</w:t>
            </w:r>
          </w:p>
        </w:tc>
        <w:tc>
          <w:tcPr>
            <w:tcW w:w="2118" w:type="dxa"/>
            <w:shd w:val="clear" w:color="auto" w:fill="auto"/>
            <w:tcMar>
              <w:left w:w="108" w:type="dxa"/>
              <w:right w:w="108" w:type="dxa"/>
            </w:tcMar>
          </w:tcPr>
          <w:p w14:paraId="68C19FB7" w14:textId="77777777" w:rsidR="00A10C86" w:rsidRPr="0017796E" w:rsidRDefault="00A10C86" w:rsidP="00F96648">
            <w:pPr>
              <w:pStyle w:val="Tabletext"/>
              <w:rPr>
                <w:b w:val="0"/>
                <w:bCs/>
                <w:sz w:val="20"/>
                <w:szCs w:val="22"/>
              </w:rPr>
            </w:pPr>
            <w:r w:rsidRPr="0017796E">
              <w:rPr>
                <w:b w:val="0"/>
                <w:bCs/>
                <w:sz w:val="20"/>
                <w:szCs w:val="22"/>
              </w:rPr>
              <w:t>300 000</w:t>
            </w:r>
          </w:p>
        </w:tc>
      </w:tr>
      <w:tr w:rsidR="00A10C86" w:rsidRPr="0017796E" w14:paraId="1B37A1CD" w14:textId="77777777" w:rsidTr="003D3AAA">
        <w:trPr>
          <w:trHeight w:val="395"/>
        </w:trPr>
        <w:tc>
          <w:tcPr>
            <w:tcW w:w="2890" w:type="dxa"/>
            <w:tcMar>
              <w:left w:w="108" w:type="dxa"/>
              <w:right w:w="108" w:type="dxa"/>
            </w:tcMar>
          </w:tcPr>
          <w:p w14:paraId="489568CB" w14:textId="77777777" w:rsidR="00A10C86" w:rsidRPr="0017796E" w:rsidRDefault="00A10C86" w:rsidP="00F96648">
            <w:pPr>
              <w:pStyle w:val="Tabletext"/>
              <w:rPr>
                <w:b w:val="0"/>
                <w:bCs/>
                <w:sz w:val="20"/>
                <w:szCs w:val="22"/>
              </w:rPr>
            </w:pPr>
            <w:r w:rsidRPr="0017796E">
              <w:rPr>
                <w:b w:val="0"/>
                <w:bCs/>
                <w:sz w:val="20"/>
                <w:szCs w:val="22"/>
              </w:rPr>
              <w:t>5XX XXXX</w:t>
            </w:r>
          </w:p>
        </w:tc>
        <w:tc>
          <w:tcPr>
            <w:tcW w:w="2358" w:type="dxa"/>
            <w:shd w:val="clear" w:color="auto" w:fill="auto"/>
            <w:tcMar>
              <w:left w:w="108" w:type="dxa"/>
              <w:right w:w="108" w:type="dxa"/>
            </w:tcMar>
          </w:tcPr>
          <w:p w14:paraId="26E21A40" w14:textId="2349D4AF" w:rsidR="00A10C86" w:rsidRPr="0017796E" w:rsidRDefault="00A94A26" w:rsidP="00F96648">
            <w:pPr>
              <w:pStyle w:val="Tabletext"/>
              <w:rPr>
                <w:b w:val="0"/>
                <w:bCs/>
                <w:sz w:val="20"/>
                <w:szCs w:val="22"/>
              </w:rPr>
            </w:pPr>
            <w:r w:rsidRPr="0017796E">
              <w:rPr>
                <w:b w:val="0"/>
                <w:bCs/>
                <w:sz w:val="20"/>
                <w:szCs w:val="22"/>
              </w:rPr>
              <w:t>–</w:t>
            </w:r>
          </w:p>
        </w:tc>
        <w:tc>
          <w:tcPr>
            <w:tcW w:w="2263" w:type="dxa"/>
            <w:shd w:val="clear" w:color="auto" w:fill="auto"/>
            <w:tcMar>
              <w:left w:w="108" w:type="dxa"/>
              <w:right w:w="108" w:type="dxa"/>
            </w:tcMar>
          </w:tcPr>
          <w:p w14:paraId="4B15CF4F" w14:textId="77777777" w:rsidR="00A10C86" w:rsidRPr="0017796E" w:rsidRDefault="00A10C86" w:rsidP="00F96648">
            <w:pPr>
              <w:pStyle w:val="Tabletext"/>
              <w:rPr>
                <w:b w:val="0"/>
                <w:bCs/>
                <w:sz w:val="20"/>
                <w:szCs w:val="22"/>
              </w:rPr>
            </w:pPr>
            <w:r w:rsidRPr="0017796E">
              <w:rPr>
                <w:b w:val="0"/>
                <w:bCs/>
                <w:sz w:val="20"/>
                <w:szCs w:val="22"/>
              </w:rPr>
              <w:t>60 000</w:t>
            </w:r>
          </w:p>
        </w:tc>
        <w:tc>
          <w:tcPr>
            <w:tcW w:w="2118" w:type="dxa"/>
            <w:shd w:val="clear" w:color="auto" w:fill="auto"/>
            <w:tcMar>
              <w:left w:w="108" w:type="dxa"/>
              <w:right w:w="108" w:type="dxa"/>
            </w:tcMar>
          </w:tcPr>
          <w:p w14:paraId="1EBEDD2C" w14:textId="77777777" w:rsidR="00A10C86" w:rsidRPr="0017796E" w:rsidRDefault="00A10C86" w:rsidP="00F96648">
            <w:pPr>
              <w:pStyle w:val="Tabletext"/>
              <w:rPr>
                <w:b w:val="0"/>
                <w:bCs/>
                <w:sz w:val="20"/>
                <w:szCs w:val="22"/>
              </w:rPr>
            </w:pPr>
            <w:r w:rsidRPr="0017796E">
              <w:rPr>
                <w:b w:val="0"/>
                <w:bCs/>
                <w:sz w:val="20"/>
                <w:szCs w:val="22"/>
              </w:rPr>
              <w:t>500 000</w:t>
            </w:r>
          </w:p>
        </w:tc>
      </w:tr>
      <w:tr w:rsidR="00A10C86" w:rsidRPr="0017796E" w14:paraId="162B536A" w14:textId="77777777" w:rsidTr="003D3AAA">
        <w:trPr>
          <w:trHeight w:val="395"/>
        </w:trPr>
        <w:tc>
          <w:tcPr>
            <w:tcW w:w="2890" w:type="dxa"/>
            <w:tcMar>
              <w:left w:w="108" w:type="dxa"/>
              <w:right w:w="108" w:type="dxa"/>
            </w:tcMar>
          </w:tcPr>
          <w:p w14:paraId="4046ED85" w14:textId="77777777" w:rsidR="00A10C86" w:rsidRPr="0017796E" w:rsidRDefault="00A10C86" w:rsidP="00F96648">
            <w:pPr>
              <w:pStyle w:val="Tabletext"/>
              <w:rPr>
                <w:b w:val="0"/>
                <w:bCs/>
                <w:sz w:val="20"/>
                <w:szCs w:val="22"/>
              </w:rPr>
            </w:pPr>
            <w:r w:rsidRPr="0017796E">
              <w:rPr>
                <w:b w:val="0"/>
                <w:bCs/>
                <w:sz w:val="20"/>
                <w:szCs w:val="22"/>
              </w:rPr>
              <w:t>6XX XXXX</w:t>
            </w:r>
          </w:p>
        </w:tc>
        <w:tc>
          <w:tcPr>
            <w:tcW w:w="2358" w:type="dxa"/>
            <w:shd w:val="clear" w:color="auto" w:fill="auto"/>
            <w:tcMar>
              <w:left w:w="108" w:type="dxa"/>
              <w:right w:w="108" w:type="dxa"/>
            </w:tcMar>
          </w:tcPr>
          <w:p w14:paraId="7C12DC0F" w14:textId="73C1FA6E" w:rsidR="00A10C86" w:rsidRPr="0017796E" w:rsidRDefault="00A94A26" w:rsidP="00F96648">
            <w:pPr>
              <w:pStyle w:val="Tabletext"/>
              <w:rPr>
                <w:b w:val="0"/>
                <w:bCs/>
                <w:sz w:val="20"/>
                <w:szCs w:val="22"/>
              </w:rPr>
            </w:pPr>
            <w:r w:rsidRPr="0017796E">
              <w:rPr>
                <w:b w:val="0"/>
                <w:bCs/>
                <w:sz w:val="20"/>
                <w:szCs w:val="22"/>
              </w:rPr>
              <w:t>–</w:t>
            </w:r>
          </w:p>
        </w:tc>
        <w:tc>
          <w:tcPr>
            <w:tcW w:w="2263" w:type="dxa"/>
            <w:shd w:val="clear" w:color="auto" w:fill="auto"/>
            <w:tcMar>
              <w:left w:w="108" w:type="dxa"/>
              <w:right w:w="108" w:type="dxa"/>
            </w:tcMar>
          </w:tcPr>
          <w:p w14:paraId="7A9115FE" w14:textId="77777777" w:rsidR="00A10C86" w:rsidRPr="0017796E" w:rsidRDefault="00A10C86" w:rsidP="00F96648">
            <w:pPr>
              <w:pStyle w:val="Tabletext"/>
              <w:rPr>
                <w:b w:val="0"/>
                <w:bCs/>
                <w:sz w:val="20"/>
                <w:szCs w:val="22"/>
              </w:rPr>
            </w:pPr>
            <w:r w:rsidRPr="0017796E">
              <w:rPr>
                <w:b w:val="0"/>
                <w:bCs/>
                <w:sz w:val="20"/>
                <w:szCs w:val="22"/>
              </w:rPr>
              <w:t>30 000</w:t>
            </w:r>
          </w:p>
        </w:tc>
        <w:tc>
          <w:tcPr>
            <w:tcW w:w="2118" w:type="dxa"/>
            <w:shd w:val="clear" w:color="auto" w:fill="auto"/>
            <w:tcMar>
              <w:left w:w="108" w:type="dxa"/>
              <w:right w:w="108" w:type="dxa"/>
            </w:tcMar>
          </w:tcPr>
          <w:p w14:paraId="2B05BCDE" w14:textId="77777777" w:rsidR="00A10C86" w:rsidRPr="0017796E" w:rsidRDefault="00A10C86" w:rsidP="00F96648">
            <w:pPr>
              <w:pStyle w:val="Tabletext"/>
              <w:rPr>
                <w:b w:val="0"/>
                <w:bCs/>
                <w:sz w:val="20"/>
                <w:szCs w:val="22"/>
              </w:rPr>
            </w:pPr>
            <w:r w:rsidRPr="0017796E">
              <w:rPr>
                <w:b w:val="0"/>
                <w:bCs/>
                <w:sz w:val="20"/>
                <w:szCs w:val="22"/>
              </w:rPr>
              <w:t>300 000</w:t>
            </w:r>
          </w:p>
        </w:tc>
      </w:tr>
      <w:tr w:rsidR="00A10C86" w:rsidRPr="0017796E" w14:paraId="48AEEE8C" w14:textId="77777777" w:rsidTr="003D3AAA">
        <w:trPr>
          <w:trHeight w:val="398"/>
        </w:trPr>
        <w:tc>
          <w:tcPr>
            <w:tcW w:w="2890" w:type="dxa"/>
            <w:tcMar>
              <w:left w:w="108" w:type="dxa"/>
              <w:right w:w="108" w:type="dxa"/>
            </w:tcMar>
          </w:tcPr>
          <w:p w14:paraId="172BB6EB" w14:textId="77777777" w:rsidR="00A10C86" w:rsidRPr="0017796E" w:rsidRDefault="00A10C86" w:rsidP="00F96648">
            <w:pPr>
              <w:pStyle w:val="Tabletext"/>
              <w:rPr>
                <w:sz w:val="20"/>
                <w:szCs w:val="22"/>
              </w:rPr>
            </w:pPr>
            <w:r w:rsidRPr="0017796E">
              <w:rPr>
                <w:sz w:val="20"/>
                <w:szCs w:val="22"/>
              </w:rPr>
              <w:t>Sous-Total</w:t>
            </w:r>
          </w:p>
        </w:tc>
        <w:tc>
          <w:tcPr>
            <w:tcW w:w="2358" w:type="dxa"/>
            <w:shd w:val="clear" w:color="auto" w:fill="auto"/>
            <w:tcMar>
              <w:left w:w="108" w:type="dxa"/>
              <w:right w:w="108" w:type="dxa"/>
            </w:tcMar>
          </w:tcPr>
          <w:p w14:paraId="03150BB3" w14:textId="4C7D8073" w:rsidR="00A10C86" w:rsidRPr="0017796E" w:rsidRDefault="00A94A26" w:rsidP="00F96648">
            <w:pPr>
              <w:pStyle w:val="Tabletext"/>
              <w:rPr>
                <w:b w:val="0"/>
                <w:bCs/>
                <w:sz w:val="20"/>
                <w:szCs w:val="22"/>
              </w:rPr>
            </w:pPr>
            <w:r w:rsidRPr="0017796E">
              <w:rPr>
                <w:b w:val="0"/>
                <w:bCs/>
                <w:sz w:val="20"/>
                <w:szCs w:val="22"/>
              </w:rPr>
              <w:t>–</w:t>
            </w:r>
          </w:p>
        </w:tc>
        <w:tc>
          <w:tcPr>
            <w:tcW w:w="2263" w:type="dxa"/>
            <w:shd w:val="clear" w:color="auto" w:fill="auto"/>
            <w:tcMar>
              <w:left w:w="108" w:type="dxa"/>
              <w:right w:w="108" w:type="dxa"/>
            </w:tcMar>
          </w:tcPr>
          <w:p w14:paraId="596E7997" w14:textId="77777777" w:rsidR="00A10C86" w:rsidRPr="0017796E" w:rsidRDefault="00A10C86" w:rsidP="00F96648">
            <w:pPr>
              <w:pStyle w:val="Tabletext"/>
              <w:rPr>
                <w:sz w:val="20"/>
                <w:szCs w:val="22"/>
              </w:rPr>
            </w:pPr>
            <w:r w:rsidRPr="0017796E">
              <w:rPr>
                <w:sz w:val="20"/>
                <w:szCs w:val="22"/>
              </w:rPr>
              <w:t>240 000</w:t>
            </w:r>
          </w:p>
        </w:tc>
        <w:tc>
          <w:tcPr>
            <w:tcW w:w="2118" w:type="dxa"/>
            <w:shd w:val="clear" w:color="auto" w:fill="auto"/>
            <w:tcMar>
              <w:left w:w="108" w:type="dxa"/>
              <w:right w:w="108" w:type="dxa"/>
            </w:tcMar>
          </w:tcPr>
          <w:p w14:paraId="7E3B6C19" w14:textId="77777777" w:rsidR="00A10C86" w:rsidRPr="0017796E" w:rsidRDefault="00A10C86" w:rsidP="00F96648">
            <w:pPr>
              <w:pStyle w:val="Tabletext"/>
              <w:rPr>
                <w:sz w:val="20"/>
                <w:szCs w:val="22"/>
              </w:rPr>
            </w:pPr>
            <w:r w:rsidRPr="0017796E">
              <w:rPr>
                <w:sz w:val="20"/>
                <w:szCs w:val="22"/>
              </w:rPr>
              <w:t>1 900 000</w:t>
            </w:r>
          </w:p>
        </w:tc>
      </w:tr>
    </w:tbl>
    <w:p w14:paraId="7A024740" w14:textId="3439DBFC" w:rsidR="00D725EA" w:rsidRDefault="00D725EA" w:rsidP="00F96648">
      <w:pPr>
        <w:spacing w:before="0" w:line="240" w:lineRule="auto"/>
        <w:jc w:val="left"/>
        <w:rPr>
          <w:rFonts w:eastAsia="SimSun" w:cs="Arial"/>
          <w:sz w:val="20"/>
          <w:szCs w:val="20"/>
          <w:lang w:val="fr-FR"/>
        </w:rPr>
      </w:pPr>
    </w:p>
    <w:p w14:paraId="6B0BB48D" w14:textId="77777777" w:rsidR="00CC054F" w:rsidRPr="0017796E" w:rsidRDefault="00CC054F" w:rsidP="00F96648">
      <w:pPr>
        <w:spacing w:before="0" w:line="240" w:lineRule="auto"/>
        <w:jc w:val="left"/>
        <w:rPr>
          <w:rFonts w:eastAsia="SimSun" w:cs="Arial"/>
          <w:sz w:val="20"/>
          <w:szCs w:val="20"/>
          <w:lang w:val="fr-FR"/>
        </w:rPr>
      </w:pPr>
    </w:p>
    <w:p w14:paraId="3CAD5372" w14:textId="3FB685E1" w:rsidR="00A10C86" w:rsidRPr="0017796E" w:rsidRDefault="00A10C86" w:rsidP="00F96648">
      <w:pPr>
        <w:keepNext/>
        <w:tabs>
          <w:tab w:val="clear" w:pos="794"/>
          <w:tab w:val="clear" w:pos="1191"/>
          <w:tab w:val="clear" w:pos="1588"/>
          <w:tab w:val="clear" w:pos="1985"/>
          <w:tab w:val="left" w:pos="426"/>
        </w:tabs>
        <w:spacing w:before="120" w:after="120" w:line="240" w:lineRule="auto"/>
        <w:rPr>
          <w:b/>
          <w:bCs/>
          <w:i/>
          <w:iCs/>
          <w:sz w:val="20"/>
          <w:szCs w:val="20"/>
          <w:lang w:val="fr-FR"/>
        </w:rPr>
      </w:pPr>
      <w:r w:rsidRPr="0017796E">
        <w:rPr>
          <w:b/>
          <w:bCs/>
          <w:i/>
          <w:iCs/>
          <w:sz w:val="20"/>
          <w:szCs w:val="20"/>
          <w:lang w:val="fr-FR"/>
        </w:rPr>
        <w:t>4</w:t>
      </w:r>
      <w:r w:rsidR="00A94A26" w:rsidRPr="0017796E">
        <w:rPr>
          <w:b/>
          <w:bCs/>
          <w:i/>
          <w:iCs/>
          <w:sz w:val="20"/>
          <w:szCs w:val="20"/>
          <w:lang w:val="fr-FR"/>
        </w:rPr>
        <w:tab/>
      </w:r>
      <w:r w:rsidRPr="0017796E">
        <w:rPr>
          <w:b/>
          <w:bCs/>
          <w:i/>
          <w:iCs/>
          <w:sz w:val="20"/>
          <w:szCs w:val="20"/>
          <w:lang w:val="fr-FR"/>
        </w:rPr>
        <w:t>CONCLUSION</w:t>
      </w:r>
    </w:p>
    <w:p w14:paraId="60671FC4" w14:textId="05E0B22B" w:rsidR="00A10C86" w:rsidRPr="0017796E" w:rsidRDefault="00A94A26" w:rsidP="00F96648">
      <w:pPr>
        <w:tabs>
          <w:tab w:val="clear" w:pos="794"/>
          <w:tab w:val="clear" w:pos="1191"/>
          <w:tab w:val="clear" w:pos="1588"/>
          <w:tab w:val="clear" w:pos="1985"/>
          <w:tab w:val="left" w:pos="993"/>
        </w:tabs>
        <w:spacing w:line="240" w:lineRule="auto"/>
        <w:ind w:left="426"/>
        <w:rPr>
          <w:rFonts w:eastAsia="Calibri"/>
          <w:b/>
          <w:bCs/>
          <w:sz w:val="20"/>
          <w:szCs w:val="20"/>
          <w:lang w:val="fr-FR"/>
        </w:rPr>
      </w:pPr>
      <w:r w:rsidRPr="0017796E">
        <w:rPr>
          <w:rFonts w:eastAsia="Calibri"/>
          <w:b/>
          <w:bCs/>
          <w:sz w:val="20"/>
          <w:szCs w:val="20"/>
          <w:lang w:val="fr-FR"/>
        </w:rPr>
        <w:t>4.1</w:t>
      </w:r>
      <w:r w:rsidRPr="0017796E">
        <w:rPr>
          <w:rFonts w:eastAsia="Calibri"/>
          <w:b/>
          <w:bCs/>
          <w:sz w:val="20"/>
          <w:szCs w:val="20"/>
          <w:lang w:val="fr-FR"/>
        </w:rPr>
        <w:tab/>
      </w:r>
      <w:r w:rsidR="00A10C86" w:rsidRPr="0017796E">
        <w:rPr>
          <w:rFonts w:eastAsia="Calibri"/>
          <w:sz w:val="20"/>
          <w:szCs w:val="20"/>
          <w:lang w:val="fr-FR"/>
        </w:rPr>
        <w:t xml:space="preserve">Le plan national de numérotage est un outil qui permet de garantir </w:t>
      </w:r>
      <w:proofErr w:type="gramStart"/>
      <w:r w:rsidR="00A10C86" w:rsidRPr="0017796E">
        <w:rPr>
          <w:rFonts w:eastAsia="Calibri"/>
          <w:sz w:val="20"/>
          <w:szCs w:val="20"/>
          <w:lang w:val="fr-FR"/>
        </w:rPr>
        <w:t>que:</w:t>
      </w:r>
      <w:proofErr w:type="gramEnd"/>
    </w:p>
    <w:p w14:paraId="6F3A9CDC" w14:textId="04815286" w:rsidR="00A10C86" w:rsidRPr="0017796E" w:rsidRDefault="00A94A26" w:rsidP="00F96648">
      <w:pPr>
        <w:keepNext/>
        <w:tabs>
          <w:tab w:val="clear" w:pos="794"/>
          <w:tab w:val="clear" w:pos="1191"/>
          <w:tab w:val="clear" w:pos="1588"/>
          <w:tab w:val="clear" w:pos="1985"/>
          <w:tab w:val="left" w:pos="1701"/>
        </w:tabs>
        <w:spacing w:before="120" w:after="120" w:line="240" w:lineRule="auto"/>
        <w:ind w:left="1701" w:hanging="709"/>
        <w:rPr>
          <w:rFonts w:eastAsia="Calibri"/>
          <w:sz w:val="20"/>
          <w:szCs w:val="20"/>
          <w:lang w:val="fr-FR"/>
        </w:rPr>
      </w:pPr>
      <w:r w:rsidRPr="0017796E">
        <w:rPr>
          <w:rFonts w:eastAsia="Calibri"/>
          <w:sz w:val="20"/>
          <w:szCs w:val="20"/>
          <w:lang w:val="fr-FR"/>
        </w:rPr>
        <w:t>4.1.1</w:t>
      </w:r>
      <w:r w:rsidRPr="0017796E">
        <w:rPr>
          <w:rFonts w:eastAsia="Calibri"/>
          <w:sz w:val="20"/>
          <w:szCs w:val="20"/>
          <w:lang w:val="fr-FR"/>
        </w:rPr>
        <w:tab/>
      </w:r>
      <w:r w:rsidR="00AE641B" w:rsidRPr="0017796E">
        <w:rPr>
          <w:rFonts w:eastAsia="Calibri"/>
          <w:sz w:val="20"/>
          <w:szCs w:val="20"/>
          <w:lang w:val="fr-FR"/>
        </w:rPr>
        <w:t>l</w:t>
      </w:r>
      <w:r w:rsidR="00A10C86" w:rsidRPr="0017796E">
        <w:rPr>
          <w:rFonts w:eastAsia="Calibri"/>
          <w:sz w:val="20"/>
          <w:szCs w:val="20"/>
          <w:lang w:val="fr-FR"/>
        </w:rPr>
        <w:t>es ressources de numérotage limitées sont utilisées de manière prudente et efficace, ce qui favorise une bonne gestion des numéros. Cet exercice permet aux clients d</w:t>
      </w:r>
      <w:r w:rsidR="00BB2582">
        <w:rPr>
          <w:rFonts w:eastAsia="Calibri"/>
          <w:sz w:val="20"/>
          <w:szCs w:val="20"/>
          <w:lang w:val="fr-FR"/>
        </w:rPr>
        <w:t>'</w:t>
      </w:r>
      <w:r w:rsidR="00A10C86" w:rsidRPr="0017796E">
        <w:rPr>
          <w:rFonts w:eastAsia="Calibri"/>
          <w:sz w:val="20"/>
          <w:szCs w:val="20"/>
          <w:lang w:val="fr-FR"/>
        </w:rPr>
        <w:t xml:space="preserve">avoir accès à des services en utilisant des numéros, sans que cela entraîne des frais excessifs et des inconvénients, et de garantir que tous les fournisseurs de services disposent des ressources de numérotage dont ils ont besoin pour être suffisamment compétitifs sur le marché des télécommunications en croissance rapide, qui se caractérise par la multiplication de nouveaux services et de nouvelles technologies de </w:t>
      </w:r>
      <w:proofErr w:type="gramStart"/>
      <w:r w:rsidR="00A10C86" w:rsidRPr="0017796E">
        <w:rPr>
          <w:rFonts w:eastAsia="Calibri"/>
          <w:sz w:val="20"/>
          <w:szCs w:val="20"/>
          <w:lang w:val="fr-FR"/>
        </w:rPr>
        <w:t>télécommunication;</w:t>
      </w:r>
      <w:proofErr w:type="gramEnd"/>
      <w:r w:rsidR="00A10C86" w:rsidRPr="0017796E">
        <w:rPr>
          <w:rFonts w:eastAsia="Calibri"/>
          <w:sz w:val="20"/>
          <w:szCs w:val="20"/>
          <w:lang w:val="fr-FR"/>
        </w:rPr>
        <w:t xml:space="preserve"> et</w:t>
      </w:r>
    </w:p>
    <w:p w14:paraId="48023C9F" w14:textId="18918717" w:rsidR="00A10C86" w:rsidRPr="0017796E" w:rsidRDefault="00A94A26" w:rsidP="00F96648">
      <w:pPr>
        <w:keepNext/>
        <w:tabs>
          <w:tab w:val="clear" w:pos="794"/>
          <w:tab w:val="clear" w:pos="1191"/>
          <w:tab w:val="clear" w:pos="1588"/>
          <w:tab w:val="clear" w:pos="1985"/>
          <w:tab w:val="left" w:pos="1701"/>
        </w:tabs>
        <w:spacing w:before="120" w:after="120" w:line="240" w:lineRule="auto"/>
        <w:ind w:left="1701" w:hanging="709"/>
        <w:rPr>
          <w:rFonts w:eastAsia="Calibri"/>
          <w:sz w:val="20"/>
          <w:szCs w:val="20"/>
          <w:lang w:val="fr-FR"/>
        </w:rPr>
      </w:pPr>
      <w:r w:rsidRPr="0017796E">
        <w:rPr>
          <w:rFonts w:eastAsia="Calibri"/>
          <w:sz w:val="20"/>
          <w:szCs w:val="20"/>
          <w:lang w:val="fr-FR"/>
        </w:rPr>
        <w:t>4.1.2</w:t>
      </w:r>
      <w:r w:rsidRPr="0017796E">
        <w:rPr>
          <w:rFonts w:eastAsia="Calibri"/>
          <w:sz w:val="20"/>
          <w:szCs w:val="20"/>
          <w:lang w:val="fr-FR"/>
        </w:rPr>
        <w:tab/>
      </w:r>
      <w:r w:rsidR="00AE641B" w:rsidRPr="0017796E">
        <w:rPr>
          <w:rFonts w:eastAsia="Calibri"/>
          <w:sz w:val="20"/>
          <w:szCs w:val="20"/>
          <w:lang w:val="fr-FR"/>
        </w:rPr>
        <w:t>l</w:t>
      </w:r>
      <w:r w:rsidR="00BB2582">
        <w:rPr>
          <w:rFonts w:eastAsia="Calibri"/>
          <w:sz w:val="20"/>
          <w:szCs w:val="20"/>
          <w:lang w:val="fr-FR"/>
        </w:rPr>
        <w:t>'</w:t>
      </w:r>
      <w:r w:rsidR="00A10C86" w:rsidRPr="0017796E">
        <w:rPr>
          <w:rFonts w:eastAsia="Calibri"/>
          <w:sz w:val="20"/>
          <w:szCs w:val="20"/>
          <w:lang w:val="fr-FR"/>
        </w:rPr>
        <w:t>attribution des numéros se fait de manière équitable, efficace et transparente, dans un souci d</w:t>
      </w:r>
      <w:r w:rsidR="00BB2582">
        <w:rPr>
          <w:rFonts w:eastAsia="Calibri"/>
          <w:sz w:val="20"/>
          <w:szCs w:val="20"/>
          <w:lang w:val="fr-FR"/>
        </w:rPr>
        <w:t>'</w:t>
      </w:r>
      <w:r w:rsidR="00A10C86" w:rsidRPr="0017796E">
        <w:rPr>
          <w:rFonts w:eastAsia="Calibri"/>
          <w:sz w:val="20"/>
          <w:szCs w:val="20"/>
          <w:lang w:val="fr-FR"/>
        </w:rPr>
        <w:t>objectivité, conformément à la Loi de 2012 sur l</w:t>
      </w:r>
      <w:r w:rsidR="00BB2582">
        <w:rPr>
          <w:rFonts w:eastAsia="Calibri"/>
          <w:sz w:val="20"/>
          <w:szCs w:val="20"/>
          <w:lang w:val="fr-FR"/>
        </w:rPr>
        <w:t>'</w:t>
      </w:r>
      <w:r w:rsidR="00A10C86" w:rsidRPr="0017796E">
        <w:rPr>
          <w:rFonts w:eastAsia="Calibri"/>
          <w:sz w:val="20"/>
          <w:szCs w:val="20"/>
          <w:lang w:val="fr-FR"/>
        </w:rPr>
        <w:t>Autorité de régulation des communications.</w:t>
      </w:r>
    </w:p>
    <w:p w14:paraId="5D0C7C4C" w14:textId="77777777" w:rsidR="00A10C86" w:rsidRPr="00524AEA" w:rsidRDefault="00A10C86" w:rsidP="00F96648">
      <w:pPr>
        <w:spacing w:before="240" w:line="240" w:lineRule="auto"/>
        <w:rPr>
          <w:rFonts w:asciiTheme="minorHAnsi" w:hAnsiTheme="minorHAnsi" w:cs="Arial"/>
          <w:sz w:val="20"/>
          <w:szCs w:val="20"/>
          <w:lang w:val="en-GB"/>
        </w:rPr>
      </w:pPr>
      <w:r w:rsidRPr="00524AEA">
        <w:rPr>
          <w:sz w:val="20"/>
          <w:szCs w:val="20"/>
          <w:lang w:val="en-GB"/>
        </w:rPr>
        <w:t>Contact:</w:t>
      </w:r>
    </w:p>
    <w:p w14:paraId="43095836" w14:textId="14FE14A3" w:rsidR="00A10C86" w:rsidRPr="00524AEA" w:rsidRDefault="00A10C86" w:rsidP="00F96648">
      <w:pPr>
        <w:tabs>
          <w:tab w:val="clear" w:pos="794"/>
          <w:tab w:val="clear" w:pos="1191"/>
        </w:tabs>
        <w:spacing w:before="120" w:line="240" w:lineRule="auto"/>
        <w:ind w:left="567" w:hanging="567"/>
        <w:jc w:val="left"/>
        <w:rPr>
          <w:rFonts w:asciiTheme="minorHAnsi" w:hAnsiTheme="minorHAnsi" w:cs="Arial"/>
          <w:sz w:val="20"/>
          <w:szCs w:val="20"/>
          <w:lang w:val="en-GB"/>
        </w:rPr>
      </w:pPr>
      <w:r w:rsidRPr="00524AEA">
        <w:rPr>
          <w:sz w:val="20"/>
          <w:szCs w:val="20"/>
          <w:lang w:val="en-GB"/>
        </w:rPr>
        <w:tab/>
        <w:t>Botswana Communications Regulatory Authority (BOCRA)</w:t>
      </w:r>
      <w:r w:rsidR="00A94A26" w:rsidRPr="00524AEA">
        <w:rPr>
          <w:sz w:val="20"/>
          <w:szCs w:val="20"/>
          <w:lang w:val="en-GB"/>
        </w:rPr>
        <w:br/>
      </w:r>
      <w:r w:rsidRPr="00524AEA">
        <w:rPr>
          <w:sz w:val="20"/>
          <w:szCs w:val="20"/>
          <w:lang w:val="en-GB"/>
        </w:rPr>
        <w:t xml:space="preserve">Plot 50671, Independence Avenue </w:t>
      </w:r>
      <w:r w:rsidR="00A94A26" w:rsidRPr="00524AEA">
        <w:rPr>
          <w:sz w:val="20"/>
          <w:szCs w:val="20"/>
          <w:lang w:val="en-GB"/>
        </w:rPr>
        <w:br/>
      </w:r>
      <w:r w:rsidRPr="00524AEA">
        <w:rPr>
          <w:sz w:val="20"/>
          <w:szCs w:val="20"/>
          <w:lang w:val="en-GB"/>
        </w:rPr>
        <w:t>Private Bag 00495 GABORONE</w:t>
      </w:r>
      <w:r w:rsidR="00A94A26" w:rsidRPr="00524AEA">
        <w:rPr>
          <w:sz w:val="20"/>
          <w:szCs w:val="20"/>
          <w:lang w:val="en-GB"/>
        </w:rPr>
        <w:br/>
      </w:r>
      <w:r w:rsidRPr="00524AEA">
        <w:rPr>
          <w:sz w:val="20"/>
          <w:szCs w:val="20"/>
          <w:lang w:val="en-GB"/>
        </w:rPr>
        <w:t>Botswana</w:t>
      </w:r>
      <w:r w:rsidR="00A94A26" w:rsidRPr="00524AEA">
        <w:rPr>
          <w:sz w:val="20"/>
          <w:szCs w:val="20"/>
          <w:lang w:val="en-GB"/>
        </w:rPr>
        <w:br/>
      </w:r>
      <w:proofErr w:type="spellStart"/>
      <w:r w:rsidRPr="00524AEA">
        <w:rPr>
          <w:sz w:val="20"/>
          <w:szCs w:val="20"/>
          <w:lang w:val="en-GB"/>
        </w:rPr>
        <w:t>Tél</w:t>
      </w:r>
      <w:proofErr w:type="spellEnd"/>
      <w:r w:rsidRPr="00524AEA">
        <w:rPr>
          <w:sz w:val="20"/>
          <w:szCs w:val="20"/>
          <w:lang w:val="en-GB"/>
        </w:rPr>
        <w:t>.:</w:t>
      </w:r>
      <w:r w:rsidRPr="00524AEA">
        <w:rPr>
          <w:sz w:val="20"/>
          <w:szCs w:val="20"/>
          <w:lang w:val="en-GB"/>
        </w:rPr>
        <w:tab/>
        <w:t>+267 395 7755</w:t>
      </w:r>
      <w:r w:rsidR="00A94A26" w:rsidRPr="00524AEA">
        <w:rPr>
          <w:sz w:val="20"/>
          <w:szCs w:val="20"/>
          <w:lang w:val="en-GB"/>
        </w:rPr>
        <w:br/>
      </w:r>
      <w:proofErr w:type="spellStart"/>
      <w:r w:rsidRPr="00524AEA">
        <w:rPr>
          <w:sz w:val="20"/>
          <w:szCs w:val="20"/>
          <w:lang w:val="en-GB"/>
        </w:rPr>
        <w:t>Télécopie</w:t>
      </w:r>
      <w:proofErr w:type="spellEnd"/>
      <w:r w:rsidRPr="00524AEA">
        <w:rPr>
          <w:sz w:val="20"/>
          <w:szCs w:val="20"/>
          <w:lang w:val="en-GB"/>
        </w:rPr>
        <w:t>:</w:t>
      </w:r>
      <w:r w:rsidRPr="00524AEA">
        <w:rPr>
          <w:sz w:val="20"/>
          <w:szCs w:val="20"/>
          <w:lang w:val="en-GB"/>
        </w:rPr>
        <w:tab/>
        <w:t>+267 395 7976</w:t>
      </w:r>
      <w:r w:rsidR="00A94A26" w:rsidRPr="00524AEA">
        <w:rPr>
          <w:sz w:val="20"/>
          <w:szCs w:val="20"/>
          <w:lang w:val="en-GB"/>
        </w:rPr>
        <w:br/>
      </w:r>
      <w:r w:rsidR="00524AEA">
        <w:rPr>
          <w:sz w:val="20"/>
          <w:szCs w:val="20"/>
          <w:lang w:val="en-GB"/>
        </w:rPr>
        <w:t>E-mail</w:t>
      </w:r>
      <w:r w:rsidRPr="00524AEA">
        <w:rPr>
          <w:sz w:val="20"/>
          <w:szCs w:val="20"/>
          <w:lang w:val="en-GB"/>
        </w:rPr>
        <w:t>:</w:t>
      </w:r>
      <w:r w:rsidRPr="00524AEA">
        <w:rPr>
          <w:sz w:val="20"/>
          <w:szCs w:val="20"/>
          <w:lang w:val="en-GB"/>
        </w:rPr>
        <w:tab/>
      </w:r>
      <w:hyperlink r:id="rId7" w:history="1">
        <w:r w:rsidR="00A94A26" w:rsidRPr="00524AEA">
          <w:rPr>
            <w:rStyle w:val="Hyperlink"/>
            <w:color w:val="auto"/>
            <w:sz w:val="20"/>
            <w:szCs w:val="20"/>
            <w:u w:val="none"/>
            <w:lang w:val="en-GB"/>
          </w:rPr>
          <w:t>info@bocra.org.bw</w:t>
        </w:r>
      </w:hyperlink>
      <w:r w:rsidR="00A94A26" w:rsidRPr="00524AEA">
        <w:rPr>
          <w:sz w:val="20"/>
          <w:szCs w:val="20"/>
          <w:lang w:val="en-GB"/>
        </w:rPr>
        <w:br/>
      </w:r>
      <w:r w:rsidRPr="00524AEA">
        <w:rPr>
          <w:sz w:val="20"/>
          <w:szCs w:val="20"/>
          <w:lang w:val="en-GB"/>
        </w:rPr>
        <w:t>URL:</w:t>
      </w:r>
      <w:r w:rsidRPr="00524AEA">
        <w:rPr>
          <w:sz w:val="20"/>
          <w:szCs w:val="20"/>
          <w:lang w:val="en-GB"/>
        </w:rPr>
        <w:tab/>
        <w:t>www.bocra.org.bw</w:t>
      </w:r>
      <w:bookmarkEnd w:id="1"/>
      <w:bookmarkEnd w:id="2"/>
    </w:p>
    <w:sectPr w:rsidR="00A10C86" w:rsidRPr="00524AEA" w:rsidSect="00417BF1">
      <w:headerReference w:type="even" r:id="rId8"/>
      <w:headerReference w:type="default" r:id="rId9"/>
      <w:pgSz w:w="11907" w:h="16839" w:code="9"/>
      <w:pgMar w:top="1134" w:right="1134" w:bottom="1134" w:left="1134" w:header="561"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9E8B9" w14:textId="77777777" w:rsidR="00417BF1" w:rsidRDefault="00417BF1" w:rsidP="0057661B">
      <w:pPr>
        <w:spacing w:before="0" w:line="240" w:lineRule="auto"/>
      </w:pPr>
      <w:r>
        <w:separator/>
      </w:r>
    </w:p>
  </w:endnote>
  <w:endnote w:type="continuationSeparator" w:id="0">
    <w:p w14:paraId="5423AF9E" w14:textId="77777777" w:rsidR="00417BF1" w:rsidRDefault="00417BF1" w:rsidP="0057661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galSans">
    <w:altName w:val="Courier New"/>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F2D1" w14:textId="77777777" w:rsidR="00417BF1" w:rsidRDefault="00417BF1" w:rsidP="0057661B">
      <w:pPr>
        <w:spacing w:before="0" w:line="240" w:lineRule="auto"/>
      </w:pPr>
      <w:r>
        <w:separator/>
      </w:r>
    </w:p>
  </w:footnote>
  <w:footnote w:type="continuationSeparator" w:id="0">
    <w:p w14:paraId="2A1E0EEB" w14:textId="77777777" w:rsidR="00417BF1" w:rsidRDefault="00417BF1" w:rsidP="0057661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87A1" w14:textId="77777777" w:rsidR="000E4BBC" w:rsidRPr="00235A29" w:rsidRDefault="000E4BBC">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7438" w14:textId="58FA848B" w:rsidR="000E4BBC" w:rsidRPr="009144F8" w:rsidRDefault="000E4BBC" w:rsidP="00CC054F">
    <w:pPr>
      <w:pStyle w:val="Header"/>
      <w:jc w:val="center"/>
      <w:rPr>
        <w:iCs/>
        <w:sz w:val="20"/>
        <w:szCs w:val="20"/>
      </w:rPr>
    </w:pPr>
    <w:r w:rsidRPr="009144F8">
      <w:rPr>
        <w:sz w:val="20"/>
        <w:szCs w:val="20"/>
      </w:rPr>
      <w:t>-</w:t>
    </w:r>
    <w:r w:rsidRPr="009144F8">
      <w:rPr>
        <w:iCs/>
        <w:sz w:val="20"/>
        <w:szCs w:val="20"/>
      </w:rPr>
      <w:fldChar w:fldCharType="begin"/>
    </w:r>
    <w:r w:rsidRPr="009144F8">
      <w:rPr>
        <w:iCs/>
        <w:sz w:val="20"/>
        <w:szCs w:val="20"/>
      </w:rPr>
      <w:instrText xml:space="preserve"> PAGE  \* MERGEFORMAT </w:instrText>
    </w:r>
    <w:r w:rsidRPr="009144F8">
      <w:rPr>
        <w:iCs/>
        <w:sz w:val="20"/>
        <w:szCs w:val="20"/>
      </w:rPr>
      <w:fldChar w:fldCharType="separate"/>
    </w:r>
    <w:r w:rsidR="00DB4C16" w:rsidRPr="009144F8">
      <w:rPr>
        <w:iCs/>
        <w:noProof/>
        <w:sz w:val="20"/>
        <w:szCs w:val="20"/>
      </w:rPr>
      <w:t>8</w:t>
    </w:r>
    <w:r w:rsidRPr="009144F8">
      <w:rPr>
        <w:iCs/>
        <w:sz w:val="20"/>
        <w:szCs w:val="20"/>
      </w:rPr>
      <w:fldChar w:fldCharType="end"/>
    </w:r>
    <w:r w:rsidR="00CC054F" w:rsidRPr="009144F8">
      <w:rPr>
        <w:iCs/>
        <w:sz w:val="20"/>
        <w:szCs w:val="20"/>
      </w:rPr>
      <w:t>/</w:t>
    </w:r>
    <w:r w:rsidR="00CC054F" w:rsidRPr="009144F8">
      <w:rPr>
        <w:iCs/>
        <w:sz w:val="20"/>
        <w:szCs w:val="20"/>
      </w:rPr>
      <w:fldChar w:fldCharType="begin"/>
    </w:r>
    <w:r w:rsidR="00CC054F" w:rsidRPr="009144F8">
      <w:rPr>
        <w:iCs/>
        <w:sz w:val="20"/>
        <w:szCs w:val="20"/>
      </w:rPr>
      <w:instrText xml:space="preserve"> NUMPAGES   \* MERGEFORMAT </w:instrText>
    </w:r>
    <w:r w:rsidR="00CC054F" w:rsidRPr="009144F8">
      <w:rPr>
        <w:iCs/>
        <w:sz w:val="20"/>
        <w:szCs w:val="20"/>
      </w:rPr>
      <w:fldChar w:fldCharType="separate"/>
    </w:r>
    <w:r w:rsidR="00CC054F" w:rsidRPr="009144F8">
      <w:rPr>
        <w:iCs/>
        <w:noProof/>
        <w:sz w:val="20"/>
        <w:szCs w:val="20"/>
      </w:rPr>
      <w:t>9</w:t>
    </w:r>
    <w:r w:rsidR="00CC054F" w:rsidRPr="009144F8">
      <w:rPr>
        <w:iCs/>
        <w:sz w:val="20"/>
        <w:szCs w:val="20"/>
      </w:rPr>
      <w:fldChar w:fldCharType="end"/>
    </w:r>
    <w:r w:rsidRPr="009144F8">
      <w:rPr>
        <w:i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1131D"/>
    <w:multiLevelType w:val="hybridMultilevel"/>
    <w:tmpl w:val="DEC84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01BBA"/>
    <w:multiLevelType w:val="multilevel"/>
    <w:tmpl w:val="85522E94"/>
    <w:numStyleLink w:val="Style3"/>
  </w:abstractNum>
  <w:abstractNum w:abstractNumId="7" w15:restartNumberingAfterBreak="0">
    <w:nsid w:val="238140AC"/>
    <w:multiLevelType w:val="multilevel"/>
    <w:tmpl w:val="82E87254"/>
    <w:styleLink w:val="Style1"/>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8"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2F3A7E"/>
    <w:multiLevelType w:val="multilevel"/>
    <w:tmpl w:val="66647E66"/>
    <w:numStyleLink w:val="Style4"/>
  </w:abstractNum>
  <w:abstractNum w:abstractNumId="10" w15:restartNumberingAfterBreak="0">
    <w:nsid w:val="3B4625CD"/>
    <w:multiLevelType w:val="multilevel"/>
    <w:tmpl w:val="82E87254"/>
    <w:numStyleLink w:val="Style1"/>
  </w:abstractNum>
  <w:abstractNum w:abstractNumId="11"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12"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6B7C46"/>
    <w:multiLevelType w:val="hybridMultilevel"/>
    <w:tmpl w:val="A48AC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82F16"/>
    <w:multiLevelType w:val="multilevel"/>
    <w:tmpl w:val="88C8E03E"/>
    <w:numStyleLink w:val="Style2"/>
  </w:abstractNum>
  <w:abstractNum w:abstractNumId="15"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16"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7" w15:restartNumberingAfterBreak="0">
    <w:nsid w:val="6CFF35F9"/>
    <w:multiLevelType w:val="multilevel"/>
    <w:tmpl w:val="66647E66"/>
    <w:styleLink w:val="Style4"/>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8"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0D26FDA"/>
    <w:multiLevelType w:val="multilevel"/>
    <w:tmpl w:val="85522E94"/>
    <w:styleLink w:val="Style3"/>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21"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1326543356">
    <w:abstractNumId w:val="0"/>
    <w:lvlOverride w:ilvl="0">
      <w:lvl w:ilvl="0">
        <w:start w:val="1"/>
        <w:numFmt w:val="bullet"/>
        <w:lvlText w:val=""/>
        <w:legacy w:legacy="1" w:legacySpace="120" w:legacyIndent="360"/>
        <w:lvlJc w:val="left"/>
        <w:pPr>
          <w:ind w:left="1352" w:hanging="360"/>
        </w:pPr>
        <w:rPr>
          <w:rFonts w:ascii="Symbol" w:hAnsi="Symbol" w:hint="default"/>
        </w:rPr>
      </w:lvl>
    </w:lvlOverride>
  </w:num>
  <w:num w:numId="2" w16cid:durableId="3483275">
    <w:abstractNumId w:val="0"/>
    <w:lvlOverride w:ilvl="0">
      <w:lvl w:ilvl="0">
        <w:start w:val="1"/>
        <w:numFmt w:val="bullet"/>
        <w:lvlText w:val=""/>
        <w:legacy w:legacy="1" w:legacySpace="120" w:legacyIndent="360"/>
        <w:lvlJc w:val="left"/>
        <w:pPr>
          <w:ind w:left="2486" w:hanging="360"/>
        </w:pPr>
        <w:rPr>
          <w:rFonts w:ascii="Symbol" w:hAnsi="Symbol" w:hint="default"/>
        </w:rPr>
      </w:lvl>
    </w:lvlOverride>
  </w:num>
  <w:num w:numId="3" w16cid:durableId="316344808">
    <w:abstractNumId w:val="5"/>
  </w:num>
  <w:num w:numId="4" w16cid:durableId="938873399">
    <w:abstractNumId w:val="21"/>
  </w:num>
  <w:num w:numId="5" w16cid:durableId="1915780491">
    <w:abstractNumId w:val="22"/>
  </w:num>
  <w:num w:numId="6" w16cid:durableId="1056659238">
    <w:abstractNumId w:val="0"/>
    <w:lvlOverride w:ilvl="0">
      <w:lvl w:ilvl="0">
        <w:start w:val="1"/>
        <w:numFmt w:val="bullet"/>
        <w:lvlText w:val=""/>
        <w:legacy w:legacy="1" w:legacySpace="120" w:legacyIndent="360"/>
        <w:lvlJc w:val="left"/>
        <w:pPr>
          <w:ind w:left="7448" w:hanging="360"/>
        </w:pPr>
        <w:rPr>
          <w:rFonts w:ascii="Symbol" w:hAnsi="Symbol" w:hint="default"/>
        </w:rPr>
      </w:lvl>
    </w:lvlOverride>
  </w:num>
  <w:num w:numId="7" w16cid:durableId="1780224946">
    <w:abstractNumId w:val="4"/>
  </w:num>
  <w:num w:numId="8" w16cid:durableId="9748010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8173536">
    <w:abstractNumId w:val="19"/>
  </w:num>
  <w:num w:numId="10" w16cid:durableId="1867206936">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11" w16cid:durableId="2016417653">
    <w:abstractNumId w:val="12"/>
  </w:num>
  <w:num w:numId="12" w16cid:durableId="1417939905">
    <w:abstractNumId w:val="1"/>
  </w:num>
  <w:num w:numId="13" w16cid:durableId="1893075893">
    <w:abstractNumId w:val="11"/>
  </w:num>
  <w:num w:numId="14" w16cid:durableId="717122939">
    <w:abstractNumId w:val="8"/>
  </w:num>
  <w:num w:numId="15" w16cid:durableId="1721249890">
    <w:abstractNumId w:val="15"/>
  </w:num>
  <w:num w:numId="16" w16cid:durableId="1734234041">
    <w:abstractNumId w:val="16"/>
  </w:num>
  <w:num w:numId="17" w16cid:durableId="1640725821">
    <w:abstractNumId w:val="10"/>
  </w:num>
  <w:num w:numId="18" w16cid:durableId="1751001957">
    <w:abstractNumId w:val="14"/>
  </w:num>
  <w:num w:numId="19" w16cid:durableId="1207991030">
    <w:abstractNumId w:val="6"/>
  </w:num>
  <w:num w:numId="20" w16cid:durableId="611128549">
    <w:abstractNumId w:val="9"/>
  </w:num>
  <w:num w:numId="21" w16cid:durableId="147744204">
    <w:abstractNumId w:val="3"/>
  </w:num>
  <w:num w:numId="22" w16cid:durableId="609242191">
    <w:abstractNumId w:val="7"/>
  </w:num>
  <w:num w:numId="23" w16cid:durableId="786922985">
    <w:abstractNumId w:val="23"/>
  </w:num>
  <w:num w:numId="24" w16cid:durableId="803044417">
    <w:abstractNumId w:val="20"/>
  </w:num>
  <w:num w:numId="25" w16cid:durableId="1811709114">
    <w:abstractNumId w:val="17"/>
  </w:num>
  <w:num w:numId="26" w16cid:durableId="1995455036">
    <w:abstractNumId w:val="13"/>
  </w:num>
  <w:num w:numId="27" w16cid:durableId="1672827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activeWritingStyle w:appName="MSWord" w:lang="fr-CH"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5BB"/>
    <w:rsid w:val="0000620F"/>
    <w:rsid w:val="00015128"/>
    <w:rsid w:val="00025670"/>
    <w:rsid w:val="0004293A"/>
    <w:rsid w:val="00042F1C"/>
    <w:rsid w:val="00043E6D"/>
    <w:rsid w:val="00045E8D"/>
    <w:rsid w:val="00057EF6"/>
    <w:rsid w:val="000813A6"/>
    <w:rsid w:val="000865CC"/>
    <w:rsid w:val="000E0CB4"/>
    <w:rsid w:val="000E4BBC"/>
    <w:rsid w:val="000F4F0F"/>
    <w:rsid w:val="0010166E"/>
    <w:rsid w:val="00115005"/>
    <w:rsid w:val="00120771"/>
    <w:rsid w:val="00122F89"/>
    <w:rsid w:val="00124F7E"/>
    <w:rsid w:val="001321A8"/>
    <w:rsid w:val="00136F52"/>
    <w:rsid w:val="00152517"/>
    <w:rsid w:val="00160F5B"/>
    <w:rsid w:val="00167A61"/>
    <w:rsid w:val="0017796E"/>
    <w:rsid w:val="00193F7D"/>
    <w:rsid w:val="00197B92"/>
    <w:rsid w:val="001A0F56"/>
    <w:rsid w:val="001A6C31"/>
    <w:rsid w:val="001B0D42"/>
    <w:rsid w:val="001B6948"/>
    <w:rsid w:val="001C5975"/>
    <w:rsid w:val="001D2719"/>
    <w:rsid w:val="001D61A3"/>
    <w:rsid w:val="001F0752"/>
    <w:rsid w:val="001F14B3"/>
    <w:rsid w:val="001F751B"/>
    <w:rsid w:val="002026C8"/>
    <w:rsid w:val="00207295"/>
    <w:rsid w:val="002113C5"/>
    <w:rsid w:val="002220B5"/>
    <w:rsid w:val="002230F2"/>
    <w:rsid w:val="00235C6D"/>
    <w:rsid w:val="00254474"/>
    <w:rsid w:val="00266013"/>
    <w:rsid w:val="002748AC"/>
    <w:rsid w:val="00275A7F"/>
    <w:rsid w:val="00286EFA"/>
    <w:rsid w:val="002A326A"/>
    <w:rsid w:val="002B6C69"/>
    <w:rsid w:val="002B7883"/>
    <w:rsid w:val="002C1259"/>
    <w:rsid w:val="002C3FDC"/>
    <w:rsid w:val="002D28A0"/>
    <w:rsid w:val="002D3FC7"/>
    <w:rsid w:val="002E5950"/>
    <w:rsid w:val="002F0BBF"/>
    <w:rsid w:val="00302D09"/>
    <w:rsid w:val="003070C7"/>
    <w:rsid w:val="003126B9"/>
    <w:rsid w:val="003325D4"/>
    <w:rsid w:val="00333316"/>
    <w:rsid w:val="00334F43"/>
    <w:rsid w:val="00342CA0"/>
    <w:rsid w:val="0035006D"/>
    <w:rsid w:val="00356377"/>
    <w:rsid w:val="0036548A"/>
    <w:rsid w:val="00386E21"/>
    <w:rsid w:val="00387E6D"/>
    <w:rsid w:val="00391336"/>
    <w:rsid w:val="003A00BF"/>
    <w:rsid w:val="003A292F"/>
    <w:rsid w:val="003B4B70"/>
    <w:rsid w:val="003B60A6"/>
    <w:rsid w:val="003C1C1B"/>
    <w:rsid w:val="003C1D78"/>
    <w:rsid w:val="003D3AAA"/>
    <w:rsid w:val="003D5C85"/>
    <w:rsid w:val="00405D89"/>
    <w:rsid w:val="00417B96"/>
    <w:rsid w:val="00417BF1"/>
    <w:rsid w:val="004236FD"/>
    <w:rsid w:val="00424B85"/>
    <w:rsid w:val="0043433D"/>
    <w:rsid w:val="00435954"/>
    <w:rsid w:val="00443E63"/>
    <w:rsid w:val="00445A04"/>
    <w:rsid w:val="00455755"/>
    <w:rsid w:val="00455820"/>
    <w:rsid w:val="004701A7"/>
    <w:rsid w:val="00474F40"/>
    <w:rsid w:val="0047715B"/>
    <w:rsid w:val="00486D2B"/>
    <w:rsid w:val="004965C5"/>
    <w:rsid w:val="004A7B6D"/>
    <w:rsid w:val="004B1549"/>
    <w:rsid w:val="004E5715"/>
    <w:rsid w:val="004F4919"/>
    <w:rsid w:val="004F7860"/>
    <w:rsid w:val="005015BB"/>
    <w:rsid w:val="00506276"/>
    <w:rsid w:val="005114C0"/>
    <w:rsid w:val="0051619F"/>
    <w:rsid w:val="00524AEA"/>
    <w:rsid w:val="00543083"/>
    <w:rsid w:val="0055248C"/>
    <w:rsid w:val="00555E6D"/>
    <w:rsid w:val="0055685C"/>
    <w:rsid w:val="0057661B"/>
    <w:rsid w:val="005828AD"/>
    <w:rsid w:val="005D1A7D"/>
    <w:rsid w:val="005D5AA7"/>
    <w:rsid w:val="005E35DC"/>
    <w:rsid w:val="00606ED5"/>
    <w:rsid w:val="0060731B"/>
    <w:rsid w:val="0061123B"/>
    <w:rsid w:val="0061152E"/>
    <w:rsid w:val="0061440F"/>
    <w:rsid w:val="006178AC"/>
    <w:rsid w:val="00617FE6"/>
    <w:rsid w:val="00636BCB"/>
    <w:rsid w:val="00642453"/>
    <w:rsid w:val="00651AC2"/>
    <w:rsid w:val="00663B4E"/>
    <w:rsid w:val="00673DBB"/>
    <w:rsid w:val="00674E09"/>
    <w:rsid w:val="00681221"/>
    <w:rsid w:val="0069410E"/>
    <w:rsid w:val="006B5CA3"/>
    <w:rsid w:val="006C1899"/>
    <w:rsid w:val="006C35EB"/>
    <w:rsid w:val="006C4898"/>
    <w:rsid w:val="006C4A83"/>
    <w:rsid w:val="006C4F9F"/>
    <w:rsid w:val="006C5463"/>
    <w:rsid w:val="006E1A0C"/>
    <w:rsid w:val="00745602"/>
    <w:rsid w:val="00746546"/>
    <w:rsid w:val="0076093A"/>
    <w:rsid w:val="00766BCE"/>
    <w:rsid w:val="00793EF9"/>
    <w:rsid w:val="007A0FF3"/>
    <w:rsid w:val="007C1E59"/>
    <w:rsid w:val="007C6D33"/>
    <w:rsid w:val="007D45BD"/>
    <w:rsid w:val="007D7C9B"/>
    <w:rsid w:val="007E47FD"/>
    <w:rsid w:val="007F052B"/>
    <w:rsid w:val="007F3632"/>
    <w:rsid w:val="007F63CF"/>
    <w:rsid w:val="00812298"/>
    <w:rsid w:val="00817D9D"/>
    <w:rsid w:val="00826D03"/>
    <w:rsid w:val="0083755B"/>
    <w:rsid w:val="00850199"/>
    <w:rsid w:val="00850E38"/>
    <w:rsid w:val="00851197"/>
    <w:rsid w:val="0087541B"/>
    <w:rsid w:val="00881770"/>
    <w:rsid w:val="00895754"/>
    <w:rsid w:val="008B58B3"/>
    <w:rsid w:val="008D60C0"/>
    <w:rsid w:val="008D7F71"/>
    <w:rsid w:val="008E7FD4"/>
    <w:rsid w:val="008F11B3"/>
    <w:rsid w:val="008F3A48"/>
    <w:rsid w:val="008F45C7"/>
    <w:rsid w:val="009144F8"/>
    <w:rsid w:val="00917461"/>
    <w:rsid w:val="00930EE8"/>
    <w:rsid w:val="00933122"/>
    <w:rsid w:val="00936C56"/>
    <w:rsid w:val="009519B1"/>
    <w:rsid w:val="009546BF"/>
    <w:rsid w:val="009557B6"/>
    <w:rsid w:val="009571FB"/>
    <w:rsid w:val="009717D6"/>
    <w:rsid w:val="009860EE"/>
    <w:rsid w:val="00991BF9"/>
    <w:rsid w:val="00995F55"/>
    <w:rsid w:val="009B06CD"/>
    <w:rsid w:val="009C0FC2"/>
    <w:rsid w:val="009C2913"/>
    <w:rsid w:val="009C5F13"/>
    <w:rsid w:val="009D0932"/>
    <w:rsid w:val="009D54CC"/>
    <w:rsid w:val="009E28D1"/>
    <w:rsid w:val="009F2D66"/>
    <w:rsid w:val="00A04D84"/>
    <w:rsid w:val="00A07A23"/>
    <w:rsid w:val="00A10C86"/>
    <w:rsid w:val="00A16D40"/>
    <w:rsid w:val="00A25D46"/>
    <w:rsid w:val="00A324DD"/>
    <w:rsid w:val="00A4491D"/>
    <w:rsid w:val="00A540E4"/>
    <w:rsid w:val="00A5676B"/>
    <w:rsid w:val="00A7028C"/>
    <w:rsid w:val="00A70EC5"/>
    <w:rsid w:val="00A77EED"/>
    <w:rsid w:val="00A84B2F"/>
    <w:rsid w:val="00A94A26"/>
    <w:rsid w:val="00AA4A2B"/>
    <w:rsid w:val="00AC3C63"/>
    <w:rsid w:val="00AC6439"/>
    <w:rsid w:val="00AD77B1"/>
    <w:rsid w:val="00AE62BA"/>
    <w:rsid w:val="00AE641B"/>
    <w:rsid w:val="00AE670E"/>
    <w:rsid w:val="00AF18AB"/>
    <w:rsid w:val="00AF55C9"/>
    <w:rsid w:val="00B00C38"/>
    <w:rsid w:val="00B10A95"/>
    <w:rsid w:val="00B24381"/>
    <w:rsid w:val="00B25C4D"/>
    <w:rsid w:val="00B31220"/>
    <w:rsid w:val="00B333CA"/>
    <w:rsid w:val="00B3520A"/>
    <w:rsid w:val="00B55CB9"/>
    <w:rsid w:val="00B755FD"/>
    <w:rsid w:val="00B75D21"/>
    <w:rsid w:val="00B8488D"/>
    <w:rsid w:val="00B857DE"/>
    <w:rsid w:val="00B85C23"/>
    <w:rsid w:val="00B95BFC"/>
    <w:rsid w:val="00BA06AA"/>
    <w:rsid w:val="00BB2582"/>
    <w:rsid w:val="00BC0998"/>
    <w:rsid w:val="00BC1726"/>
    <w:rsid w:val="00BC2657"/>
    <w:rsid w:val="00BC3590"/>
    <w:rsid w:val="00BD5904"/>
    <w:rsid w:val="00BE1903"/>
    <w:rsid w:val="00BE1B6E"/>
    <w:rsid w:val="00BE1C09"/>
    <w:rsid w:val="00BE3618"/>
    <w:rsid w:val="00BE4AB2"/>
    <w:rsid w:val="00BF1768"/>
    <w:rsid w:val="00BF4D6D"/>
    <w:rsid w:val="00BF79AC"/>
    <w:rsid w:val="00C01BCD"/>
    <w:rsid w:val="00C02379"/>
    <w:rsid w:val="00C11BAC"/>
    <w:rsid w:val="00C16565"/>
    <w:rsid w:val="00C24802"/>
    <w:rsid w:val="00C33FB7"/>
    <w:rsid w:val="00C35225"/>
    <w:rsid w:val="00C4016D"/>
    <w:rsid w:val="00C43308"/>
    <w:rsid w:val="00C459D5"/>
    <w:rsid w:val="00C50F14"/>
    <w:rsid w:val="00C53B7C"/>
    <w:rsid w:val="00C55C09"/>
    <w:rsid w:val="00C72152"/>
    <w:rsid w:val="00C7220C"/>
    <w:rsid w:val="00C7726F"/>
    <w:rsid w:val="00C774AA"/>
    <w:rsid w:val="00C8371A"/>
    <w:rsid w:val="00CB249A"/>
    <w:rsid w:val="00CB3031"/>
    <w:rsid w:val="00CB50A7"/>
    <w:rsid w:val="00CB7E73"/>
    <w:rsid w:val="00CC054F"/>
    <w:rsid w:val="00CD01A2"/>
    <w:rsid w:val="00CD6922"/>
    <w:rsid w:val="00CE6E0B"/>
    <w:rsid w:val="00CF1EC2"/>
    <w:rsid w:val="00CF414E"/>
    <w:rsid w:val="00CF5B17"/>
    <w:rsid w:val="00D03D4B"/>
    <w:rsid w:val="00D04C44"/>
    <w:rsid w:val="00D16A35"/>
    <w:rsid w:val="00D16F40"/>
    <w:rsid w:val="00D17C8F"/>
    <w:rsid w:val="00D24817"/>
    <w:rsid w:val="00D35901"/>
    <w:rsid w:val="00D3792D"/>
    <w:rsid w:val="00D44273"/>
    <w:rsid w:val="00D47E4E"/>
    <w:rsid w:val="00D725EA"/>
    <w:rsid w:val="00D815F3"/>
    <w:rsid w:val="00D84FF3"/>
    <w:rsid w:val="00D86A21"/>
    <w:rsid w:val="00D91DEB"/>
    <w:rsid w:val="00D926E5"/>
    <w:rsid w:val="00D93C32"/>
    <w:rsid w:val="00DA5650"/>
    <w:rsid w:val="00DA7D56"/>
    <w:rsid w:val="00DB04C7"/>
    <w:rsid w:val="00DB3AA0"/>
    <w:rsid w:val="00DB4C16"/>
    <w:rsid w:val="00DC11AB"/>
    <w:rsid w:val="00DC3801"/>
    <w:rsid w:val="00DD6B53"/>
    <w:rsid w:val="00DE0494"/>
    <w:rsid w:val="00DE13AC"/>
    <w:rsid w:val="00DF0DC2"/>
    <w:rsid w:val="00DF31F9"/>
    <w:rsid w:val="00DF779F"/>
    <w:rsid w:val="00E04A29"/>
    <w:rsid w:val="00E07EAF"/>
    <w:rsid w:val="00E100BE"/>
    <w:rsid w:val="00E101E7"/>
    <w:rsid w:val="00E12173"/>
    <w:rsid w:val="00E13D87"/>
    <w:rsid w:val="00E4398D"/>
    <w:rsid w:val="00E9683C"/>
    <w:rsid w:val="00EB3B82"/>
    <w:rsid w:val="00EC13C5"/>
    <w:rsid w:val="00EC1540"/>
    <w:rsid w:val="00ED060E"/>
    <w:rsid w:val="00ED54D1"/>
    <w:rsid w:val="00EE46B7"/>
    <w:rsid w:val="00F00642"/>
    <w:rsid w:val="00F025DF"/>
    <w:rsid w:val="00F030A0"/>
    <w:rsid w:val="00F0751D"/>
    <w:rsid w:val="00F211FD"/>
    <w:rsid w:val="00F22FDB"/>
    <w:rsid w:val="00F351CC"/>
    <w:rsid w:val="00F353CD"/>
    <w:rsid w:val="00F37503"/>
    <w:rsid w:val="00F55F8A"/>
    <w:rsid w:val="00F673AD"/>
    <w:rsid w:val="00F72281"/>
    <w:rsid w:val="00F80E2B"/>
    <w:rsid w:val="00F827A8"/>
    <w:rsid w:val="00F8612D"/>
    <w:rsid w:val="00F93A60"/>
    <w:rsid w:val="00F96648"/>
    <w:rsid w:val="00FA6A3A"/>
    <w:rsid w:val="00FB67E6"/>
    <w:rsid w:val="00FB6AB7"/>
    <w:rsid w:val="00FC1397"/>
    <w:rsid w:val="00FD4DB0"/>
    <w:rsid w:val="00FF3577"/>
    <w:rsid w:val="00FF3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73A40"/>
  <w15:chartTrackingRefBased/>
  <w15:docId w15:val="{EBE0C9A9-30D2-42E0-AF26-89225D7A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6E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Times New Roman" w:cs="Calibri"/>
      <w:sz w:val="22"/>
      <w:szCs w:val="22"/>
      <w:lang w:eastAsia="en-US"/>
    </w:rPr>
  </w:style>
  <w:style w:type="paragraph" w:styleId="Heading1">
    <w:name w:val="heading 1"/>
    <w:next w:val="Normal"/>
    <w:link w:val="Heading1Char"/>
    <w:autoRedefine/>
    <w:uiPriority w:val="9"/>
    <w:qFormat/>
    <w:rsid w:val="00A10C86"/>
    <w:pPr>
      <w:keepNext/>
      <w:keepLines/>
      <w:tabs>
        <w:tab w:val="left" w:pos="0"/>
        <w:tab w:val="left" w:pos="567"/>
      </w:tabs>
      <w:spacing w:before="240" w:line="276" w:lineRule="auto"/>
      <w:outlineLvl w:val="0"/>
    </w:pPr>
    <w:rPr>
      <w:rFonts w:ascii="Arial" w:eastAsiaTheme="majorEastAsia" w:hAnsi="Arial"/>
      <w:b/>
      <w:bCs/>
      <w:sz w:val="28"/>
      <w:szCs w:val="28"/>
      <w:lang w:val="en-GB" w:eastAsia="en-US"/>
    </w:rPr>
  </w:style>
  <w:style w:type="paragraph" w:styleId="Heading3">
    <w:name w:val="heading 3"/>
    <w:basedOn w:val="Normal"/>
    <w:next w:val="Normal"/>
    <w:link w:val="Heading3Char"/>
    <w:uiPriority w:val="9"/>
    <w:semiHidden/>
    <w:unhideWhenUsed/>
    <w:qFormat/>
    <w:rsid w:val="00A10C8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26E5"/>
    <w:pPr>
      <w:tabs>
        <w:tab w:val="clear" w:pos="1191"/>
        <w:tab w:val="clear" w:pos="1588"/>
        <w:tab w:val="clear" w:pos="1985"/>
        <w:tab w:val="center" w:pos="4820"/>
        <w:tab w:val="center" w:pos="9639"/>
      </w:tabs>
      <w:spacing w:before="0"/>
      <w:jc w:val="left"/>
    </w:pPr>
  </w:style>
  <w:style w:type="character" w:customStyle="1" w:styleId="HeaderChar">
    <w:name w:val="Header Char"/>
    <w:link w:val="Header"/>
    <w:uiPriority w:val="99"/>
    <w:rsid w:val="00D926E5"/>
    <w:rPr>
      <w:rFonts w:ascii="Calibri" w:eastAsia="Times New Roman" w:hAnsi="Calibri" w:cs="Calibri"/>
      <w:lang w:eastAsia="en-US"/>
    </w:rPr>
  </w:style>
  <w:style w:type="character" w:styleId="PageNumber">
    <w:name w:val="page number"/>
    <w:basedOn w:val="DefaultParagraphFont"/>
    <w:rsid w:val="00D926E5"/>
  </w:style>
  <w:style w:type="paragraph" w:customStyle="1" w:styleId="FirstFooter">
    <w:name w:val="FirstFooter"/>
    <w:basedOn w:val="Normal"/>
    <w:rsid w:val="00D926E5"/>
    <w:pPr>
      <w:tabs>
        <w:tab w:val="clear" w:pos="794"/>
        <w:tab w:val="clear" w:pos="1191"/>
        <w:tab w:val="clear" w:pos="1588"/>
        <w:tab w:val="clear" w:pos="1985"/>
      </w:tabs>
      <w:overflowPunct/>
      <w:autoSpaceDE/>
      <w:autoSpaceDN/>
      <w:adjustRightInd/>
      <w:spacing w:before="40"/>
      <w:jc w:val="left"/>
      <w:textAlignment w:val="auto"/>
    </w:pPr>
    <w:rPr>
      <w:sz w:val="16"/>
    </w:rPr>
  </w:style>
  <w:style w:type="character" w:styleId="Hyperlink">
    <w:name w:val="Hyperlink"/>
    <w:uiPriority w:val="99"/>
    <w:rsid w:val="00D926E5"/>
    <w:rPr>
      <w:color w:val="0000FF"/>
      <w:u w:val="single"/>
    </w:rPr>
  </w:style>
  <w:style w:type="paragraph" w:styleId="Footer">
    <w:name w:val="footer"/>
    <w:basedOn w:val="Normal"/>
    <w:link w:val="FooterChar"/>
    <w:uiPriority w:val="99"/>
    <w:unhideWhenUsed/>
    <w:rsid w:val="0057661B"/>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link w:val="Footer"/>
    <w:uiPriority w:val="99"/>
    <w:rsid w:val="0057661B"/>
    <w:rPr>
      <w:rFonts w:ascii="Calibri" w:eastAsia="Times New Roman" w:hAnsi="Calibri" w:cs="Calibri"/>
      <w:lang w:eastAsia="en-US"/>
    </w:rPr>
  </w:style>
  <w:style w:type="paragraph" w:styleId="NoSpacing">
    <w:name w:val="No Spacing"/>
    <w:uiPriority w:val="1"/>
    <w:qFormat/>
    <w:rsid w:val="00C50F14"/>
    <w:pPr>
      <w:tabs>
        <w:tab w:val="left" w:pos="794"/>
        <w:tab w:val="left" w:pos="1191"/>
        <w:tab w:val="left" w:pos="1588"/>
        <w:tab w:val="left" w:pos="1985"/>
      </w:tabs>
      <w:overflowPunct w:val="0"/>
      <w:autoSpaceDE w:val="0"/>
      <w:autoSpaceDN w:val="0"/>
      <w:adjustRightInd w:val="0"/>
      <w:jc w:val="both"/>
      <w:textAlignment w:val="baseline"/>
    </w:pPr>
    <w:rPr>
      <w:rFonts w:eastAsia="Times New Roman" w:cs="Calibri"/>
      <w:sz w:val="22"/>
      <w:szCs w:val="22"/>
      <w:lang w:eastAsia="en-US"/>
    </w:rPr>
  </w:style>
  <w:style w:type="paragraph" w:styleId="BalloonText">
    <w:name w:val="Balloon Text"/>
    <w:basedOn w:val="Normal"/>
    <w:link w:val="BalloonTextChar"/>
    <w:uiPriority w:val="99"/>
    <w:semiHidden/>
    <w:unhideWhenUsed/>
    <w:rsid w:val="00BE4AB2"/>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BE4AB2"/>
    <w:rPr>
      <w:rFonts w:ascii="Segoe UI" w:eastAsia="Times New Roman" w:hAnsi="Segoe UI" w:cs="Segoe UI"/>
      <w:sz w:val="18"/>
      <w:szCs w:val="18"/>
      <w:lang w:eastAsia="en-US"/>
    </w:rPr>
  </w:style>
  <w:style w:type="paragraph" w:styleId="FootnoteText">
    <w:name w:val="footnote text"/>
    <w:basedOn w:val="Normal"/>
    <w:link w:val="FootnoteTextChar"/>
    <w:uiPriority w:val="99"/>
    <w:unhideWhenUsed/>
    <w:rsid w:val="00435954"/>
    <w:p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sz w:val="20"/>
      <w:szCs w:val="20"/>
    </w:rPr>
  </w:style>
  <w:style w:type="character" w:customStyle="1" w:styleId="FootnoteTextChar">
    <w:name w:val="Footnote Text Char"/>
    <w:basedOn w:val="DefaultParagraphFont"/>
    <w:link w:val="FootnoteText"/>
    <w:uiPriority w:val="99"/>
    <w:semiHidden/>
    <w:rsid w:val="00435954"/>
    <w:rPr>
      <w:rFonts w:ascii="Arial" w:eastAsia="Times New Roman" w:hAnsi="Arial" w:cs="Times New Roman"/>
      <w:lang w:eastAsia="en-US"/>
    </w:rPr>
  </w:style>
  <w:style w:type="character" w:styleId="FootnoteReference">
    <w:name w:val="footnote reference"/>
    <w:basedOn w:val="DefaultParagraphFont"/>
    <w:uiPriority w:val="99"/>
    <w:unhideWhenUsed/>
    <w:rsid w:val="00435954"/>
    <w:rPr>
      <w:vertAlign w:val="superscript"/>
    </w:rPr>
  </w:style>
  <w:style w:type="paragraph" w:styleId="ListParagraph">
    <w:name w:val="List Paragraph"/>
    <w:basedOn w:val="Normal"/>
    <w:uiPriority w:val="34"/>
    <w:qFormat/>
    <w:rsid w:val="00435954"/>
    <w:pPr>
      <w:ind w:left="720"/>
      <w:contextualSpacing/>
    </w:pPr>
  </w:style>
  <w:style w:type="character" w:styleId="FollowedHyperlink">
    <w:name w:val="FollowedHyperlink"/>
    <w:basedOn w:val="DefaultParagraphFont"/>
    <w:uiPriority w:val="99"/>
    <w:semiHidden/>
    <w:unhideWhenUsed/>
    <w:rsid w:val="009C0FC2"/>
    <w:rPr>
      <w:color w:val="954F72" w:themeColor="followedHyperlink"/>
      <w:u w:val="single"/>
    </w:rPr>
  </w:style>
  <w:style w:type="character" w:customStyle="1" w:styleId="UnresolvedMention1">
    <w:name w:val="Unresolved Mention1"/>
    <w:basedOn w:val="DefaultParagraphFont"/>
    <w:uiPriority w:val="99"/>
    <w:semiHidden/>
    <w:unhideWhenUsed/>
    <w:rsid w:val="00B333CA"/>
    <w:rPr>
      <w:color w:val="605E5C"/>
      <w:shd w:val="clear" w:color="auto" w:fill="E1DFDD"/>
    </w:rPr>
  </w:style>
  <w:style w:type="table" w:styleId="TableGrid">
    <w:name w:val="Table Grid"/>
    <w:basedOn w:val="TableNormal"/>
    <w:uiPriority w:val="39"/>
    <w:rsid w:val="000E4BBC"/>
    <w:rPr>
      <w:rFonts w:eastAsia="Calibri"/>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4F7E"/>
    <w:rPr>
      <w:color w:val="605E5C"/>
      <w:shd w:val="clear" w:color="auto" w:fill="E1DFDD"/>
    </w:rPr>
  </w:style>
  <w:style w:type="table" w:customStyle="1" w:styleId="TableGrid1">
    <w:name w:val="Table Grid1"/>
    <w:basedOn w:val="TableNormal"/>
    <w:next w:val="TableGrid"/>
    <w:uiPriority w:val="59"/>
    <w:rsid w:val="001B0D4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0D4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86A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uiPriority w:val="99"/>
    <w:rsid w:val="006C35E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HAnsi" w:hAnsi="Times New Roman" w:cs="Times New Roman"/>
      <w:sz w:val="24"/>
      <w:szCs w:val="24"/>
      <w:lang w:val="en-GB" w:eastAsia="en-GB"/>
    </w:rPr>
  </w:style>
  <w:style w:type="character" w:customStyle="1" w:styleId="Heading1Char">
    <w:name w:val="Heading 1 Char"/>
    <w:basedOn w:val="DefaultParagraphFont"/>
    <w:link w:val="Heading1"/>
    <w:uiPriority w:val="9"/>
    <w:rsid w:val="00A10C86"/>
    <w:rPr>
      <w:rFonts w:ascii="Arial" w:eastAsiaTheme="majorEastAsia" w:hAnsi="Arial"/>
      <w:b/>
      <w:bCs/>
      <w:sz w:val="28"/>
      <w:szCs w:val="28"/>
      <w:lang w:val="en-GB" w:eastAsia="en-US"/>
    </w:rPr>
  </w:style>
  <w:style w:type="character" w:customStyle="1" w:styleId="Heading3Char">
    <w:name w:val="Heading 3 Char"/>
    <w:basedOn w:val="DefaultParagraphFont"/>
    <w:link w:val="Heading3"/>
    <w:uiPriority w:val="9"/>
    <w:semiHidden/>
    <w:rsid w:val="00A10C86"/>
    <w:rPr>
      <w:rFonts w:asciiTheme="majorHAnsi" w:eastAsiaTheme="majorEastAsia" w:hAnsiTheme="majorHAnsi" w:cstheme="majorBidi"/>
      <w:color w:val="1F4D78" w:themeColor="accent1" w:themeShade="7F"/>
      <w:sz w:val="24"/>
      <w:szCs w:val="24"/>
      <w:lang w:eastAsia="en-US"/>
    </w:rPr>
  </w:style>
  <w:style w:type="paragraph" w:customStyle="1" w:styleId="MVTUBrdtekst">
    <w:name w:val="MVTU_Brødtekst"/>
    <w:basedOn w:val="Normal"/>
    <w:semiHidden/>
    <w:rsid w:val="00A10C86"/>
    <w:pPr>
      <w:tabs>
        <w:tab w:val="clear" w:pos="794"/>
        <w:tab w:val="clear" w:pos="1191"/>
        <w:tab w:val="clear" w:pos="1588"/>
        <w:tab w:val="clear" w:pos="1985"/>
      </w:tabs>
      <w:overflowPunct/>
      <w:autoSpaceDE/>
      <w:autoSpaceDN/>
      <w:adjustRightInd/>
      <w:spacing w:before="0" w:line="260" w:lineRule="atLeast"/>
      <w:jc w:val="left"/>
      <w:textAlignment w:val="auto"/>
    </w:pPr>
    <w:rPr>
      <w:rFonts w:ascii="Times New Roman" w:hAnsi="Times New Roman" w:cs="Times New Roman"/>
      <w:spacing w:val="2"/>
      <w:kern w:val="26"/>
      <w:lang w:val="da-DK" w:eastAsia="da-DK"/>
    </w:rPr>
  </w:style>
  <w:style w:type="paragraph" w:customStyle="1" w:styleId="MVTUOverskrift">
    <w:name w:val="MVTU_Overskrift"/>
    <w:basedOn w:val="Normal"/>
    <w:next w:val="MVTUBrdtekst"/>
    <w:semiHidden/>
    <w:rsid w:val="00A10C86"/>
    <w:pPr>
      <w:tabs>
        <w:tab w:val="clear" w:pos="794"/>
        <w:tab w:val="clear" w:pos="1191"/>
        <w:tab w:val="clear" w:pos="1588"/>
        <w:tab w:val="clear" w:pos="1985"/>
      </w:tabs>
      <w:overflowPunct/>
      <w:autoSpaceDE/>
      <w:autoSpaceDN/>
      <w:adjustRightInd/>
      <w:spacing w:before="0" w:after="240" w:line="260" w:lineRule="atLeast"/>
      <w:jc w:val="left"/>
      <w:textAlignment w:val="auto"/>
    </w:pPr>
    <w:rPr>
      <w:rFonts w:ascii="Times New Roman" w:hAnsi="Times New Roman" w:cs="Times New Roman"/>
      <w:b/>
      <w:spacing w:val="2"/>
      <w:kern w:val="26"/>
      <w:lang w:val="da-DK" w:eastAsia="da-DK"/>
    </w:rPr>
  </w:style>
  <w:style w:type="paragraph" w:styleId="EndnoteText">
    <w:name w:val="endnote text"/>
    <w:basedOn w:val="Normal"/>
    <w:link w:val="EndnoteTextChar"/>
    <w:semiHidden/>
    <w:unhideWhenUsed/>
    <w:rsid w:val="00A10C8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0"/>
      <w:szCs w:val="20"/>
      <w:lang w:val="en-GB" w:eastAsia="da-DK"/>
    </w:rPr>
  </w:style>
  <w:style w:type="character" w:customStyle="1" w:styleId="EndnoteTextChar">
    <w:name w:val="Endnote Text Char"/>
    <w:basedOn w:val="DefaultParagraphFont"/>
    <w:link w:val="EndnoteText"/>
    <w:semiHidden/>
    <w:rsid w:val="00A10C86"/>
    <w:rPr>
      <w:rFonts w:ascii="Times New Roman" w:eastAsia="Times New Roman" w:hAnsi="Times New Roman" w:cs="Times New Roman"/>
      <w:lang w:val="en-GB" w:eastAsia="da-DK"/>
    </w:rPr>
  </w:style>
  <w:style w:type="character" w:styleId="EndnoteReference">
    <w:name w:val="endnote reference"/>
    <w:basedOn w:val="DefaultParagraphFont"/>
    <w:semiHidden/>
    <w:unhideWhenUsed/>
    <w:rsid w:val="00A10C86"/>
    <w:rPr>
      <w:vertAlign w:val="superscript"/>
    </w:rPr>
  </w:style>
  <w:style w:type="paragraph" w:styleId="BodyText">
    <w:name w:val="Body Text"/>
    <w:basedOn w:val="Normal"/>
    <w:link w:val="BodyTextChar"/>
    <w:semiHidden/>
    <w:rsid w:val="00A10C86"/>
    <w:pPr>
      <w:tabs>
        <w:tab w:val="clear" w:pos="794"/>
        <w:tab w:val="clear" w:pos="1191"/>
        <w:tab w:val="clear" w:pos="1588"/>
        <w:tab w:val="clear" w:pos="1985"/>
      </w:tabs>
      <w:overflowPunct/>
      <w:autoSpaceDE/>
      <w:autoSpaceDN/>
      <w:adjustRightInd/>
      <w:spacing w:before="0" w:line="280" w:lineRule="atLeast"/>
      <w:jc w:val="left"/>
      <w:textAlignment w:val="auto"/>
    </w:pPr>
    <w:rPr>
      <w:rFonts w:ascii="Arial" w:hAnsi="Arial" w:cs="Arial"/>
      <w:color w:val="EF9213"/>
      <w:sz w:val="16"/>
      <w:szCs w:val="24"/>
      <w:lang w:val="en-GB" w:eastAsia="da-DK"/>
    </w:rPr>
  </w:style>
  <w:style w:type="character" w:customStyle="1" w:styleId="BodyTextChar">
    <w:name w:val="Body Text Char"/>
    <w:basedOn w:val="DefaultParagraphFont"/>
    <w:link w:val="BodyText"/>
    <w:semiHidden/>
    <w:rsid w:val="00A10C86"/>
    <w:rPr>
      <w:rFonts w:ascii="Arial" w:eastAsia="Times New Roman" w:hAnsi="Arial"/>
      <w:color w:val="EF9213"/>
      <w:sz w:val="16"/>
      <w:szCs w:val="24"/>
      <w:lang w:val="en-GB" w:eastAsia="da-DK"/>
    </w:rPr>
  </w:style>
  <w:style w:type="paragraph" w:styleId="Signature">
    <w:name w:val="Signature"/>
    <w:basedOn w:val="Normal"/>
    <w:link w:val="SignatureChar"/>
    <w:rsid w:val="00A10C86"/>
    <w:pPr>
      <w:keepNext/>
      <w:keepLines/>
      <w:tabs>
        <w:tab w:val="clear" w:pos="794"/>
        <w:tab w:val="clear" w:pos="1191"/>
        <w:tab w:val="clear" w:pos="1588"/>
        <w:tab w:val="clear" w:pos="1985"/>
      </w:tabs>
      <w:overflowPunct/>
      <w:autoSpaceDE/>
      <w:autoSpaceDN/>
      <w:adjustRightInd/>
      <w:spacing w:before="0" w:line="280" w:lineRule="atLeast"/>
      <w:jc w:val="left"/>
      <w:textAlignment w:val="auto"/>
    </w:pPr>
    <w:rPr>
      <w:rFonts w:ascii="Times New Roman" w:hAnsi="Times New Roman" w:cs="Times New Roman"/>
      <w:sz w:val="24"/>
      <w:szCs w:val="24"/>
      <w:lang w:val="en-GB" w:eastAsia="da-DK"/>
    </w:rPr>
  </w:style>
  <w:style w:type="character" w:customStyle="1" w:styleId="SignatureChar">
    <w:name w:val="Signature Char"/>
    <w:basedOn w:val="DefaultParagraphFont"/>
    <w:link w:val="Signature"/>
    <w:rsid w:val="00A10C86"/>
    <w:rPr>
      <w:rFonts w:ascii="Times New Roman" w:eastAsia="Times New Roman" w:hAnsi="Times New Roman" w:cs="Times New Roman"/>
      <w:sz w:val="24"/>
      <w:szCs w:val="24"/>
      <w:lang w:val="en-GB" w:eastAsia="da-DK"/>
    </w:rPr>
  </w:style>
  <w:style w:type="paragraph" w:customStyle="1" w:styleId="xl65">
    <w:name w:val="xl65"/>
    <w:basedOn w:val="Normal"/>
    <w:rsid w:val="00A10C86"/>
    <w:pPr>
      <w:shd w:val="clear" w:color="000000" w:fill="FFFF00"/>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Default">
    <w:name w:val="Default"/>
    <w:rsid w:val="00A10C86"/>
    <w:pPr>
      <w:autoSpaceDE w:val="0"/>
      <w:autoSpaceDN w:val="0"/>
      <w:adjustRightInd w:val="0"/>
    </w:pPr>
    <w:rPr>
      <w:rFonts w:cs="Calibri"/>
      <w:color w:val="000000"/>
      <w:sz w:val="24"/>
      <w:szCs w:val="24"/>
      <w:lang w:val="en-GB"/>
    </w:rPr>
  </w:style>
  <w:style w:type="character" w:customStyle="1" w:styleId="TabletextChar">
    <w:name w:val="Table_text Char"/>
    <w:basedOn w:val="DefaultParagraphFont"/>
    <w:link w:val="Tabletext"/>
    <w:locked/>
    <w:rsid w:val="00A10C86"/>
    <w:rPr>
      <w:rFonts w:eastAsia="Times New Roman" w:cs="Calibri"/>
      <w:b/>
      <w:sz w:val="18"/>
      <w:lang w:val="fr-FR" w:eastAsia="en-US"/>
    </w:rPr>
  </w:style>
  <w:style w:type="paragraph" w:customStyle="1" w:styleId="Tabletext">
    <w:name w:val="Table_text"/>
    <w:basedOn w:val="Normal"/>
    <w:link w:val="TabletextChar"/>
    <w:rsid w:val="00A10C86"/>
    <w:pPr>
      <w:tabs>
        <w:tab w:val="clear" w:pos="794"/>
        <w:tab w:val="clear" w:pos="1191"/>
        <w:tab w:val="clear" w:pos="1588"/>
        <w:tab w:val="clear" w:pos="1985"/>
        <w:tab w:val="left" w:pos="1276"/>
        <w:tab w:val="left" w:pos="1843"/>
      </w:tabs>
      <w:spacing w:before="40" w:after="40" w:line="240" w:lineRule="auto"/>
      <w:jc w:val="left"/>
      <w:textAlignment w:val="auto"/>
    </w:pPr>
    <w:rPr>
      <w:b/>
      <w:sz w:val="18"/>
      <w:szCs w:val="20"/>
      <w:lang w:val="fr-FR"/>
    </w:rPr>
  </w:style>
  <w:style w:type="paragraph" w:customStyle="1" w:styleId="Tablehead">
    <w:name w:val="Table_head"/>
    <w:basedOn w:val="Normal"/>
    <w:next w:val="Normal"/>
    <w:rsid w:val="00A10C86"/>
    <w:pPr>
      <w:keepNext/>
      <w:tabs>
        <w:tab w:val="clear" w:pos="794"/>
        <w:tab w:val="clear" w:pos="1191"/>
        <w:tab w:val="clear" w:pos="1588"/>
        <w:tab w:val="clear" w:pos="1985"/>
        <w:tab w:val="left" w:pos="1276"/>
        <w:tab w:val="left" w:pos="1843"/>
      </w:tabs>
      <w:spacing w:before="80" w:after="80" w:line="240" w:lineRule="auto"/>
      <w:jc w:val="center"/>
      <w:textAlignment w:val="auto"/>
    </w:pPr>
    <w:rPr>
      <w:rFonts w:cs="Times New Roman"/>
      <w:b/>
      <w:bCs/>
      <w:i/>
      <w:sz w:val="18"/>
      <w:lang w:val="fr-FR"/>
    </w:rPr>
  </w:style>
  <w:style w:type="character" w:customStyle="1" w:styleId="blancChar">
    <w:name w:val="blanc Char"/>
    <w:basedOn w:val="DefaultParagraphFont"/>
    <w:link w:val="blanc"/>
    <w:locked/>
    <w:rsid w:val="00A10C86"/>
    <w:rPr>
      <w:rFonts w:eastAsia="Times New Roman" w:cs="Calibri"/>
      <w:sz w:val="12"/>
      <w:lang w:val="en-GB" w:eastAsia="en-US"/>
    </w:rPr>
  </w:style>
  <w:style w:type="paragraph" w:customStyle="1" w:styleId="blanc">
    <w:name w:val="blanc"/>
    <w:basedOn w:val="Normal"/>
    <w:link w:val="blancChar"/>
    <w:rsid w:val="00A10C86"/>
    <w:pPr>
      <w:tabs>
        <w:tab w:val="clear" w:pos="794"/>
        <w:tab w:val="clear" w:pos="1191"/>
        <w:tab w:val="clear" w:pos="1588"/>
        <w:tab w:val="clear" w:pos="1985"/>
        <w:tab w:val="left" w:pos="567"/>
        <w:tab w:val="left" w:pos="1276"/>
        <w:tab w:val="left" w:pos="1843"/>
        <w:tab w:val="left" w:pos="5387"/>
        <w:tab w:val="left" w:pos="5954"/>
      </w:tabs>
      <w:spacing w:before="0" w:line="240" w:lineRule="auto"/>
      <w:textAlignment w:val="auto"/>
    </w:pPr>
    <w:rPr>
      <w:sz w:val="12"/>
      <w:szCs w:val="20"/>
      <w:lang w:val="en-GB"/>
    </w:rPr>
  </w:style>
  <w:style w:type="character" w:customStyle="1" w:styleId="TablefinChar">
    <w:name w:val="Table_fin Char"/>
    <w:basedOn w:val="DefaultParagraphFont"/>
    <w:link w:val="Tablefin"/>
    <w:locked/>
    <w:rsid w:val="00A10C86"/>
    <w:rPr>
      <w:rFonts w:ascii="FrugalSans" w:hAnsi="FrugalSans"/>
      <w:b/>
      <w:sz w:val="12"/>
      <w:lang w:val="fr-FR" w:eastAsia="en-US"/>
    </w:rPr>
  </w:style>
  <w:style w:type="paragraph" w:customStyle="1" w:styleId="Tablefin">
    <w:name w:val="Table_fin"/>
    <w:basedOn w:val="Tabletext"/>
    <w:next w:val="Normal"/>
    <w:link w:val="TablefinChar"/>
    <w:rsid w:val="00A10C86"/>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cs="Arial"/>
      <w:sz w:val="12"/>
    </w:rPr>
  </w:style>
  <w:style w:type="paragraph" w:customStyle="1" w:styleId="TableParagraph">
    <w:name w:val="Table Paragraph"/>
    <w:basedOn w:val="Normal"/>
    <w:uiPriority w:val="1"/>
    <w:qFormat/>
    <w:rsid w:val="00A10C86"/>
    <w:pPr>
      <w:widowControl w:val="0"/>
      <w:tabs>
        <w:tab w:val="clear" w:pos="794"/>
        <w:tab w:val="clear" w:pos="1191"/>
        <w:tab w:val="clear" w:pos="1588"/>
        <w:tab w:val="clear" w:pos="1985"/>
      </w:tabs>
      <w:overflowPunct/>
      <w:adjustRightInd/>
      <w:spacing w:before="0" w:line="240" w:lineRule="auto"/>
      <w:ind w:left="107"/>
      <w:jc w:val="left"/>
      <w:textAlignment w:val="auto"/>
    </w:pPr>
    <w:rPr>
      <w:rFonts w:ascii="Arial" w:eastAsia="Arial" w:hAnsi="Arial" w:cs="Arial"/>
    </w:rPr>
  </w:style>
  <w:style w:type="numbering" w:customStyle="1" w:styleId="Style1">
    <w:name w:val="Style1"/>
    <w:uiPriority w:val="99"/>
    <w:rsid w:val="00A10C86"/>
    <w:pPr>
      <w:numPr>
        <w:numId w:val="22"/>
      </w:numPr>
    </w:pPr>
  </w:style>
  <w:style w:type="numbering" w:customStyle="1" w:styleId="Style2">
    <w:name w:val="Style2"/>
    <w:uiPriority w:val="99"/>
    <w:rsid w:val="00A10C86"/>
    <w:pPr>
      <w:numPr>
        <w:numId w:val="23"/>
      </w:numPr>
    </w:pPr>
  </w:style>
  <w:style w:type="numbering" w:customStyle="1" w:styleId="Style3">
    <w:name w:val="Style3"/>
    <w:uiPriority w:val="99"/>
    <w:rsid w:val="00A10C86"/>
    <w:pPr>
      <w:numPr>
        <w:numId w:val="24"/>
      </w:numPr>
    </w:pPr>
  </w:style>
  <w:style w:type="numbering" w:customStyle="1" w:styleId="Style4">
    <w:name w:val="Style4"/>
    <w:uiPriority w:val="99"/>
    <w:rsid w:val="00A10C86"/>
    <w:pPr>
      <w:numPr>
        <w:numId w:val="25"/>
      </w:numPr>
    </w:pPr>
  </w:style>
  <w:style w:type="table" w:customStyle="1" w:styleId="TableGrid4">
    <w:name w:val="Table Grid4"/>
    <w:basedOn w:val="TableNormal"/>
    <w:next w:val="TableGrid"/>
    <w:uiPriority w:val="59"/>
    <w:rsid w:val="00DB4C1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7EF6"/>
    <w:rPr>
      <w:rFonts w:eastAsia="Times New Roman" w:cs="Calibri"/>
      <w:sz w:val="22"/>
      <w:szCs w:val="22"/>
      <w:lang w:eastAsia="en-US"/>
    </w:rPr>
  </w:style>
  <w:style w:type="character" w:styleId="UnresolvedMention">
    <w:name w:val="Unresolved Mention"/>
    <w:basedOn w:val="DefaultParagraphFont"/>
    <w:uiPriority w:val="99"/>
    <w:semiHidden/>
    <w:unhideWhenUsed/>
    <w:rsid w:val="00A94A26"/>
    <w:rPr>
      <w:color w:val="605E5C"/>
      <w:shd w:val="clear" w:color="auto" w:fill="E1DFDD"/>
    </w:rPr>
  </w:style>
  <w:style w:type="character" w:styleId="CommentReference">
    <w:name w:val="annotation reference"/>
    <w:basedOn w:val="DefaultParagraphFont"/>
    <w:uiPriority w:val="99"/>
    <w:semiHidden/>
    <w:unhideWhenUsed/>
    <w:rsid w:val="00FF3577"/>
    <w:rPr>
      <w:sz w:val="16"/>
      <w:szCs w:val="16"/>
    </w:rPr>
  </w:style>
  <w:style w:type="paragraph" w:styleId="CommentText">
    <w:name w:val="annotation text"/>
    <w:basedOn w:val="Normal"/>
    <w:link w:val="CommentTextChar"/>
    <w:uiPriority w:val="99"/>
    <w:unhideWhenUsed/>
    <w:rsid w:val="00FF3577"/>
    <w:pPr>
      <w:spacing w:line="240" w:lineRule="auto"/>
    </w:pPr>
    <w:rPr>
      <w:sz w:val="20"/>
      <w:szCs w:val="20"/>
    </w:rPr>
  </w:style>
  <w:style w:type="character" w:customStyle="1" w:styleId="CommentTextChar">
    <w:name w:val="Comment Text Char"/>
    <w:basedOn w:val="DefaultParagraphFont"/>
    <w:link w:val="CommentText"/>
    <w:uiPriority w:val="99"/>
    <w:rsid w:val="00FF3577"/>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FF3577"/>
    <w:rPr>
      <w:b/>
      <w:bCs/>
    </w:rPr>
  </w:style>
  <w:style w:type="character" w:customStyle="1" w:styleId="CommentSubjectChar">
    <w:name w:val="Comment Subject Char"/>
    <w:basedOn w:val="CommentTextChar"/>
    <w:link w:val="CommentSubject"/>
    <w:uiPriority w:val="99"/>
    <w:semiHidden/>
    <w:rsid w:val="00FF3577"/>
    <w:rPr>
      <w:rFonts w:eastAsia="Times New Roman"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22582">
      <w:bodyDiv w:val="1"/>
      <w:marLeft w:val="0"/>
      <w:marRight w:val="0"/>
      <w:marTop w:val="0"/>
      <w:marBottom w:val="0"/>
      <w:divBdr>
        <w:top w:val="none" w:sz="0" w:space="0" w:color="auto"/>
        <w:left w:val="none" w:sz="0" w:space="0" w:color="auto"/>
        <w:bottom w:val="none" w:sz="0" w:space="0" w:color="auto"/>
        <w:right w:val="none" w:sz="0" w:space="0" w:color="auto"/>
      </w:divBdr>
    </w:div>
    <w:div w:id="14975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ocra.org.b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aivoj\AppData\Roaming\Microsoft\Templates\ITU-OBNA\ITU%20TSB%20OBNA%20Letter150-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 TSB OBNA Letter150-E.dotx</Template>
  <TotalTime>12</TotalTime>
  <Pages>9</Pages>
  <Words>2452</Words>
  <Characters>11553</Characters>
  <DocSecurity>0</DocSecurity>
  <Lines>608</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Links>
    <vt:vector size="24" baseType="variant">
      <vt:variant>
        <vt:i4>4653074</vt:i4>
      </vt:variant>
      <vt:variant>
        <vt:i4>0</vt:i4>
      </vt:variant>
      <vt:variant>
        <vt:i4>0</vt:i4>
      </vt:variant>
      <vt:variant>
        <vt:i4>5</vt:i4>
      </vt:variant>
      <vt:variant>
        <vt:lpwstr>http://www.itu.int/ITU-T/inr/nnp/</vt:lpwstr>
      </vt:variant>
      <vt:variant>
        <vt:lpwstr/>
      </vt:variant>
      <vt:variant>
        <vt:i4>7405613</vt:i4>
      </vt:variant>
      <vt:variant>
        <vt:i4>12</vt:i4>
      </vt:variant>
      <vt:variant>
        <vt:i4>0</vt:i4>
      </vt:variant>
      <vt:variant>
        <vt:i4>5</vt:i4>
      </vt:variant>
      <vt:variant>
        <vt:lpwstr>http://www.itu150.org/</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2024-04-11T08:51:00Z</cp:lastPrinted>
  <dcterms:created xsi:type="dcterms:W3CDTF">2024-04-10T12:49:00Z</dcterms:created>
  <dcterms:modified xsi:type="dcterms:W3CDTF">2024-04-11T08:52:00Z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hugo.vignal</vt:lpwstr>
  </property>
  <property fmtid="{D5CDD505-2E9C-101B-9397-08002B2CF9AE}" pid="4" name="GeneratedDate">
    <vt:lpwstr>04/02/2024 09:43:52</vt:lpwstr>
  </property>
  <property fmtid="{D5CDD505-2E9C-101B-9397-08002B2CF9AE}" pid="5" name="OriginalDocID">
    <vt:lpwstr>3a9818f2-28f1-41dd-86d0-5348cf133b20</vt:lpwstr>
  </property>
</Properties>
</file>