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945"/>
      </w:tblGrid>
      <w:tr w:rsidR="00E965F9" w:rsidRPr="003C12EC" w14:paraId="56E94E0D" w14:textId="77777777" w:rsidTr="00D61725">
        <w:tc>
          <w:tcPr>
            <w:tcW w:w="9945" w:type="dxa"/>
          </w:tcPr>
          <w:p w14:paraId="6EFBF514" w14:textId="77777777" w:rsidR="00E965F9" w:rsidRPr="003C12EC" w:rsidRDefault="00E965F9" w:rsidP="00D61725">
            <w:pPr>
              <w:pStyle w:val="RecNo"/>
            </w:pPr>
            <w:r w:rsidRPr="003C12EC">
              <w:t>Recommendation ITU-T G.9804.3</w:t>
            </w:r>
          </w:p>
          <w:p w14:paraId="1E2934F1" w14:textId="77777777" w:rsidR="00E965F9" w:rsidRDefault="00E965F9" w:rsidP="006A5E50">
            <w:pPr>
              <w:pStyle w:val="Rectitle"/>
            </w:pPr>
            <w:r w:rsidRPr="003C12EC">
              <w:t>50-Gigabit-capable passive optical networks (50G-PON): Physical media dependent (PMD) layer specification</w:t>
            </w:r>
          </w:p>
          <w:p w14:paraId="22878875" w14:textId="77777777" w:rsidR="006A5E50" w:rsidRDefault="006A5E50" w:rsidP="006A5E50"/>
          <w:p w14:paraId="40F01F30" w14:textId="1AA38252" w:rsidR="006A5E50" w:rsidRPr="006A5E50" w:rsidRDefault="006A5E50" w:rsidP="006A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E50">
              <w:rPr>
                <w:rFonts w:ascii="Times New Roman" w:hAnsi="Times New Roman" w:cs="Times New Roman"/>
                <w:sz w:val="28"/>
                <w:szCs w:val="28"/>
              </w:rPr>
              <w:t>Amendment 1</w:t>
            </w:r>
          </w:p>
        </w:tc>
      </w:tr>
    </w:tbl>
    <w:p w14:paraId="4F642BDA" w14:textId="77777777" w:rsidR="00E965F9" w:rsidRPr="003C12EC" w:rsidRDefault="00E965F9" w:rsidP="00E965F9"/>
    <w:p w14:paraId="50F32FF2" w14:textId="77777777" w:rsidR="00E965F9" w:rsidRPr="003C12EC" w:rsidRDefault="00E965F9" w:rsidP="00E965F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945"/>
      </w:tblGrid>
      <w:tr w:rsidR="00E965F9" w:rsidRPr="003C12EC" w14:paraId="0AE4C805" w14:textId="77777777" w:rsidTr="00D61725">
        <w:tc>
          <w:tcPr>
            <w:tcW w:w="9945" w:type="dxa"/>
          </w:tcPr>
          <w:p w14:paraId="1C834A62" w14:textId="77777777" w:rsidR="00E965F9" w:rsidRPr="003C12EC" w:rsidRDefault="00E965F9" w:rsidP="00D61725">
            <w:pPr>
              <w:pStyle w:val="Headingb"/>
            </w:pPr>
            <w:bookmarkStart w:id="0" w:name="isume"/>
            <w:r w:rsidRPr="003C12EC">
              <w:t>Summary</w:t>
            </w:r>
          </w:p>
          <w:p w14:paraId="44458689" w14:textId="77777777" w:rsidR="000E58B7" w:rsidRPr="000E58B7" w:rsidRDefault="000E58B7" w:rsidP="000E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B7">
              <w:rPr>
                <w:rFonts w:ascii="Times New Roman" w:hAnsi="Times New Roman" w:cs="Times New Roman"/>
                <w:sz w:val="24"/>
                <w:szCs w:val="24"/>
              </w:rPr>
              <w:t xml:space="preserve">Recommendation ITU-T G.9804.3 describes a 50-Gigabit-capable passive optical network (50G PON) system in an optical access network for residential, business, mobile backhaul and other applications. This system operates over a point-to-multipoint optical access infrastructure at the nominal line rate of 50 Gbit/s in the downstream direction. In the upstream direction, 12.5 Gbit/s and 25 Gbit/s nominal line rates are currently defined; a 50 Gbit/s nominal line rate is for future study. This Recommendation contains the references, the common definitions, acronyms, </w:t>
            </w:r>
            <w:proofErr w:type="gramStart"/>
            <w:r w:rsidRPr="000E58B7">
              <w:rPr>
                <w:rFonts w:ascii="Times New Roman" w:hAnsi="Times New Roman" w:cs="Times New Roman"/>
                <w:sz w:val="24"/>
                <w:szCs w:val="24"/>
              </w:rPr>
              <w:t>abbreviations</w:t>
            </w:r>
            <w:proofErr w:type="gramEnd"/>
            <w:r w:rsidRPr="000E58B7">
              <w:rPr>
                <w:rFonts w:ascii="Times New Roman" w:hAnsi="Times New Roman" w:cs="Times New Roman"/>
                <w:sz w:val="24"/>
                <w:szCs w:val="24"/>
              </w:rPr>
              <w:t xml:space="preserve"> and the specifications of the physical media dependent layer of the 50G-PON system.</w:t>
            </w:r>
          </w:p>
          <w:p w14:paraId="73C9418E" w14:textId="3A471574" w:rsidR="00E965F9" w:rsidRPr="003C12EC" w:rsidRDefault="000E58B7" w:rsidP="000E58B7">
            <w:r w:rsidRPr="000E58B7">
              <w:rPr>
                <w:rFonts w:ascii="Times New Roman" w:hAnsi="Times New Roman" w:cs="Times New Roman"/>
                <w:sz w:val="24"/>
                <w:szCs w:val="24"/>
              </w:rPr>
              <w:t>Amendment 1 defines a third upstream wavelength “option 3” to support triple WDM coexistence with both GPON and XG(S)-PON, optical interface parameters of 50Gbit/s upstream direction, optical interface parameters for non-MPM use cases, and the ONU out-of-band power spectral density requirements.</w:t>
            </w:r>
            <w:bookmarkEnd w:id="0"/>
          </w:p>
        </w:tc>
      </w:tr>
    </w:tbl>
    <w:p w14:paraId="7A639C8C" w14:textId="77777777" w:rsidR="000A4627" w:rsidRDefault="000A4627"/>
    <w:sectPr w:rsidR="000A4627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D292" w14:textId="77777777" w:rsidR="00C671FF" w:rsidRDefault="00C671FF" w:rsidP="00C671FF">
      <w:pPr>
        <w:spacing w:after="0" w:line="240" w:lineRule="auto"/>
      </w:pPr>
      <w:r>
        <w:separator/>
      </w:r>
    </w:p>
  </w:endnote>
  <w:endnote w:type="continuationSeparator" w:id="0">
    <w:p w14:paraId="598B6AC7" w14:textId="77777777" w:rsidR="00C671FF" w:rsidRDefault="00C671FF" w:rsidP="00C6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9FF9" w14:textId="77777777" w:rsidR="00C671FF" w:rsidRDefault="00C671FF" w:rsidP="00C671FF">
      <w:pPr>
        <w:spacing w:after="0" w:line="240" w:lineRule="auto"/>
      </w:pPr>
      <w:r>
        <w:separator/>
      </w:r>
    </w:p>
  </w:footnote>
  <w:footnote w:type="continuationSeparator" w:id="0">
    <w:p w14:paraId="685DBE1F" w14:textId="77777777" w:rsidR="00C671FF" w:rsidRDefault="00C671FF" w:rsidP="00C67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D51F" w14:textId="0B1E204B" w:rsidR="00C671FF" w:rsidRPr="00C671FF" w:rsidRDefault="00C671FF" w:rsidP="00C671FF">
    <w:pPr>
      <w:pStyle w:val="Header"/>
      <w:jc w:val="center"/>
      <w:rPr>
        <w:lang w:val="fr-CH"/>
      </w:rPr>
    </w:pPr>
    <w:r>
      <w:rPr>
        <w:lang w:val="fr-CH"/>
      </w:rPr>
      <w:t>G.9804</w:t>
    </w:r>
    <w:r w:rsidR="00B74E24">
      <w:rPr>
        <w:lang w:val="fr-CH"/>
      </w:rPr>
      <w:t>.3</w:t>
    </w:r>
    <w:r w:rsidR="006A5E50">
      <w:rPr>
        <w:lang w:val="fr-CH"/>
      </w:rPr>
      <w:t>-Amd.1</w:t>
    </w:r>
    <w:r>
      <w:rPr>
        <w:lang w:val="fr-CH"/>
      </w:rPr>
      <w:t>-LC-summary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F9"/>
    <w:rsid w:val="000A4627"/>
    <w:rsid w:val="000E58B7"/>
    <w:rsid w:val="006A5E50"/>
    <w:rsid w:val="00B74E24"/>
    <w:rsid w:val="00C671FF"/>
    <w:rsid w:val="00E67BFA"/>
    <w:rsid w:val="00E9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1FB8"/>
  <w15:chartTrackingRefBased/>
  <w15:docId w15:val="{3C80297D-571B-4258-9BDC-707CF988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">
    <w:name w:val="Heading_b"/>
    <w:basedOn w:val="Normal"/>
    <w:next w:val="Normal"/>
    <w:rsid w:val="00E965F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RecNo">
    <w:name w:val="Rec_No"/>
    <w:basedOn w:val="Normal"/>
    <w:next w:val="Rectitle"/>
    <w:rsid w:val="00E965F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Rectitle">
    <w:name w:val="Rec_title"/>
    <w:basedOn w:val="Normal"/>
    <w:next w:val="Normal"/>
    <w:rsid w:val="00E965F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C67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1FF"/>
  </w:style>
  <w:style w:type="paragraph" w:styleId="Footer">
    <w:name w:val="footer"/>
    <w:basedOn w:val="Normal"/>
    <w:link w:val="FooterChar"/>
    <w:uiPriority w:val="99"/>
    <w:unhideWhenUsed/>
    <w:rsid w:val="00C67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</dc:creator>
  <cp:keywords/>
  <dc:description/>
  <cp:lastModifiedBy>OTA, Hiroshi </cp:lastModifiedBy>
  <cp:revision>5</cp:revision>
  <dcterms:created xsi:type="dcterms:W3CDTF">2022-10-03T14:20:00Z</dcterms:created>
  <dcterms:modified xsi:type="dcterms:W3CDTF">2022-10-10T08:16:00Z</dcterms:modified>
</cp:coreProperties>
</file>