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D36E" w14:textId="756BA349" w:rsidR="0004476E" w:rsidRDefault="000447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3125F5" w14:paraId="0CA801E5" w14:textId="77777777" w:rsidTr="0004476E">
        <w:tc>
          <w:tcPr>
            <w:tcW w:w="9945" w:type="dxa"/>
          </w:tcPr>
          <w:p w14:paraId="43AE1FA4" w14:textId="3D6D1D33" w:rsidR="003125F5" w:rsidRPr="00F17530" w:rsidRDefault="006D4F25" w:rsidP="00886360">
            <w:pPr>
              <w:pStyle w:val="RecNo"/>
            </w:pPr>
            <w:r w:rsidRPr="00F17530">
              <w:t xml:space="preserve">Draft </w:t>
            </w:r>
            <w:r w:rsidR="00C21847" w:rsidRPr="00F17530">
              <w:t xml:space="preserve">revised </w:t>
            </w:r>
            <w:r w:rsidR="003125F5" w:rsidRPr="00F17530">
              <w:t>Recommendation ITU-T K.138</w:t>
            </w:r>
          </w:p>
          <w:p w14:paraId="0A00BA03" w14:textId="77777777" w:rsidR="003125F5" w:rsidRPr="00FC75D2" w:rsidRDefault="003125F5" w:rsidP="00886360">
            <w:pPr>
              <w:pStyle w:val="Rectitle"/>
              <w:rPr>
                <w:lang w:val="en-US"/>
              </w:rPr>
            </w:pPr>
            <w:r w:rsidRPr="00291A8F">
              <w:t>Quality estimation methods and application guidelines for mitigation measures based on particle radiation tests</w:t>
            </w:r>
          </w:p>
          <w:p w14:paraId="58ECB9FD" w14:textId="77777777" w:rsidR="003125F5" w:rsidRDefault="003125F5" w:rsidP="00886360">
            <w:pPr>
              <w:rPr>
                <w:lang w:val="en-US"/>
              </w:rPr>
            </w:pPr>
          </w:p>
        </w:tc>
      </w:tr>
    </w:tbl>
    <w:p w14:paraId="2D2B1249" w14:textId="77777777" w:rsidR="003125F5" w:rsidRDefault="003125F5" w:rsidP="003125F5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3125F5" w14:paraId="45F9E5D7" w14:textId="77777777" w:rsidTr="00886360">
        <w:tc>
          <w:tcPr>
            <w:tcW w:w="9945" w:type="dxa"/>
          </w:tcPr>
          <w:p w14:paraId="68695016" w14:textId="77777777" w:rsidR="003125F5" w:rsidRDefault="003125F5" w:rsidP="00886360">
            <w:pPr>
              <w:pStyle w:val="Headingb"/>
              <w:rPr>
                <w:lang w:val="en-US"/>
              </w:rPr>
            </w:pPr>
            <w:bookmarkStart w:id="0" w:name="isume"/>
            <w:r>
              <w:rPr>
                <w:lang w:val="en-US"/>
              </w:rPr>
              <w:t>Summary</w:t>
            </w:r>
          </w:p>
          <w:p w14:paraId="2B324678" w14:textId="69B30AFF" w:rsidR="003125F5" w:rsidRPr="00291A8F" w:rsidRDefault="003125F5" w:rsidP="00886360">
            <w:r w:rsidRPr="00291A8F">
              <w:rPr>
                <w:rFonts w:hint="eastAsia"/>
              </w:rPr>
              <w:t xml:space="preserve">Recommendation </w:t>
            </w:r>
            <w:r w:rsidR="002973B8">
              <w:t xml:space="preserve">ITU-T K.138 </w:t>
            </w:r>
            <w:r w:rsidRPr="00291A8F">
              <w:rPr>
                <w:rFonts w:hint="eastAsia"/>
              </w:rPr>
              <w:t>describes the reliability estimation method</w:t>
            </w:r>
            <w:r w:rsidRPr="00291A8F">
              <w:t>s</w:t>
            </w:r>
            <w:r w:rsidRPr="00291A8F">
              <w:rPr>
                <w:rFonts w:hint="eastAsia"/>
              </w:rPr>
              <w:t xml:space="preserve"> based on the result</w:t>
            </w:r>
            <w:r w:rsidRPr="00291A8F">
              <w:t>s</w:t>
            </w:r>
            <w:r w:rsidRPr="00291A8F">
              <w:rPr>
                <w:rFonts w:hint="eastAsia"/>
              </w:rPr>
              <w:t xml:space="preserve"> of </w:t>
            </w:r>
            <w:r w:rsidRPr="00291A8F">
              <w:t xml:space="preserve">a </w:t>
            </w:r>
            <w:r w:rsidRPr="00291A8F">
              <w:rPr>
                <w:rFonts w:hint="eastAsia"/>
              </w:rPr>
              <w:t xml:space="preserve">neutron irradiation test taking into account the </w:t>
            </w:r>
            <w:r w:rsidRPr="00291A8F">
              <w:t>severity</w:t>
            </w:r>
            <w:r w:rsidRPr="00291A8F">
              <w:rPr>
                <w:rFonts w:hint="eastAsia"/>
              </w:rPr>
              <w:t xml:space="preserve"> of </w:t>
            </w:r>
            <w:r w:rsidRPr="00291A8F">
              <w:t xml:space="preserve">the </w:t>
            </w:r>
            <w:r w:rsidRPr="00291A8F">
              <w:rPr>
                <w:rFonts w:hint="eastAsia"/>
              </w:rPr>
              <w:t>effect caused by soft error</w:t>
            </w:r>
            <w:r w:rsidRPr="00291A8F">
              <w:t>s</w:t>
            </w:r>
            <w:r w:rsidRPr="00291A8F">
              <w:rPr>
                <w:rFonts w:hint="eastAsia"/>
              </w:rPr>
              <w:t xml:space="preserve">. The soft error rate in the natural environment has to be calculated from </w:t>
            </w:r>
            <w:r w:rsidRPr="00291A8F">
              <w:t xml:space="preserve">the </w:t>
            </w:r>
            <w:r w:rsidRPr="00291A8F">
              <w:rPr>
                <w:rFonts w:hint="eastAsia"/>
              </w:rPr>
              <w:t xml:space="preserve">number of soft errors that </w:t>
            </w:r>
            <w:r w:rsidRPr="00291A8F">
              <w:t>occur</w:t>
            </w:r>
            <w:r w:rsidRPr="00291A8F">
              <w:rPr>
                <w:rFonts w:hint="eastAsia"/>
              </w:rPr>
              <w:t xml:space="preserve"> during </w:t>
            </w:r>
            <w:r w:rsidRPr="00291A8F">
              <w:t xml:space="preserve">a </w:t>
            </w:r>
            <w:r w:rsidRPr="00291A8F">
              <w:rPr>
                <w:rFonts w:hint="eastAsia"/>
              </w:rPr>
              <w:t xml:space="preserve">neutron irradiation test. The severity of </w:t>
            </w:r>
            <w:r w:rsidRPr="00291A8F">
              <w:t xml:space="preserve">the impact of a soft error </w:t>
            </w:r>
            <w:r w:rsidRPr="00291A8F">
              <w:rPr>
                <w:rFonts w:hint="eastAsia"/>
              </w:rPr>
              <w:t xml:space="preserve">on telecommunications systems, such as </w:t>
            </w:r>
            <w:r w:rsidRPr="00291A8F">
              <w:t xml:space="preserve">the </w:t>
            </w:r>
            <w:r w:rsidRPr="00291A8F">
              <w:rPr>
                <w:rFonts w:hint="eastAsia"/>
              </w:rPr>
              <w:t xml:space="preserve">impact on </w:t>
            </w:r>
            <w:r w:rsidRPr="00291A8F">
              <w:t xml:space="preserve">the </w:t>
            </w:r>
            <w:r w:rsidRPr="00291A8F">
              <w:rPr>
                <w:rFonts w:hint="eastAsia"/>
              </w:rPr>
              <w:t xml:space="preserve">client signal and control </w:t>
            </w:r>
            <w:r w:rsidRPr="00291A8F">
              <w:t>system</w:t>
            </w:r>
            <w:r w:rsidRPr="00291A8F">
              <w:rPr>
                <w:rFonts w:hint="eastAsia"/>
              </w:rPr>
              <w:t xml:space="preserve"> is analy</w:t>
            </w:r>
            <w:r w:rsidRPr="00291A8F">
              <w:t>s</w:t>
            </w:r>
            <w:r w:rsidRPr="00291A8F">
              <w:rPr>
                <w:rFonts w:hint="eastAsia"/>
              </w:rPr>
              <w:t>ed from the error log</w:t>
            </w:r>
            <w:r w:rsidRPr="00291A8F">
              <w:t>s</w:t>
            </w:r>
            <w:r w:rsidRPr="00291A8F">
              <w:rPr>
                <w:rFonts w:hint="eastAsia"/>
              </w:rPr>
              <w:t xml:space="preserve"> </w:t>
            </w:r>
            <w:r w:rsidRPr="00291A8F">
              <w:t>created</w:t>
            </w:r>
            <w:r w:rsidRPr="00291A8F">
              <w:rPr>
                <w:rFonts w:hint="eastAsia"/>
              </w:rPr>
              <w:t xml:space="preserve"> during the test. </w:t>
            </w:r>
          </w:p>
          <w:p w14:paraId="42C62157" w14:textId="71845EDB" w:rsidR="003125F5" w:rsidRDefault="003125F5" w:rsidP="00886360">
            <w:pPr>
              <w:rPr>
                <w:lang w:val="en-US"/>
              </w:rPr>
            </w:pPr>
            <w:r w:rsidRPr="00291A8F">
              <w:rPr>
                <w:rFonts w:hint="eastAsia"/>
              </w:rPr>
              <w:t xml:space="preserve">Additional </w:t>
            </w:r>
            <w:r w:rsidRPr="00291A8F">
              <w:t xml:space="preserve">mitigation </w:t>
            </w:r>
            <w:r w:rsidRPr="00291A8F">
              <w:rPr>
                <w:rFonts w:hint="eastAsia"/>
              </w:rPr>
              <w:t xml:space="preserve">measures should be applied if the equipment is less reliable than the target </w:t>
            </w:r>
            <w:r w:rsidRPr="00291A8F">
              <w:t>level</w:t>
            </w:r>
            <w:r w:rsidRPr="00291A8F">
              <w:rPr>
                <w:rFonts w:hint="eastAsia"/>
              </w:rPr>
              <w:t xml:space="preserve">. This Recommendation also </w:t>
            </w:r>
            <w:r w:rsidRPr="00291A8F">
              <w:t xml:space="preserve">provides </w:t>
            </w:r>
            <w:r w:rsidRPr="00291A8F">
              <w:rPr>
                <w:rFonts w:hint="eastAsia"/>
              </w:rPr>
              <w:t xml:space="preserve">guidelines for </w:t>
            </w:r>
            <w:r w:rsidRPr="00291A8F">
              <w:t>applying</w:t>
            </w:r>
            <w:r w:rsidRPr="00291A8F">
              <w:rPr>
                <w:rFonts w:hint="eastAsia"/>
              </w:rPr>
              <w:t xml:space="preserve"> </w:t>
            </w:r>
            <w:r w:rsidRPr="00291A8F">
              <w:t xml:space="preserve">these </w:t>
            </w:r>
            <w:r w:rsidRPr="00291A8F">
              <w:rPr>
                <w:rFonts w:hint="eastAsia"/>
              </w:rPr>
              <w:t xml:space="preserve">mitigation </w:t>
            </w:r>
            <w:r w:rsidRPr="00291A8F">
              <w:t>measures</w:t>
            </w:r>
            <w:r w:rsidRPr="00291A8F">
              <w:rPr>
                <w:rFonts w:hint="eastAsia"/>
              </w:rPr>
              <w:t xml:space="preserve"> in light of the results of soft error tests.</w:t>
            </w:r>
            <w:bookmarkEnd w:id="0"/>
          </w:p>
        </w:tc>
      </w:tr>
    </w:tbl>
    <w:p w14:paraId="677DB535" w14:textId="77777777" w:rsidR="003125F5" w:rsidRDefault="003125F5" w:rsidP="003125F5">
      <w:pPr>
        <w:rPr>
          <w:lang w:val="en-US"/>
        </w:rPr>
      </w:pPr>
    </w:p>
    <w:p w14:paraId="2383E4A9" w14:textId="320EFA26" w:rsidR="003125F5" w:rsidRDefault="00DE4E4B" w:rsidP="00DE4E4B">
      <w:pPr>
        <w:jc w:val="center"/>
        <w:rPr>
          <w:lang w:val="en-US"/>
        </w:rPr>
      </w:pPr>
      <w:r>
        <w:rPr>
          <w:lang w:val="en-US"/>
        </w:rPr>
        <w:t>________________________</w:t>
      </w:r>
    </w:p>
    <w:p w14:paraId="6FB93098" w14:textId="6DC5D026" w:rsidR="001635FB" w:rsidRPr="00DE4E4B" w:rsidRDefault="001635FB" w:rsidP="00DE4E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22"/>
          <w:lang w:val="en-US"/>
        </w:rPr>
      </w:pPr>
    </w:p>
    <w:sectPr w:rsidR="001635FB" w:rsidRPr="00DE4E4B" w:rsidSect="00024A42">
      <w:headerReference w:type="even" r:id="rId8"/>
      <w:headerReference w:type="default" r:id="rId9"/>
      <w:pgSz w:w="11907" w:h="16840" w:code="9"/>
      <w:pgMar w:top="1089" w:right="1089" w:bottom="1089" w:left="1089" w:header="482" w:footer="482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15C7" w14:textId="77777777" w:rsidR="00C34C95" w:rsidRDefault="00C34C95">
      <w:r>
        <w:separator/>
      </w:r>
    </w:p>
  </w:endnote>
  <w:endnote w:type="continuationSeparator" w:id="0">
    <w:p w14:paraId="2042BAE2" w14:textId="77777777" w:rsidR="00C34C95" w:rsidRDefault="00C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40CF" w14:textId="77777777" w:rsidR="00C34C95" w:rsidRDefault="00C34C95">
      <w:r>
        <w:separator/>
      </w:r>
    </w:p>
  </w:footnote>
  <w:footnote w:type="continuationSeparator" w:id="0">
    <w:p w14:paraId="7E3734F3" w14:textId="77777777" w:rsidR="00C34C95" w:rsidRDefault="00C3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2D0E" w14:textId="395A6F97" w:rsidR="00CF61C6" w:rsidRPr="00B50A1C" w:rsidRDefault="00CF61C6">
    <w:pPr>
      <w:pStyle w:val="Header"/>
      <w:rPr>
        <w:lang w:val="fr-CH"/>
      </w:rPr>
    </w:pPr>
    <w:r w:rsidRPr="00B50A1C">
      <w:rPr>
        <w:lang w:val="fr-CH"/>
      </w:rPr>
      <w:t>-</w:t>
    </w:r>
    <w:sdt>
      <w:sdtPr>
        <w:id w:val="9128150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B50A1C">
          <w:rPr>
            <w:lang w:val="fr-CH"/>
          </w:rPr>
          <w:instrText xml:space="preserve"> PAGE   \* MERGEFORMAT </w:instrText>
        </w:r>
        <w:r>
          <w:fldChar w:fldCharType="separate"/>
        </w:r>
        <w:r w:rsidR="00FE6CDB" w:rsidRPr="00B50A1C">
          <w:rPr>
            <w:noProof/>
            <w:lang w:val="fr-CH"/>
          </w:rPr>
          <w:t>6</w:t>
        </w:r>
        <w:r>
          <w:rPr>
            <w:noProof/>
          </w:rPr>
          <w:fldChar w:fldCharType="end"/>
        </w:r>
        <w:r w:rsidRPr="00B50A1C">
          <w:rPr>
            <w:noProof/>
            <w:lang w:val="fr-CH"/>
          </w:rPr>
          <w:t>-</w:t>
        </w:r>
        <w:r w:rsidRPr="00B50A1C">
          <w:rPr>
            <w:noProof/>
            <w:lang w:val="fr-CH"/>
          </w:rPr>
          <w:br/>
        </w:r>
        <w:r w:rsidR="00B50A1C" w:rsidRPr="00B50A1C">
          <w:rPr>
            <w:noProof/>
            <w:lang w:val="fr-CH"/>
          </w:rPr>
          <w:t xml:space="preserve">ITU-T K.138-LC_text </w:t>
        </w:r>
      </w:sdtContent>
    </w:sdt>
  </w:p>
  <w:p w14:paraId="02971688" w14:textId="77777777" w:rsidR="0089001B" w:rsidRPr="00B50A1C" w:rsidRDefault="0089001B" w:rsidP="001635FB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35A8" w14:textId="2D2EBF62" w:rsidR="00CF61C6" w:rsidRPr="00B50A1C" w:rsidRDefault="00CF61C6">
    <w:pPr>
      <w:pStyle w:val="Header"/>
      <w:rPr>
        <w:lang w:val="fr-CH"/>
      </w:rPr>
    </w:pPr>
    <w:r w:rsidRPr="00B50A1C">
      <w:rPr>
        <w:lang w:val="fr-CH"/>
      </w:rPr>
      <w:t>-</w:t>
    </w:r>
    <w:sdt>
      <w:sdtPr>
        <w:id w:val="96295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B50A1C">
          <w:rPr>
            <w:lang w:val="fr-CH"/>
          </w:rPr>
          <w:instrText xml:space="preserve"> PAGE   \* MERGEFORMAT </w:instrText>
        </w:r>
        <w:r>
          <w:fldChar w:fldCharType="separate"/>
        </w:r>
        <w:r w:rsidR="00FE6CDB" w:rsidRPr="00B50A1C">
          <w:rPr>
            <w:noProof/>
            <w:lang w:val="fr-CH"/>
          </w:rPr>
          <w:t>5</w:t>
        </w:r>
        <w:r>
          <w:rPr>
            <w:noProof/>
          </w:rPr>
          <w:fldChar w:fldCharType="end"/>
        </w:r>
        <w:r w:rsidRPr="00B50A1C">
          <w:rPr>
            <w:noProof/>
            <w:lang w:val="fr-CH"/>
          </w:rPr>
          <w:t xml:space="preserve">- </w:t>
        </w:r>
        <w:r w:rsidRPr="00B50A1C">
          <w:rPr>
            <w:noProof/>
            <w:lang w:val="fr-CH"/>
          </w:rPr>
          <w:br/>
        </w:r>
        <w:r w:rsidR="00B50A1C" w:rsidRPr="00B50A1C">
          <w:rPr>
            <w:noProof/>
            <w:lang w:val="fr-CH"/>
          </w:rPr>
          <w:t xml:space="preserve">ITU-T K.138-LC_text </w:t>
        </w:r>
      </w:sdtContent>
    </w:sdt>
  </w:p>
  <w:p w14:paraId="36929866" w14:textId="77777777" w:rsidR="0089001B" w:rsidRPr="00B50A1C" w:rsidRDefault="0089001B" w:rsidP="001635F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697B"/>
    <w:multiLevelType w:val="hybridMultilevel"/>
    <w:tmpl w:val="E3688976"/>
    <w:lvl w:ilvl="0" w:tplc="0B74C51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CFA579E"/>
    <w:multiLevelType w:val="hybridMultilevel"/>
    <w:tmpl w:val="AC5A8E50"/>
    <w:lvl w:ilvl="0" w:tplc="59E87C5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DateAndTime/>
  <w:printFractionalCharacterWidth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B5"/>
    <w:rsid w:val="000028BD"/>
    <w:rsid w:val="00024A42"/>
    <w:rsid w:val="00044499"/>
    <w:rsid w:val="0004476E"/>
    <w:rsid w:val="0005527A"/>
    <w:rsid w:val="00073CB9"/>
    <w:rsid w:val="000F0B72"/>
    <w:rsid w:val="000F1047"/>
    <w:rsid w:val="000F2B40"/>
    <w:rsid w:val="000F3FEF"/>
    <w:rsid w:val="00111F0A"/>
    <w:rsid w:val="00141095"/>
    <w:rsid w:val="00146734"/>
    <w:rsid w:val="001635FB"/>
    <w:rsid w:val="001644CA"/>
    <w:rsid w:val="00177A9F"/>
    <w:rsid w:val="0019169C"/>
    <w:rsid w:val="001919FA"/>
    <w:rsid w:val="001961FA"/>
    <w:rsid w:val="001B0C05"/>
    <w:rsid w:val="001B53BC"/>
    <w:rsid w:val="001D1B10"/>
    <w:rsid w:val="001E0228"/>
    <w:rsid w:val="00210E6E"/>
    <w:rsid w:val="00246B1A"/>
    <w:rsid w:val="00274455"/>
    <w:rsid w:val="0028057B"/>
    <w:rsid w:val="002973B8"/>
    <w:rsid w:val="002B0548"/>
    <w:rsid w:val="002B7F3C"/>
    <w:rsid w:val="002C12FC"/>
    <w:rsid w:val="002C2ACD"/>
    <w:rsid w:val="002C76D9"/>
    <w:rsid w:val="002E5362"/>
    <w:rsid w:val="003125F5"/>
    <w:rsid w:val="00341BC9"/>
    <w:rsid w:val="003460F8"/>
    <w:rsid w:val="00365CB6"/>
    <w:rsid w:val="00371F94"/>
    <w:rsid w:val="0038146F"/>
    <w:rsid w:val="0038263C"/>
    <w:rsid w:val="003E7287"/>
    <w:rsid w:val="00401706"/>
    <w:rsid w:val="004608D8"/>
    <w:rsid w:val="004717AD"/>
    <w:rsid w:val="004A1C27"/>
    <w:rsid w:val="004C185F"/>
    <w:rsid w:val="004D061D"/>
    <w:rsid w:val="004E4C1E"/>
    <w:rsid w:val="004E4D77"/>
    <w:rsid w:val="004E6DF7"/>
    <w:rsid w:val="004F57D1"/>
    <w:rsid w:val="00510AA2"/>
    <w:rsid w:val="00526B19"/>
    <w:rsid w:val="00554C21"/>
    <w:rsid w:val="005637B6"/>
    <w:rsid w:val="0057056A"/>
    <w:rsid w:val="005733F3"/>
    <w:rsid w:val="00573817"/>
    <w:rsid w:val="00582691"/>
    <w:rsid w:val="00585FE4"/>
    <w:rsid w:val="00595A6A"/>
    <w:rsid w:val="005A4248"/>
    <w:rsid w:val="005C226E"/>
    <w:rsid w:val="005C30D0"/>
    <w:rsid w:val="005C599A"/>
    <w:rsid w:val="00606A5C"/>
    <w:rsid w:val="00635A31"/>
    <w:rsid w:val="00644DC6"/>
    <w:rsid w:val="00644E03"/>
    <w:rsid w:val="00685A5D"/>
    <w:rsid w:val="006915FD"/>
    <w:rsid w:val="006A77B2"/>
    <w:rsid w:val="006B10E6"/>
    <w:rsid w:val="006D15E1"/>
    <w:rsid w:val="006D4F25"/>
    <w:rsid w:val="006D6FB6"/>
    <w:rsid w:val="007044D4"/>
    <w:rsid w:val="00760454"/>
    <w:rsid w:val="0077777A"/>
    <w:rsid w:val="00781511"/>
    <w:rsid w:val="007B6A01"/>
    <w:rsid w:val="007F02D8"/>
    <w:rsid w:val="008268D1"/>
    <w:rsid w:val="00852519"/>
    <w:rsid w:val="00857D9F"/>
    <w:rsid w:val="00865E97"/>
    <w:rsid w:val="00884EE0"/>
    <w:rsid w:val="00886360"/>
    <w:rsid w:val="0088652B"/>
    <w:rsid w:val="0089001B"/>
    <w:rsid w:val="00894833"/>
    <w:rsid w:val="008E0543"/>
    <w:rsid w:val="00901442"/>
    <w:rsid w:val="00935E82"/>
    <w:rsid w:val="0096635D"/>
    <w:rsid w:val="009A5A5C"/>
    <w:rsid w:val="009C2C2B"/>
    <w:rsid w:val="009E783B"/>
    <w:rsid w:val="009F46FC"/>
    <w:rsid w:val="00A36C43"/>
    <w:rsid w:val="00A64D20"/>
    <w:rsid w:val="00AB3140"/>
    <w:rsid w:val="00AE22B5"/>
    <w:rsid w:val="00AE26FC"/>
    <w:rsid w:val="00AE4592"/>
    <w:rsid w:val="00AE7A95"/>
    <w:rsid w:val="00AF7DF5"/>
    <w:rsid w:val="00B10591"/>
    <w:rsid w:val="00B47F75"/>
    <w:rsid w:val="00B50A1C"/>
    <w:rsid w:val="00B547F6"/>
    <w:rsid w:val="00B67D51"/>
    <w:rsid w:val="00B76AD5"/>
    <w:rsid w:val="00BE78D9"/>
    <w:rsid w:val="00C13A72"/>
    <w:rsid w:val="00C21847"/>
    <w:rsid w:val="00C34C95"/>
    <w:rsid w:val="00C40F8C"/>
    <w:rsid w:val="00C53727"/>
    <w:rsid w:val="00C61C18"/>
    <w:rsid w:val="00C80DA7"/>
    <w:rsid w:val="00C868D2"/>
    <w:rsid w:val="00C95302"/>
    <w:rsid w:val="00CB514C"/>
    <w:rsid w:val="00CE7A52"/>
    <w:rsid w:val="00CF61C6"/>
    <w:rsid w:val="00D1457E"/>
    <w:rsid w:val="00D34389"/>
    <w:rsid w:val="00D67CBE"/>
    <w:rsid w:val="00D75878"/>
    <w:rsid w:val="00DB0423"/>
    <w:rsid w:val="00DC1027"/>
    <w:rsid w:val="00DE3FAA"/>
    <w:rsid w:val="00DE4E4B"/>
    <w:rsid w:val="00E228D9"/>
    <w:rsid w:val="00E51502"/>
    <w:rsid w:val="00E764CC"/>
    <w:rsid w:val="00E924C5"/>
    <w:rsid w:val="00EB49DF"/>
    <w:rsid w:val="00EC384F"/>
    <w:rsid w:val="00ED0E6E"/>
    <w:rsid w:val="00ED2573"/>
    <w:rsid w:val="00EE2E91"/>
    <w:rsid w:val="00EF3E5C"/>
    <w:rsid w:val="00EF5227"/>
    <w:rsid w:val="00F01B8E"/>
    <w:rsid w:val="00F17530"/>
    <w:rsid w:val="00F42E47"/>
    <w:rsid w:val="00F562C4"/>
    <w:rsid w:val="00FC0BD4"/>
    <w:rsid w:val="00FD661C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,"/>
  <w:listSeparator w:val=";"/>
  <w14:docId w14:val="692C5659"/>
  <w15:docId w15:val="{6B11C4A6-5D1E-4F59-B7D1-34D4A00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5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25F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125F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3125F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125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125F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125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125F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125F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125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125F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5F5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sid w:val="003125F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125F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125F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125F5"/>
  </w:style>
  <w:style w:type="paragraph" w:customStyle="1" w:styleId="Arttitle">
    <w:name w:val="Art_title"/>
    <w:basedOn w:val="Normal"/>
    <w:next w:val="Normalaftertitle"/>
    <w:rsid w:val="003125F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3125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paragraph" w:customStyle="1" w:styleId="Call">
    <w:name w:val="Call"/>
    <w:basedOn w:val="Normal"/>
    <w:next w:val="Normal"/>
    <w:rsid w:val="003125F5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3125F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125F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3125F5"/>
    <w:pPr>
      <w:spacing w:before="80"/>
      <w:ind w:left="794" w:hanging="794"/>
    </w:pPr>
  </w:style>
  <w:style w:type="paragraph" w:customStyle="1" w:styleId="enumlev2">
    <w:name w:val="enumlev2"/>
    <w:basedOn w:val="enumlev1"/>
    <w:rsid w:val="003125F5"/>
    <w:pPr>
      <w:ind w:left="1191" w:hanging="397"/>
    </w:pPr>
  </w:style>
  <w:style w:type="paragraph" w:customStyle="1" w:styleId="enumlev3">
    <w:name w:val="enumlev3"/>
    <w:basedOn w:val="enumlev2"/>
    <w:rsid w:val="003125F5"/>
    <w:pPr>
      <w:ind w:left="1588"/>
    </w:pPr>
  </w:style>
  <w:style w:type="paragraph" w:customStyle="1" w:styleId="Equation">
    <w:name w:val="Equation"/>
    <w:basedOn w:val="Normal"/>
    <w:rsid w:val="003125F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Equationlegend">
    <w:name w:val="Equation_legend"/>
    <w:basedOn w:val="Normal"/>
    <w:rsid w:val="003125F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125F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125F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aftertitle"/>
    <w:rsid w:val="003125F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3125F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5F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125F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125F5"/>
    <w:rPr>
      <w:position w:val="6"/>
      <w:sz w:val="18"/>
    </w:rPr>
  </w:style>
  <w:style w:type="paragraph" w:customStyle="1" w:styleId="Note">
    <w:name w:val="Note"/>
    <w:basedOn w:val="Normal"/>
    <w:rsid w:val="003125F5"/>
    <w:pPr>
      <w:spacing w:before="80"/>
    </w:pPr>
    <w:rPr>
      <w:sz w:val="22"/>
    </w:rPr>
  </w:style>
  <w:style w:type="paragraph" w:styleId="FootnoteText">
    <w:name w:val="footnote text"/>
    <w:basedOn w:val="Note"/>
    <w:link w:val="FootnoteTextChar"/>
    <w:semiHidden/>
    <w:rsid w:val="003125F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125F5"/>
    <w:rPr>
      <w:b w:val="0"/>
    </w:rPr>
  </w:style>
  <w:style w:type="paragraph" w:styleId="Header">
    <w:name w:val="header"/>
    <w:basedOn w:val="Normal"/>
    <w:link w:val="HeaderChar"/>
    <w:uiPriority w:val="99"/>
    <w:rsid w:val="003125F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5F5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3125F5"/>
    <w:pPr>
      <w:keepNext/>
      <w:spacing w:before="160"/>
      <w:jc w:val="left"/>
    </w:pPr>
    <w:rPr>
      <w:i/>
    </w:rPr>
  </w:style>
  <w:style w:type="paragraph" w:styleId="Index1">
    <w:name w:val="index 1"/>
    <w:basedOn w:val="Normal"/>
    <w:next w:val="Normal"/>
    <w:semiHidden/>
    <w:rsid w:val="003125F5"/>
    <w:pPr>
      <w:jc w:val="left"/>
    </w:pPr>
  </w:style>
  <w:style w:type="paragraph" w:styleId="Index2">
    <w:name w:val="index 2"/>
    <w:basedOn w:val="Normal"/>
    <w:next w:val="Normal"/>
    <w:semiHidden/>
    <w:rsid w:val="003125F5"/>
    <w:pPr>
      <w:ind w:left="284"/>
      <w:jc w:val="left"/>
    </w:pPr>
  </w:style>
  <w:style w:type="paragraph" w:styleId="Index3">
    <w:name w:val="index 3"/>
    <w:basedOn w:val="Normal"/>
    <w:next w:val="Normal"/>
    <w:semiHidden/>
    <w:rsid w:val="003125F5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3125F5"/>
    <w:pPr>
      <w:spacing w:before="360"/>
    </w:pPr>
  </w:style>
  <w:style w:type="character" w:styleId="PageNumber">
    <w:name w:val="page number"/>
    <w:basedOn w:val="DefaultParagraphFont"/>
    <w:rsid w:val="003125F5"/>
  </w:style>
  <w:style w:type="paragraph" w:customStyle="1" w:styleId="PartNo">
    <w:name w:val="Part_No"/>
    <w:basedOn w:val="Normal"/>
    <w:next w:val="Partref"/>
    <w:rsid w:val="003125F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125F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125F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125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125F5"/>
  </w:style>
  <w:style w:type="paragraph" w:customStyle="1" w:styleId="RecNo">
    <w:name w:val="Rec_No"/>
    <w:basedOn w:val="Normal"/>
    <w:next w:val="Rectitle"/>
    <w:rsid w:val="003125F5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125F5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rsid w:val="003125F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125F5"/>
  </w:style>
  <w:style w:type="paragraph" w:customStyle="1" w:styleId="Rectitle">
    <w:name w:val="Rec_title"/>
    <w:basedOn w:val="Normal"/>
    <w:next w:val="Normalaftertitle"/>
    <w:rsid w:val="003125F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125F5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rsid w:val="003125F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3125F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125F5"/>
  </w:style>
  <w:style w:type="paragraph" w:customStyle="1" w:styleId="RepNo">
    <w:name w:val="Rep_No"/>
    <w:basedOn w:val="RecNo"/>
    <w:next w:val="Reptitle"/>
    <w:rsid w:val="003125F5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  <w:rsid w:val="003125F5"/>
  </w:style>
  <w:style w:type="paragraph" w:customStyle="1" w:styleId="Reptitle">
    <w:name w:val="Rep_title"/>
    <w:basedOn w:val="Rectitle"/>
    <w:next w:val="Repref"/>
    <w:rsid w:val="003125F5"/>
  </w:style>
  <w:style w:type="paragraph" w:customStyle="1" w:styleId="Resdate">
    <w:name w:val="Res_date"/>
    <w:basedOn w:val="Recdate"/>
    <w:next w:val="Normalaftertitle"/>
    <w:rsid w:val="003125F5"/>
  </w:style>
  <w:style w:type="character" w:customStyle="1" w:styleId="Resdef">
    <w:name w:val="Res_def"/>
    <w:basedOn w:val="DefaultParagraphFont"/>
    <w:rsid w:val="003125F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5F5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  <w:rsid w:val="003125F5"/>
  </w:style>
  <w:style w:type="paragraph" w:customStyle="1" w:styleId="Restitle">
    <w:name w:val="Res_title"/>
    <w:basedOn w:val="Rectitle"/>
    <w:next w:val="Resref"/>
    <w:rsid w:val="003125F5"/>
  </w:style>
  <w:style w:type="paragraph" w:customStyle="1" w:styleId="Section1">
    <w:name w:val="Section_1"/>
    <w:basedOn w:val="Normal"/>
    <w:next w:val="Normal"/>
    <w:rsid w:val="003125F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125F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3125F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125F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125F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125F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125F5"/>
    <w:rPr>
      <w:b/>
      <w:color w:val="auto"/>
    </w:rPr>
  </w:style>
  <w:style w:type="paragraph" w:customStyle="1" w:styleId="Tablehead">
    <w:name w:val="Table_head"/>
    <w:basedOn w:val="Normal"/>
    <w:next w:val="Tabletext"/>
    <w:rsid w:val="003125F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125F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125F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itle1">
    <w:name w:val="Title 1"/>
    <w:basedOn w:val="Source"/>
    <w:next w:val="Title2"/>
    <w:rsid w:val="003125F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5F5"/>
  </w:style>
  <w:style w:type="paragraph" w:customStyle="1" w:styleId="Title3">
    <w:name w:val="Title 3"/>
    <w:basedOn w:val="Title2"/>
    <w:next w:val="Title4"/>
    <w:rsid w:val="003125F5"/>
    <w:rPr>
      <w:caps w:val="0"/>
    </w:rPr>
  </w:style>
  <w:style w:type="paragraph" w:customStyle="1" w:styleId="Title4">
    <w:name w:val="Title 4"/>
    <w:basedOn w:val="Title3"/>
    <w:next w:val="Heading1"/>
    <w:rsid w:val="003125F5"/>
    <w:rPr>
      <w:b/>
    </w:rPr>
  </w:style>
  <w:style w:type="paragraph" w:customStyle="1" w:styleId="toc0">
    <w:name w:val="toc 0"/>
    <w:basedOn w:val="Normal"/>
    <w:next w:val="TOC1"/>
    <w:rsid w:val="003125F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styleId="TOC1">
    <w:name w:val="toc 1"/>
    <w:basedOn w:val="Normal"/>
    <w:uiPriority w:val="39"/>
    <w:rsid w:val="003125F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2">
    <w:name w:val="toc 2"/>
    <w:basedOn w:val="TOC1"/>
    <w:uiPriority w:val="39"/>
    <w:rsid w:val="003125F5"/>
    <w:pPr>
      <w:spacing w:before="80"/>
      <w:ind w:left="1531" w:hanging="851"/>
    </w:pPr>
  </w:style>
  <w:style w:type="paragraph" w:styleId="TOC3">
    <w:name w:val="toc 3"/>
    <w:basedOn w:val="TOC2"/>
    <w:rsid w:val="003125F5"/>
  </w:style>
  <w:style w:type="paragraph" w:styleId="TOC4">
    <w:name w:val="toc 4"/>
    <w:basedOn w:val="TOC3"/>
    <w:semiHidden/>
    <w:rsid w:val="003125F5"/>
  </w:style>
  <w:style w:type="paragraph" w:styleId="TOC5">
    <w:name w:val="toc 5"/>
    <w:basedOn w:val="TOC4"/>
    <w:semiHidden/>
    <w:rsid w:val="003125F5"/>
  </w:style>
  <w:style w:type="paragraph" w:styleId="TOC6">
    <w:name w:val="toc 6"/>
    <w:basedOn w:val="TOC4"/>
    <w:semiHidden/>
    <w:rsid w:val="003125F5"/>
  </w:style>
  <w:style w:type="paragraph" w:styleId="TOC7">
    <w:name w:val="toc 7"/>
    <w:basedOn w:val="TOC4"/>
    <w:semiHidden/>
    <w:rsid w:val="003125F5"/>
  </w:style>
  <w:style w:type="paragraph" w:styleId="TOC8">
    <w:name w:val="toc 8"/>
    <w:basedOn w:val="TOC4"/>
    <w:semiHidden/>
    <w:rsid w:val="003125F5"/>
  </w:style>
  <w:style w:type="paragraph" w:styleId="BalloonText">
    <w:name w:val="Balloon Text"/>
    <w:basedOn w:val="Normal"/>
    <w:link w:val="BalloonTextChar"/>
    <w:rsid w:val="003125F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25F5"/>
    <w:rPr>
      <w:rFonts w:ascii="Tahoma" w:eastAsia="Times New Roman" w:hAnsi="Tahoma" w:cs="Tahoma"/>
      <w:sz w:val="16"/>
      <w:szCs w:val="16"/>
      <w:lang w:val="en-GB" w:eastAsia="en-US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rsid w:val="003125F5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Chars="400" w:left="840"/>
      <w:textAlignment w:val="auto"/>
    </w:pPr>
    <w:rPr>
      <w:rFonts w:ascii="MS PGothic" w:eastAsia="MS PGothic" w:hAnsi="MS PGothic" w:cs="MS PGothic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PGothic" w:eastAsia="MS PGothic" w:hAnsi="MS PGothic" w:cs="MS PGothic"/>
      <w:szCs w:val="24"/>
      <w:lang w:val="en-US" w:eastAsia="ja-JP"/>
    </w:rPr>
  </w:style>
  <w:style w:type="paragraph" w:styleId="Revision">
    <w:name w:val="Revision"/>
    <w:hidden/>
    <w:uiPriority w:val="99"/>
    <w:semiHidden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3125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5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eastAsia="Times New Roman"/>
      <w:b/>
      <w:bCs/>
      <w:sz w:val="24"/>
      <w:lang w:val="en-GB" w:eastAsia="en-US"/>
    </w:rPr>
  </w:style>
  <w:style w:type="table" w:customStyle="1" w:styleId="2">
    <w:name w:val="表 (格子)2"/>
    <w:basedOn w:val="TableNormal"/>
    <w:next w:val="TableGrid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ocnumber">
    <w:name w:val="Docnumber"/>
    <w:basedOn w:val="Normal"/>
    <w:link w:val="DocnumberChar"/>
    <w:qFormat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Pr>
      <w:rFonts w:eastAsia="SimSun"/>
      <w:b/>
      <w:sz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z w:val="18"/>
      <w:lang w:val="en-GB" w:eastAsia="en-US"/>
    </w:rPr>
  </w:style>
  <w:style w:type="character" w:customStyle="1" w:styleId="shorttext">
    <w:name w:val="short_text"/>
    <w:basedOn w:val="DefaultParagraphFont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styleId="TableofFigures">
    <w:name w:val="table of figures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szCs w:val="24"/>
      <w:lang w:eastAsia="ja-JP"/>
    </w:rPr>
  </w:style>
  <w:style w:type="character" w:customStyle="1" w:styleId="Heading1Char">
    <w:name w:val="Heading 1 Char"/>
    <w:link w:val="Heading1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Pr>
      <w:rFonts w:eastAsia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SimSun"/>
      <w:i/>
      <w:iCs/>
      <w:color w:val="44546A"/>
      <w:sz w:val="18"/>
      <w:szCs w:val="18"/>
      <w:lang w:eastAsia="ja-JP"/>
    </w:rPr>
  </w:style>
  <w:style w:type="character" w:customStyle="1" w:styleId="FooterChar">
    <w:name w:val="Footer Char"/>
    <w:link w:val="Footer"/>
    <w:rPr>
      <w:rFonts w:eastAsia="Times New Roman"/>
      <w:caps/>
      <w:noProof/>
      <w:sz w:val="16"/>
      <w:lang w:val="en-GB" w:eastAsia="en-US"/>
    </w:rPr>
  </w:style>
  <w:style w:type="paragraph" w:styleId="Subtitle">
    <w:name w:val="Subtitle"/>
    <w:basedOn w:val="Normal"/>
    <w:next w:val="Normal"/>
    <w:link w:val="SubtitleChar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="Calibri" w:eastAsia="SimSun" w:hAnsi="Calibri" w:cs="Arial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Pr>
      <w:rFonts w:ascii="Calibri" w:eastAsia="SimSun" w:hAnsi="Calibri" w:cs="Arial"/>
      <w:color w:val="5A5A5A"/>
      <w:spacing w:val="15"/>
      <w:sz w:val="22"/>
      <w:szCs w:val="22"/>
      <w:lang w:val="en-GB"/>
    </w:rPr>
  </w:style>
  <w:style w:type="character" w:styleId="Strong">
    <w:name w:val="Strong"/>
    <w:rPr>
      <w:b/>
      <w:bCs/>
    </w:rPr>
  </w:style>
  <w:style w:type="paragraph" w:styleId="Quote">
    <w:name w:val="Quote"/>
    <w:basedOn w:val="Normal"/>
    <w:next w:val="Normal"/>
    <w:link w:val="QuoteChar"/>
    <w:uiPriority w:val="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="SimSun"/>
      <w:i/>
      <w:iCs/>
      <w:color w:val="404040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eastAsia="SimSun"/>
      <w:i/>
      <w:iCs/>
      <w:color w:val="404040"/>
      <w:sz w:val="24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rPr>
      <w:rFonts w:eastAsia="SimSun"/>
      <w:szCs w:val="24"/>
      <w:lang w:val="en-GB"/>
    </w:rPr>
  </w:style>
  <w:style w:type="character" w:customStyle="1" w:styleId="midashi">
    <w:name w:val="midashi"/>
    <w:basedOn w:val="DefaultParagraphFont"/>
  </w:style>
  <w:style w:type="character" w:customStyle="1" w:styleId="redtext">
    <w:name w:val="redtext"/>
    <w:basedOn w:val="DefaultParagraphFont"/>
  </w:style>
  <w:style w:type="character" w:customStyle="1" w:styleId="alt-edited">
    <w:name w:val="alt-edited"/>
    <w:basedOn w:val="DefaultParagraphFont"/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MS Gothic" w:cs="MS Gothic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MS Gothic" w:eastAsia="MS Gothic" w:hAnsi="MS Gothic" w:cs="MS Gothic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20">
    <w:name w:val="見出し2"/>
    <w:basedOn w:val="Heading2"/>
    <w:link w:val="21"/>
    <w:qFormat/>
    <w:rPr>
      <w:rFonts w:ascii="MS Mincho" w:hAnsi="MS Mincho" w:cs="MS Mincho"/>
      <w:lang w:eastAsia="ja-JP"/>
    </w:rPr>
  </w:style>
  <w:style w:type="paragraph" w:customStyle="1" w:styleId="1">
    <w:name w:val="見出し1"/>
    <w:basedOn w:val="Heading1"/>
    <w:link w:val="10"/>
    <w:qFormat/>
    <w:rPr>
      <w:rFonts w:ascii="MS Mincho" w:hAnsi="MS Mincho"/>
      <w:lang w:eastAsia="ja-JP"/>
    </w:rPr>
  </w:style>
  <w:style w:type="character" w:customStyle="1" w:styleId="21">
    <w:name w:val="見出し2 (文字)"/>
    <w:link w:val="20"/>
    <w:rPr>
      <w:rFonts w:ascii="MS Mincho" w:hAnsi="MS Mincho" w:cs="MS Mincho"/>
      <w:b/>
      <w:sz w:val="24"/>
      <w:lang w:val="en-GB"/>
    </w:rPr>
  </w:style>
  <w:style w:type="paragraph" w:customStyle="1" w:styleId="3">
    <w:name w:val="見出し3"/>
    <w:basedOn w:val="Heading3"/>
    <w:link w:val="30"/>
    <w:qFormat/>
    <w:rPr>
      <w:rFonts w:ascii="MS Mincho" w:hAnsi="MS Mincho"/>
    </w:rPr>
  </w:style>
  <w:style w:type="character" w:customStyle="1" w:styleId="10">
    <w:name w:val="見出し1 (文字)"/>
    <w:link w:val="1"/>
    <w:rPr>
      <w:rFonts w:ascii="MS Mincho" w:hAnsi="MS Mincho"/>
      <w:b/>
      <w:sz w:val="24"/>
      <w:lang w:val="en-GB"/>
    </w:rPr>
  </w:style>
  <w:style w:type="character" w:customStyle="1" w:styleId="30">
    <w:name w:val="見出し3 (文字)"/>
    <w:link w:val="3"/>
    <w:rPr>
      <w:rFonts w:ascii="MS Mincho" w:hAnsi="MS Mincho"/>
      <w:b/>
      <w:sz w:val="24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eastAsia="SimSun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customStyle="1" w:styleId="AnnexNoTitle0">
    <w:name w:val="Annex_NoTitle"/>
    <w:basedOn w:val="Normal"/>
    <w:next w:val="Normalaftertitle"/>
    <w:rsid w:val="003125F5"/>
    <w:pPr>
      <w:keepNext/>
      <w:keepLines/>
      <w:spacing w:before="720"/>
      <w:jc w:val="center"/>
      <w:outlineLvl w:val="0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3125F5"/>
  </w:style>
  <w:style w:type="paragraph" w:customStyle="1" w:styleId="FigureNoTitle0">
    <w:name w:val="Figure_NoTitle"/>
    <w:basedOn w:val="Normal"/>
    <w:next w:val="Normalaftertitle"/>
    <w:rsid w:val="003125F5"/>
    <w:pPr>
      <w:keepLines/>
      <w:spacing w:before="240" w:after="120"/>
      <w:jc w:val="center"/>
    </w:pPr>
    <w:rPr>
      <w:b/>
    </w:rPr>
  </w:style>
  <w:style w:type="paragraph" w:customStyle="1" w:styleId="TableNoTitle0">
    <w:name w:val="Table_NoTitle"/>
    <w:basedOn w:val="Normal"/>
    <w:next w:val="Tablehead"/>
    <w:rsid w:val="003125F5"/>
    <w:pPr>
      <w:keepNext/>
      <w:keepLines/>
      <w:spacing w:before="360" w:after="120"/>
      <w:jc w:val="center"/>
    </w:pPr>
    <w:rPr>
      <w:b/>
    </w:rPr>
  </w:style>
  <w:style w:type="paragraph" w:styleId="TOC9">
    <w:name w:val="toc 9"/>
    <w:basedOn w:val="TOC3"/>
    <w:semiHidden/>
    <w:rsid w:val="003125F5"/>
  </w:style>
  <w:style w:type="character" w:styleId="HTMLCite">
    <w:name w:val="HTML Cite"/>
    <w:basedOn w:val="DefaultParagraphFont"/>
    <w:uiPriority w:val="99"/>
    <w:semiHidden/>
    <w:unhideWhenUsed/>
    <w:rsid w:val="009F4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8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2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097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9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4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7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0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47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8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1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7608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68753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6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510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66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2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91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00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7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947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9582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763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5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92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6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7849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34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07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1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12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08876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7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56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04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6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794138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8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5800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45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8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59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2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28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19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62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9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872663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2984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92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8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08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41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27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61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1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78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1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58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3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425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2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5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246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47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17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09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23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2136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373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63118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158285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172635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379543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291393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9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67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653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7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7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88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8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79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81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3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73057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73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8356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13818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96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15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5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261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8817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948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9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1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7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1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76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35191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53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15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26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4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08884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16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06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64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0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4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86518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1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2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0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03033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2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9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2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91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64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22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82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0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34376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94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32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79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90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1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7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3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25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90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4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35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3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880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29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76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16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17727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907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516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3925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3735301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4953784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087434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ga\AppData\Roaming\Microsoft\Templates\QuickPub\QPUBE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2122-886F-45E7-9641-F1D671C3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1</TotalTime>
  <Pages>1</Pages>
  <Words>143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Revision of K.138 “Quality estimation methods and application guidelines for mitigation measures based on particle radiation tests”</vt:lpstr>
      <vt:lpstr>Revision of K.138 “Quality estimation methods and application guidelines for mitigation measures based on particle radiation tests”</vt:lpstr>
      <vt:lpstr>Proposal of third draft of draft Recommendation ITU-T K.soft_mes “Quality estimation methods and application guidelines for mitigation measures based on particle radiation tests” for consent</vt:lpstr>
    </vt:vector>
  </TitlesOfParts>
  <Manager>ITU-T</Manager>
  <Company>International Telecommunication Union (ITU)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revision of Recommendation ITU-T K.138 “Quality estimation methods and application guidelines for mitigation measures based on particle radiation tests” for consent</dc:title>
  <dc:subject>SERIES K: PROTECTION AGAINST INTERFERENCE -</dc:subject>
  <dc:creator>ITU-T</dc:creator>
  <cp:keywords>K.138, irradiation test, neutron, soft error.</cp:keywords>
  <dc:description>Gachetc, 11/01/2019, ITU51007784</dc:description>
  <cp:lastModifiedBy>TSB [EY]</cp:lastModifiedBy>
  <cp:revision>3</cp:revision>
  <cp:lastPrinted>2018-12-03T10:55:00Z</cp:lastPrinted>
  <dcterms:created xsi:type="dcterms:W3CDTF">2021-12-15T09:43:00Z</dcterms:created>
  <dcterms:modified xsi:type="dcterms:W3CDTF">2021-12-15T09:43:00Z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K.138</vt:lpwstr>
  </property>
  <property fmtid="{D5CDD505-2E9C-101B-9397-08002B2CF9AE}" pid="3" name="Docdate">
    <vt:lpwstr>STUDY GROUP 5</vt:lpwstr>
  </property>
  <property fmtid="{D5CDD505-2E9C-101B-9397-08002B2CF9AE}" pid="4" name="Docorlang">
    <vt:lpwstr>Original: English</vt:lpwstr>
  </property>
  <property fmtid="{D5CDD505-2E9C-101B-9397-08002B2CF9AE}" pid="5" name="Docbluepink">
    <vt:lpwstr>5/5</vt:lpwstr>
  </property>
  <property fmtid="{D5CDD505-2E9C-101B-9397-08002B2CF9AE}" pid="6" name="Docdest">
    <vt:lpwstr>Geneva, 11-21 September 2018</vt:lpwstr>
  </property>
  <property fmtid="{D5CDD505-2E9C-101B-9397-08002B2CF9AE}" pid="7" name="Docauthor">
    <vt:lpwstr>Associate rapporteur Q5/5</vt:lpwstr>
  </property>
  <property fmtid="{D5CDD505-2E9C-101B-9397-08002B2CF9AE}" pid="8" name="ContentTypeId">
    <vt:lpwstr>0x010100D089D8AEFAC1A247B7216C0DD884D876</vt:lpwstr>
  </property>
  <property fmtid="{D5CDD505-2E9C-101B-9397-08002B2CF9AE}" pid="9" name="doctitle2">
    <vt:lpwstr>SERIES K: PROTECTION AGAINST INTERFERENCE</vt:lpwstr>
  </property>
  <property fmtid="{D5CDD505-2E9C-101B-9397-08002B2CF9AE}" pid="10" name="doctitle">
    <vt:lpwstr>Quality estimation methods and application guidelines for mitigation measures based on particle radiation tests</vt:lpwstr>
  </property>
  <property fmtid="{D5CDD505-2E9C-101B-9397-08002B2CF9AE}" pid="11" name="Language">
    <vt:lpwstr>English</vt:lpwstr>
  </property>
  <property fmtid="{D5CDD505-2E9C-101B-9397-08002B2CF9AE}" pid="12" name="Typist">
    <vt:lpwstr>Gachetc</vt:lpwstr>
  </property>
  <property fmtid="{D5CDD505-2E9C-101B-9397-08002B2CF9AE}" pid="13" name="Date completed">
    <vt:lpwstr>11 January 2019</vt:lpwstr>
  </property>
</Properties>
</file>