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4D2FBF" w14:textId="77777777" w:rsidR="00916430" w:rsidRPr="004451B9" w:rsidRDefault="00916430" w:rsidP="00916430">
      <w:pPr>
        <w:pStyle w:val="RecNo"/>
      </w:pPr>
      <w:r>
        <w:t xml:space="preserve">Draft new </w:t>
      </w:r>
      <w:r w:rsidRPr="004451B9">
        <w:t xml:space="preserve">Recommendation ITU-T </w:t>
      </w:r>
      <w:r>
        <w:t xml:space="preserve">Q.4100 </w:t>
      </w:r>
      <w:r w:rsidRPr="007843EC">
        <w:t xml:space="preserve">(ex </w:t>
      </w:r>
      <w:proofErr w:type="gramStart"/>
      <w:r w:rsidRPr="007843EC">
        <w:t>Q.HP</w:t>
      </w:r>
      <w:proofErr w:type="gramEnd"/>
      <w:r w:rsidRPr="007843EC">
        <w:t>2P-Arch)</w:t>
      </w:r>
    </w:p>
    <w:p w14:paraId="572D6CC1" w14:textId="77777777" w:rsidR="00916430" w:rsidRPr="00773727" w:rsidRDefault="00916430" w:rsidP="00916430">
      <w:pPr>
        <w:pStyle w:val="Rectitle"/>
      </w:pPr>
      <w:r w:rsidRPr="004451B9">
        <w:t>Hybrid peer-to-peer (P2P) communications: Functional architecture</w:t>
      </w:r>
    </w:p>
    <w:p w14:paraId="04B21510" w14:textId="09BE7E79" w:rsidR="00916430" w:rsidRDefault="00916430" w:rsidP="00916430">
      <w:pPr>
        <w:keepNext/>
        <w:spacing w:before="160"/>
        <w:rPr>
          <w:rFonts w:eastAsia="Batang"/>
          <w:b/>
        </w:rPr>
      </w:pPr>
      <w:r>
        <w:rPr>
          <w:rFonts w:eastAsia="Batang"/>
          <w:b/>
        </w:rPr>
        <w:t>Summary</w:t>
      </w:r>
    </w:p>
    <w:p w14:paraId="3EDEBE56" w14:textId="77777777" w:rsidR="00916430" w:rsidRDefault="00916430" w:rsidP="00916430">
      <w:pPr>
        <w:rPr>
          <w:lang w:eastAsia="en-US"/>
        </w:rPr>
      </w:pPr>
      <w:r>
        <w:rPr>
          <w:lang w:eastAsia="en-US"/>
        </w:rPr>
        <w:t>Recommendation ITU-</w:t>
      </w:r>
      <w:r w:rsidRPr="003D0F97">
        <w:rPr>
          <w:lang w:eastAsia="en-US"/>
        </w:rPr>
        <w:t xml:space="preserve">T </w:t>
      </w:r>
      <w:r>
        <w:rPr>
          <w:lang w:eastAsia="en-US"/>
        </w:rPr>
        <w:t>Q.4100</w:t>
      </w:r>
      <w:r w:rsidRPr="003D0F97">
        <w:rPr>
          <w:lang w:eastAsia="en-US"/>
        </w:rPr>
        <w:t xml:space="preserve"> specifies functional</w:t>
      </w:r>
      <w:r>
        <w:rPr>
          <w:lang w:eastAsia="en-US"/>
        </w:rPr>
        <w:t xml:space="preserve"> architecture of hybrid peer-to-peer overlay networking architecture. The hybrid P2P network makes use of advantages of tree-based overlay network and mesh-based overlay network. This Recommendation specifies related components with detailed composition of functional entities based on their atomic functionalities. This also specifies the reference points to be used for further protocol specification among those components. In addition, this Recommendation provides </w:t>
      </w:r>
      <w:r>
        <w:rPr>
          <w:rFonts w:eastAsia="Times New Roman"/>
          <w:lang w:eastAsia="en-US"/>
        </w:rPr>
        <w:t>h</w:t>
      </w:r>
      <w:r w:rsidRPr="005D563B">
        <w:rPr>
          <w:rFonts w:eastAsia="Times New Roman"/>
          <w:lang w:eastAsia="en-US"/>
        </w:rPr>
        <w:t xml:space="preserve">igh-level </w:t>
      </w:r>
      <w:r>
        <w:t>i</w:t>
      </w:r>
      <w:r w:rsidRPr="00965698">
        <w:t>nformation flows</w:t>
      </w:r>
      <w:r>
        <w:t xml:space="preserve"> </w:t>
      </w:r>
      <w:r w:rsidRPr="005D563B">
        <w:rPr>
          <w:rFonts w:eastAsia="Times New Roman"/>
          <w:lang w:eastAsia="en-US"/>
        </w:rPr>
        <w:t>for</w:t>
      </w:r>
      <w:r>
        <w:t xml:space="preserve"> </w:t>
      </w:r>
      <w:r w:rsidRPr="005D563B">
        <w:rPr>
          <w:rFonts w:eastAsia="Times New Roman"/>
          <w:lang w:eastAsia="en-US"/>
        </w:rPr>
        <w:t>various</w:t>
      </w:r>
      <w:r>
        <w:t xml:space="preserve"> </w:t>
      </w:r>
      <w:r w:rsidRPr="005D563B">
        <w:rPr>
          <w:rFonts w:eastAsia="Times New Roman"/>
          <w:lang w:eastAsia="en-US"/>
        </w:rPr>
        <w:t>application</w:t>
      </w:r>
      <w:r>
        <w:t xml:space="preserve"> </w:t>
      </w:r>
      <w:r w:rsidRPr="005D563B">
        <w:rPr>
          <w:rFonts w:eastAsia="Times New Roman"/>
          <w:lang w:eastAsia="en-US"/>
        </w:rPr>
        <w:t>services</w:t>
      </w:r>
      <w:r>
        <w:rPr>
          <w:rFonts w:eastAsia="Times New Roman"/>
          <w:lang w:eastAsia="en-US"/>
        </w:rPr>
        <w:t xml:space="preserve"> based on hybrid overlay network such as IoT, blockchain and multimedia live streaming.</w:t>
      </w:r>
    </w:p>
    <w:p w14:paraId="0761E110" w14:textId="7CC85CD3" w:rsidR="003F572B" w:rsidRDefault="00916430" w:rsidP="00916430">
      <w:pPr>
        <w:spacing w:after="120"/>
        <w:jc w:val="center"/>
      </w:pPr>
      <w:r>
        <w:t>___________________</w:t>
      </w:r>
    </w:p>
    <w:sectPr w:rsidR="003F572B" w:rsidSect="002168F1">
      <w:pgSz w:w="11906" w:h="16838" w:code="9"/>
      <w:pgMar w:top="1134" w:right="1134" w:bottom="1134" w:left="1134" w:header="567" w:footer="567"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430"/>
    <w:rsid w:val="002168F1"/>
    <w:rsid w:val="003F572B"/>
    <w:rsid w:val="005611BE"/>
    <w:rsid w:val="009164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DC6B0"/>
  <w15:chartTrackingRefBased/>
  <w15:docId w15:val="{B09B0018-E0AA-464C-8E23-EC6FBB0A8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430"/>
    <w:pPr>
      <w:spacing w:before="120" w:after="0" w:line="240" w:lineRule="auto"/>
    </w:pPr>
    <w:rPr>
      <w:rFonts w:ascii="Times New Roman" w:eastAsiaTheme="minorEastAsia"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ecNo">
    <w:name w:val="Rec_No"/>
    <w:basedOn w:val="Normal"/>
    <w:next w:val="Normal"/>
    <w:rsid w:val="00916430"/>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91643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121</Words>
  <Characters>694</Characters>
  <Application>Microsoft Office Word</Application>
  <DocSecurity>0</DocSecurity>
  <Lines>5</Lines>
  <Paragraphs>1</Paragraphs>
  <ScaleCrop>false</ScaleCrop>
  <Company/>
  <LinksUpToDate>false</LinksUpToDate>
  <CharactersWithSpaces>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TSB</dc:creator>
  <cp:keywords/>
  <dc:description/>
  <cp:lastModifiedBy>ITU-T SG11</cp:lastModifiedBy>
  <cp:revision>2</cp:revision>
  <dcterms:created xsi:type="dcterms:W3CDTF">2020-08-24T17:08:00Z</dcterms:created>
  <dcterms:modified xsi:type="dcterms:W3CDTF">2020-08-25T14:58:00Z</dcterms:modified>
</cp:coreProperties>
</file>