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0B9D1" w14:textId="77777777" w:rsidR="003F7291" w:rsidRDefault="003F7291" w:rsidP="003F7291">
      <w:pPr>
        <w:pStyle w:val="RecNo"/>
        <w:rPr>
          <w:lang w:val="en-US"/>
        </w:rPr>
      </w:pPr>
      <w:r>
        <w:rPr>
          <w:lang w:val="en-US"/>
        </w:rPr>
        <w:t>Draft revised Recommendation ITU-T Z.169</w:t>
      </w:r>
    </w:p>
    <w:p w14:paraId="7325857A" w14:textId="77777777" w:rsidR="003F7291" w:rsidRPr="00874FD1" w:rsidRDefault="003F7291" w:rsidP="003F7291">
      <w:pPr>
        <w:pStyle w:val="Rectitle"/>
        <w:rPr>
          <w:lang w:val="en-US"/>
        </w:rPr>
      </w:pPr>
      <w:r w:rsidRPr="008C4D1D">
        <w:t>Testing and Test Control Notation version 3: Using XML schema with TTCN-3</w:t>
      </w:r>
    </w:p>
    <w:p w14:paraId="4DCF8A0A" w14:textId="77777777" w:rsidR="00943E29" w:rsidRDefault="00943E29" w:rsidP="00943E29">
      <w:pPr>
        <w:rPr>
          <w:lang w:val="en-US"/>
        </w:rPr>
      </w:pPr>
    </w:p>
    <w:p w14:paraId="2DEF71E2" w14:textId="77777777" w:rsidR="00943E29" w:rsidRDefault="00943E29" w:rsidP="00943E29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943E29" w14:paraId="1EE41303" w14:textId="77777777" w:rsidTr="002373CC">
        <w:tc>
          <w:tcPr>
            <w:tcW w:w="9945" w:type="dxa"/>
          </w:tcPr>
          <w:p w14:paraId="55F0B32E" w14:textId="77777777" w:rsidR="00943E29" w:rsidRDefault="00943E29" w:rsidP="002373CC">
            <w:pPr>
              <w:pStyle w:val="Headingb"/>
              <w:rPr>
                <w:lang w:val="en-US"/>
              </w:rPr>
            </w:pPr>
            <w:bookmarkStart w:id="0" w:name="isume"/>
            <w:r>
              <w:rPr>
                <w:lang w:val="en-US"/>
              </w:rPr>
              <w:t>Summary</w:t>
            </w:r>
          </w:p>
          <w:bookmarkEnd w:id="0"/>
          <w:p w14:paraId="304698E7" w14:textId="423CD0CB" w:rsidR="005915C3" w:rsidRPr="008C4D1D" w:rsidRDefault="005915C3" w:rsidP="00F32B30">
            <w:r w:rsidRPr="008C4D1D">
              <w:t xml:space="preserve">Recommendation ITU-T Z.169 defines the mapping rules for </w:t>
            </w:r>
            <w:r w:rsidR="00F32B30">
              <w:rPr>
                <w:szCs w:val="24"/>
              </w:rPr>
              <w:t>the w</w:t>
            </w:r>
            <w:r w:rsidR="00F32B30" w:rsidRPr="005259C7">
              <w:rPr>
                <w:lang w:eastAsia="zh-CN"/>
              </w:rPr>
              <w:t xml:space="preserve">orld </w:t>
            </w:r>
            <w:r w:rsidR="00F32B30">
              <w:rPr>
                <w:lang w:eastAsia="zh-CN"/>
              </w:rPr>
              <w:t>w</w:t>
            </w:r>
            <w:r w:rsidR="00F32B30" w:rsidRPr="005259C7">
              <w:rPr>
                <w:lang w:eastAsia="zh-CN"/>
              </w:rPr>
              <w:t xml:space="preserve">ide </w:t>
            </w:r>
            <w:r w:rsidR="00F32B30">
              <w:rPr>
                <w:lang w:eastAsia="zh-CN"/>
              </w:rPr>
              <w:t>w</w:t>
            </w:r>
            <w:r w:rsidR="00F32B30" w:rsidRPr="005259C7">
              <w:rPr>
                <w:lang w:eastAsia="zh-CN"/>
              </w:rPr>
              <w:t xml:space="preserve">eb </w:t>
            </w:r>
            <w:r w:rsidR="00F32B30">
              <w:rPr>
                <w:lang w:eastAsia="zh-CN"/>
              </w:rPr>
              <w:t>c</w:t>
            </w:r>
            <w:r w:rsidR="00F32B30" w:rsidRPr="005259C7">
              <w:rPr>
                <w:lang w:eastAsia="zh-CN"/>
              </w:rPr>
              <w:t>onsortium</w:t>
            </w:r>
            <w:r w:rsidR="00F32B30" w:rsidRPr="005259C7">
              <w:rPr>
                <w:szCs w:val="24"/>
              </w:rPr>
              <w:t xml:space="preserve"> </w:t>
            </w:r>
            <w:r w:rsidR="00F32B30">
              <w:rPr>
                <w:szCs w:val="24"/>
              </w:rPr>
              <w:t>(</w:t>
            </w:r>
            <w:r w:rsidRPr="008C4D1D">
              <w:t>W3C</w:t>
            </w:r>
            <w:r w:rsidR="00F32B30">
              <w:t>)</w:t>
            </w:r>
            <w:r w:rsidRPr="008C4D1D">
              <w:t xml:space="preserve"> </w:t>
            </w:r>
            <w:r w:rsidR="00F32B30">
              <w:t>s</w:t>
            </w:r>
            <w:r w:rsidRPr="008C4D1D">
              <w:t xml:space="preserve">chema to </w:t>
            </w:r>
            <w:r w:rsidR="00F32B30" w:rsidRPr="005259C7">
              <w:t>Testing and Test Control Notation</w:t>
            </w:r>
            <w:r w:rsidR="00F32B30" w:rsidRPr="008C4D1D">
              <w:t xml:space="preserve"> </w:t>
            </w:r>
            <w:r w:rsidR="00F32B30">
              <w:t>3 (</w:t>
            </w:r>
            <w:r w:rsidRPr="008C4D1D">
              <w:t>TTCN-3</w:t>
            </w:r>
            <w:r w:rsidR="00F32B30">
              <w:t>)</w:t>
            </w:r>
            <w:r w:rsidRPr="008C4D1D">
              <w:t xml:space="preserve"> to enable testing of XML-based systems, interfaces and protocols.</w:t>
            </w:r>
          </w:p>
          <w:p w14:paraId="0E16E1E0" w14:textId="1F64AB90" w:rsidR="00943E29" w:rsidRDefault="005915C3" w:rsidP="005915C3">
            <w:pPr>
              <w:rPr>
                <w:lang w:val="en-US"/>
              </w:rPr>
            </w:pPr>
            <w:r w:rsidRPr="008C4D1D">
              <w:t>This revision of the Recommendation contains amendments, clarifications, corrigenda and editorial corrections.</w:t>
            </w:r>
          </w:p>
        </w:tc>
      </w:tr>
    </w:tbl>
    <w:p w14:paraId="2EBA1C41" w14:textId="77777777" w:rsidR="00943E29" w:rsidRDefault="00943E29" w:rsidP="00943E29">
      <w:pPr>
        <w:rPr>
          <w:lang w:val="en-US"/>
        </w:rPr>
      </w:pPr>
      <w:bookmarkStart w:id="1" w:name="_GoBack"/>
      <w:bookmarkEnd w:id="1"/>
    </w:p>
    <w:sectPr w:rsidR="00943E29" w:rsidSect="00F01396">
      <w:headerReference w:type="even" r:id="rId10"/>
      <w:footerReference w:type="default" r:id="rId11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D705A" w14:textId="77777777" w:rsidR="00547C2A" w:rsidRDefault="00547C2A">
      <w:r>
        <w:separator/>
      </w:r>
    </w:p>
  </w:endnote>
  <w:endnote w:type="continuationSeparator" w:id="0">
    <w:p w14:paraId="3680885D" w14:textId="77777777" w:rsidR="00547C2A" w:rsidRDefault="0054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5BF4B" w14:textId="3213BEFF" w:rsidR="00775941" w:rsidRPr="007C25E9" w:rsidRDefault="00775941" w:rsidP="007C25E9">
    <w:pPr>
      <w:pStyle w:val="Footer"/>
    </w:pPr>
    <w:r w:rsidRPr="007C25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9BA32" w14:textId="77777777" w:rsidR="00547C2A" w:rsidRDefault="00547C2A">
      <w:r>
        <w:t>____________________</w:t>
      </w:r>
    </w:p>
  </w:footnote>
  <w:footnote w:type="continuationSeparator" w:id="0">
    <w:p w14:paraId="567B3D66" w14:textId="77777777" w:rsidR="00547C2A" w:rsidRDefault="00547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CD30" w14:textId="77777777" w:rsidR="00775941" w:rsidRPr="00775941" w:rsidRDefault="00775941" w:rsidP="007759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85"/>
    <w:rsid w:val="000005DC"/>
    <w:rsid w:val="00012B54"/>
    <w:rsid w:val="00015CCF"/>
    <w:rsid w:val="000470FA"/>
    <w:rsid w:val="0009650F"/>
    <w:rsid w:val="000A287B"/>
    <w:rsid w:val="000B3685"/>
    <w:rsid w:val="000B48BF"/>
    <w:rsid w:val="000C068C"/>
    <w:rsid w:val="000D0CC6"/>
    <w:rsid w:val="000D388F"/>
    <w:rsid w:val="000E355E"/>
    <w:rsid w:val="0013384E"/>
    <w:rsid w:val="0015171C"/>
    <w:rsid w:val="0016509B"/>
    <w:rsid w:val="00167F5F"/>
    <w:rsid w:val="00183D51"/>
    <w:rsid w:val="001F61F7"/>
    <w:rsid w:val="002540BF"/>
    <w:rsid w:val="00257AE7"/>
    <w:rsid w:val="002A2404"/>
    <w:rsid w:val="002A3C73"/>
    <w:rsid w:val="002A611B"/>
    <w:rsid w:val="002B2170"/>
    <w:rsid w:val="002E0F55"/>
    <w:rsid w:val="002E45E3"/>
    <w:rsid w:val="002E48FA"/>
    <w:rsid w:val="002E5890"/>
    <w:rsid w:val="00324E1A"/>
    <w:rsid w:val="00330F23"/>
    <w:rsid w:val="003420AC"/>
    <w:rsid w:val="00356D5E"/>
    <w:rsid w:val="00375CA4"/>
    <w:rsid w:val="0038736D"/>
    <w:rsid w:val="00390060"/>
    <w:rsid w:val="003901A1"/>
    <w:rsid w:val="003A0344"/>
    <w:rsid w:val="003F7291"/>
    <w:rsid w:val="0041539F"/>
    <w:rsid w:val="0046792A"/>
    <w:rsid w:val="004765B6"/>
    <w:rsid w:val="004D2D9C"/>
    <w:rsid w:val="004D3D4B"/>
    <w:rsid w:val="004E7D87"/>
    <w:rsid w:val="00512FE8"/>
    <w:rsid w:val="00547C2A"/>
    <w:rsid w:val="00563D14"/>
    <w:rsid w:val="005915C3"/>
    <w:rsid w:val="005B6FAA"/>
    <w:rsid w:val="005C7955"/>
    <w:rsid w:val="005D2EF3"/>
    <w:rsid w:val="005F34A7"/>
    <w:rsid w:val="0064374D"/>
    <w:rsid w:val="00662261"/>
    <w:rsid w:val="00681642"/>
    <w:rsid w:val="006903C2"/>
    <w:rsid w:val="00694C7A"/>
    <w:rsid w:val="006E499D"/>
    <w:rsid w:val="00715CD4"/>
    <w:rsid w:val="00726163"/>
    <w:rsid w:val="00744C7A"/>
    <w:rsid w:val="00775941"/>
    <w:rsid w:val="00783579"/>
    <w:rsid w:val="007A125F"/>
    <w:rsid w:val="007A7AB6"/>
    <w:rsid w:val="007C25E9"/>
    <w:rsid w:val="0080604E"/>
    <w:rsid w:val="0080678F"/>
    <w:rsid w:val="00810F4E"/>
    <w:rsid w:val="00814AB8"/>
    <w:rsid w:val="00837C77"/>
    <w:rsid w:val="00841B70"/>
    <w:rsid w:val="00865987"/>
    <w:rsid w:val="00883232"/>
    <w:rsid w:val="00893B4D"/>
    <w:rsid w:val="008947D1"/>
    <w:rsid w:val="008A6A86"/>
    <w:rsid w:val="008C021B"/>
    <w:rsid w:val="008C4D1D"/>
    <w:rsid w:val="009033EA"/>
    <w:rsid w:val="00923C60"/>
    <w:rsid w:val="00943E29"/>
    <w:rsid w:val="009509D3"/>
    <w:rsid w:val="00956A4A"/>
    <w:rsid w:val="00994FE7"/>
    <w:rsid w:val="009A64BD"/>
    <w:rsid w:val="009C4BD0"/>
    <w:rsid w:val="00A139C5"/>
    <w:rsid w:val="00A43177"/>
    <w:rsid w:val="00A94492"/>
    <w:rsid w:val="00AD60E6"/>
    <w:rsid w:val="00AF5376"/>
    <w:rsid w:val="00B06F7D"/>
    <w:rsid w:val="00B26D67"/>
    <w:rsid w:val="00B46FF3"/>
    <w:rsid w:val="00B55829"/>
    <w:rsid w:val="00B72114"/>
    <w:rsid w:val="00B73ECE"/>
    <w:rsid w:val="00B84159"/>
    <w:rsid w:val="00BA1A4F"/>
    <w:rsid w:val="00BF01FB"/>
    <w:rsid w:val="00BF5A2F"/>
    <w:rsid w:val="00C02A7F"/>
    <w:rsid w:val="00C62C39"/>
    <w:rsid w:val="00D102A5"/>
    <w:rsid w:val="00D21985"/>
    <w:rsid w:val="00D2208E"/>
    <w:rsid w:val="00D60E2C"/>
    <w:rsid w:val="00D6188C"/>
    <w:rsid w:val="00D9558D"/>
    <w:rsid w:val="00DA577F"/>
    <w:rsid w:val="00DD742A"/>
    <w:rsid w:val="00E23D0D"/>
    <w:rsid w:val="00E5596B"/>
    <w:rsid w:val="00E77F5F"/>
    <w:rsid w:val="00EA19E6"/>
    <w:rsid w:val="00EC467D"/>
    <w:rsid w:val="00EE7F92"/>
    <w:rsid w:val="00F01396"/>
    <w:rsid w:val="00F32B30"/>
    <w:rsid w:val="00F57448"/>
    <w:rsid w:val="00FA2375"/>
    <w:rsid w:val="00FB580E"/>
    <w:rsid w:val="00FC319A"/>
    <w:rsid w:val="00F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F4F01B"/>
  <w15:docId w15:val="{10B135D2-4043-40B7-8159-E5C36EFA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D0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23D0D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23D0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23D0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23D0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23D0D"/>
    <w:pPr>
      <w:outlineLvl w:val="4"/>
    </w:pPr>
  </w:style>
  <w:style w:type="paragraph" w:styleId="Heading6">
    <w:name w:val="heading 6"/>
    <w:basedOn w:val="Heading4"/>
    <w:next w:val="Normal"/>
    <w:qFormat/>
    <w:rsid w:val="00E23D0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23D0D"/>
    <w:pPr>
      <w:outlineLvl w:val="6"/>
    </w:pPr>
  </w:style>
  <w:style w:type="paragraph" w:styleId="Heading8">
    <w:name w:val="heading 8"/>
    <w:basedOn w:val="Heading6"/>
    <w:next w:val="Normal"/>
    <w:qFormat/>
    <w:rsid w:val="00E23D0D"/>
    <w:pPr>
      <w:outlineLvl w:val="7"/>
    </w:pPr>
  </w:style>
  <w:style w:type="paragraph" w:styleId="Heading9">
    <w:name w:val="heading 9"/>
    <w:basedOn w:val="Heading6"/>
    <w:next w:val="Normal"/>
    <w:qFormat/>
    <w:rsid w:val="00E23D0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23D0D"/>
  </w:style>
  <w:style w:type="paragraph" w:styleId="TOC4">
    <w:name w:val="toc 4"/>
    <w:basedOn w:val="TOC3"/>
    <w:semiHidden/>
    <w:rsid w:val="00E23D0D"/>
  </w:style>
  <w:style w:type="paragraph" w:styleId="TOC3">
    <w:name w:val="toc 3"/>
    <w:basedOn w:val="TOC2"/>
    <w:semiHidden/>
    <w:rsid w:val="00E23D0D"/>
  </w:style>
  <w:style w:type="paragraph" w:styleId="TOC2">
    <w:name w:val="toc 2"/>
    <w:basedOn w:val="TOC1"/>
    <w:uiPriority w:val="39"/>
    <w:rsid w:val="00E23D0D"/>
    <w:pPr>
      <w:spacing w:before="80"/>
      <w:ind w:left="1531" w:hanging="851"/>
    </w:pPr>
  </w:style>
  <w:style w:type="paragraph" w:styleId="TOC1">
    <w:name w:val="toc 1"/>
    <w:basedOn w:val="Normal"/>
    <w:uiPriority w:val="39"/>
    <w:rsid w:val="00E23D0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E23D0D"/>
  </w:style>
  <w:style w:type="paragraph" w:styleId="TOC6">
    <w:name w:val="toc 6"/>
    <w:basedOn w:val="TOC4"/>
    <w:semiHidden/>
    <w:rsid w:val="00E23D0D"/>
  </w:style>
  <w:style w:type="paragraph" w:styleId="TOC5">
    <w:name w:val="toc 5"/>
    <w:basedOn w:val="TOC4"/>
    <w:semiHidden/>
    <w:rsid w:val="00E23D0D"/>
  </w:style>
  <w:style w:type="paragraph" w:styleId="Footer">
    <w:name w:val="footer"/>
    <w:basedOn w:val="Normal"/>
    <w:rsid w:val="00E23D0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E23D0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E23D0D"/>
    <w:rPr>
      <w:position w:val="6"/>
      <w:sz w:val="18"/>
    </w:rPr>
  </w:style>
  <w:style w:type="paragraph" w:styleId="FootnoteText">
    <w:name w:val="footnote text"/>
    <w:basedOn w:val="Note"/>
    <w:semiHidden/>
    <w:rsid w:val="00E23D0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23D0D"/>
    <w:pPr>
      <w:spacing w:before="80"/>
    </w:pPr>
    <w:rPr>
      <w:sz w:val="22"/>
    </w:rPr>
  </w:style>
  <w:style w:type="paragraph" w:customStyle="1" w:styleId="enumlev1">
    <w:name w:val="enumlev1"/>
    <w:basedOn w:val="Normal"/>
    <w:rsid w:val="00E23D0D"/>
    <w:pPr>
      <w:spacing w:before="80"/>
      <w:ind w:left="794" w:hanging="794"/>
    </w:pPr>
  </w:style>
  <w:style w:type="paragraph" w:customStyle="1" w:styleId="enumlev2">
    <w:name w:val="enumlev2"/>
    <w:basedOn w:val="enumlev1"/>
    <w:rsid w:val="00E23D0D"/>
    <w:pPr>
      <w:ind w:left="1191" w:hanging="397"/>
    </w:pPr>
  </w:style>
  <w:style w:type="paragraph" w:customStyle="1" w:styleId="enumlev3">
    <w:name w:val="enumlev3"/>
    <w:basedOn w:val="enumlev2"/>
    <w:rsid w:val="00E23D0D"/>
    <w:pPr>
      <w:ind w:left="1588"/>
    </w:pPr>
  </w:style>
  <w:style w:type="paragraph" w:customStyle="1" w:styleId="Equation">
    <w:name w:val="Equation"/>
    <w:basedOn w:val="Normal"/>
    <w:rsid w:val="00E23D0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E23D0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E23D0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styleId="TOC9">
    <w:name w:val="toc 9"/>
    <w:basedOn w:val="TOC3"/>
    <w:semiHidden/>
    <w:rsid w:val="00E23D0D"/>
  </w:style>
  <w:style w:type="paragraph" w:customStyle="1" w:styleId="Chaptitle">
    <w:name w:val="Chap_title"/>
    <w:basedOn w:val="Normal"/>
    <w:next w:val="Normalaftertitle"/>
    <w:rsid w:val="00E23D0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E23D0D"/>
  </w:style>
  <w:style w:type="paragraph" w:styleId="Index1">
    <w:name w:val="index 1"/>
    <w:basedOn w:val="Normal"/>
    <w:next w:val="Normal"/>
    <w:semiHidden/>
    <w:rsid w:val="00E23D0D"/>
    <w:pPr>
      <w:jc w:val="left"/>
    </w:pPr>
  </w:style>
  <w:style w:type="paragraph" w:customStyle="1" w:styleId="AnnexNoTitle">
    <w:name w:val="Annex_NoTitle"/>
    <w:basedOn w:val="Normal"/>
    <w:next w:val="Normalaftertitle"/>
    <w:rsid w:val="00E23D0D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E23D0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23D0D"/>
  </w:style>
  <w:style w:type="paragraph" w:customStyle="1" w:styleId="AppendixNoTitle">
    <w:name w:val="Appendix_NoTitle"/>
    <w:basedOn w:val="AnnexNoTitle"/>
    <w:next w:val="Normalaftertitle"/>
    <w:rsid w:val="00E23D0D"/>
  </w:style>
  <w:style w:type="character" w:customStyle="1" w:styleId="Artdef">
    <w:name w:val="Art_def"/>
    <w:basedOn w:val="DefaultParagraphFont"/>
    <w:rsid w:val="00E23D0D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E23D0D"/>
    <w:rPr>
      <w:sz w:val="16"/>
      <w:szCs w:val="16"/>
    </w:rPr>
  </w:style>
  <w:style w:type="paragraph" w:customStyle="1" w:styleId="Reftitle">
    <w:name w:val="Ref_title"/>
    <w:basedOn w:val="Normal"/>
    <w:next w:val="Reftext"/>
    <w:rsid w:val="00E23D0D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23D0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23D0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E23D0D"/>
  </w:style>
  <w:style w:type="paragraph" w:customStyle="1" w:styleId="Call">
    <w:name w:val="Call"/>
    <w:basedOn w:val="Normal"/>
    <w:next w:val="Normal"/>
    <w:rsid w:val="00E23D0D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E23D0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E23D0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23D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E23D0D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E23D0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23D0D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E23D0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FirstFooter">
    <w:name w:val="FirstFooter"/>
    <w:basedOn w:val="Footer"/>
    <w:rsid w:val="00E23D0D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rmal">
    <w:name w:val="Formal"/>
    <w:basedOn w:val="ASN1"/>
    <w:rsid w:val="00E23D0D"/>
    <w:rPr>
      <w:b w:val="0"/>
    </w:rPr>
  </w:style>
  <w:style w:type="paragraph" w:customStyle="1" w:styleId="Headingb">
    <w:name w:val="Heading_b"/>
    <w:basedOn w:val="Normal"/>
    <w:next w:val="Normal"/>
    <w:rsid w:val="00E23D0D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E23D0D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E23D0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E23D0D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E23D0D"/>
    <w:pPr>
      <w:spacing w:before="360"/>
    </w:pPr>
  </w:style>
  <w:style w:type="paragraph" w:customStyle="1" w:styleId="PartNo">
    <w:name w:val="Part_No"/>
    <w:basedOn w:val="Normal"/>
    <w:next w:val="Partref"/>
    <w:rsid w:val="00E23D0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23D0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23D0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E23D0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E23D0D"/>
  </w:style>
  <w:style w:type="paragraph" w:customStyle="1" w:styleId="RecNo">
    <w:name w:val="Rec_No"/>
    <w:basedOn w:val="Normal"/>
    <w:next w:val="Rectitle"/>
    <w:rsid w:val="00E23D0D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E23D0D"/>
  </w:style>
  <w:style w:type="paragraph" w:customStyle="1" w:styleId="Recref">
    <w:name w:val="Rec_ref"/>
    <w:basedOn w:val="Normal"/>
    <w:next w:val="Recdate"/>
    <w:rsid w:val="00E23D0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E23D0D"/>
  </w:style>
  <w:style w:type="paragraph" w:customStyle="1" w:styleId="Rectitle">
    <w:name w:val="Rec_title"/>
    <w:basedOn w:val="Normal"/>
    <w:next w:val="Normalaftertitle"/>
    <w:rsid w:val="00E23D0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23D0D"/>
  </w:style>
  <w:style w:type="paragraph" w:customStyle="1" w:styleId="Reftext">
    <w:name w:val="Ref_text"/>
    <w:basedOn w:val="Normal"/>
    <w:rsid w:val="00E23D0D"/>
    <w:pPr>
      <w:ind w:left="794" w:hanging="794"/>
      <w:jc w:val="left"/>
    </w:pPr>
  </w:style>
  <w:style w:type="paragraph" w:customStyle="1" w:styleId="Repdate">
    <w:name w:val="Rep_date"/>
    <w:basedOn w:val="Recdate"/>
    <w:next w:val="Normalaftertitle"/>
    <w:rsid w:val="00E23D0D"/>
  </w:style>
  <w:style w:type="paragraph" w:customStyle="1" w:styleId="RepNo">
    <w:name w:val="Rep_No"/>
    <w:basedOn w:val="RecNo"/>
    <w:next w:val="Reptitle"/>
    <w:rsid w:val="00E23D0D"/>
  </w:style>
  <w:style w:type="paragraph" w:customStyle="1" w:styleId="Repref">
    <w:name w:val="Rep_ref"/>
    <w:basedOn w:val="Recref"/>
    <w:next w:val="Repdate"/>
    <w:rsid w:val="00E23D0D"/>
  </w:style>
  <w:style w:type="paragraph" w:customStyle="1" w:styleId="Reptitle">
    <w:name w:val="Rep_title"/>
    <w:basedOn w:val="Rectitle"/>
    <w:next w:val="Repref"/>
    <w:rsid w:val="00E23D0D"/>
  </w:style>
  <w:style w:type="paragraph" w:customStyle="1" w:styleId="Resdate">
    <w:name w:val="Res_date"/>
    <w:basedOn w:val="Recdate"/>
    <w:next w:val="Normalaftertitle"/>
    <w:rsid w:val="00E23D0D"/>
  </w:style>
  <w:style w:type="character" w:customStyle="1" w:styleId="Resdef">
    <w:name w:val="Res_def"/>
    <w:basedOn w:val="DefaultParagraphFont"/>
    <w:rsid w:val="00E23D0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23D0D"/>
  </w:style>
  <w:style w:type="paragraph" w:customStyle="1" w:styleId="Resref">
    <w:name w:val="Res_ref"/>
    <w:basedOn w:val="Recref"/>
    <w:next w:val="Resdate"/>
    <w:rsid w:val="00E23D0D"/>
  </w:style>
  <w:style w:type="paragraph" w:customStyle="1" w:styleId="Restitle">
    <w:name w:val="Res_title"/>
    <w:basedOn w:val="Rectitle"/>
    <w:next w:val="Resref"/>
    <w:rsid w:val="00E23D0D"/>
  </w:style>
  <w:style w:type="paragraph" w:customStyle="1" w:styleId="Section1">
    <w:name w:val="Section_1"/>
    <w:basedOn w:val="Normal"/>
    <w:next w:val="Normal"/>
    <w:rsid w:val="00E23D0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23D0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E23D0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23D0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23D0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23D0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23D0D"/>
    <w:rPr>
      <w:b/>
      <w:color w:val="auto"/>
    </w:rPr>
  </w:style>
  <w:style w:type="paragraph" w:customStyle="1" w:styleId="Tablehead">
    <w:name w:val="Table_head"/>
    <w:basedOn w:val="Normal"/>
    <w:next w:val="Tabletext"/>
    <w:rsid w:val="00E23D0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23D0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styleId="CommentText">
    <w:name w:val="annotation text"/>
    <w:basedOn w:val="Normal"/>
    <w:link w:val="CommentTextChar"/>
    <w:semiHidden/>
    <w:rsid w:val="00E23D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customStyle="1" w:styleId="Tabletext">
    <w:name w:val="Table_text"/>
    <w:basedOn w:val="Normal"/>
    <w:rsid w:val="00E23D0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NoTitle">
    <w:name w:val="Table_NoTitle"/>
    <w:basedOn w:val="Normal"/>
    <w:next w:val="Tablehead"/>
    <w:rsid w:val="00E23D0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23D0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23D0D"/>
  </w:style>
  <w:style w:type="paragraph" w:customStyle="1" w:styleId="Title3">
    <w:name w:val="Title 3"/>
    <w:basedOn w:val="Title2"/>
    <w:next w:val="Title4"/>
    <w:rsid w:val="00E23D0D"/>
    <w:rPr>
      <w:caps w:val="0"/>
    </w:rPr>
  </w:style>
  <w:style w:type="paragraph" w:customStyle="1" w:styleId="Title4">
    <w:name w:val="Title 4"/>
    <w:basedOn w:val="Title3"/>
    <w:next w:val="Heading1"/>
    <w:rsid w:val="00E23D0D"/>
    <w:rPr>
      <w:b/>
    </w:rPr>
  </w:style>
  <w:style w:type="paragraph" w:customStyle="1" w:styleId="Artheading">
    <w:name w:val="Art_heading"/>
    <w:basedOn w:val="Normal"/>
    <w:next w:val="Normalaftertitle"/>
    <w:rsid w:val="00E23D0D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E23D0D"/>
    <w:rPr>
      <w:color w:val="0000FF"/>
      <w:u w:val="single"/>
    </w:rPr>
  </w:style>
  <w:style w:type="table" w:styleId="TableGrid">
    <w:name w:val="Table Grid"/>
    <w:basedOn w:val="TableNormal"/>
    <w:rsid w:val="00D21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23D0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3D0D"/>
    <w:rPr>
      <w:rFonts w:ascii="Tahoma" w:hAnsi="Tahoma" w:cs="Tahoma"/>
      <w:sz w:val="16"/>
      <w:szCs w:val="16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662261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662261"/>
    <w:rPr>
      <w:rFonts w:ascii="Times New Roman" w:hAnsi="Times New Roman"/>
      <w:b/>
      <w:bCs/>
      <w:sz w:val="4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540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customStyle="1" w:styleId="Heading1Char">
    <w:name w:val="Heading 1 Char"/>
    <w:link w:val="Heading1"/>
    <w:rsid w:val="00012B54"/>
    <w:rPr>
      <w:rFonts w:ascii="Times New Roman" w:hAnsi="Times New Roman"/>
      <w:b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3C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A3C73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A3C73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2A3C7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QuickPub\QPUB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D8AEFAC1A247B7216C0DD884D876" ma:contentTypeVersion="0" ma:contentTypeDescription="Create a new document." ma:contentTypeScope="" ma:versionID="e93fde0be7c971661863f6ebf72cc9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5123-E70D-4F73-8439-939FB042DADF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8B237DD-6DCB-4832-881C-B11D1F04A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656C7-B881-41AB-9263-927420B49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EC4153-0023-4873-984F-AE03FBF6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QPUBE.dotm</Template>
  <TotalTime>0</TotalTime>
  <Pages>1</Pages>
  <Words>62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Draft Revised Z.169, Testing and Test Control Notation version 3: Using XML schema with TTCN-3 (for consent)</vt:lpstr>
      <vt:lpstr>ITU-T Rec. Z.169 (10/2016) Testing and Test Control Notation version 3: Using XML schema with TTCN-3 </vt:lpstr>
    </vt:vector>
  </TitlesOfParts>
  <Manager>ITU-T</Manager>
  <Company>International Telecommunication Union (ITU)</Company>
  <LinksUpToDate>false</LinksUpToDate>
  <CharactersWithSpaces>451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Revised Z.169, Testing and Test Control Notation version 3: Using XML schema with TTCN-3 (for consent)</dc:title>
  <dc:subject>SERIES Z: LANGUAGES AND GENERAL SOFTWARE ASPECTS FOR TELECOMMUNICATION SYSTEMS - Formal description techniques (FDT) – Testing and Test Control Notation (TTCN)</dc:subject>
  <dc:creator>Rapporteur Q12/17 (Formal languages for telecommunication software and testing)</dc:creator>
  <cp:keywords>Z.169,Z,169</cp:keywords>
  <dc:description>SG17-TD640  For: Geneva, 29 August - 6 September 2017_x000d_Document date: _x000d_Saved by ITU51011599 at 19:16:25 on 27/08/2017</dc:description>
  <cp:lastModifiedBy>Scott, Sarah</cp:lastModifiedBy>
  <cp:revision>3</cp:revision>
  <cp:lastPrinted>2015-11-05T16:43:00Z</cp:lastPrinted>
  <dcterms:created xsi:type="dcterms:W3CDTF">2017-09-14T16:21:00Z</dcterms:created>
  <dcterms:modified xsi:type="dcterms:W3CDTF">2017-09-14T16:21:00Z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SG17-TD640</vt:lpwstr>
  </property>
  <property fmtid="{D5CDD505-2E9C-101B-9397-08002B2CF9AE}" pid="3" name="docdate">
    <vt:lpwstr/>
  </property>
  <property fmtid="{D5CDD505-2E9C-101B-9397-08002B2CF9AE}" pid="4" name="doctitle">
    <vt:lpwstr>Testing and Test Control Notation version 3: Using XML schema with TTCN-3</vt:lpwstr>
  </property>
  <property fmtid="{D5CDD505-2E9C-101B-9397-08002B2CF9AE}" pid="5" name="doctitle2">
    <vt:lpwstr>SERIES Z: LANGUAGES AND GENERAL SOFTWARE ASPECTS FOR TELECOMMUNICATION SYSTEMS Formal description techniques (FDT) – Testing and Test Control Notation (TTCN)</vt:lpwstr>
  </property>
  <property fmtid="{D5CDD505-2E9C-101B-9397-08002B2CF9AE}" pid="6" name="Language">
    <vt:lpwstr>English</vt:lpwstr>
  </property>
  <property fmtid="{D5CDD505-2E9C-101B-9397-08002B2CF9AE}" pid="7" name="Typist">
    <vt:lpwstr>Gachetc</vt:lpwstr>
  </property>
  <property fmtid="{D5CDD505-2E9C-101B-9397-08002B2CF9AE}" pid="8" name="Date completed">
    <vt:lpwstr>vendredi, 27. septembre 2013</vt:lpwstr>
  </property>
  <property fmtid="{D5CDD505-2E9C-101B-9397-08002B2CF9AE}" pid="9" name="Docorlang">
    <vt:lpwstr/>
  </property>
  <property fmtid="{D5CDD505-2E9C-101B-9397-08002B2CF9AE}" pid="10" name="Docbluepink">
    <vt:lpwstr>12/17</vt:lpwstr>
  </property>
  <property fmtid="{D5CDD505-2E9C-101B-9397-08002B2CF9AE}" pid="11" name="Docdest">
    <vt:lpwstr>Geneva, 29 August - 6 September 2017</vt:lpwstr>
  </property>
  <property fmtid="{D5CDD505-2E9C-101B-9397-08002B2CF9AE}" pid="12" name="Docauthor">
    <vt:lpwstr>Rapporteur Q12/17 (Formal languages for telecommunication software and testing)</vt:lpwstr>
  </property>
  <property fmtid="{D5CDD505-2E9C-101B-9397-08002B2CF9AE}" pid="13" name="ContentTypeId">
    <vt:lpwstr>0x010100D089D8AEFAC1A247B7216C0DD884D876</vt:lpwstr>
  </property>
</Properties>
</file>