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C889" w14:textId="4DC57298" w:rsidR="00EA19AB" w:rsidRPr="001B41AA" w:rsidRDefault="00EA19AB" w:rsidP="00EA19AB">
      <w:pPr>
        <w:pStyle w:val="RecNo"/>
      </w:pPr>
      <w:bookmarkStart w:id="0" w:name="isume"/>
      <w:r>
        <w:t xml:space="preserve">Draft revised </w:t>
      </w:r>
      <w:r w:rsidRPr="001B41AA">
        <w:t>Recommendation ITU-T H.848</w:t>
      </w:r>
      <w:r>
        <w:t xml:space="preserve"> (2nd edition)</w:t>
      </w:r>
    </w:p>
    <w:p w14:paraId="530F17D8" w14:textId="77777777" w:rsidR="00EA19AB" w:rsidRPr="001B41AA" w:rsidRDefault="00EA19AB" w:rsidP="00EA19AB">
      <w:pPr>
        <w:pStyle w:val="Rectitle"/>
      </w:pPr>
      <w:r w:rsidRPr="001B41AA">
        <w:t xml:space="preserve">Conformance of ITU-T H.810 personal health devices: </w:t>
      </w:r>
      <w:r w:rsidRPr="001B41AA">
        <w:br/>
        <w:t>PAN/LAN/TAN interface Part 8: Bluetooth low energy (BLE): Manager</w:t>
      </w:r>
    </w:p>
    <w:p w14:paraId="05129EC7" w14:textId="77777777" w:rsidR="00EA19AB" w:rsidRPr="001B41AA" w:rsidRDefault="00EA19AB" w:rsidP="00824193"/>
    <w:p w14:paraId="3661DB96" w14:textId="77777777" w:rsidR="00EA19AB" w:rsidRPr="001B41AA" w:rsidRDefault="00EA19AB" w:rsidP="00B03AFB">
      <w:pPr>
        <w:pStyle w:val="Headingb"/>
      </w:pPr>
      <w:r w:rsidRPr="001B41AA">
        <w:t>Summary</w:t>
      </w:r>
    </w:p>
    <w:p w14:paraId="6331D22C" w14:textId="7FC5EE0D" w:rsidR="00EA19AB" w:rsidRPr="001B41AA" w:rsidRDefault="00EA19AB" w:rsidP="00770D31">
      <w:r w:rsidRPr="001B41AA">
        <w:t xml:space="preserve">Recommendation ITU-T H.848 is a transposition of Continua </w:t>
      </w:r>
      <w:r w:rsidR="00770D31">
        <w:t>Health Alliance Test Tool DG2015</w:t>
      </w:r>
      <w:r w:rsidRPr="001B41AA">
        <w:t xml:space="preserve">, Test Suite Structure &amp; Test Purposes, LP-PAN Interface; Part 8: Continua </w:t>
      </w:r>
      <w:r w:rsidR="00770D31">
        <w:t>Design Guidelines. Manager BLE</w:t>
      </w:r>
      <w:r w:rsidRPr="001B41AA">
        <w:t xml:space="preserve">, </w:t>
      </w:r>
      <w:r w:rsidR="00770D31">
        <w:t>whi</w:t>
      </w:r>
      <w:bookmarkStart w:id="1" w:name="_GoBack"/>
      <w:bookmarkEnd w:id="1"/>
      <w:r w:rsidR="00770D31">
        <w:t>ch</w:t>
      </w:r>
      <w:r w:rsidRPr="001B41AA">
        <w:t xml:space="preserve"> was developed by the Continua Health Alliance. A number of versions of this specification existed before transposition</w:t>
      </w:r>
      <w:bookmarkEnd w:id="0"/>
      <w:r w:rsidRPr="001B41AA">
        <w:t>.</w:t>
      </w:r>
    </w:p>
    <w:p w14:paraId="274C5A34" w14:textId="77777777" w:rsidR="0009407F" w:rsidRDefault="0009407F" w:rsidP="0009407F">
      <w:r>
        <w:t>This revision aligns the content of this Recommendation with the second edition of the H.810 series.</w:t>
      </w:r>
    </w:p>
    <w:p w14:paraId="0958C32C" w14:textId="77777777" w:rsidR="00EA19AB" w:rsidRPr="001B41AA" w:rsidRDefault="00EA19AB" w:rsidP="00B03AFB">
      <w:r w:rsidRPr="001B41AA">
        <w:t>This Recommendation includes an electronic attachment with the protocol implementation conformance statements (PICS) and the protocol implementation extra information for testing (PIXIT) required for the implementation of Annex A.</w:t>
      </w:r>
    </w:p>
    <w:p w14:paraId="2D4412A7" w14:textId="77777777" w:rsidR="00EA19AB" w:rsidRPr="001B41AA" w:rsidRDefault="00EA19AB" w:rsidP="00B03AFB"/>
    <w:p w14:paraId="260A7E25" w14:textId="7A36E5F8" w:rsidR="00936A19" w:rsidRPr="00EA19AB" w:rsidRDefault="00EA19AB" w:rsidP="00EA19AB">
      <w:pPr>
        <w:jc w:val="center"/>
      </w:pPr>
      <w:r>
        <w:t>______________________</w:t>
      </w:r>
    </w:p>
    <w:sectPr w:rsidR="00936A19" w:rsidRPr="00EA19AB" w:rsidSect="00936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089" w:right="1089" w:bottom="1089" w:left="1089" w:header="482" w:footer="48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E1D64" w14:textId="77777777" w:rsidR="0034056A" w:rsidRDefault="0034056A">
      <w:r>
        <w:separator/>
      </w:r>
    </w:p>
  </w:endnote>
  <w:endnote w:type="continuationSeparator" w:id="0">
    <w:p w14:paraId="46024492" w14:textId="77777777" w:rsidR="0034056A" w:rsidRDefault="0034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920AD" w14:textId="77777777" w:rsidR="007179B0" w:rsidRDefault="007179B0" w:rsidP="00936A19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Printed in Switzerland</w:t>
    </w:r>
  </w:p>
  <w:p w14:paraId="2F376A96" w14:textId="77777777" w:rsidR="007179B0" w:rsidRPr="00936A19" w:rsidRDefault="007179B0" w:rsidP="00936A19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Geneva,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07A9" w14:textId="4974BAAA" w:rsidR="007179B0" w:rsidRPr="00EA19AB" w:rsidRDefault="007179B0" w:rsidP="00EA19AB">
    <w:pPr>
      <w:pStyle w:val="Footer"/>
    </w:pPr>
    <w:r w:rsidRPr="00EA19AB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7CD5" w14:textId="77777777" w:rsidR="00EA19AB" w:rsidRDefault="00EA1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C19AD" w14:textId="77777777" w:rsidR="0034056A" w:rsidRDefault="0034056A">
      <w:r>
        <w:t>____________________</w:t>
      </w:r>
    </w:p>
  </w:footnote>
  <w:footnote w:type="continuationSeparator" w:id="0">
    <w:p w14:paraId="435FCF48" w14:textId="77777777" w:rsidR="0034056A" w:rsidRDefault="00340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682E" w14:textId="77777777" w:rsidR="00EA19AB" w:rsidRDefault="00EA1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E52D" w14:textId="77777777" w:rsidR="00EA19AB" w:rsidRDefault="00EA19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C995F" w14:textId="77777777" w:rsidR="00EA19AB" w:rsidRDefault="00EA1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A1B"/>
    <w:multiLevelType w:val="multilevel"/>
    <w:tmpl w:val="E776299E"/>
    <w:lvl w:ilvl="0">
      <w:start w:val="1"/>
      <w:numFmt w:val="decimal"/>
      <w:lvlRestart w:val="0"/>
      <w:lvlText w:val="%1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suff w:val="space"/>
      <w:lvlText w:val="Annex %6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color w:val="000000"/>
        <w:sz w:val="28"/>
        <w:szCs w:val="28"/>
        <w:u w:val="none"/>
      </w:rPr>
    </w:lvl>
    <w:lvl w:ilvl="6">
      <w:start w:val="1"/>
      <w:numFmt w:val="decimal"/>
      <w:lvlText w:val="%6.%7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7">
      <w:start w:val="1"/>
      <w:numFmt w:val="decimal"/>
      <w:lvlText w:val="%6.%7.%8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Text w:val="%6.%7.%8.%9"/>
      <w:lvlJc w:val="left"/>
      <w:pPr>
        <w:tabs>
          <w:tab w:val="num" w:pos="3283"/>
        </w:tabs>
        <w:ind w:left="3283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 w15:restartNumberingAfterBreak="0">
    <w:nsid w:val="051B7E3C"/>
    <w:multiLevelType w:val="multilevel"/>
    <w:tmpl w:val="35D0D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EA23A3"/>
    <w:multiLevelType w:val="hybridMultilevel"/>
    <w:tmpl w:val="99143A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943E7"/>
    <w:multiLevelType w:val="hybridMultilevel"/>
    <w:tmpl w:val="6038DA1A"/>
    <w:lvl w:ilvl="0" w:tplc="6826DF0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B294672"/>
    <w:multiLevelType w:val="hybridMultilevel"/>
    <w:tmpl w:val="93BE4F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13F46"/>
    <w:multiLevelType w:val="multilevel"/>
    <w:tmpl w:val="35D0DAB0"/>
    <w:name w:val="WW8Num242222422223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03D24EF"/>
    <w:multiLevelType w:val="multilevel"/>
    <w:tmpl w:val="E0ACD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0E0B85"/>
    <w:multiLevelType w:val="multilevel"/>
    <w:tmpl w:val="1E946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29F41CA"/>
    <w:multiLevelType w:val="hybridMultilevel"/>
    <w:tmpl w:val="2A34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49AF"/>
    <w:multiLevelType w:val="hybridMultilevel"/>
    <w:tmpl w:val="05F62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C6477"/>
    <w:multiLevelType w:val="multilevel"/>
    <w:tmpl w:val="77929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3E1B60"/>
    <w:multiLevelType w:val="hybridMultilevel"/>
    <w:tmpl w:val="BFD6EF6A"/>
    <w:lvl w:ilvl="0" w:tplc="04090001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8B3619B"/>
    <w:multiLevelType w:val="hybridMultilevel"/>
    <w:tmpl w:val="B6AC8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937D8"/>
    <w:multiLevelType w:val="hybridMultilevel"/>
    <w:tmpl w:val="1C88DC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15A9F"/>
    <w:multiLevelType w:val="hybridMultilevel"/>
    <w:tmpl w:val="B7D4E272"/>
    <w:lvl w:ilvl="0" w:tplc="8E8C1BB8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423A78A0"/>
    <w:multiLevelType w:val="hybridMultilevel"/>
    <w:tmpl w:val="C126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5510E"/>
    <w:multiLevelType w:val="multilevel"/>
    <w:tmpl w:val="7DC2F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E22BC6"/>
    <w:multiLevelType w:val="hybridMultilevel"/>
    <w:tmpl w:val="0F7C5F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454D4"/>
    <w:multiLevelType w:val="hybridMultilevel"/>
    <w:tmpl w:val="E6DE79C4"/>
    <w:lvl w:ilvl="0" w:tplc="6826DF0C">
      <w:start w:val="1"/>
      <w:numFmt w:val="bullet"/>
      <w:lvlText w:val="–"/>
      <w:lvlJc w:val="left"/>
      <w:pPr>
        <w:ind w:left="192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9" w15:restartNumberingAfterBreak="0">
    <w:nsid w:val="518B18B5"/>
    <w:multiLevelType w:val="multilevel"/>
    <w:tmpl w:val="1E946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24319D2"/>
    <w:multiLevelType w:val="hybridMultilevel"/>
    <w:tmpl w:val="77F2E288"/>
    <w:lvl w:ilvl="0" w:tplc="FF6A21B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03C3263"/>
    <w:multiLevelType w:val="hybridMultilevel"/>
    <w:tmpl w:val="8788F8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B797E"/>
    <w:multiLevelType w:val="hybridMultilevel"/>
    <w:tmpl w:val="588EC162"/>
    <w:lvl w:ilvl="0" w:tplc="4B267A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657C0A73"/>
    <w:multiLevelType w:val="hybridMultilevel"/>
    <w:tmpl w:val="286E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B4E28"/>
    <w:multiLevelType w:val="hybridMultilevel"/>
    <w:tmpl w:val="2CA89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A7E40"/>
    <w:multiLevelType w:val="multilevel"/>
    <w:tmpl w:val="1E9468D8"/>
    <w:name w:val="WW8Num2422224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2DB0698"/>
    <w:multiLevelType w:val="hybridMultilevel"/>
    <w:tmpl w:val="6574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71A01"/>
    <w:multiLevelType w:val="multilevel"/>
    <w:tmpl w:val="E0ACD6AA"/>
    <w:name w:val="WW8Num242222422223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4164F2E"/>
    <w:multiLevelType w:val="hybridMultilevel"/>
    <w:tmpl w:val="A63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1652D"/>
    <w:multiLevelType w:val="hybridMultilevel"/>
    <w:tmpl w:val="6B7C0D06"/>
    <w:lvl w:ilvl="0" w:tplc="FF6A21B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77BB1410"/>
    <w:multiLevelType w:val="hybridMultilevel"/>
    <w:tmpl w:val="C42C51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ED6DAA"/>
    <w:multiLevelType w:val="hybridMultilevel"/>
    <w:tmpl w:val="CDF82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836FC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D40E5"/>
    <w:multiLevelType w:val="hybridMultilevel"/>
    <w:tmpl w:val="B09AB5B8"/>
    <w:lvl w:ilvl="0" w:tplc="4B267A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7C5065F1"/>
    <w:multiLevelType w:val="hybridMultilevel"/>
    <w:tmpl w:val="49B8724E"/>
    <w:lvl w:ilvl="0" w:tplc="0A2ECC2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12"/>
  </w:num>
  <w:num w:numId="4">
    <w:abstractNumId w:val="25"/>
  </w:num>
  <w:num w:numId="5">
    <w:abstractNumId w:val="19"/>
  </w:num>
  <w:num w:numId="6">
    <w:abstractNumId w:val="7"/>
  </w:num>
  <w:num w:numId="7">
    <w:abstractNumId w:val="4"/>
  </w:num>
  <w:num w:numId="8">
    <w:abstractNumId w:val="17"/>
  </w:num>
  <w:num w:numId="9">
    <w:abstractNumId w:val="16"/>
  </w:num>
  <w:num w:numId="10">
    <w:abstractNumId w:val="10"/>
  </w:num>
  <w:num w:numId="11">
    <w:abstractNumId w:val="27"/>
  </w:num>
  <w:num w:numId="12">
    <w:abstractNumId w:val="5"/>
  </w:num>
  <w:num w:numId="13">
    <w:abstractNumId w:val="2"/>
  </w:num>
  <w:num w:numId="14">
    <w:abstractNumId w:val="1"/>
  </w:num>
  <w:num w:numId="15">
    <w:abstractNumId w:val="6"/>
  </w:num>
  <w:num w:numId="16">
    <w:abstractNumId w:val="0"/>
  </w:num>
  <w:num w:numId="17">
    <w:abstractNumId w:val="20"/>
  </w:num>
  <w:num w:numId="18">
    <w:abstractNumId w:val="29"/>
  </w:num>
  <w:num w:numId="19">
    <w:abstractNumId w:val="30"/>
  </w:num>
  <w:num w:numId="20">
    <w:abstractNumId w:val="21"/>
  </w:num>
  <w:num w:numId="21">
    <w:abstractNumId w:val="24"/>
  </w:num>
  <w:num w:numId="22">
    <w:abstractNumId w:val="13"/>
  </w:num>
  <w:num w:numId="23">
    <w:abstractNumId w:val="9"/>
  </w:num>
  <w:num w:numId="24">
    <w:abstractNumId w:val="18"/>
  </w:num>
  <w:num w:numId="25">
    <w:abstractNumId w:val="11"/>
  </w:num>
  <w:num w:numId="26">
    <w:abstractNumId w:val="3"/>
  </w:num>
  <w:num w:numId="27">
    <w:abstractNumId w:val="14"/>
  </w:num>
  <w:num w:numId="28">
    <w:abstractNumId w:val="33"/>
  </w:num>
  <w:num w:numId="29">
    <w:abstractNumId w:val="3"/>
  </w:num>
  <w:num w:numId="30">
    <w:abstractNumId w:val="23"/>
  </w:num>
  <w:num w:numId="31">
    <w:abstractNumId w:val="8"/>
  </w:num>
  <w:num w:numId="32">
    <w:abstractNumId w:val="26"/>
  </w:num>
  <w:num w:numId="33">
    <w:abstractNumId w:val="32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AF"/>
    <w:rsid w:val="00005F61"/>
    <w:rsid w:val="00016175"/>
    <w:rsid w:val="000356E4"/>
    <w:rsid w:val="00077E0A"/>
    <w:rsid w:val="00092396"/>
    <w:rsid w:val="0009407F"/>
    <w:rsid w:val="000A1EAE"/>
    <w:rsid w:val="000A287B"/>
    <w:rsid w:val="000A4736"/>
    <w:rsid w:val="000B48BF"/>
    <w:rsid w:val="000B5E19"/>
    <w:rsid w:val="000C38D5"/>
    <w:rsid w:val="000E355E"/>
    <w:rsid w:val="000F1DC8"/>
    <w:rsid w:val="0010093E"/>
    <w:rsid w:val="00100B6B"/>
    <w:rsid w:val="00112829"/>
    <w:rsid w:val="00125677"/>
    <w:rsid w:val="0013384E"/>
    <w:rsid w:val="001414B8"/>
    <w:rsid w:val="001434A2"/>
    <w:rsid w:val="00156515"/>
    <w:rsid w:val="0016081E"/>
    <w:rsid w:val="0016509B"/>
    <w:rsid w:val="0018403B"/>
    <w:rsid w:val="001B41AA"/>
    <w:rsid w:val="001C107A"/>
    <w:rsid w:val="001D76B8"/>
    <w:rsid w:val="00224370"/>
    <w:rsid w:val="002309F5"/>
    <w:rsid w:val="0023421D"/>
    <w:rsid w:val="00240FAD"/>
    <w:rsid w:val="00252A88"/>
    <w:rsid w:val="002555AF"/>
    <w:rsid w:val="00264CF2"/>
    <w:rsid w:val="002A2404"/>
    <w:rsid w:val="002A5BB0"/>
    <w:rsid w:val="002B2170"/>
    <w:rsid w:val="002E0F55"/>
    <w:rsid w:val="002E1E38"/>
    <w:rsid w:val="002E5890"/>
    <w:rsid w:val="00302A5B"/>
    <w:rsid w:val="00304063"/>
    <w:rsid w:val="003239B9"/>
    <w:rsid w:val="00335E98"/>
    <w:rsid w:val="0034056A"/>
    <w:rsid w:val="00346271"/>
    <w:rsid w:val="00356D5E"/>
    <w:rsid w:val="00376410"/>
    <w:rsid w:val="00377F94"/>
    <w:rsid w:val="00387DDB"/>
    <w:rsid w:val="003A0344"/>
    <w:rsid w:val="003A4BEF"/>
    <w:rsid w:val="003B3816"/>
    <w:rsid w:val="0041539F"/>
    <w:rsid w:val="00416235"/>
    <w:rsid w:val="00421826"/>
    <w:rsid w:val="00421C94"/>
    <w:rsid w:val="00423E14"/>
    <w:rsid w:val="0044284D"/>
    <w:rsid w:val="00443588"/>
    <w:rsid w:val="00445C10"/>
    <w:rsid w:val="00446C21"/>
    <w:rsid w:val="00473301"/>
    <w:rsid w:val="004765B6"/>
    <w:rsid w:val="004920B0"/>
    <w:rsid w:val="00495AA5"/>
    <w:rsid w:val="004A2100"/>
    <w:rsid w:val="004B0C19"/>
    <w:rsid w:val="004C4B4A"/>
    <w:rsid w:val="004E7D87"/>
    <w:rsid w:val="00543023"/>
    <w:rsid w:val="00557231"/>
    <w:rsid w:val="00560FAA"/>
    <w:rsid w:val="005734C0"/>
    <w:rsid w:val="005771C7"/>
    <w:rsid w:val="005A06F2"/>
    <w:rsid w:val="005D2A18"/>
    <w:rsid w:val="005E126C"/>
    <w:rsid w:val="005E71B4"/>
    <w:rsid w:val="00601335"/>
    <w:rsid w:val="006028F9"/>
    <w:rsid w:val="00602BD7"/>
    <w:rsid w:val="0062037B"/>
    <w:rsid w:val="0062561E"/>
    <w:rsid w:val="00633822"/>
    <w:rsid w:val="006478DA"/>
    <w:rsid w:val="00652B0E"/>
    <w:rsid w:val="006537A8"/>
    <w:rsid w:val="00681642"/>
    <w:rsid w:val="00694128"/>
    <w:rsid w:val="00694C7A"/>
    <w:rsid w:val="006A7BE7"/>
    <w:rsid w:val="006B01E4"/>
    <w:rsid w:val="006B6004"/>
    <w:rsid w:val="006B76D5"/>
    <w:rsid w:val="007179B0"/>
    <w:rsid w:val="007213AE"/>
    <w:rsid w:val="00726163"/>
    <w:rsid w:val="0073046E"/>
    <w:rsid w:val="007557C2"/>
    <w:rsid w:val="00770D31"/>
    <w:rsid w:val="00781CA0"/>
    <w:rsid w:val="00783586"/>
    <w:rsid w:val="00793CB6"/>
    <w:rsid w:val="007A125F"/>
    <w:rsid w:val="007A4C77"/>
    <w:rsid w:val="007A7AB6"/>
    <w:rsid w:val="007B609D"/>
    <w:rsid w:val="007C0F20"/>
    <w:rsid w:val="007D777F"/>
    <w:rsid w:val="0081521A"/>
    <w:rsid w:val="00824193"/>
    <w:rsid w:val="008249D9"/>
    <w:rsid w:val="00861488"/>
    <w:rsid w:val="008620D6"/>
    <w:rsid w:val="00863002"/>
    <w:rsid w:val="00865987"/>
    <w:rsid w:val="00866266"/>
    <w:rsid w:val="00876AF1"/>
    <w:rsid w:val="00882A07"/>
    <w:rsid w:val="008E2172"/>
    <w:rsid w:val="008F305B"/>
    <w:rsid w:val="008F5A40"/>
    <w:rsid w:val="00912FD8"/>
    <w:rsid w:val="00923C60"/>
    <w:rsid w:val="00936A19"/>
    <w:rsid w:val="0095079C"/>
    <w:rsid w:val="009510E7"/>
    <w:rsid w:val="00952D1F"/>
    <w:rsid w:val="00982902"/>
    <w:rsid w:val="00987E71"/>
    <w:rsid w:val="00994FE7"/>
    <w:rsid w:val="009A64BD"/>
    <w:rsid w:val="009C4BD0"/>
    <w:rsid w:val="009E7DD1"/>
    <w:rsid w:val="00A03147"/>
    <w:rsid w:val="00A06491"/>
    <w:rsid w:val="00A40CEE"/>
    <w:rsid w:val="00A43177"/>
    <w:rsid w:val="00A47E93"/>
    <w:rsid w:val="00A9292D"/>
    <w:rsid w:val="00AC6E7E"/>
    <w:rsid w:val="00AD60E6"/>
    <w:rsid w:val="00B01B93"/>
    <w:rsid w:val="00B06F7D"/>
    <w:rsid w:val="00B30514"/>
    <w:rsid w:val="00B46FF3"/>
    <w:rsid w:val="00B72114"/>
    <w:rsid w:val="00B84159"/>
    <w:rsid w:val="00BA3149"/>
    <w:rsid w:val="00BC1655"/>
    <w:rsid w:val="00BC26CF"/>
    <w:rsid w:val="00C35BDF"/>
    <w:rsid w:val="00C4181D"/>
    <w:rsid w:val="00C62C39"/>
    <w:rsid w:val="00CA577F"/>
    <w:rsid w:val="00CC0394"/>
    <w:rsid w:val="00CC6FF2"/>
    <w:rsid w:val="00CD10A6"/>
    <w:rsid w:val="00CD5283"/>
    <w:rsid w:val="00D537F2"/>
    <w:rsid w:val="00D82C15"/>
    <w:rsid w:val="00D85BA9"/>
    <w:rsid w:val="00D85F0C"/>
    <w:rsid w:val="00DC1860"/>
    <w:rsid w:val="00DC7999"/>
    <w:rsid w:val="00DD73B6"/>
    <w:rsid w:val="00DD742A"/>
    <w:rsid w:val="00DE1979"/>
    <w:rsid w:val="00DE45D7"/>
    <w:rsid w:val="00DE624A"/>
    <w:rsid w:val="00DF7A32"/>
    <w:rsid w:val="00E41A03"/>
    <w:rsid w:val="00E42766"/>
    <w:rsid w:val="00E503F8"/>
    <w:rsid w:val="00E54AC7"/>
    <w:rsid w:val="00E5596B"/>
    <w:rsid w:val="00E80777"/>
    <w:rsid w:val="00E979AF"/>
    <w:rsid w:val="00EA19AB"/>
    <w:rsid w:val="00ED4C86"/>
    <w:rsid w:val="00EE18CE"/>
    <w:rsid w:val="00F34002"/>
    <w:rsid w:val="00F46A6C"/>
    <w:rsid w:val="00F74049"/>
    <w:rsid w:val="00F82D66"/>
    <w:rsid w:val="00F95CEA"/>
    <w:rsid w:val="00FA2375"/>
    <w:rsid w:val="00FB1966"/>
    <w:rsid w:val="00FC0D2D"/>
    <w:rsid w:val="00FC301E"/>
    <w:rsid w:val="00FF0C21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411A2"/>
  <w15:docId w15:val="{ED955222-255F-4C17-B341-DED7909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Avoid USE_h5,DO NOT USE_h5"/>
    <w:basedOn w:val="Heading4"/>
    <w:next w:val="Normal"/>
    <w:link w:val="Heading5Char"/>
    <w:uiPriority w:val="99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64B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64BD"/>
    <w:pPr>
      <w:outlineLvl w:val="7"/>
    </w:pPr>
  </w:style>
  <w:style w:type="paragraph" w:styleId="Heading9">
    <w:name w:val="heading 9"/>
    <w:basedOn w:val="Heading6"/>
    <w:next w:val="Normal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9A64BD"/>
  </w:style>
  <w:style w:type="paragraph" w:styleId="TOC4">
    <w:name w:val="toc 4"/>
    <w:basedOn w:val="TOC3"/>
    <w:uiPriority w:val="39"/>
    <w:rsid w:val="009A64BD"/>
  </w:style>
  <w:style w:type="paragraph" w:styleId="TOC3">
    <w:name w:val="toc 3"/>
    <w:basedOn w:val="TOC2"/>
    <w:uiPriority w:val="39"/>
    <w:rsid w:val="009A64BD"/>
  </w:style>
  <w:style w:type="paragraph" w:styleId="TOC2">
    <w:name w:val="toc 2"/>
    <w:basedOn w:val="TOC1"/>
    <w:uiPriority w:val="39"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rsid w:val="009A64BD"/>
  </w:style>
  <w:style w:type="paragraph" w:styleId="TOC6">
    <w:name w:val="toc 6"/>
    <w:basedOn w:val="TOC4"/>
    <w:uiPriority w:val="39"/>
    <w:rsid w:val="009A64BD"/>
  </w:style>
  <w:style w:type="paragraph" w:styleId="TOC5">
    <w:name w:val="toc 5"/>
    <w:basedOn w:val="TOC4"/>
    <w:uiPriority w:val="39"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rsid w:val="009A64BD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uiPriority w:val="39"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1"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E97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eforetable">
    <w:name w:val="Normal before table"/>
    <w:basedOn w:val="Normal"/>
    <w:rsid w:val="00E979AF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</w:pPr>
    <w:rPr>
      <w:rFonts w:eastAsia="????"/>
      <w:szCs w:val="24"/>
    </w:rPr>
  </w:style>
  <w:style w:type="character" w:customStyle="1" w:styleId="Heading1Char">
    <w:name w:val="Heading 1 Char"/>
    <w:link w:val="Heading1"/>
    <w:rsid w:val="0044358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44358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rsid w:val="0044358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44358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aliases w:val="Avoid USE_h5 Char,DO NOT USE_h5 Char"/>
    <w:link w:val="Heading5"/>
    <w:uiPriority w:val="99"/>
    <w:rsid w:val="0044358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44358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44358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443588"/>
    <w:rPr>
      <w:rFonts w:ascii="Times New Roman" w:hAnsi="Times New Roman"/>
      <w:b/>
      <w:sz w:val="24"/>
      <w:lang w:val="en-GB" w:eastAsia="en-US"/>
    </w:rPr>
  </w:style>
  <w:style w:type="paragraph" w:customStyle="1" w:styleId="AnnexNotitle0">
    <w:name w:val="Annex_No &amp; title"/>
    <w:basedOn w:val="Normal"/>
    <w:next w:val="Normal"/>
    <w:rsid w:val="0044358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 &amp; title"/>
    <w:basedOn w:val="AnnexNotitle0"/>
    <w:next w:val="Normal"/>
    <w:rsid w:val="00443588"/>
  </w:style>
  <w:style w:type="paragraph" w:customStyle="1" w:styleId="CorrectionSeparatorBegin">
    <w:name w:val="Correction Separator Begin"/>
    <w:basedOn w:val="Normal"/>
    <w:rsid w:val="00443588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character" w:customStyle="1" w:styleId="CarCar3">
    <w:name w:val="Car Car3"/>
    <w:semiHidden/>
    <w:rsid w:val="00443588"/>
    <w:rPr>
      <w:rFonts w:ascii="Tahoma" w:hAnsi="Tahoma" w:cs="Tahoma"/>
      <w:sz w:val="16"/>
      <w:szCs w:val="16"/>
    </w:rPr>
  </w:style>
  <w:style w:type="character" w:customStyle="1" w:styleId="CarCar2">
    <w:name w:val="Car Car2"/>
    <w:semiHidden/>
    <w:rsid w:val="00443588"/>
    <w:rPr>
      <w:rFonts w:ascii="Arial" w:hAnsi="Arial"/>
    </w:rPr>
  </w:style>
  <w:style w:type="character" w:customStyle="1" w:styleId="FooterChar">
    <w:name w:val="Footer Char"/>
    <w:link w:val="Footer"/>
    <w:uiPriority w:val="99"/>
    <w:rsid w:val="0044358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CarCar1">
    <w:name w:val="Car Car1"/>
    <w:semiHidden/>
    <w:rsid w:val="00443588"/>
    <w:rPr>
      <w:rFonts w:ascii="Arial" w:hAnsi="Arial"/>
    </w:rPr>
  </w:style>
  <w:style w:type="paragraph" w:customStyle="1" w:styleId="ContinuaTableBody">
    <w:name w:val="Continua Table Body"/>
    <w:basedOn w:val="Normal"/>
    <w:next w:val="Normal"/>
    <w:qFormat/>
    <w:rsid w:val="00443588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  <w:textAlignment w:val="auto"/>
    </w:pPr>
    <w:rPr>
      <w:rFonts w:ascii="Arial" w:hAnsi="Arial"/>
      <w:sz w:val="18"/>
      <w:lang w:eastAsia="es-ES"/>
    </w:rPr>
  </w:style>
  <w:style w:type="paragraph" w:customStyle="1" w:styleId="ContinuaTableHeader">
    <w:name w:val="Continua Table Header"/>
    <w:basedOn w:val="ContinuaTableBody"/>
    <w:qFormat/>
    <w:rsid w:val="00443588"/>
    <w:pPr>
      <w:widowControl w:val="0"/>
      <w:overflowPunct/>
      <w:autoSpaceDE/>
    </w:pPr>
    <w:rPr>
      <w:rFonts w:eastAsia="Arial Unicode MS" w:cs="Arial"/>
      <w:szCs w:val="18"/>
    </w:rPr>
  </w:style>
  <w:style w:type="character" w:customStyle="1" w:styleId="CommentTextChar">
    <w:name w:val="Comment Text Char"/>
    <w:rsid w:val="00443588"/>
    <w:rPr>
      <w:lang w:eastAsia="en-US"/>
    </w:rPr>
  </w:style>
  <w:style w:type="character" w:customStyle="1" w:styleId="CarCar">
    <w:name w:val="Car Car"/>
    <w:semiHidden/>
    <w:rsid w:val="00443588"/>
    <w:rPr>
      <w:lang w:eastAsia="en-US"/>
    </w:rPr>
  </w:style>
  <w:style w:type="character" w:styleId="FollowedHyperlink">
    <w:name w:val="FollowedHyperlink"/>
    <w:semiHidden/>
    <w:rsid w:val="00443588"/>
    <w:rPr>
      <w:color w:val="800080"/>
      <w:u w:val="single"/>
    </w:rPr>
  </w:style>
  <w:style w:type="paragraph" w:customStyle="1" w:styleId="CorrectionSeparatorEnd">
    <w:name w:val="Correction Separator End"/>
    <w:basedOn w:val="Normal"/>
    <w:rsid w:val="00443588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Docnumber">
    <w:name w:val="Docnumber"/>
    <w:basedOn w:val="Normal"/>
    <w:link w:val="DocnumberChar"/>
    <w:rsid w:val="00443588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443588"/>
    <w:rPr>
      <w:rFonts w:ascii="Times New Roman" w:eastAsia="SimSun" w:hAnsi="Times New Roman"/>
      <w:b/>
      <w:sz w:val="4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588"/>
    <w:pPr>
      <w:spacing w:before="120" w:after="120"/>
      <w:jc w:val="both"/>
    </w:pPr>
    <w:rPr>
      <w:rFonts w:ascii="Arial" w:eastAsia="SimSun" w:hAnsi="Arial"/>
      <w:b/>
      <w:bCs/>
      <w:lang w:val="en-GB" w:eastAsia="ja-JP"/>
    </w:rPr>
  </w:style>
  <w:style w:type="character" w:customStyle="1" w:styleId="CommentTextChar1">
    <w:name w:val="Comment Text Char1"/>
    <w:basedOn w:val="DefaultParagraphFont"/>
    <w:link w:val="CommentText"/>
    <w:rsid w:val="00443588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443588"/>
    <w:rPr>
      <w:rFonts w:ascii="Arial" w:eastAsia="SimSun" w:hAnsi="Arial"/>
      <w:b/>
      <w:bCs/>
      <w:lang w:val="en-GB" w:eastAsia="ja-JP"/>
    </w:rPr>
  </w:style>
  <w:style w:type="paragraph" w:styleId="BodyText">
    <w:name w:val="Body Text"/>
    <w:basedOn w:val="Normal"/>
    <w:link w:val="BodyTextChar"/>
    <w:semiHidden/>
    <w:rsid w:val="00443588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eastAsia="Arial Unicode MS"/>
      <w:kern w:val="1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43588"/>
    <w:rPr>
      <w:rFonts w:ascii="Times New Roman" w:eastAsia="Arial Unicode MS" w:hAnsi="Times New Roman"/>
      <w:kern w:val="1"/>
      <w:sz w:val="24"/>
      <w:szCs w:val="24"/>
    </w:rPr>
  </w:style>
  <w:style w:type="paragraph" w:styleId="NormalWeb">
    <w:name w:val="Normal (Web)"/>
    <w:basedOn w:val="Normal"/>
    <w:semiHidden/>
    <w:rsid w:val="004435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88"/>
      <w:jc w:val="left"/>
      <w:textAlignment w:val="auto"/>
    </w:pPr>
    <w:rPr>
      <w:szCs w:val="24"/>
      <w:lang w:eastAsia="es-ES"/>
    </w:rPr>
  </w:style>
  <w:style w:type="paragraph" w:customStyle="1" w:styleId="FigureNotitle0">
    <w:name w:val="Figure_No &amp; title"/>
    <w:basedOn w:val="Normal"/>
    <w:next w:val="Normal"/>
    <w:rsid w:val="00443588"/>
    <w:pPr>
      <w:keepLines/>
      <w:spacing w:before="240" w:after="120"/>
      <w:jc w:val="center"/>
    </w:pPr>
    <w:rPr>
      <w:rFonts w:eastAsia="SimSun"/>
      <w:b/>
      <w:lang w:eastAsia="ja-JP"/>
    </w:rPr>
  </w:style>
  <w:style w:type="paragraph" w:customStyle="1" w:styleId="Headingib">
    <w:name w:val="Heading_ib"/>
    <w:basedOn w:val="Headingi"/>
    <w:next w:val="Normal"/>
    <w:rsid w:val="00443588"/>
    <w:rPr>
      <w:rFonts w:eastAsia="SimSun"/>
      <w:b/>
      <w:bCs/>
      <w:lang w:eastAsia="ja-JP"/>
    </w:rPr>
  </w:style>
  <w:style w:type="paragraph" w:customStyle="1" w:styleId="ContinuaTableHeaderBold">
    <w:name w:val="Continua Table Header Bold"/>
    <w:basedOn w:val="Normal"/>
    <w:link w:val="ContinuaTableHeaderBoldChar"/>
    <w:qFormat/>
    <w:rsid w:val="00443588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hAnsi="Arial"/>
      <w:b/>
      <w:bCs/>
      <w:sz w:val="18"/>
      <w:lang w:eastAsia="es-ES"/>
    </w:rPr>
  </w:style>
  <w:style w:type="paragraph" w:customStyle="1" w:styleId="TableNotitle0">
    <w:name w:val="Table_No &amp; title"/>
    <w:basedOn w:val="Normal"/>
    <w:next w:val="Normal"/>
    <w:rsid w:val="00443588"/>
    <w:pPr>
      <w:keepNext/>
      <w:keepLines/>
      <w:spacing w:before="360" w:after="120"/>
      <w:jc w:val="center"/>
    </w:pPr>
    <w:rPr>
      <w:rFonts w:eastAsia="SimSu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443588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jc w:val="left"/>
      <w:textAlignment w:val="auto"/>
    </w:pPr>
    <w:rPr>
      <w:rFonts w:eastAsia="MS Mincho"/>
      <w:szCs w:val="24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35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eastAsia="SimSun"/>
      <w:b/>
      <w:bCs/>
      <w:sz w:val="20"/>
      <w:lang w:eastAsia="ja-JP"/>
    </w:rPr>
  </w:style>
  <w:style w:type="paragraph" w:customStyle="1" w:styleId="ContinuaTestPurposeID">
    <w:name w:val="Continua Test Purpose ID"/>
    <w:basedOn w:val="Normal"/>
    <w:rsid w:val="004435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Arial" w:eastAsia="Calibri" w:hAnsi="Arial" w:cs="Arial"/>
      <w:sz w:val="18"/>
      <w:szCs w:val="18"/>
      <w:lang w:eastAsia="ja-JP"/>
    </w:rPr>
  </w:style>
  <w:style w:type="paragraph" w:customStyle="1" w:styleId="ContinuaTestPurposeLabel">
    <w:name w:val="Continua Test Purpose Label"/>
    <w:basedOn w:val="ContinuaTestPurposeID"/>
    <w:rsid w:val="00443588"/>
  </w:style>
  <w:style w:type="character" w:customStyle="1" w:styleId="ContinuaTableHeaderBoldChar">
    <w:name w:val="Continua Table Header Bold Char"/>
    <w:link w:val="ContinuaTableHeaderBold"/>
    <w:rsid w:val="00443588"/>
    <w:rPr>
      <w:rFonts w:ascii="Arial" w:hAnsi="Arial"/>
      <w:b/>
      <w:bCs/>
      <w:sz w:val="18"/>
      <w:lang w:val="en-GB" w:eastAsia="es-ES"/>
    </w:rPr>
  </w:style>
  <w:style w:type="paragraph" w:customStyle="1" w:styleId="ContinuaTestPurposeSpec">
    <w:name w:val="Continua Test Purpose Spec"/>
    <w:basedOn w:val="Normal"/>
    <w:rsid w:val="00443588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Arial Unicode MS" w:hAnsi="Arial" w:cs="Arial"/>
      <w:sz w:val="18"/>
      <w:lang w:eastAsia="ja-JP"/>
    </w:rPr>
  </w:style>
  <w:style w:type="character" w:customStyle="1" w:styleId="FootnoteTextChar">
    <w:name w:val="Footnote Text Char"/>
    <w:link w:val="FootnoteText"/>
    <w:uiPriority w:val="99"/>
    <w:semiHidden/>
    <w:rsid w:val="00443588"/>
    <w:rPr>
      <w:rFonts w:ascii="Times New Roman" w:hAnsi="Times New Roman"/>
      <w:sz w:val="22"/>
      <w:lang w:val="en-GB" w:eastAsia="en-US"/>
    </w:rPr>
  </w:style>
  <w:style w:type="paragraph" w:customStyle="1" w:styleId="Contenidodelatabla">
    <w:name w:val="Contenido de la tabla"/>
    <w:basedOn w:val="Normal"/>
    <w:next w:val="Normal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eastAsia="Times New Roman" w:hAnsi="Arial"/>
      <w:sz w:val="18"/>
      <w:lang w:val="es-ES_tradnl" w:eastAsia="es-ES"/>
    </w:rPr>
  </w:style>
  <w:style w:type="paragraph" w:customStyle="1" w:styleId="Encabezadodelatabla">
    <w:name w:val="Encabezado de la tabla"/>
    <w:basedOn w:val="Contenidodelatabla"/>
    <w:pPr>
      <w:widowControl w:val="0"/>
      <w:overflowPunct/>
      <w:autoSpaceDE/>
      <w:jc w:val="center"/>
    </w:pPr>
    <w:rPr>
      <w:rFonts w:eastAsia="Arial Unicode MS"/>
      <w:b/>
      <w:bCs/>
      <w:iCs/>
    </w:rPr>
  </w:style>
  <w:style w:type="character" w:customStyle="1" w:styleId="HeaderChar">
    <w:name w:val="Header Char"/>
    <w:basedOn w:val="DefaultParagraphFont"/>
    <w:link w:val="Header"/>
    <w:rsid w:val="005D2A18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C140-64A6-4E44-A5CF-11984FCBB6E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C4A9E61-250E-48DE-AF7E-E3DA8F9D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 RECOMMENDATION</vt:lpstr>
    </vt:vector>
  </TitlesOfParts>
  <Company>ITU</Company>
  <LinksUpToDate>false</LinksUpToDate>
  <CharactersWithSpaces>861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H.848 (01/2015) Conformance of ITU-T H.810 personal health devices: PAN/LAN/TAN interface Part 8: Bluetooth low energy (BLE): Manager</dc:title>
  <dc:subject>SERIES H: AUDIOVISUAL AND MULTIMEDIA SYSTEMS - E-health multimedia services and applications – Interoperability compliance testing of personal health systems (HRN, PAN, LAN, TAN and WAN)</dc:subject>
  <dc:creator>ITU-T</dc:creator>
  <cp:keywords>H.848,H,848</cp:keywords>
  <dc:description>Adea, 27/03/2015, ITU51006957</dc:description>
  <cp:lastModifiedBy>Simão Campos-Neto</cp:lastModifiedBy>
  <cp:revision>17</cp:revision>
  <cp:lastPrinted>2015-03-10T10:03:00Z</cp:lastPrinted>
  <dcterms:created xsi:type="dcterms:W3CDTF">2016-05-17T03:07:00Z</dcterms:created>
  <dcterms:modified xsi:type="dcterms:W3CDTF">2016-06-09T10:59:00Z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H.848</vt:lpwstr>
  </property>
  <property fmtid="{D5CDD505-2E9C-101B-9397-08002B2CF9AE}" pid="3" name="docdate">
    <vt:lpwstr>QPubMacros.dot</vt:lpwstr>
  </property>
  <property fmtid="{D5CDD505-2E9C-101B-9397-08002B2CF9AE}" pid="4" name="doctitle">
    <vt:lpwstr>ITU-T H.810 personal health devices conformance: PAN/LAN/TAN Interface Part 8: Bluetooth low energy: Manager</vt:lpwstr>
  </property>
  <property fmtid="{D5CDD505-2E9C-101B-9397-08002B2CF9AE}" pid="5" name="doctitle2">
    <vt:lpwstr>SERIES H: AUDIOVISUAL AND MULTIMEDIA SYSTEMS E-health multimedia services and applications – Interoperability compliance testing of personal health systems (HRN, PAN, LAN and WAN)</vt:lpwstr>
  </property>
  <property fmtid="{D5CDD505-2E9C-101B-9397-08002B2CF9AE}" pid="6" name="Language">
    <vt:lpwstr>English</vt:lpwstr>
  </property>
  <property fmtid="{D5CDD505-2E9C-101B-9397-08002B2CF9AE}" pid="7" name="Typist">
    <vt:lpwstr>Adea</vt:lpwstr>
  </property>
  <property fmtid="{D5CDD505-2E9C-101B-9397-08002B2CF9AE}" pid="8" name="Date completed">
    <vt:lpwstr>Friday, March 27, 2015</vt:lpwstr>
  </property>
</Properties>
</file>