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5" w:type="dxa"/>
        <w:tblLayout w:type="fixed"/>
        <w:tblLook w:val="0000" w:firstRow="0" w:lastRow="0" w:firstColumn="0" w:lastColumn="0" w:noHBand="0" w:noVBand="0"/>
      </w:tblPr>
      <w:tblGrid>
        <w:gridCol w:w="9945"/>
      </w:tblGrid>
      <w:tr w:rsidR="00B46FF3" w:rsidTr="00B3478C">
        <w:tc>
          <w:tcPr>
            <w:tcW w:w="9945" w:type="dxa"/>
          </w:tcPr>
          <w:p w:rsidR="003E2AC0" w:rsidRDefault="00011BF2" w:rsidP="003E2AC0">
            <w:pPr>
              <w:pStyle w:val="RecNo"/>
              <w:rPr>
                <w:lang w:val="en-US"/>
              </w:rPr>
            </w:pPr>
            <w:bookmarkStart w:id="0" w:name="irecnoe"/>
            <w:bookmarkStart w:id="1" w:name="_GoBack" w:colFirst="0" w:colLast="0"/>
            <w:bookmarkEnd w:id="0"/>
            <w:r>
              <w:rPr>
                <w:lang w:val="en-US"/>
              </w:rPr>
              <w:t xml:space="preserve">Draft revised </w:t>
            </w:r>
            <w:r w:rsidR="003E2AC0">
              <w:rPr>
                <w:lang w:val="en-US"/>
              </w:rPr>
              <w:t>Recommendation ITU-T Z.161.3</w:t>
            </w:r>
          </w:p>
          <w:p w:rsidR="00B46FF3" w:rsidRPr="003E2AC0" w:rsidRDefault="003E2AC0" w:rsidP="003E2AC0">
            <w:pPr>
              <w:pStyle w:val="Rectitle"/>
              <w:rPr>
                <w:lang w:val="en-US"/>
              </w:rPr>
            </w:pPr>
            <w:r w:rsidRPr="003E2AC0">
              <w:rPr>
                <w:lang w:val="en-US"/>
              </w:rPr>
              <w:t>Testing and Test Control Notation version 3: TTCN-3 language extensions:</w:t>
            </w:r>
            <w:r w:rsidRPr="003E2AC0">
              <w:rPr>
                <w:lang w:val="en-US"/>
              </w:rPr>
              <w:br/>
              <w:t>Advanced parameterization</w:t>
            </w:r>
          </w:p>
          <w:p w:rsidR="00B46FF3" w:rsidRDefault="00B46FF3">
            <w:pPr>
              <w:rPr>
                <w:lang w:val="en-US"/>
              </w:rPr>
            </w:pPr>
          </w:p>
        </w:tc>
      </w:tr>
      <w:tr w:rsidR="00B46FF3" w:rsidTr="00B3478C">
        <w:tc>
          <w:tcPr>
            <w:tcW w:w="9945" w:type="dxa"/>
          </w:tcPr>
          <w:p w:rsidR="00B46FF3" w:rsidRDefault="00B46FF3">
            <w:pPr>
              <w:pStyle w:val="Headingb"/>
              <w:rPr>
                <w:lang w:val="en-US"/>
              </w:rPr>
            </w:pPr>
            <w:bookmarkStart w:id="2" w:name="isume"/>
            <w:r>
              <w:rPr>
                <w:lang w:val="en-US"/>
              </w:rPr>
              <w:t>Summary</w:t>
            </w:r>
          </w:p>
          <w:p w:rsidR="00B46FF3" w:rsidRDefault="00A33D96" w:rsidP="00550A75">
            <w:pPr>
              <w:rPr>
                <w:lang w:val="en-US"/>
              </w:rPr>
            </w:pPr>
            <w:r w:rsidRPr="00A33D96">
              <w:rPr>
                <w:lang w:val="en-US"/>
              </w:rPr>
              <w:t>Recommendation ITU-T Z.161.3 defines the advanced parameterization package of TTCN-3. TTCN</w:t>
            </w:r>
            <w:r w:rsidR="00550A75">
              <w:rPr>
                <w:lang w:val="en-US"/>
              </w:rPr>
              <w:noBreakHyphen/>
            </w:r>
            <w:r w:rsidRPr="00A33D96">
              <w:rPr>
                <w:lang w:val="en-US"/>
              </w:rPr>
              <w:t>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bookmarkEnd w:id="2"/>
          </w:p>
        </w:tc>
      </w:tr>
    </w:tbl>
    <w:bookmarkEnd w:id="1"/>
    <w:p w:rsidR="005908EC" w:rsidRDefault="005908EC" w:rsidP="005908EC">
      <w:pPr>
        <w:jc w:val="center"/>
      </w:pPr>
      <w:r>
        <w:t>_______</w:t>
      </w:r>
    </w:p>
    <w:sectPr w:rsidR="005908EC" w:rsidSect="006F1680">
      <w:headerReference w:type="default" r:id="rId8"/>
      <w:pgSz w:w="11907" w:h="16834"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E5D" w:rsidRDefault="009B4E5D">
      <w:r>
        <w:separator/>
      </w:r>
    </w:p>
  </w:endnote>
  <w:endnote w:type="continuationSeparator" w:id="0">
    <w:p w:rsidR="009B4E5D" w:rsidRDefault="009B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E5D" w:rsidRDefault="009B4E5D">
      <w:r>
        <w:t>____________________</w:t>
      </w:r>
    </w:p>
  </w:footnote>
  <w:footnote w:type="continuationSeparator" w:id="0">
    <w:p w:rsidR="009B4E5D" w:rsidRDefault="009B4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5BF" w:rsidRDefault="006B55BF">
    <w:pPr>
      <w:pStyle w:val="Header"/>
    </w:pPr>
    <w:r w:rsidRPr="006B55BF">
      <w:t>Z161-3(Rev)_</w:t>
    </w:r>
    <w:proofErr w:type="spellStart"/>
    <w:r w:rsidRPr="006B55BF">
      <w:t>LC_summary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C0"/>
    <w:rsid w:val="00007CE0"/>
    <w:rsid w:val="00011BF2"/>
    <w:rsid w:val="000923D3"/>
    <w:rsid w:val="000A287B"/>
    <w:rsid w:val="000B48BF"/>
    <w:rsid w:val="000E355E"/>
    <w:rsid w:val="000F5D41"/>
    <w:rsid w:val="0013384E"/>
    <w:rsid w:val="00156515"/>
    <w:rsid w:val="0016509B"/>
    <w:rsid w:val="0018403B"/>
    <w:rsid w:val="0019190E"/>
    <w:rsid w:val="001C107A"/>
    <w:rsid w:val="002309F5"/>
    <w:rsid w:val="00240FAD"/>
    <w:rsid w:val="002A2404"/>
    <w:rsid w:val="002B2170"/>
    <w:rsid w:val="002B3A05"/>
    <w:rsid w:val="002E0F55"/>
    <w:rsid w:val="002E5890"/>
    <w:rsid w:val="00302A5B"/>
    <w:rsid w:val="003239B9"/>
    <w:rsid w:val="003512F5"/>
    <w:rsid w:val="00356D5E"/>
    <w:rsid w:val="0038643F"/>
    <w:rsid w:val="00386CFE"/>
    <w:rsid w:val="003A0344"/>
    <w:rsid w:val="003E2AC0"/>
    <w:rsid w:val="003F31C4"/>
    <w:rsid w:val="0041539F"/>
    <w:rsid w:val="00445C10"/>
    <w:rsid w:val="004765B6"/>
    <w:rsid w:val="004C29DD"/>
    <w:rsid w:val="004E7D87"/>
    <w:rsid w:val="00507233"/>
    <w:rsid w:val="00550A75"/>
    <w:rsid w:val="00586B11"/>
    <w:rsid w:val="005908EC"/>
    <w:rsid w:val="005A06F2"/>
    <w:rsid w:val="0062037B"/>
    <w:rsid w:val="00681642"/>
    <w:rsid w:val="00694C7A"/>
    <w:rsid w:val="00697835"/>
    <w:rsid w:val="006B01E4"/>
    <w:rsid w:val="006B55BF"/>
    <w:rsid w:val="006F1680"/>
    <w:rsid w:val="00707073"/>
    <w:rsid w:val="00726163"/>
    <w:rsid w:val="00783586"/>
    <w:rsid w:val="00797C31"/>
    <w:rsid w:val="007A125F"/>
    <w:rsid w:val="007A7AB6"/>
    <w:rsid w:val="007C710C"/>
    <w:rsid w:val="008043FC"/>
    <w:rsid w:val="00824DD0"/>
    <w:rsid w:val="00863002"/>
    <w:rsid w:val="00865987"/>
    <w:rsid w:val="008922ED"/>
    <w:rsid w:val="008A4B48"/>
    <w:rsid w:val="008F2D13"/>
    <w:rsid w:val="00923715"/>
    <w:rsid w:val="00923C60"/>
    <w:rsid w:val="00994FE7"/>
    <w:rsid w:val="009A64BD"/>
    <w:rsid w:val="009B4E5D"/>
    <w:rsid w:val="009C4BD0"/>
    <w:rsid w:val="00A33D96"/>
    <w:rsid w:val="00A43177"/>
    <w:rsid w:val="00A9292D"/>
    <w:rsid w:val="00AC6E7E"/>
    <w:rsid w:val="00AD60E6"/>
    <w:rsid w:val="00B01B93"/>
    <w:rsid w:val="00B06F7D"/>
    <w:rsid w:val="00B119C2"/>
    <w:rsid w:val="00B3478C"/>
    <w:rsid w:val="00B46FF3"/>
    <w:rsid w:val="00B72114"/>
    <w:rsid w:val="00B84159"/>
    <w:rsid w:val="00C14E93"/>
    <w:rsid w:val="00C62C39"/>
    <w:rsid w:val="00CC0394"/>
    <w:rsid w:val="00D40BA5"/>
    <w:rsid w:val="00D76E68"/>
    <w:rsid w:val="00D771EC"/>
    <w:rsid w:val="00DD4E5F"/>
    <w:rsid w:val="00DD73B6"/>
    <w:rsid w:val="00DD742A"/>
    <w:rsid w:val="00DE45D7"/>
    <w:rsid w:val="00E503F8"/>
    <w:rsid w:val="00E5596B"/>
    <w:rsid w:val="00E823DC"/>
    <w:rsid w:val="00F90236"/>
    <w:rsid w:val="00F905EF"/>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078D54-9309-4DD4-8541-954B2AEF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qFormat/>
    <w:rsid w:val="009A64BD"/>
    <w:pPr>
      <w:spacing w:before="240"/>
      <w:outlineLvl w:val="1"/>
    </w:pPr>
  </w:style>
  <w:style w:type="paragraph" w:styleId="Heading3">
    <w:name w:val="heading 3"/>
    <w:basedOn w:val="Heading1"/>
    <w:next w:val="Normal"/>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table" w:styleId="TableGrid">
    <w:name w:val="Table Grid"/>
    <w:basedOn w:val="TableNormal"/>
    <w:rsid w:val="003E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33D96"/>
    <w:rPr>
      <w:rFonts w:ascii="Times New Roman" w:hAnsi="Times New Roman"/>
      <w:b/>
      <w:sz w:val="24"/>
      <w:lang w:val="en-GB" w:eastAsia="en-US"/>
    </w:rPr>
  </w:style>
  <w:style w:type="character" w:customStyle="1" w:styleId="st">
    <w:name w:val="st"/>
    <w:rsid w:val="00A33D96"/>
  </w:style>
  <w:style w:type="paragraph" w:customStyle="1" w:styleId="B1">
    <w:name w:val="B1+"/>
    <w:basedOn w:val="Normal"/>
    <w:rsid w:val="00A33D96"/>
    <w:pPr>
      <w:numPr>
        <w:numId w:val="1"/>
      </w:numPr>
      <w:tabs>
        <w:tab w:val="clear" w:pos="794"/>
        <w:tab w:val="clear" w:pos="1191"/>
        <w:tab w:val="clear" w:pos="1588"/>
        <w:tab w:val="clear" w:pos="1985"/>
      </w:tabs>
      <w:spacing w:before="0" w:after="180"/>
      <w:jc w:val="left"/>
    </w:pPr>
    <w:rPr>
      <w:sz w:val="20"/>
    </w:rPr>
  </w:style>
  <w:style w:type="paragraph" w:customStyle="1" w:styleId="Docnumber">
    <w:name w:val="Docnumber"/>
    <w:basedOn w:val="Normal"/>
    <w:link w:val="DocnumberChar"/>
    <w:rsid w:val="006F1680"/>
    <w:pPr>
      <w:jc w:val="right"/>
    </w:pPr>
    <w:rPr>
      <w:b/>
      <w:bCs/>
      <w:sz w:val="40"/>
    </w:rPr>
  </w:style>
  <w:style w:type="character" w:customStyle="1" w:styleId="DocnumberChar">
    <w:name w:val="Docnumber Char"/>
    <w:basedOn w:val="DefaultParagraphFont"/>
    <w:link w:val="Docnumber"/>
    <w:rsid w:val="006F1680"/>
    <w:rPr>
      <w:rFonts w:ascii="Times New Roman" w:hAnsi="Times New Roman"/>
      <w:b/>
      <w:bCs/>
      <w:sz w:val="40"/>
      <w:lang w:val="en-GB" w:eastAsia="en-US"/>
    </w:rPr>
  </w:style>
  <w:style w:type="paragraph" w:styleId="TOCHeading">
    <w:name w:val="TOC Heading"/>
    <w:basedOn w:val="Heading1"/>
    <w:next w:val="Normal"/>
    <w:uiPriority w:val="39"/>
    <w:unhideWhenUsed/>
    <w:qFormat/>
    <w:rsid w:val="00386C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EB0B-475B-492A-8BEB-8AFEA603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6</TotalTime>
  <Pages>1</Pages>
  <Words>128</Words>
  <Characters>730</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ITU-T Rec. Z.161.3 (11/2014) Testing and Test Control Notation version 3:  TTCN-3 language extensions: Advanced parameterization</vt:lpstr>
      <vt:lpstr>ITU-T  RECOMMENDATION</vt:lpstr>
    </vt:vector>
  </TitlesOfParts>
  <Manager>ITU-T</Manager>
  <Company>International Telecommunication Union (ITU)</Company>
  <LinksUpToDate>false</LinksUpToDate>
  <CharactersWithSpaces>857</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Rec. ITU-T Z.161.3, Testing and Test Control Notation version 3: TTCN-3 language extensions: Advanced parameterization (for consent)</dc:title>
  <dc:subject>SERIES Z: LANGUAGES AND GENERAL SOFTWARE ASPECTS FOR TELECOMMUNICATION SYSTEMS - Formal description techniques (FDT) – Testing and Test Control Notation (TTCN)</dc:subject>
  <dc:creator>Rapporteur Q12/17 (Formal languages for telecommunication software and testing)</dc:creator>
  <cp:keywords>12/17</cp:keywords>
  <dc:description>TD 2079  For: Geneva, 8-17 September 2015_x000d_Document date: _x000d_Saved by ITU51010110 at 11:12:58 on 02/09/15</dc:description>
  <cp:lastModifiedBy>Clark, Robert</cp:lastModifiedBy>
  <cp:revision>16</cp:revision>
  <cp:lastPrinted>2004-12-15T08:14:00Z</cp:lastPrinted>
  <dcterms:created xsi:type="dcterms:W3CDTF">2015-09-01T14:27:00Z</dcterms:created>
  <dcterms:modified xsi:type="dcterms:W3CDTF">2015-09-22T07:28:00Z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2079</vt:lpwstr>
  </property>
  <property fmtid="{D5CDD505-2E9C-101B-9397-08002B2CF9AE}" pid="3" name="docdate">
    <vt:lpwstr/>
  </property>
  <property fmtid="{D5CDD505-2E9C-101B-9397-08002B2CF9AE}" pid="4" name="doctitle">
    <vt:lpwstr>Testing and Test Control Notation version 3: TTCN-3 language extensions: Advanced parameterization</vt:lpwstr>
  </property>
  <property fmtid="{D5CDD505-2E9C-101B-9397-08002B2CF9AE}" pid="5" name="doctitle2">
    <vt:lpwstr>SERIES Z: LANGUAGES AND GENERAL SOFTWARE ASPECTS FOR TELECOMMUNICATION SYSTEMS Formal description techniques (FDT) – Testing and Test Control Notation (TTCN)</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lundi 5 janvier 2015</vt:lpwstr>
  </property>
  <property fmtid="{D5CDD505-2E9C-101B-9397-08002B2CF9AE}" pid="9" name="Docorlang">
    <vt:lpwstr>English only Original: English</vt:lpwstr>
  </property>
  <property fmtid="{D5CDD505-2E9C-101B-9397-08002B2CF9AE}" pid="10" name="Docbluepink">
    <vt:lpwstr>12/17</vt:lpwstr>
  </property>
  <property fmtid="{D5CDD505-2E9C-101B-9397-08002B2CF9AE}" pid="11" name="Docdest">
    <vt:lpwstr>Geneva, 8-17 September 2015</vt:lpwstr>
  </property>
  <property fmtid="{D5CDD505-2E9C-101B-9397-08002B2CF9AE}" pid="12" name="Docauthor">
    <vt:lpwstr>Rapporteur Q12/17 (Formal languages for telecommunication software and testing)</vt:lpwstr>
  </property>
</Properties>
</file>