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00" w:firstRow="0" w:lastRow="0" w:firstColumn="0" w:lastColumn="0" w:noHBand="0" w:noVBand="0"/>
      </w:tblPr>
      <w:tblGrid>
        <w:gridCol w:w="817"/>
        <w:gridCol w:w="4253"/>
        <w:gridCol w:w="5670"/>
      </w:tblGrid>
      <w:tr w:rsidR="00014104" w:rsidRPr="002548C8" w14:paraId="500D09E8" w14:textId="77777777" w:rsidTr="00864A56">
        <w:trPr>
          <w:trHeight w:hRule="exact" w:val="992"/>
        </w:trPr>
        <w:tc>
          <w:tcPr>
            <w:tcW w:w="5070" w:type="dxa"/>
            <w:gridSpan w:val="2"/>
          </w:tcPr>
          <w:bookmarkStart w:id="0" w:name="_Toc42092759"/>
          <w:bookmarkEnd w:id="0"/>
          <w:p w14:paraId="7D465C17" w14:textId="77777777" w:rsidR="00014104" w:rsidRPr="002548C8" w:rsidRDefault="00014104" w:rsidP="00864A56">
            <w:pPr>
              <w:spacing w:before="0"/>
              <w:rPr>
                <w:rFonts w:ascii="Arial" w:eastAsia="Avenir Next W1G Medium" w:hAnsi="Arial" w:cs="Arial"/>
                <w:szCs w:val="24"/>
              </w:rPr>
            </w:pPr>
            <w:r w:rsidRPr="002548C8">
              <w:rPr>
                <w:rFonts w:ascii="Arial" w:eastAsia="Avenir Next W1G Medium" w:hAnsi="Arial" w:cs="Arial"/>
                <w:noProof/>
                <w:szCs w:val="24"/>
              </w:rPr>
              <mc:AlternateContent>
                <mc:Choice Requires="wpg">
                  <w:drawing>
                    <wp:anchor distT="0" distB="0" distL="114300" distR="114300" simplePos="0" relativeHeight="251660288" behindDoc="1" locked="0" layoutInCell="1" allowOverlap="1" wp14:anchorId="2BD24A73" wp14:editId="63FB69D6">
                      <wp:simplePos x="0" y="0"/>
                      <wp:positionH relativeFrom="page">
                        <wp:posOffset>-381000</wp:posOffset>
                      </wp:positionH>
                      <wp:positionV relativeFrom="page">
                        <wp:posOffset>317500</wp:posOffset>
                      </wp:positionV>
                      <wp:extent cx="7772400" cy="229870"/>
                      <wp:effectExtent l="0" t="5080" r="0" b="3175"/>
                      <wp:wrapNone/>
                      <wp:docPr id="2"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3"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9">
                                <a:extLst>
                                  <a:ext uri="{C183D7F6-B498-43B3-948B-1728B52AA6E4}">
                                    <adec:decorative xmlns:adec="http://schemas.microsoft.com/office/drawing/2017/decorative" val="1"/>
                                  </a:ext>
                                </a:extLst>
                              </wps:cNvPr>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DB683"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" fillcolor="#d74900" stroked="f"/>
                      <v:shape id="docshape9" o:spid="_x0000_s1028" alt="&quot;&quot;"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" path="m627,l,,314,313,627,xe" stroked="f">
                        <v:path arrowok="t" o:connecttype="custom" o:connectlocs="627,1784;0,1784;314,2097;627,1784" o:connectangles="0,0,0,0"/>
                      </v:shape>
                      <w10:wrap anchorx="page" anchory="page"/>
                    </v:group>
                  </w:pict>
                </mc:Fallback>
              </mc:AlternateContent>
            </w:r>
          </w:p>
        </w:tc>
        <w:tc>
          <w:tcPr>
            <w:tcW w:w="5670" w:type="dxa"/>
          </w:tcPr>
          <w:p w14:paraId="0F47C995" w14:textId="77777777" w:rsidR="00014104" w:rsidRPr="002548C8" w:rsidRDefault="00014104" w:rsidP="00864A56">
            <w:pPr>
              <w:spacing w:before="0"/>
              <w:jc w:val="right"/>
              <w:rPr>
                <w:rFonts w:ascii="Arial" w:eastAsia="Avenir Next W1G Medium" w:hAnsi="Arial" w:cs="Arial"/>
                <w:szCs w:val="24"/>
              </w:rPr>
            </w:pPr>
            <w:r w:rsidRPr="002548C8">
              <w:rPr>
                <w:rFonts w:ascii="Arial" w:eastAsia="Avenir Next W1G Medium" w:hAnsi="Arial" w:cs="Arial"/>
                <w:szCs w:val="24"/>
              </w:rPr>
              <w:t>Standardization Sector</w:t>
            </w:r>
          </w:p>
        </w:tc>
      </w:tr>
      <w:tr w:rsidR="00014104" w:rsidRPr="002548C8" w14:paraId="3F1FFD82" w14:textId="77777777" w:rsidTr="00864A56">
        <w:tblPrEx>
          <w:tblCellMar>
            <w:left w:w="85" w:type="dxa"/>
            <w:right w:w="85" w:type="dxa"/>
          </w:tblCellMar>
        </w:tblPrEx>
        <w:trPr>
          <w:gridBefore w:val="1"/>
          <w:wBefore w:w="817" w:type="dxa"/>
          <w:trHeight w:val="709"/>
        </w:trPr>
        <w:tc>
          <w:tcPr>
            <w:tcW w:w="9923" w:type="dxa"/>
            <w:gridSpan w:val="2"/>
          </w:tcPr>
          <w:p w14:paraId="1F41ECA3" w14:textId="77777777" w:rsidR="00014104" w:rsidRPr="002548C8" w:rsidRDefault="00014104" w:rsidP="00864A56">
            <w:pPr>
              <w:pStyle w:val="BodyText"/>
              <w:spacing w:before="440"/>
              <w:rPr>
                <w:rFonts w:ascii="Arial" w:hAnsi="Arial" w:cs="Arial"/>
                <w:spacing w:val="-6"/>
                <w:sz w:val="44"/>
                <w:szCs w:val="44"/>
                <w:lang w:val="en-GB"/>
              </w:rPr>
            </w:pPr>
            <w:bookmarkStart w:id="1" w:name="dnume"/>
            <w:r w:rsidRPr="002548C8">
              <w:rPr>
                <w:rFonts w:ascii="Arial" w:hAnsi="Arial" w:cs="Arial"/>
                <w:spacing w:val="-6"/>
                <w:sz w:val="44"/>
                <w:szCs w:val="44"/>
                <w:lang w:val="en-GB"/>
              </w:rPr>
              <w:t>ITU-T Technical Report</w:t>
            </w:r>
          </w:p>
        </w:tc>
      </w:tr>
      <w:tr w:rsidR="00014104" w:rsidRPr="002548C8" w14:paraId="354FACF5" w14:textId="77777777" w:rsidTr="00864A56">
        <w:tblPrEx>
          <w:tblCellMar>
            <w:left w:w="85" w:type="dxa"/>
            <w:right w:w="85" w:type="dxa"/>
          </w:tblCellMar>
        </w:tblPrEx>
        <w:trPr>
          <w:gridBefore w:val="1"/>
          <w:wBefore w:w="817" w:type="dxa"/>
          <w:trHeight w:val="129"/>
        </w:trPr>
        <w:tc>
          <w:tcPr>
            <w:tcW w:w="9923" w:type="dxa"/>
            <w:gridSpan w:val="2"/>
          </w:tcPr>
          <w:p w14:paraId="494D4B54" w14:textId="77777777" w:rsidR="00014104" w:rsidRPr="002548C8" w:rsidRDefault="00014104" w:rsidP="00864A56">
            <w:pPr>
              <w:pStyle w:val="BodyText"/>
              <w:spacing w:before="120" w:after="240"/>
              <w:jc w:val="right"/>
              <w:rPr>
                <w:rFonts w:ascii="Arial" w:hAnsi="Arial" w:cs="Arial"/>
                <w:spacing w:val="-6"/>
                <w:sz w:val="28"/>
                <w:szCs w:val="28"/>
                <w:lang w:val="en-GB"/>
              </w:rPr>
            </w:pPr>
            <w:bookmarkStart w:id="2" w:name="dnume2"/>
            <w:bookmarkEnd w:id="1"/>
            <w:r w:rsidRPr="002548C8">
              <w:rPr>
                <w:rFonts w:ascii="Arial" w:hAnsi="Arial" w:cs="Arial"/>
                <w:spacing w:val="-6"/>
                <w:sz w:val="28"/>
                <w:szCs w:val="28"/>
                <w:lang w:val="en-GB"/>
              </w:rPr>
              <w:t>(03/2026)</w:t>
            </w:r>
          </w:p>
        </w:tc>
      </w:tr>
      <w:tr w:rsidR="00014104" w:rsidRPr="002548C8" w14:paraId="0431B9E5" w14:textId="77777777" w:rsidTr="00864A56">
        <w:trPr>
          <w:trHeight w:val="80"/>
        </w:trPr>
        <w:tc>
          <w:tcPr>
            <w:tcW w:w="817" w:type="dxa"/>
          </w:tcPr>
          <w:p w14:paraId="4CAB0BDE" w14:textId="77777777" w:rsidR="00014104" w:rsidRPr="002548C8" w:rsidRDefault="00014104" w:rsidP="00864A56">
            <w:pPr>
              <w:tabs>
                <w:tab w:val="right" w:pos="9639"/>
              </w:tabs>
              <w:rPr>
                <w:rFonts w:ascii="Arial" w:hAnsi="Arial" w:cs="Arial"/>
                <w:sz w:val="18"/>
              </w:rPr>
            </w:pPr>
            <w:bookmarkStart w:id="3" w:name="dsece" w:colFirst="1" w:colLast="1"/>
            <w:bookmarkEnd w:id="2"/>
          </w:p>
        </w:tc>
        <w:tc>
          <w:tcPr>
            <w:tcW w:w="9923" w:type="dxa"/>
            <w:gridSpan w:val="2"/>
            <w:tcBorders>
              <w:bottom w:val="single" w:sz="8" w:space="0" w:color="auto"/>
            </w:tcBorders>
          </w:tcPr>
          <w:p w14:paraId="58F32DD2" w14:textId="77777777" w:rsidR="00014104" w:rsidRPr="002548C8" w:rsidRDefault="00014104" w:rsidP="00864A56">
            <w:pPr>
              <w:widowControl w:val="0"/>
              <w:tabs>
                <w:tab w:val="clear" w:pos="794"/>
                <w:tab w:val="clear" w:pos="1191"/>
                <w:tab w:val="clear" w:pos="1588"/>
                <w:tab w:val="clear" w:pos="1985"/>
              </w:tabs>
              <w:overflowPunct/>
              <w:adjustRightInd/>
              <w:spacing w:before="276" w:line="175" w:lineRule="auto"/>
              <w:jc w:val="left"/>
              <w:textAlignment w:val="auto"/>
              <w:rPr>
                <w:rFonts w:ascii="Arial" w:hAnsi="Arial" w:cs="Arial"/>
                <w:b/>
                <w:bCs/>
                <w:sz w:val="48"/>
                <w:szCs w:val="48"/>
              </w:rPr>
            </w:pPr>
            <w:r w:rsidRPr="002548C8">
              <w:rPr>
                <w:rFonts w:ascii="Arial" w:hAnsi="Arial" w:cs="Arial"/>
                <w:b/>
                <w:bCs/>
                <w:sz w:val="48"/>
                <w:szCs w:val="48"/>
              </w:rPr>
              <w:t>QSTR.MEML</w:t>
            </w:r>
          </w:p>
        </w:tc>
      </w:tr>
      <w:tr w:rsidR="00014104" w:rsidRPr="002548C8" w14:paraId="5AC41331" w14:textId="77777777" w:rsidTr="00864A56">
        <w:trPr>
          <w:trHeight w:val="743"/>
        </w:trPr>
        <w:tc>
          <w:tcPr>
            <w:tcW w:w="817" w:type="dxa"/>
          </w:tcPr>
          <w:p w14:paraId="02B52930" w14:textId="77777777" w:rsidR="00014104" w:rsidRPr="002548C8" w:rsidRDefault="00014104" w:rsidP="00864A56">
            <w:pPr>
              <w:tabs>
                <w:tab w:val="right" w:pos="9639"/>
              </w:tabs>
              <w:rPr>
                <w:rFonts w:ascii="Arial" w:hAnsi="Arial" w:cs="Arial"/>
                <w:sz w:val="48"/>
                <w:szCs w:val="48"/>
              </w:rPr>
            </w:pPr>
            <w:bookmarkStart w:id="4" w:name="c1tite" w:colFirst="1" w:colLast="1"/>
            <w:bookmarkEnd w:id="3"/>
          </w:p>
        </w:tc>
        <w:tc>
          <w:tcPr>
            <w:tcW w:w="9923" w:type="dxa"/>
            <w:gridSpan w:val="2"/>
            <w:tcBorders>
              <w:top w:val="single" w:sz="8" w:space="0" w:color="auto"/>
            </w:tcBorders>
          </w:tcPr>
          <w:p w14:paraId="7AF9C33E" w14:textId="77777777" w:rsidR="00014104" w:rsidRPr="002548C8" w:rsidRDefault="00014104" w:rsidP="00864A56">
            <w:pPr>
              <w:pStyle w:val="BodyText"/>
              <w:spacing w:before="440"/>
              <w:rPr>
                <w:rFonts w:ascii="Arial" w:hAnsi="Arial" w:cs="Arial"/>
                <w:spacing w:val="-6"/>
                <w:sz w:val="44"/>
                <w:szCs w:val="44"/>
                <w:lang w:val="en-GB"/>
              </w:rPr>
            </w:pPr>
            <w:r w:rsidRPr="002548C8">
              <w:rPr>
                <w:rFonts w:ascii="Arial" w:hAnsi="Arial" w:cs="Arial"/>
                <w:spacing w:val="-6"/>
                <w:sz w:val="44"/>
                <w:szCs w:val="44"/>
                <w:lang w:val="en-GB"/>
              </w:rPr>
              <w:t>Methods and metrics for evaluating machine learning models in marketplace for future networks including IMT-2020</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014104" w:rsidRPr="002548C8" w14:paraId="19456955" w14:textId="77777777" w:rsidTr="004269A9">
        <w:tc>
          <w:tcPr>
            <w:tcW w:w="5070" w:type="dxa"/>
            <w:vAlign w:val="center"/>
          </w:tcPr>
          <w:bookmarkEnd w:id="4"/>
          <w:p w14:paraId="2F211E56" w14:textId="77777777" w:rsidR="00014104" w:rsidRPr="002548C8" w:rsidRDefault="00014104" w:rsidP="00864A56">
            <w:pPr>
              <w:jc w:val="left"/>
              <w:rPr>
                <w:rFonts w:ascii="Arial" w:hAnsi="Arial" w:cs="Arial"/>
                <w:sz w:val="32"/>
                <w:szCs w:val="32"/>
              </w:rPr>
            </w:pPr>
            <w:r w:rsidRPr="002548C8">
              <w:rPr>
                <w:rFonts w:ascii="Arial" w:hAnsi="Arial" w:cs="Arial"/>
                <w:b/>
                <w:color w:val="009CD6"/>
                <w:spacing w:val="-4"/>
                <w:sz w:val="32"/>
                <w:szCs w:val="32"/>
              </w:rPr>
              <w:t>ITU</w:t>
            </w:r>
            <w:r w:rsidRPr="002548C8">
              <w:rPr>
                <w:rFonts w:ascii="Arial" w:hAnsi="Arial" w:cs="Arial"/>
                <w:b/>
                <w:color w:val="292829"/>
                <w:spacing w:val="-4"/>
                <w:sz w:val="32"/>
                <w:szCs w:val="32"/>
              </w:rPr>
              <w:t>Publications</w:t>
            </w:r>
          </w:p>
        </w:tc>
        <w:tc>
          <w:tcPr>
            <w:tcW w:w="5669" w:type="dxa"/>
            <w:vAlign w:val="center"/>
          </w:tcPr>
          <w:p w14:paraId="2495936C" w14:textId="77777777" w:rsidR="00014104" w:rsidRPr="002548C8" w:rsidRDefault="00014104" w:rsidP="00864A56">
            <w:pPr>
              <w:jc w:val="right"/>
              <w:rPr>
                <w:rFonts w:ascii="Arial" w:hAnsi="Arial" w:cs="Arial"/>
                <w:szCs w:val="24"/>
              </w:rPr>
            </w:pPr>
            <w:r w:rsidRPr="002548C8">
              <w:rPr>
                <w:rFonts w:ascii="Arial" w:eastAsia="Avenir Next W1G Medium" w:hAnsi="Arial" w:cs="Arial"/>
                <w:b/>
                <w:spacing w:val="-4"/>
                <w:szCs w:val="24"/>
              </w:rPr>
              <w:t>International Telecommunication Union</w:t>
            </w:r>
          </w:p>
        </w:tc>
      </w:tr>
    </w:tbl>
    <w:p w14:paraId="16E6A637" w14:textId="77777777" w:rsidR="00014104" w:rsidRPr="002548C8" w:rsidRDefault="00014104" w:rsidP="00014104">
      <w:pPr>
        <w:pStyle w:val="Default"/>
      </w:pPr>
      <w:r w:rsidRPr="002548C8">
        <w:rPr>
          <w:noProof/>
        </w:rPr>
        <w:drawing>
          <wp:anchor distT="0" distB="0" distL="0" distR="0" simplePos="0" relativeHeight="251659264" behindDoc="1" locked="0" layoutInCell="1" allowOverlap="1" wp14:anchorId="4622D14B" wp14:editId="51C75CC7">
            <wp:simplePos x="0" y="0"/>
            <wp:positionH relativeFrom="page">
              <wp:posOffset>6355080</wp:posOffset>
            </wp:positionH>
            <wp:positionV relativeFrom="page">
              <wp:posOffset>9591675</wp:posOffset>
            </wp:positionV>
            <wp:extent cx="737870" cy="813435"/>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5" w:name="c2tope"/>
      <w:bookmarkEnd w:id="5"/>
      <w:r w:rsidRPr="002548C8">
        <w:t xml:space="preserve"> </w:t>
      </w:r>
    </w:p>
    <w:p w14:paraId="298358A2" w14:textId="77777777" w:rsidR="00014104" w:rsidRPr="002548C8" w:rsidRDefault="00014104" w:rsidP="00014104">
      <w:pPr>
        <w:spacing w:before="80"/>
        <w:jc w:val="left"/>
        <w:rPr>
          <w:i/>
          <w:sz w:val="20"/>
        </w:rPr>
      </w:pPr>
    </w:p>
    <w:p w14:paraId="2EEC11B9" w14:textId="77777777" w:rsidR="00014104" w:rsidRPr="002548C8" w:rsidRDefault="00014104" w:rsidP="00014104">
      <w:pPr>
        <w:jc w:val="left"/>
        <w:sectPr w:rsidR="00014104" w:rsidRPr="002548C8" w:rsidSect="00014104">
          <w:headerReference w:type="even" r:id="rId12"/>
          <w:headerReference w:type="default" r:id="rId13"/>
          <w:footerReference w:type="default" r:id="rId14"/>
          <w:pgSz w:w="11907" w:h="16840" w:code="9"/>
          <w:pgMar w:top="1038" w:right="601" w:bottom="1860" w:left="618" w:header="567" w:footer="284" w:gutter="0"/>
          <w:pgNumType w:start="1"/>
          <w:cols w:space="720"/>
          <w:docGrid w:linePitch="326"/>
        </w:sectPr>
      </w:pPr>
    </w:p>
    <w:tbl>
      <w:tblPr>
        <w:tblW w:w="0" w:type="auto"/>
        <w:tblLayout w:type="fixed"/>
        <w:tblLook w:val="0020" w:firstRow="1" w:lastRow="0" w:firstColumn="0" w:lastColumn="0" w:noHBand="0" w:noVBand="0"/>
      </w:tblPr>
      <w:tblGrid>
        <w:gridCol w:w="9945"/>
      </w:tblGrid>
      <w:tr w:rsidR="00014104" w:rsidRPr="002548C8" w14:paraId="273DDC34" w14:textId="77777777" w:rsidTr="00EA1189">
        <w:tc>
          <w:tcPr>
            <w:tcW w:w="9945" w:type="dxa"/>
          </w:tcPr>
          <w:p w14:paraId="3170BC00" w14:textId="77777777" w:rsidR="00014104" w:rsidRPr="004269A9" w:rsidRDefault="00014104" w:rsidP="00864A56">
            <w:pPr>
              <w:pStyle w:val="RecNo"/>
              <w:rPr>
                <w:lang w:val="fr-CH"/>
              </w:rPr>
            </w:pPr>
            <w:bookmarkStart w:id="6" w:name="irecnoe"/>
            <w:bookmarkEnd w:id="6"/>
            <w:r w:rsidRPr="004269A9">
              <w:rPr>
                <w:lang w:val="fr-CH"/>
              </w:rPr>
              <w:lastRenderedPageBreak/>
              <w:t>Technical Report ITU-T QSTR.MEML</w:t>
            </w:r>
          </w:p>
          <w:p w14:paraId="4CE92504" w14:textId="6C4E3E4B" w:rsidR="00014104" w:rsidRPr="002548C8" w:rsidRDefault="00014104" w:rsidP="00864A56">
            <w:pPr>
              <w:pStyle w:val="Rectitle"/>
            </w:pPr>
            <w:r w:rsidRPr="002548C8">
              <w:t>Methods and metrics for evaluating machine learning models in marketplace for future networks including IMT-2020</w:t>
            </w:r>
          </w:p>
        </w:tc>
      </w:tr>
    </w:tbl>
    <w:p w14:paraId="0B3570E4" w14:textId="77777777" w:rsidR="00014104" w:rsidRPr="002548C8" w:rsidRDefault="00014104" w:rsidP="00014104"/>
    <w:p w14:paraId="1C387E92" w14:textId="77777777" w:rsidR="00014104" w:rsidRPr="002548C8" w:rsidRDefault="00014104" w:rsidP="00014104"/>
    <w:tbl>
      <w:tblPr>
        <w:tblW w:w="0" w:type="auto"/>
        <w:tblLayout w:type="fixed"/>
        <w:tblLook w:val="0020" w:firstRow="1" w:lastRow="0" w:firstColumn="0" w:lastColumn="0" w:noHBand="0" w:noVBand="0"/>
      </w:tblPr>
      <w:tblGrid>
        <w:gridCol w:w="9945"/>
      </w:tblGrid>
      <w:tr w:rsidR="00014104" w:rsidRPr="002548C8" w14:paraId="5025288B" w14:textId="77777777" w:rsidTr="00EA1189">
        <w:tc>
          <w:tcPr>
            <w:tcW w:w="9945" w:type="dxa"/>
          </w:tcPr>
          <w:p w14:paraId="3E5C732B" w14:textId="77777777" w:rsidR="00014104" w:rsidRPr="002548C8" w:rsidRDefault="00014104" w:rsidP="00864A56">
            <w:pPr>
              <w:pStyle w:val="Headingb"/>
            </w:pPr>
            <w:bookmarkStart w:id="7" w:name="isume"/>
            <w:r w:rsidRPr="002548C8">
              <w:t>Summary</w:t>
            </w:r>
          </w:p>
          <w:p w14:paraId="7BBB0113" w14:textId="7CB37B4C" w:rsidR="00014104" w:rsidRPr="002548C8" w:rsidRDefault="00014104" w:rsidP="00864A56">
            <w:r w:rsidRPr="002548C8">
              <w:rPr>
                <w:rFonts w:eastAsia="SimSun"/>
                <w:color w:val="000000"/>
                <w:lang w:eastAsia="zh-CN"/>
              </w:rPr>
              <w:t xml:space="preserve">Machine </w:t>
            </w:r>
            <w:r w:rsidR="00055659" w:rsidRPr="002548C8">
              <w:rPr>
                <w:rFonts w:eastAsia="SimSun"/>
                <w:color w:val="000000"/>
                <w:lang w:eastAsia="zh-CN"/>
              </w:rPr>
              <w:t>l</w:t>
            </w:r>
            <w:r w:rsidRPr="002548C8">
              <w:rPr>
                <w:rFonts w:eastAsia="SimSun"/>
                <w:color w:val="000000"/>
                <w:lang w:eastAsia="zh-CN"/>
              </w:rPr>
              <w:t xml:space="preserve">earning (ML) marketplace is a component which provides capabilities facilitating the exchange and delivery of ML models among multiple parties. </w:t>
            </w:r>
            <w:r w:rsidR="00224919" w:rsidRPr="002548C8">
              <w:rPr>
                <w:rFonts w:eastAsia="SimSun"/>
                <w:color w:val="000000"/>
                <w:lang w:eastAsia="zh-CN"/>
              </w:rPr>
              <w:t xml:space="preserve">Recommendation </w:t>
            </w:r>
            <w:r w:rsidRPr="002548C8">
              <w:rPr>
                <w:rFonts w:eastAsia="SimSun"/>
                <w:color w:val="000000"/>
                <w:lang w:eastAsia="zh-CN"/>
              </w:rPr>
              <w:t>ITU-T Y.3176 specifies an architecture for ML marketplace integration in network</w:t>
            </w:r>
            <w:r w:rsidR="00055659" w:rsidRPr="002548C8">
              <w:rPr>
                <w:rFonts w:eastAsia="SimSun"/>
                <w:color w:val="000000"/>
                <w:lang w:eastAsia="zh-CN"/>
              </w:rPr>
              <w:t>s</w:t>
            </w:r>
            <w:r w:rsidRPr="002548C8">
              <w:rPr>
                <w:rFonts w:eastAsia="SimSun"/>
                <w:color w:val="000000"/>
                <w:lang w:eastAsia="zh-CN"/>
              </w:rPr>
              <w:t xml:space="preserve">. This Technical Report studies methods and metrics to evaluate ML models in ML marketplace, which include an overview of ML marketplace in future networks </w:t>
            </w:r>
            <w:r w:rsidRPr="002548C8">
              <w:rPr>
                <w:lang w:eastAsia="zh-CN"/>
              </w:rPr>
              <w:t xml:space="preserve">including </w:t>
            </w:r>
            <w:r w:rsidR="00151C59" w:rsidRPr="002548C8">
              <w:rPr>
                <w:lang w:eastAsia="zh-CN"/>
              </w:rPr>
              <w:t>International Mobile Telecommunications-2020 (</w:t>
            </w:r>
            <w:r w:rsidRPr="002548C8">
              <w:rPr>
                <w:lang w:eastAsia="zh-CN"/>
              </w:rPr>
              <w:t>IMT</w:t>
            </w:r>
            <w:r w:rsidR="004269A9">
              <w:rPr>
                <w:lang w:eastAsia="zh-CN"/>
              </w:rPr>
              <w:noBreakHyphen/>
            </w:r>
            <w:r w:rsidRPr="002548C8">
              <w:rPr>
                <w:lang w:eastAsia="zh-CN"/>
              </w:rPr>
              <w:t>2020</w:t>
            </w:r>
            <w:r w:rsidR="00151C59" w:rsidRPr="002548C8">
              <w:rPr>
                <w:lang w:eastAsia="zh-CN"/>
              </w:rPr>
              <w:t>)</w:t>
            </w:r>
            <w:r w:rsidRPr="002548C8">
              <w:rPr>
                <w:rFonts w:eastAsia="SimSun"/>
                <w:color w:val="000000"/>
                <w:lang w:eastAsia="zh-CN"/>
              </w:rPr>
              <w:t xml:space="preserve">, </w:t>
            </w:r>
            <w:r w:rsidR="006E2145" w:rsidRPr="002548C8">
              <w:rPr>
                <w:rFonts w:eastAsia="SimSun"/>
                <w:color w:val="000000"/>
                <w:lang w:eastAsia="zh-CN"/>
              </w:rPr>
              <w:t xml:space="preserve">and </w:t>
            </w:r>
            <w:r w:rsidRPr="002548C8">
              <w:rPr>
                <w:rFonts w:eastAsia="SimSun"/>
                <w:color w:val="000000"/>
                <w:lang w:eastAsia="zh-CN"/>
              </w:rPr>
              <w:t>methods and metrics for evaluating ML models in ML marketplace.</w:t>
            </w:r>
            <w:bookmarkEnd w:id="7"/>
          </w:p>
        </w:tc>
      </w:tr>
    </w:tbl>
    <w:p w14:paraId="3C91330A" w14:textId="77777777" w:rsidR="00014104" w:rsidRPr="002548C8" w:rsidRDefault="00014104" w:rsidP="00014104"/>
    <w:p w14:paraId="295FD89B" w14:textId="77777777" w:rsidR="00014104" w:rsidRPr="002548C8" w:rsidRDefault="00014104" w:rsidP="00014104"/>
    <w:tbl>
      <w:tblPr>
        <w:tblW w:w="9945" w:type="dxa"/>
        <w:tblLayout w:type="fixed"/>
        <w:tblLook w:val="0020" w:firstRow="1" w:lastRow="0" w:firstColumn="0" w:lastColumn="0" w:noHBand="0" w:noVBand="0"/>
      </w:tblPr>
      <w:tblGrid>
        <w:gridCol w:w="9945"/>
      </w:tblGrid>
      <w:tr w:rsidR="00014104" w:rsidRPr="002548C8" w14:paraId="61D940AC" w14:textId="77777777" w:rsidTr="00EA1189">
        <w:tc>
          <w:tcPr>
            <w:tcW w:w="9945" w:type="dxa"/>
          </w:tcPr>
          <w:p w14:paraId="5D058135" w14:textId="77777777" w:rsidR="00014104" w:rsidRPr="002548C8" w:rsidRDefault="00014104" w:rsidP="00864A56">
            <w:pPr>
              <w:pStyle w:val="Headingb"/>
            </w:pPr>
            <w:bookmarkStart w:id="8" w:name="ikeye"/>
            <w:r w:rsidRPr="002548C8">
              <w:t>Keywords</w:t>
            </w:r>
          </w:p>
          <w:p w14:paraId="373AB25C" w14:textId="77777777" w:rsidR="00014104" w:rsidRPr="002548C8" w:rsidRDefault="00014104" w:rsidP="00864A56">
            <w:pPr>
              <w:rPr>
                <w:bCs/>
              </w:rPr>
            </w:pPr>
            <w:r w:rsidRPr="002548C8">
              <w:rPr>
                <w:lang w:eastAsia="zh-CN"/>
              </w:rPr>
              <w:t>Machine learning marketplace, method and metric, model evaluation.</w:t>
            </w:r>
            <w:bookmarkEnd w:id="8"/>
          </w:p>
        </w:tc>
      </w:tr>
    </w:tbl>
    <w:p w14:paraId="6692EABD" w14:textId="77777777" w:rsidR="00014104" w:rsidRPr="002548C8" w:rsidRDefault="00014104" w:rsidP="00014104">
      <w:pPr>
        <w:pStyle w:val="Headingb"/>
      </w:pPr>
    </w:p>
    <w:p w14:paraId="2D442FD9" w14:textId="77777777" w:rsidR="00014104" w:rsidRPr="002548C8" w:rsidRDefault="00014104" w:rsidP="004269A9">
      <w:pPr>
        <w:pStyle w:val="Headingb"/>
        <w:ind w:left="57"/>
        <w:rPr>
          <w:bCs/>
          <w:sz w:val="22"/>
        </w:rPr>
      </w:pPr>
      <w:r w:rsidRPr="002548C8">
        <w:t>Note</w:t>
      </w:r>
      <w:r w:rsidRPr="002548C8">
        <w:rPr>
          <w:b w:val="0"/>
          <w:bCs/>
          <w:sz w:val="22"/>
        </w:rPr>
        <w:t xml:space="preserve"> </w:t>
      </w:r>
    </w:p>
    <w:p w14:paraId="2BEC73D8" w14:textId="77777777" w:rsidR="00014104" w:rsidRPr="002548C8" w:rsidRDefault="00014104" w:rsidP="004269A9">
      <w:pPr>
        <w:ind w:left="57"/>
      </w:pPr>
      <w:r w:rsidRPr="002548C8">
        <w:rPr>
          <w:sz w:val="22"/>
        </w:rPr>
        <w:t>This is an informative ITU-T publication. Mandatory provisions, such as those found in ITU-T Recommendations, are outside the scope of this publication. This publication should only be referenced bibliographically in ITU-T Recommendations.</w:t>
      </w:r>
    </w:p>
    <w:p w14:paraId="29250168" w14:textId="77777777" w:rsidR="00014104" w:rsidRPr="002548C8" w:rsidRDefault="00014104" w:rsidP="00014104"/>
    <w:p w14:paraId="0BB3C7C1" w14:textId="77777777" w:rsidR="00014104" w:rsidRPr="002548C8" w:rsidRDefault="00014104" w:rsidP="00014104">
      <w:pPr>
        <w:pStyle w:val="Headingb"/>
        <w:jc w:val="both"/>
      </w:pPr>
    </w:p>
    <w:p w14:paraId="0B02E9D8" w14:textId="77777777" w:rsidR="00014104" w:rsidRPr="002548C8" w:rsidRDefault="00014104" w:rsidP="00014104"/>
    <w:p w14:paraId="09D1B5D3" w14:textId="77777777" w:rsidR="00014104" w:rsidRPr="002548C8" w:rsidRDefault="00014104" w:rsidP="00014104"/>
    <w:tbl>
      <w:tblPr>
        <w:tblW w:w="5000" w:type="pct"/>
        <w:jc w:val="center"/>
        <w:tblCellMar>
          <w:left w:w="57" w:type="dxa"/>
          <w:right w:w="57" w:type="dxa"/>
        </w:tblCellMar>
        <w:tblLook w:val="0000" w:firstRow="0" w:lastRow="0" w:firstColumn="0" w:lastColumn="0" w:noHBand="0" w:noVBand="0"/>
      </w:tblPr>
      <w:tblGrid>
        <w:gridCol w:w="1571"/>
        <w:gridCol w:w="4268"/>
        <w:gridCol w:w="3800"/>
      </w:tblGrid>
      <w:tr w:rsidR="00014104" w:rsidRPr="002548C8" w14:paraId="28F969BC" w14:textId="77777777" w:rsidTr="00864A56">
        <w:trPr>
          <w:cantSplit/>
          <w:trHeight w:val="204"/>
          <w:jc w:val="center"/>
        </w:trPr>
        <w:tc>
          <w:tcPr>
            <w:tcW w:w="815" w:type="pct"/>
          </w:tcPr>
          <w:p w14:paraId="4D391586" w14:textId="77777777" w:rsidR="00014104" w:rsidRPr="002548C8" w:rsidRDefault="00014104" w:rsidP="00864A56">
            <w:pPr>
              <w:rPr>
                <w:b/>
                <w:bCs/>
                <w:sz w:val="22"/>
                <w:szCs w:val="22"/>
              </w:rPr>
            </w:pPr>
          </w:p>
        </w:tc>
        <w:tc>
          <w:tcPr>
            <w:tcW w:w="2214" w:type="pct"/>
          </w:tcPr>
          <w:p w14:paraId="21FBA686" w14:textId="77777777" w:rsidR="00014104" w:rsidRPr="002548C8" w:rsidRDefault="00014104" w:rsidP="00864A56">
            <w:pPr>
              <w:jc w:val="left"/>
              <w:rPr>
                <w:sz w:val="22"/>
                <w:szCs w:val="22"/>
              </w:rPr>
            </w:pPr>
          </w:p>
        </w:tc>
        <w:tc>
          <w:tcPr>
            <w:tcW w:w="1971" w:type="pct"/>
          </w:tcPr>
          <w:p w14:paraId="4E302B49" w14:textId="77777777" w:rsidR="00014104" w:rsidRPr="002548C8" w:rsidRDefault="00014104" w:rsidP="00864A56">
            <w:pPr>
              <w:tabs>
                <w:tab w:val="clear" w:pos="794"/>
                <w:tab w:val="clear" w:pos="1191"/>
                <w:tab w:val="left" w:pos="911"/>
              </w:tabs>
              <w:jc w:val="left"/>
              <w:rPr>
                <w:sz w:val="22"/>
                <w:szCs w:val="22"/>
              </w:rPr>
            </w:pPr>
          </w:p>
        </w:tc>
      </w:tr>
    </w:tbl>
    <w:p w14:paraId="035A1F73" w14:textId="77777777" w:rsidR="00014104" w:rsidRPr="002548C8" w:rsidRDefault="00014104" w:rsidP="00014104">
      <w:pPr>
        <w:jc w:val="center"/>
        <w:rPr>
          <w:sz w:val="22"/>
        </w:rPr>
      </w:pPr>
    </w:p>
    <w:p w14:paraId="33754390" w14:textId="77777777" w:rsidR="00014104" w:rsidRPr="002548C8" w:rsidRDefault="00014104" w:rsidP="00014104">
      <w:pPr>
        <w:jc w:val="center"/>
        <w:rPr>
          <w:sz w:val="22"/>
        </w:rPr>
      </w:pPr>
    </w:p>
    <w:p w14:paraId="34ADBB69" w14:textId="77777777" w:rsidR="00014104" w:rsidRPr="002548C8" w:rsidRDefault="00014104" w:rsidP="00014104">
      <w:pPr>
        <w:jc w:val="center"/>
        <w:rPr>
          <w:sz w:val="22"/>
        </w:rPr>
      </w:pPr>
    </w:p>
    <w:p w14:paraId="07FB8BA8" w14:textId="77777777" w:rsidR="00014104" w:rsidRPr="002548C8" w:rsidRDefault="00014104" w:rsidP="00014104">
      <w:pPr>
        <w:jc w:val="center"/>
        <w:rPr>
          <w:sz w:val="22"/>
        </w:rPr>
      </w:pPr>
    </w:p>
    <w:p w14:paraId="58295DB5" w14:textId="77777777" w:rsidR="00014104" w:rsidRPr="002548C8" w:rsidRDefault="00014104" w:rsidP="00014104">
      <w:pPr>
        <w:jc w:val="center"/>
        <w:rPr>
          <w:sz w:val="22"/>
        </w:rPr>
      </w:pPr>
    </w:p>
    <w:p w14:paraId="45FCD301" w14:textId="77777777" w:rsidR="00014104" w:rsidRPr="002548C8" w:rsidRDefault="00014104" w:rsidP="00014104">
      <w:pPr>
        <w:jc w:val="center"/>
        <w:rPr>
          <w:sz w:val="22"/>
        </w:rPr>
      </w:pPr>
    </w:p>
    <w:p w14:paraId="0F379692" w14:textId="77777777" w:rsidR="00014104" w:rsidRPr="002548C8" w:rsidRDefault="00014104" w:rsidP="00014104">
      <w:pPr>
        <w:jc w:val="center"/>
        <w:rPr>
          <w:sz w:val="22"/>
        </w:rPr>
      </w:pPr>
    </w:p>
    <w:p w14:paraId="62982445" w14:textId="77777777" w:rsidR="00014104" w:rsidRPr="002548C8" w:rsidRDefault="00014104" w:rsidP="00014104">
      <w:pPr>
        <w:jc w:val="center"/>
        <w:rPr>
          <w:sz w:val="22"/>
        </w:rPr>
      </w:pPr>
    </w:p>
    <w:p w14:paraId="01B464FB" w14:textId="77777777" w:rsidR="00014104" w:rsidRPr="002548C8" w:rsidRDefault="00014104" w:rsidP="00014104">
      <w:pPr>
        <w:jc w:val="center"/>
        <w:rPr>
          <w:sz w:val="22"/>
        </w:rPr>
      </w:pPr>
    </w:p>
    <w:p w14:paraId="0092929B" w14:textId="77777777" w:rsidR="00014104" w:rsidRPr="002548C8" w:rsidRDefault="00014104" w:rsidP="00014104">
      <w:pPr>
        <w:jc w:val="center"/>
        <w:rPr>
          <w:sz w:val="22"/>
        </w:rPr>
      </w:pPr>
      <w:r w:rsidRPr="002548C8">
        <w:rPr>
          <w:sz w:val="22"/>
        </w:rPr>
        <w:sym w:font="Symbol" w:char="F0E3"/>
      </w:r>
      <w:r w:rsidRPr="002548C8">
        <w:rPr>
          <w:sz w:val="22"/>
        </w:rPr>
        <w:t> ITU </w:t>
      </w:r>
      <w:bookmarkStart w:id="9" w:name="iiannee"/>
      <w:bookmarkEnd w:id="9"/>
      <w:r w:rsidRPr="002548C8">
        <w:rPr>
          <w:sz w:val="22"/>
        </w:rPr>
        <w:t>2026</w:t>
      </w:r>
    </w:p>
    <w:p w14:paraId="120EF83D" w14:textId="77777777" w:rsidR="00014104" w:rsidRPr="002548C8" w:rsidRDefault="00014104" w:rsidP="00014104">
      <w:pPr>
        <w:rPr>
          <w:sz w:val="22"/>
        </w:rPr>
      </w:pPr>
      <w:r w:rsidRPr="002548C8">
        <w:rPr>
          <w:sz w:val="22"/>
        </w:rPr>
        <w:t>All rights reserved. No part of this publication may be reproduced, by any means whatsoever, without the prior written permission of ITU.</w:t>
      </w:r>
    </w:p>
    <w:p w14:paraId="635601E9" w14:textId="77777777" w:rsidR="00014104" w:rsidRPr="002548C8" w:rsidRDefault="00014104" w:rsidP="00014104"/>
    <w:p w14:paraId="759438D7" w14:textId="77777777" w:rsidR="00014104" w:rsidRPr="002548C8" w:rsidRDefault="00014104" w:rsidP="00014104">
      <w:pPr>
        <w:jc w:val="center"/>
        <w:rPr>
          <w:b/>
        </w:rPr>
      </w:pPr>
      <w:r w:rsidRPr="002548C8">
        <w:rPr>
          <w:b/>
        </w:rPr>
        <w:br w:type="page"/>
      </w:r>
      <w:r w:rsidRPr="002548C8">
        <w:rPr>
          <w:b/>
        </w:rPr>
        <w:lastRenderedPageBreak/>
        <w:t>Table of Contents</w:t>
      </w:r>
    </w:p>
    <w:p w14:paraId="52EA6DD5" w14:textId="794F03F7" w:rsidR="00485A33" w:rsidRDefault="00485A33" w:rsidP="00485A33">
      <w:pPr>
        <w:pStyle w:val="toc0"/>
        <w:ind w:right="992"/>
        <w:rPr>
          <w:noProof/>
        </w:rPr>
      </w:pPr>
      <w:r>
        <w:tab/>
        <w:t>Page</w:t>
      </w:r>
    </w:p>
    <w:p w14:paraId="06846FE8" w14:textId="0DC2E4A1"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1</w:t>
      </w:r>
      <w:r>
        <w:rPr>
          <w:rFonts w:asciiTheme="minorHAnsi" w:eastAsiaTheme="minorEastAsia" w:hAnsiTheme="minorHAnsi" w:cstheme="minorBidi"/>
          <w:noProof/>
          <w:kern w:val="2"/>
          <w:szCs w:val="24"/>
          <w:lang w:eastAsia="en-GB"/>
          <w14:ligatures w14:val="standardContextual"/>
        </w:rPr>
        <w:tab/>
      </w:r>
      <w:r w:rsidRPr="00485A33">
        <w:rPr>
          <w:noProof/>
        </w:rPr>
        <w:t>Scope</w:t>
      </w:r>
      <w:r>
        <w:rPr>
          <w:noProof/>
        </w:rPr>
        <w:tab/>
      </w:r>
      <w:r>
        <w:rPr>
          <w:noProof/>
        </w:rPr>
        <w:tab/>
      </w:r>
      <w:r w:rsidRPr="00485A33">
        <w:rPr>
          <w:noProof/>
        </w:rPr>
        <w:t>1</w:t>
      </w:r>
    </w:p>
    <w:p w14:paraId="21C5BD7F" w14:textId="04E34E17"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2</w:t>
      </w:r>
      <w:r>
        <w:rPr>
          <w:rFonts w:asciiTheme="minorHAnsi" w:eastAsiaTheme="minorEastAsia" w:hAnsiTheme="minorHAnsi" w:cstheme="minorBidi"/>
          <w:noProof/>
          <w:kern w:val="2"/>
          <w:szCs w:val="24"/>
          <w:lang w:eastAsia="en-GB"/>
          <w14:ligatures w14:val="standardContextual"/>
        </w:rPr>
        <w:tab/>
      </w:r>
      <w:r w:rsidRPr="00485A33">
        <w:rPr>
          <w:noProof/>
        </w:rPr>
        <w:t>References</w:t>
      </w:r>
      <w:r>
        <w:rPr>
          <w:noProof/>
        </w:rPr>
        <w:tab/>
      </w:r>
      <w:r>
        <w:rPr>
          <w:noProof/>
        </w:rPr>
        <w:tab/>
      </w:r>
      <w:r w:rsidRPr="00485A33">
        <w:rPr>
          <w:noProof/>
        </w:rPr>
        <w:t>1</w:t>
      </w:r>
    </w:p>
    <w:p w14:paraId="3A037D0A" w14:textId="25CC63A8"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3</w:t>
      </w:r>
      <w:r>
        <w:rPr>
          <w:rFonts w:asciiTheme="minorHAnsi" w:eastAsiaTheme="minorEastAsia" w:hAnsiTheme="minorHAnsi" w:cstheme="minorBidi"/>
          <w:noProof/>
          <w:kern w:val="2"/>
          <w:szCs w:val="24"/>
          <w:lang w:eastAsia="en-GB"/>
          <w14:ligatures w14:val="standardContextual"/>
        </w:rPr>
        <w:tab/>
      </w:r>
      <w:r w:rsidRPr="00485A33">
        <w:rPr>
          <w:noProof/>
        </w:rPr>
        <w:t>Definitions</w:t>
      </w:r>
      <w:r>
        <w:rPr>
          <w:noProof/>
        </w:rPr>
        <w:tab/>
      </w:r>
      <w:r>
        <w:rPr>
          <w:noProof/>
        </w:rPr>
        <w:tab/>
      </w:r>
      <w:r w:rsidRPr="00485A33">
        <w:rPr>
          <w:noProof/>
        </w:rPr>
        <w:t>1</w:t>
      </w:r>
    </w:p>
    <w:p w14:paraId="32E0C28C" w14:textId="6900A4E3"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rPr>
        <w:t>3.1</w:t>
      </w:r>
      <w:r>
        <w:rPr>
          <w:rFonts w:asciiTheme="minorHAnsi" w:eastAsiaTheme="minorEastAsia" w:hAnsiTheme="minorHAnsi" w:cstheme="minorBidi"/>
          <w:noProof/>
          <w:kern w:val="2"/>
          <w:szCs w:val="24"/>
          <w:lang w:eastAsia="en-GB"/>
          <w14:ligatures w14:val="standardContextual"/>
        </w:rPr>
        <w:tab/>
      </w:r>
      <w:r>
        <w:rPr>
          <w:noProof/>
        </w:rPr>
        <w:t xml:space="preserve">Terms defined </w:t>
      </w:r>
      <w:r w:rsidRPr="00485A33">
        <w:rPr>
          <w:noProof/>
        </w:rPr>
        <w:t>elsewhere</w:t>
      </w:r>
      <w:r>
        <w:rPr>
          <w:noProof/>
        </w:rPr>
        <w:tab/>
      </w:r>
      <w:r>
        <w:rPr>
          <w:noProof/>
        </w:rPr>
        <w:tab/>
      </w:r>
      <w:r w:rsidRPr="00485A33">
        <w:rPr>
          <w:noProof/>
        </w:rPr>
        <w:t>1</w:t>
      </w:r>
    </w:p>
    <w:p w14:paraId="73944D7F" w14:textId="2B6AFE79"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rPr>
        <w:t>3.2</w:t>
      </w:r>
      <w:r>
        <w:rPr>
          <w:rFonts w:asciiTheme="minorHAnsi" w:eastAsiaTheme="minorEastAsia" w:hAnsiTheme="minorHAnsi" w:cstheme="minorBidi"/>
          <w:noProof/>
          <w:kern w:val="2"/>
          <w:szCs w:val="24"/>
          <w:lang w:eastAsia="en-GB"/>
          <w14:ligatures w14:val="standardContextual"/>
        </w:rPr>
        <w:tab/>
      </w:r>
      <w:r>
        <w:rPr>
          <w:noProof/>
        </w:rPr>
        <w:t xml:space="preserve">Terms defined in this Technical </w:t>
      </w:r>
      <w:r w:rsidRPr="00485A33">
        <w:rPr>
          <w:noProof/>
        </w:rPr>
        <w:t>Report</w:t>
      </w:r>
      <w:r>
        <w:rPr>
          <w:noProof/>
        </w:rPr>
        <w:tab/>
      </w:r>
      <w:r>
        <w:rPr>
          <w:noProof/>
        </w:rPr>
        <w:tab/>
      </w:r>
      <w:r w:rsidRPr="00485A33">
        <w:rPr>
          <w:noProof/>
        </w:rPr>
        <w:t>2</w:t>
      </w:r>
    </w:p>
    <w:p w14:paraId="1B6DFCC5" w14:textId="0C571C65"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4</w:t>
      </w:r>
      <w:r>
        <w:rPr>
          <w:rFonts w:asciiTheme="minorHAnsi" w:eastAsiaTheme="minorEastAsia" w:hAnsiTheme="minorHAnsi" w:cstheme="minorBidi"/>
          <w:noProof/>
          <w:kern w:val="2"/>
          <w:szCs w:val="24"/>
          <w:lang w:eastAsia="en-GB"/>
          <w14:ligatures w14:val="standardContextual"/>
        </w:rPr>
        <w:tab/>
      </w:r>
      <w:r>
        <w:rPr>
          <w:noProof/>
        </w:rPr>
        <w:t xml:space="preserve">Abbreviations and </w:t>
      </w:r>
      <w:r w:rsidRPr="00485A33">
        <w:rPr>
          <w:noProof/>
        </w:rPr>
        <w:t>acronyms</w:t>
      </w:r>
      <w:r>
        <w:rPr>
          <w:noProof/>
        </w:rPr>
        <w:tab/>
      </w:r>
      <w:r>
        <w:rPr>
          <w:noProof/>
        </w:rPr>
        <w:tab/>
      </w:r>
      <w:r w:rsidRPr="00485A33">
        <w:rPr>
          <w:noProof/>
        </w:rPr>
        <w:t>2</w:t>
      </w:r>
    </w:p>
    <w:p w14:paraId="6586E050" w14:textId="69A1802F"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5</w:t>
      </w:r>
      <w:r>
        <w:rPr>
          <w:rFonts w:asciiTheme="minorHAnsi" w:eastAsiaTheme="minorEastAsia" w:hAnsiTheme="minorHAnsi" w:cstheme="minorBidi"/>
          <w:noProof/>
          <w:kern w:val="2"/>
          <w:szCs w:val="24"/>
          <w:lang w:eastAsia="en-GB"/>
          <w14:ligatures w14:val="standardContextual"/>
        </w:rPr>
        <w:tab/>
      </w:r>
      <w:r w:rsidRPr="00485A33">
        <w:rPr>
          <w:noProof/>
        </w:rPr>
        <w:t>Conventions</w:t>
      </w:r>
      <w:r>
        <w:rPr>
          <w:noProof/>
        </w:rPr>
        <w:tab/>
      </w:r>
      <w:r>
        <w:rPr>
          <w:noProof/>
        </w:rPr>
        <w:tab/>
      </w:r>
      <w:r w:rsidRPr="00485A33">
        <w:rPr>
          <w:noProof/>
        </w:rPr>
        <w:t>2</w:t>
      </w:r>
    </w:p>
    <w:p w14:paraId="02585999" w14:textId="14949D4A"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6</w:t>
      </w:r>
      <w:r>
        <w:rPr>
          <w:rFonts w:asciiTheme="minorHAnsi" w:eastAsiaTheme="minorEastAsia" w:hAnsiTheme="minorHAnsi" w:cstheme="minorBidi"/>
          <w:noProof/>
          <w:kern w:val="2"/>
          <w:szCs w:val="24"/>
          <w:lang w:eastAsia="en-GB"/>
          <w14:ligatures w14:val="standardContextual"/>
        </w:rPr>
        <w:tab/>
      </w:r>
      <w:r>
        <w:rPr>
          <w:noProof/>
        </w:rPr>
        <w:t xml:space="preserve">Overview of ML marketplace in future </w:t>
      </w:r>
      <w:r w:rsidRPr="00485A33">
        <w:rPr>
          <w:noProof/>
        </w:rPr>
        <w:t>networks</w:t>
      </w:r>
      <w:r>
        <w:rPr>
          <w:noProof/>
        </w:rPr>
        <w:tab/>
      </w:r>
      <w:r>
        <w:rPr>
          <w:noProof/>
        </w:rPr>
        <w:tab/>
      </w:r>
      <w:r w:rsidRPr="00485A33">
        <w:rPr>
          <w:noProof/>
        </w:rPr>
        <w:t>2</w:t>
      </w:r>
    </w:p>
    <w:p w14:paraId="1271F1B7" w14:textId="6079CB5E" w:rsidR="00485A33" w:rsidRPr="00485A33" w:rsidRDefault="00485A33" w:rsidP="00485A33">
      <w:pPr>
        <w:pStyle w:val="TOC1"/>
        <w:ind w:right="992"/>
        <w:rPr>
          <w:rFonts w:asciiTheme="minorHAnsi" w:eastAsiaTheme="minorEastAsia" w:hAnsiTheme="minorHAnsi" w:cstheme="minorBidi"/>
          <w:noProof/>
          <w:kern w:val="2"/>
          <w:szCs w:val="24"/>
          <w:lang w:val="fr-CH" w:eastAsia="en-GB"/>
          <w14:ligatures w14:val="standardContextual"/>
        </w:rPr>
      </w:pPr>
      <w:r w:rsidRPr="00485A33">
        <w:rPr>
          <w:noProof/>
          <w:lang w:val="fr-CH"/>
        </w:rPr>
        <w:t>7</w:t>
      </w:r>
      <w:r w:rsidRPr="00485A33">
        <w:rPr>
          <w:rFonts w:asciiTheme="minorHAnsi" w:eastAsiaTheme="minorEastAsia" w:hAnsiTheme="minorHAnsi" w:cstheme="minorBidi"/>
          <w:noProof/>
          <w:kern w:val="2"/>
          <w:szCs w:val="24"/>
          <w:lang w:val="fr-CH" w:eastAsia="en-GB"/>
          <w14:ligatures w14:val="standardContextual"/>
        </w:rPr>
        <w:tab/>
      </w:r>
      <w:r w:rsidRPr="00485A33">
        <w:rPr>
          <w:noProof/>
          <w:lang w:val="fr-CH"/>
        </w:rPr>
        <w:t>Standardization activities</w:t>
      </w:r>
      <w:r w:rsidRPr="00485A33">
        <w:rPr>
          <w:noProof/>
          <w:lang w:val="fr-CH"/>
        </w:rPr>
        <w:tab/>
      </w:r>
      <w:r w:rsidRPr="00485A33">
        <w:rPr>
          <w:noProof/>
          <w:lang w:val="fr-CH"/>
        </w:rPr>
        <w:tab/>
        <w:t>3</w:t>
      </w:r>
    </w:p>
    <w:p w14:paraId="3852B6A0" w14:textId="637983AD" w:rsidR="00485A33" w:rsidRPr="00485A33" w:rsidRDefault="00485A33" w:rsidP="00485A33">
      <w:pPr>
        <w:pStyle w:val="TOC2"/>
        <w:ind w:right="992"/>
        <w:rPr>
          <w:rFonts w:asciiTheme="minorHAnsi" w:eastAsiaTheme="minorEastAsia" w:hAnsiTheme="minorHAnsi" w:cstheme="minorBidi"/>
          <w:noProof/>
          <w:kern w:val="2"/>
          <w:szCs w:val="24"/>
          <w:lang w:val="fr-CH" w:eastAsia="en-GB"/>
          <w14:ligatures w14:val="standardContextual"/>
        </w:rPr>
      </w:pPr>
      <w:r w:rsidRPr="00485A33">
        <w:rPr>
          <w:noProof/>
          <w:lang w:val="fr-CH" w:eastAsia="zh-CN"/>
        </w:rPr>
        <w:t>7.1</w:t>
      </w:r>
      <w:r w:rsidRPr="00485A33">
        <w:rPr>
          <w:rFonts w:asciiTheme="minorHAnsi" w:eastAsiaTheme="minorEastAsia" w:hAnsiTheme="minorHAnsi" w:cstheme="minorBidi"/>
          <w:noProof/>
          <w:kern w:val="2"/>
          <w:szCs w:val="24"/>
          <w:lang w:val="fr-CH" w:eastAsia="en-GB"/>
          <w14:ligatures w14:val="standardContextual"/>
        </w:rPr>
        <w:tab/>
      </w:r>
      <w:r w:rsidRPr="00485A33">
        <w:rPr>
          <w:noProof/>
          <w:lang w:val="fr-CH" w:eastAsia="zh-CN"/>
        </w:rPr>
        <w:t>ITU-T</w:t>
      </w:r>
      <w:r w:rsidRPr="00485A33">
        <w:rPr>
          <w:noProof/>
          <w:lang w:val="fr-CH" w:eastAsia="zh-CN"/>
        </w:rPr>
        <w:tab/>
      </w:r>
      <w:r w:rsidRPr="00485A33">
        <w:rPr>
          <w:noProof/>
          <w:lang w:val="fr-CH" w:eastAsia="zh-CN"/>
        </w:rPr>
        <w:tab/>
      </w:r>
      <w:r w:rsidRPr="00485A33">
        <w:rPr>
          <w:noProof/>
          <w:lang w:val="fr-CH"/>
        </w:rPr>
        <w:t>3</w:t>
      </w:r>
    </w:p>
    <w:p w14:paraId="5834EAFF" w14:textId="4DED1C2E" w:rsidR="00485A33" w:rsidRPr="00485A33" w:rsidRDefault="00485A33" w:rsidP="00485A33">
      <w:pPr>
        <w:pStyle w:val="TOC2"/>
        <w:ind w:right="992"/>
        <w:rPr>
          <w:rFonts w:asciiTheme="minorHAnsi" w:eastAsiaTheme="minorEastAsia" w:hAnsiTheme="minorHAnsi" w:cstheme="minorBidi"/>
          <w:noProof/>
          <w:kern w:val="2"/>
          <w:szCs w:val="24"/>
          <w:lang w:val="fr-CH" w:eastAsia="en-GB"/>
          <w14:ligatures w14:val="standardContextual"/>
        </w:rPr>
      </w:pPr>
      <w:r w:rsidRPr="00485A33">
        <w:rPr>
          <w:noProof/>
          <w:lang w:val="fr-CH" w:eastAsia="zh-CN"/>
        </w:rPr>
        <w:t>7.2</w:t>
      </w:r>
      <w:r w:rsidRPr="00485A33">
        <w:rPr>
          <w:rFonts w:asciiTheme="minorHAnsi" w:eastAsiaTheme="minorEastAsia" w:hAnsiTheme="minorHAnsi" w:cstheme="minorBidi"/>
          <w:noProof/>
          <w:kern w:val="2"/>
          <w:szCs w:val="24"/>
          <w:lang w:val="fr-CH" w:eastAsia="en-GB"/>
          <w14:ligatures w14:val="standardContextual"/>
        </w:rPr>
        <w:tab/>
      </w:r>
      <w:r w:rsidRPr="00485A33">
        <w:rPr>
          <w:noProof/>
          <w:lang w:val="fr-CH" w:eastAsia="zh-CN"/>
        </w:rPr>
        <w:t>ISO/IEC</w:t>
      </w:r>
      <w:r w:rsidRPr="00485A33">
        <w:rPr>
          <w:noProof/>
          <w:lang w:val="fr-CH" w:eastAsia="zh-CN"/>
        </w:rPr>
        <w:tab/>
      </w:r>
      <w:r w:rsidRPr="00485A33">
        <w:rPr>
          <w:noProof/>
          <w:lang w:val="fr-CH" w:eastAsia="zh-CN"/>
        </w:rPr>
        <w:tab/>
      </w:r>
      <w:r w:rsidRPr="00485A33">
        <w:rPr>
          <w:noProof/>
          <w:lang w:val="fr-CH"/>
        </w:rPr>
        <w:t>5</w:t>
      </w:r>
    </w:p>
    <w:p w14:paraId="01280E6F" w14:textId="15F5F672"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7.3</w:t>
      </w:r>
      <w:r>
        <w:rPr>
          <w:rFonts w:asciiTheme="minorHAnsi" w:eastAsiaTheme="minorEastAsia" w:hAnsiTheme="minorHAnsi" w:cstheme="minorBidi"/>
          <w:noProof/>
          <w:kern w:val="2"/>
          <w:szCs w:val="24"/>
          <w:lang w:eastAsia="en-GB"/>
          <w14:ligatures w14:val="standardContextual"/>
        </w:rPr>
        <w:tab/>
      </w:r>
      <w:r w:rsidRPr="00485A33">
        <w:rPr>
          <w:noProof/>
          <w:lang w:eastAsia="zh-CN"/>
        </w:rPr>
        <w:t>IEEE</w:t>
      </w:r>
      <w:r>
        <w:rPr>
          <w:noProof/>
          <w:lang w:eastAsia="zh-CN"/>
        </w:rPr>
        <w:tab/>
      </w:r>
      <w:r>
        <w:rPr>
          <w:noProof/>
          <w:lang w:eastAsia="zh-CN"/>
        </w:rPr>
        <w:tab/>
      </w:r>
      <w:r w:rsidRPr="00485A33">
        <w:rPr>
          <w:noProof/>
        </w:rPr>
        <w:t>5</w:t>
      </w:r>
    </w:p>
    <w:p w14:paraId="78BE6AF9" w14:textId="7DF5CA17"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8</w:t>
      </w:r>
      <w:r>
        <w:rPr>
          <w:rFonts w:asciiTheme="minorHAnsi" w:eastAsiaTheme="minorEastAsia" w:hAnsiTheme="minorHAnsi" w:cstheme="minorBidi"/>
          <w:noProof/>
          <w:kern w:val="2"/>
          <w:szCs w:val="24"/>
          <w:lang w:eastAsia="en-GB"/>
          <w14:ligatures w14:val="standardContextual"/>
        </w:rPr>
        <w:tab/>
      </w:r>
      <w:r>
        <w:rPr>
          <w:noProof/>
        </w:rPr>
        <w:t xml:space="preserve">Methods of evaluating ML models </w:t>
      </w:r>
      <w:r w:rsidRPr="003F7708">
        <w:rPr>
          <w:rFonts w:eastAsiaTheme="minorEastAsia"/>
          <w:noProof/>
          <w:lang w:eastAsia="zh-CN"/>
        </w:rPr>
        <w:t>in marketplace for</w:t>
      </w:r>
      <w:r>
        <w:rPr>
          <w:noProof/>
        </w:rPr>
        <w:t xml:space="preserve"> future </w:t>
      </w:r>
      <w:r w:rsidRPr="00485A33">
        <w:rPr>
          <w:noProof/>
        </w:rPr>
        <w:t>networks</w:t>
      </w:r>
      <w:r>
        <w:rPr>
          <w:noProof/>
        </w:rPr>
        <w:tab/>
      </w:r>
      <w:r>
        <w:rPr>
          <w:noProof/>
        </w:rPr>
        <w:tab/>
      </w:r>
      <w:r w:rsidRPr="00485A33">
        <w:rPr>
          <w:noProof/>
        </w:rPr>
        <w:t>5</w:t>
      </w:r>
    </w:p>
    <w:p w14:paraId="3C1ACA92" w14:textId="38B41995"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8.1</w:t>
      </w:r>
      <w:r>
        <w:rPr>
          <w:rFonts w:asciiTheme="minorHAnsi" w:eastAsiaTheme="minorEastAsia" w:hAnsiTheme="minorHAnsi" w:cstheme="minorBidi"/>
          <w:noProof/>
          <w:kern w:val="2"/>
          <w:szCs w:val="24"/>
          <w:lang w:eastAsia="en-GB"/>
          <w14:ligatures w14:val="standardContextual"/>
        </w:rPr>
        <w:tab/>
      </w:r>
      <w:r>
        <w:rPr>
          <w:noProof/>
          <w:lang w:eastAsia="zh-CN"/>
        </w:rPr>
        <w:t xml:space="preserve">Model </w:t>
      </w:r>
      <w:r w:rsidRPr="00485A33">
        <w:rPr>
          <w:noProof/>
          <w:lang w:eastAsia="zh-CN"/>
        </w:rPr>
        <w:t>query</w:t>
      </w:r>
      <w:r>
        <w:rPr>
          <w:noProof/>
          <w:lang w:eastAsia="zh-CN"/>
        </w:rPr>
        <w:tab/>
      </w:r>
      <w:r>
        <w:rPr>
          <w:noProof/>
          <w:lang w:eastAsia="zh-CN"/>
        </w:rPr>
        <w:tab/>
      </w:r>
      <w:r w:rsidRPr="00485A33">
        <w:rPr>
          <w:noProof/>
        </w:rPr>
        <w:t>6</w:t>
      </w:r>
    </w:p>
    <w:p w14:paraId="6ADA08A5" w14:textId="2209C71C"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8.2</w:t>
      </w:r>
      <w:r>
        <w:rPr>
          <w:rFonts w:asciiTheme="minorHAnsi" w:eastAsiaTheme="minorEastAsia" w:hAnsiTheme="minorHAnsi" w:cstheme="minorBidi"/>
          <w:noProof/>
          <w:kern w:val="2"/>
          <w:szCs w:val="24"/>
          <w:lang w:eastAsia="en-GB"/>
          <w14:ligatures w14:val="standardContextual"/>
        </w:rPr>
        <w:tab/>
      </w:r>
      <w:r>
        <w:rPr>
          <w:noProof/>
          <w:lang w:eastAsia="zh-CN"/>
        </w:rPr>
        <w:t xml:space="preserve">Model </w:t>
      </w:r>
      <w:r w:rsidRPr="00485A33">
        <w:rPr>
          <w:noProof/>
          <w:lang w:eastAsia="zh-CN"/>
        </w:rPr>
        <w:t>selection</w:t>
      </w:r>
      <w:r>
        <w:rPr>
          <w:noProof/>
          <w:lang w:eastAsia="zh-CN"/>
        </w:rPr>
        <w:tab/>
      </w:r>
      <w:r>
        <w:rPr>
          <w:noProof/>
          <w:lang w:eastAsia="zh-CN"/>
        </w:rPr>
        <w:tab/>
      </w:r>
      <w:r w:rsidRPr="00485A33">
        <w:rPr>
          <w:noProof/>
        </w:rPr>
        <w:t>6</w:t>
      </w:r>
    </w:p>
    <w:p w14:paraId="498A9854" w14:textId="637ED0B7"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8.3</w:t>
      </w:r>
      <w:r>
        <w:rPr>
          <w:rFonts w:asciiTheme="minorHAnsi" w:eastAsiaTheme="minorEastAsia" w:hAnsiTheme="minorHAnsi" w:cstheme="minorBidi"/>
          <w:noProof/>
          <w:kern w:val="2"/>
          <w:szCs w:val="24"/>
          <w:lang w:eastAsia="en-GB"/>
          <w14:ligatures w14:val="standardContextual"/>
        </w:rPr>
        <w:tab/>
      </w:r>
      <w:r>
        <w:rPr>
          <w:noProof/>
          <w:lang w:eastAsia="zh-CN"/>
        </w:rPr>
        <w:t xml:space="preserve">Model </w:t>
      </w:r>
      <w:r w:rsidRPr="00485A33">
        <w:rPr>
          <w:noProof/>
          <w:lang w:eastAsia="zh-CN"/>
        </w:rPr>
        <w:t>verification</w:t>
      </w:r>
      <w:r>
        <w:rPr>
          <w:noProof/>
          <w:lang w:eastAsia="zh-CN"/>
        </w:rPr>
        <w:tab/>
      </w:r>
      <w:r>
        <w:rPr>
          <w:noProof/>
          <w:lang w:eastAsia="zh-CN"/>
        </w:rPr>
        <w:tab/>
      </w:r>
      <w:r w:rsidRPr="00485A33">
        <w:rPr>
          <w:noProof/>
        </w:rPr>
        <w:t>7</w:t>
      </w:r>
    </w:p>
    <w:p w14:paraId="6502A80E" w14:textId="2572CE89"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8.4</w:t>
      </w:r>
      <w:r>
        <w:rPr>
          <w:rFonts w:asciiTheme="minorHAnsi" w:eastAsiaTheme="minorEastAsia" w:hAnsiTheme="minorHAnsi" w:cstheme="minorBidi"/>
          <w:noProof/>
          <w:kern w:val="2"/>
          <w:szCs w:val="24"/>
          <w:lang w:eastAsia="en-GB"/>
          <w14:ligatures w14:val="standardContextual"/>
        </w:rPr>
        <w:tab/>
      </w:r>
      <w:r>
        <w:rPr>
          <w:noProof/>
          <w:lang w:eastAsia="zh-CN"/>
        </w:rPr>
        <w:t xml:space="preserve">Model </w:t>
      </w:r>
      <w:r w:rsidRPr="00485A33">
        <w:rPr>
          <w:noProof/>
          <w:lang w:eastAsia="zh-CN"/>
        </w:rPr>
        <w:t>deployment</w:t>
      </w:r>
      <w:r>
        <w:rPr>
          <w:noProof/>
          <w:lang w:eastAsia="zh-CN"/>
        </w:rPr>
        <w:tab/>
      </w:r>
      <w:r>
        <w:rPr>
          <w:noProof/>
          <w:lang w:eastAsia="zh-CN"/>
        </w:rPr>
        <w:tab/>
      </w:r>
      <w:r w:rsidRPr="00485A33">
        <w:rPr>
          <w:noProof/>
        </w:rPr>
        <w:t>7</w:t>
      </w:r>
    </w:p>
    <w:p w14:paraId="31F5FD40" w14:textId="4DC695F4"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9</w:t>
      </w:r>
      <w:r>
        <w:rPr>
          <w:rFonts w:asciiTheme="minorHAnsi" w:eastAsiaTheme="minorEastAsia" w:hAnsiTheme="minorHAnsi" w:cstheme="minorBidi"/>
          <w:noProof/>
          <w:kern w:val="2"/>
          <w:szCs w:val="24"/>
          <w:lang w:eastAsia="en-GB"/>
          <w14:ligatures w14:val="standardContextual"/>
        </w:rPr>
        <w:tab/>
      </w:r>
      <w:r>
        <w:rPr>
          <w:noProof/>
        </w:rPr>
        <w:t xml:space="preserve">Metrics of evaluating ML models </w:t>
      </w:r>
      <w:r w:rsidRPr="003F7708">
        <w:rPr>
          <w:rFonts w:eastAsiaTheme="minorEastAsia"/>
          <w:noProof/>
          <w:lang w:eastAsia="zh-CN"/>
        </w:rPr>
        <w:t>in ML marketplace for</w:t>
      </w:r>
      <w:r>
        <w:rPr>
          <w:noProof/>
        </w:rPr>
        <w:t xml:space="preserve"> future </w:t>
      </w:r>
      <w:r w:rsidRPr="00485A33">
        <w:rPr>
          <w:noProof/>
        </w:rPr>
        <w:t>networks</w:t>
      </w:r>
      <w:r>
        <w:rPr>
          <w:noProof/>
        </w:rPr>
        <w:tab/>
      </w:r>
      <w:r>
        <w:rPr>
          <w:noProof/>
        </w:rPr>
        <w:tab/>
      </w:r>
      <w:r w:rsidRPr="00485A33">
        <w:rPr>
          <w:noProof/>
        </w:rPr>
        <w:t>7</w:t>
      </w:r>
    </w:p>
    <w:p w14:paraId="450143C3" w14:textId="3EF83CEB"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9.1</w:t>
      </w:r>
      <w:r>
        <w:rPr>
          <w:rFonts w:asciiTheme="minorHAnsi" w:eastAsiaTheme="minorEastAsia" w:hAnsiTheme="minorHAnsi" w:cstheme="minorBidi"/>
          <w:noProof/>
          <w:kern w:val="2"/>
          <w:szCs w:val="24"/>
          <w:lang w:eastAsia="en-GB"/>
          <w14:ligatures w14:val="standardContextual"/>
        </w:rPr>
        <w:tab/>
      </w:r>
      <w:r>
        <w:rPr>
          <w:noProof/>
          <w:lang w:eastAsia="zh-CN"/>
        </w:rPr>
        <w:t xml:space="preserve">Metrics for model </w:t>
      </w:r>
      <w:r w:rsidRPr="00485A33">
        <w:rPr>
          <w:noProof/>
          <w:lang w:eastAsia="zh-CN"/>
        </w:rPr>
        <w:t>query</w:t>
      </w:r>
      <w:r>
        <w:rPr>
          <w:noProof/>
          <w:lang w:eastAsia="zh-CN"/>
        </w:rPr>
        <w:tab/>
      </w:r>
      <w:r>
        <w:rPr>
          <w:noProof/>
          <w:lang w:eastAsia="zh-CN"/>
        </w:rPr>
        <w:tab/>
      </w:r>
      <w:r w:rsidRPr="00485A33">
        <w:rPr>
          <w:noProof/>
        </w:rPr>
        <w:t>8</w:t>
      </w:r>
    </w:p>
    <w:p w14:paraId="5C915C91" w14:textId="299139F0"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9.2</w:t>
      </w:r>
      <w:r>
        <w:rPr>
          <w:rFonts w:asciiTheme="minorHAnsi" w:eastAsiaTheme="minorEastAsia" w:hAnsiTheme="minorHAnsi" w:cstheme="minorBidi"/>
          <w:noProof/>
          <w:kern w:val="2"/>
          <w:szCs w:val="24"/>
          <w:lang w:eastAsia="en-GB"/>
          <w14:ligatures w14:val="standardContextual"/>
        </w:rPr>
        <w:tab/>
      </w:r>
      <w:r>
        <w:rPr>
          <w:noProof/>
          <w:lang w:eastAsia="zh-CN"/>
        </w:rPr>
        <w:t xml:space="preserve">Metrics for model </w:t>
      </w:r>
      <w:r w:rsidRPr="00485A33">
        <w:rPr>
          <w:noProof/>
          <w:lang w:eastAsia="zh-CN"/>
        </w:rPr>
        <w:t>selection</w:t>
      </w:r>
      <w:r>
        <w:rPr>
          <w:noProof/>
          <w:lang w:eastAsia="zh-CN"/>
        </w:rPr>
        <w:tab/>
      </w:r>
      <w:r>
        <w:rPr>
          <w:noProof/>
          <w:lang w:eastAsia="zh-CN"/>
        </w:rPr>
        <w:tab/>
      </w:r>
      <w:r w:rsidRPr="00485A33">
        <w:rPr>
          <w:noProof/>
        </w:rPr>
        <w:t>8</w:t>
      </w:r>
    </w:p>
    <w:p w14:paraId="4F990084" w14:textId="05A49C14"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9.3</w:t>
      </w:r>
      <w:r>
        <w:rPr>
          <w:rFonts w:asciiTheme="minorHAnsi" w:eastAsiaTheme="minorEastAsia" w:hAnsiTheme="minorHAnsi" w:cstheme="minorBidi"/>
          <w:noProof/>
          <w:kern w:val="2"/>
          <w:szCs w:val="24"/>
          <w:lang w:eastAsia="en-GB"/>
          <w14:ligatures w14:val="standardContextual"/>
        </w:rPr>
        <w:tab/>
      </w:r>
      <w:r>
        <w:rPr>
          <w:noProof/>
          <w:lang w:eastAsia="zh-CN"/>
        </w:rPr>
        <w:t xml:space="preserve">Metrics for model </w:t>
      </w:r>
      <w:r w:rsidRPr="00485A33">
        <w:rPr>
          <w:noProof/>
          <w:lang w:eastAsia="zh-CN"/>
        </w:rPr>
        <w:t>verification</w:t>
      </w:r>
      <w:r>
        <w:rPr>
          <w:noProof/>
          <w:lang w:eastAsia="zh-CN"/>
        </w:rPr>
        <w:tab/>
      </w:r>
      <w:r>
        <w:rPr>
          <w:noProof/>
          <w:lang w:eastAsia="zh-CN"/>
        </w:rPr>
        <w:tab/>
      </w:r>
      <w:r w:rsidRPr="00485A33">
        <w:rPr>
          <w:noProof/>
        </w:rPr>
        <w:t>9</w:t>
      </w:r>
    </w:p>
    <w:p w14:paraId="3BB599A0" w14:textId="53FC5259" w:rsidR="00485A33" w:rsidRDefault="00485A33" w:rsidP="00485A33">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9.4</w:t>
      </w:r>
      <w:r>
        <w:rPr>
          <w:rFonts w:asciiTheme="minorHAnsi" w:eastAsiaTheme="minorEastAsia" w:hAnsiTheme="minorHAnsi" w:cstheme="minorBidi"/>
          <w:noProof/>
          <w:kern w:val="2"/>
          <w:szCs w:val="24"/>
          <w:lang w:eastAsia="en-GB"/>
          <w14:ligatures w14:val="standardContextual"/>
        </w:rPr>
        <w:tab/>
      </w:r>
      <w:r>
        <w:rPr>
          <w:noProof/>
          <w:lang w:eastAsia="zh-CN"/>
        </w:rPr>
        <w:t xml:space="preserve">Metrics for model </w:t>
      </w:r>
      <w:r w:rsidRPr="00485A33">
        <w:rPr>
          <w:noProof/>
          <w:lang w:eastAsia="zh-CN"/>
        </w:rPr>
        <w:t>deployment</w:t>
      </w:r>
      <w:r>
        <w:rPr>
          <w:noProof/>
          <w:lang w:eastAsia="zh-CN"/>
        </w:rPr>
        <w:tab/>
      </w:r>
      <w:r>
        <w:rPr>
          <w:noProof/>
          <w:lang w:eastAsia="zh-CN"/>
        </w:rPr>
        <w:tab/>
      </w:r>
      <w:r w:rsidRPr="00485A33">
        <w:rPr>
          <w:noProof/>
        </w:rPr>
        <w:t>10</w:t>
      </w:r>
    </w:p>
    <w:p w14:paraId="40D36884" w14:textId="27FCECB0"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Pr>
          <w:noProof/>
        </w:rPr>
        <w:t>10</w:t>
      </w:r>
      <w:r>
        <w:rPr>
          <w:rFonts w:asciiTheme="minorHAnsi" w:eastAsiaTheme="minorEastAsia" w:hAnsiTheme="minorHAnsi" w:cstheme="minorBidi"/>
          <w:noProof/>
          <w:kern w:val="2"/>
          <w:szCs w:val="24"/>
          <w:lang w:eastAsia="en-GB"/>
          <w14:ligatures w14:val="standardContextual"/>
        </w:rPr>
        <w:tab/>
      </w:r>
      <w:r>
        <w:rPr>
          <w:noProof/>
        </w:rPr>
        <w:t xml:space="preserve">Conclusion and future </w:t>
      </w:r>
      <w:r w:rsidRPr="00485A33">
        <w:rPr>
          <w:noProof/>
        </w:rPr>
        <w:t>work</w:t>
      </w:r>
      <w:r>
        <w:rPr>
          <w:noProof/>
        </w:rPr>
        <w:tab/>
      </w:r>
      <w:r>
        <w:rPr>
          <w:noProof/>
        </w:rPr>
        <w:tab/>
      </w:r>
      <w:r w:rsidRPr="00485A33">
        <w:rPr>
          <w:noProof/>
        </w:rPr>
        <w:t>11</w:t>
      </w:r>
    </w:p>
    <w:p w14:paraId="095D5E2F" w14:textId="7C70317D" w:rsidR="00485A33" w:rsidRDefault="00485A33" w:rsidP="00485A33">
      <w:pPr>
        <w:pStyle w:val="TOC1"/>
        <w:ind w:right="992"/>
        <w:rPr>
          <w:rFonts w:asciiTheme="minorHAnsi" w:eastAsiaTheme="minorEastAsia" w:hAnsiTheme="minorHAnsi" w:cstheme="minorBidi"/>
          <w:noProof/>
          <w:kern w:val="2"/>
          <w:szCs w:val="24"/>
          <w:lang w:eastAsia="en-GB"/>
          <w14:ligatures w14:val="standardContextual"/>
        </w:rPr>
      </w:pPr>
      <w:r w:rsidRPr="00485A33">
        <w:rPr>
          <w:noProof/>
        </w:rPr>
        <w:t>Bibliography</w:t>
      </w:r>
      <w:r>
        <w:rPr>
          <w:noProof/>
        </w:rPr>
        <w:tab/>
      </w:r>
      <w:r>
        <w:rPr>
          <w:noProof/>
        </w:rPr>
        <w:tab/>
      </w:r>
      <w:r w:rsidRPr="00485A33">
        <w:rPr>
          <w:noProof/>
        </w:rPr>
        <w:t>12</w:t>
      </w:r>
    </w:p>
    <w:p w14:paraId="4531E894" w14:textId="7129C29D" w:rsidR="00014104" w:rsidRDefault="00014104" w:rsidP="00485A33"/>
    <w:p w14:paraId="5CD9779B" w14:textId="77777777" w:rsidR="00485A33" w:rsidRPr="002548C8" w:rsidRDefault="00485A33" w:rsidP="005C61E4"/>
    <w:p w14:paraId="7AA24059" w14:textId="77777777" w:rsidR="005C61E4" w:rsidRPr="002548C8" w:rsidRDefault="005C61E4" w:rsidP="00014104"/>
    <w:p w14:paraId="26B44C29" w14:textId="77777777" w:rsidR="00014104" w:rsidRPr="002548C8" w:rsidRDefault="00014104" w:rsidP="00014104">
      <w:pPr>
        <w:rPr>
          <w:b/>
          <w:bCs/>
        </w:rPr>
        <w:sectPr w:rsidR="00014104" w:rsidRPr="002548C8" w:rsidSect="00014104">
          <w:headerReference w:type="default" r:id="rId15"/>
          <w:footerReference w:type="even" r:id="rId16"/>
          <w:footerReference w:type="default" r:id="rId17"/>
          <w:type w:val="oddPage"/>
          <w:pgSz w:w="11907" w:h="16834"/>
          <w:pgMar w:top="1134" w:right="1134" w:bottom="1134" w:left="1134" w:header="567" w:footer="567" w:gutter="0"/>
          <w:paperSrc w:first="15" w:other="15"/>
          <w:pgNumType w:fmt="lowerRoman" w:start="1"/>
          <w:cols w:space="720"/>
          <w:docGrid w:linePitch="326"/>
        </w:sectPr>
      </w:pPr>
    </w:p>
    <w:p w14:paraId="6DDA84ED" w14:textId="77777777" w:rsidR="00014104" w:rsidRPr="004269A9" w:rsidRDefault="00014104" w:rsidP="00014104">
      <w:pPr>
        <w:pStyle w:val="RecNo"/>
        <w:rPr>
          <w:lang w:val="fr-CH"/>
        </w:rPr>
      </w:pPr>
      <w:bookmarkStart w:id="10" w:name="p1rectexte"/>
      <w:bookmarkEnd w:id="10"/>
      <w:r w:rsidRPr="004269A9">
        <w:rPr>
          <w:lang w:val="fr-CH"/>
        </w:rPr>
        <w:lastRenderedPageBreak/>
        <w:t>Technical Report ITU-T QSTR.MEML</w:t>
      </w:r>
    </w:p>
    <w:p w14:paraId="732A759A" w14:textId="77777777" w:rsidR="00014104" w:rsidRPr="002548C8" w:rsidRDefault="00014104" w:rsidP="00014104">
      <w:pPr>
        <w:pStyle w:val="Rectitle"/>
      </w:pPr>
      <w:r w:rsidRPr="002548C8">
        <w:rPr>
          <w:bCs/>
        </w:rPr>
        <w:t>Methods and metrics for evaluating machine learning models in marketplace for future networks including IMT-2020</w:t>
      </w:r>
    </w:p>
    <w:p w14:paraId="3EEE7860" w14:textId="77777777" w:rsidR="00014104" w:rsidRPr="002548C8" w:rsidRDefault="00014104" w:rsidP="00F4518B">
      <w:pPr>
        <w:pStyle w:val="Heading1"/>
      </w:pPr>
      <w:bookmarkStart w:id="11" w:name="_Toc20094"/>
      <w:bookmarkStart w:id="12" w:name="_Toc473051352"/>
      <w:bookmarkStart w:id="13" w:name="_Toc183096436"/>
      <w:bookmarkStart w:id="14" w:name="_Toc503769991"/>
      <w:bookmarkStart w:id="15" w:name="_Toc157432299"/>
      <w:bookmarkStart w:id="16" w:name="_Toc26827"/>
      <w:bookmarkStart w:id="17" w:name="_Toc227164049"/>
      <w:bookmarkStart w:id="18" w:name="_Toc232000180"/>
      <w:bookmarkStart w:id="19" w:name="_Toc235523251"/>
      <w:r w:rsidRPr="002548C8">
        <w:t>1</w:t>
      </w:r>
      <w:r w:rsidRPr="002548C8">
        <w:tab/>
        <w:t>Scope</w:t>
      </w:r>
      <w:bookmarkEnd w:id="11"/>
      <w:bookmarkEnd w:id="12"/>
      <w:bookmarkEnd w:id="13"/>
      <w:bookmarkEnd w:id="14"/>
      <w:bookmarkEnd w:id="15"/>
      <w:bookmarkEnd w:id="16"/>
      <w:bookmarkEnd w:id="17"/>
      <w:bookmarkEnd w:id="18"/>
      <w:bookmarkEnd w:id="19"/>
    </w:p>
    <w:p w14:paraId="5D8CD636" w14:textId="4A474881" w:rsidR="00014104" w:rsidRPr="002548C8" w:rsidRDefault="00014104" w:rsidP="00614A0F">
      <w:r w:rsidRPr="002548C8">
        <w:t xml:space="preserve">This </w:t>
      </w:r>
      <w:r w:rsidRPr="002548C8">
        <w:rPr>
          <w:lang w:eastAsia="zh-CN"/>
        </w:rPr>
        <w:t xml:space="preserve">Technical Report studies </w:t>
      </w:r>
      <w:r w:rsidRPr="002548C8">
        <w:t>method</w:t>
      </w:r>
      <w:r w:rsidRPr="002548C8">
        <w:rPr>
          <w:lang w:eastAsia="zh-CN"/>
        </w:rPr>
        <w:t>s</w:t>
      </w:r>
      <w:r w:rsidRPr="002548C8">
        <w:t xml:space="preserve"> and metric</w:t>
      </w:r>
      <w:r w:rsidRPr="002548C8">
        <w:rPr>
          <w:lang w:eastAsia="zh-CN"/>
        </w:rPr>
        <w:t>s</w:t>
      </w:r>
      <w:r w:rsidRPr="002548C8">
        <w:t xml:space="preserve"> to evaluate </w:t>
      </w:r>
      <w:r w:rsidRPr="002548C8">
        <w:rPr>
          <w:lang w:eastAsia="zh-CN"/>
        </w:rPr>
        <w:t>machine learning (</w:t>
      </w:r>
      <w:r w:rsidRPr="002548C8">
        <w:t>ML</w:t>
      </w:r>
      <w:r w:rsidRPr="002548C8">
        <w:rPr>
          <w:lang w:eastAsia="zh-CN"/>
        </w:rPr>
        <w:t>)</w:t>
      </w:r>
      <w:r w:rsidRPr="002548C8">
        <w:t xml:space="preserve"> models in marketplace</w:t>
      </w:r>
      <w:r w:rsidRPr="002548C8">
        <w:rPr>
          <w:lang w:eastAsia="zh-CN"/>
        </w:rPr>
        <w:t xml:space="preserve"> for future networks</w:t>
      </w:r>
      <w:r w:rsidR="0041585D" w:rsidRPr="002548C8">
        <w:rPr>
          <w:lang w:eastAsia="zh-CN"/>
        </w:rPr>
        <w:t>,</w:t>
      </w:r>
      <w:r w:rsidRPr="002548C8">
        <w:rPr>
          <w:lang w:eastAsia="zh-CN"/>
        </w:rPr>
        <w:t xml:space="preserve"> including </w:t>
      </w:r>
      <w:r w:rsidR="00F4778D" w:rsidRPr="002548C8">
        <w:rPr>
          <w:lang w:eastAsia="zh-CN"/>
        </w:rPr>
        <w:t>International Mobile Telecommunications-2020 (</w:t>
      </w:r>
      <w:r w:rsidRPr="002548C8">
        <w:rPr>
          <w:lang w:eastAsia="zh-CN"/>
        </w:rPr>
        <w:t>IMT</w:t>
      </w:r>
      <w:r w:rsidR="004269A9">
        <w:rPr>
          <w:lang w:eastAsia="zh-CN"/>
        </w:rPr>
        <w:noBreakHyphen/>
      </w:r>
      <w:r w:rsidRPr="002548C8">
        <w:rPr>
          <w:lang w:eastAsia="zh-CN"/>
        </w:rPr>
        <w:t>2020</w:t>
      </w:r>
      <w:r w:rsidR="00F4778D" w:rsidRPr="002548C8">
        <w:rPr>
          <w:lang w:eastAsia="zh-CN"/>
        </w:rPr>
        <w:t>)</w:t>
      </w:r>
      <w:r w:rsidRPr="002548C8">
        <w:t xml:space="preserve"> </w:t>
      </w:r>
      <w:r w:rsidRPr="002548C8">
        <w:rPr>
          <w:rFonts w:eastAsia="SimSun"/>
        </w:rPr>
        <w:t>and beyond</w:t>
      </w:r>
      <w:r w:rsidR="0041585D" w:rsidRPr="002548C8">
        <w:rPr>
          <w:rFonts w:eastAsia="SimSun"/>
        </w:rPr>
        <w:t>,</w:t>
      </w:r>
      <w:r w:rsidRPr="002548C8">
        <w:t xml:space="preserve"> and covers the following aspects:</w:t>
      </w:r>
    </w:p>
    <w:p w14:paraId="7F02BF90" w14:textId="5BA5EAC8" w:rsidR="00014104" w:rsidRPr="002548C8" w:rsidRDefault="00614A0F" w:rsidP="00614A0F">
      <w:pPr>
        <w:pStyle w:val="enumlev1"/>
        <w:rPr>
          <w:lang w:eastAsia="ko-KR"/>
        </w:rPr>
      </w:pPr>
      <w:r w:rsidRPr="002548C8">
        <w:t>–</w:t>
      </w:r>
      <w:r w:rsidR="00014104" w:rsidRPr="002548C8">
        <w:tab/>
      </w:r>
      <w:r w:rsidR="00014104" w:rsidRPr="002548C8">
        <w:rPr>
          <w:lang w:eastAsia="ko-KR"/>
        </w:rPr>
        <w:t>Overview of ML marketplace</w:t>
      </w:r>
      <w:r w:rsidR="00014104" w:rsidRPr="002548C8">
        <w:rPr>
          <w:lang w:eastAsia="zh-CN"/>
        </w:rPr>
        <w:t>;</w:t>
      </w:r>
    </w:p>
    <w:p w14:paraId="277BF15F" w14:textId="5DF1183A" w:rsidR="00014104" w:rsidRPr="002548C8" w:rsidRDefault="00614A0F" w:rsidP="00614A0F">
      <w:pPr>
        <w:pStyle w:val="enumlev1"/>
        <w:rPr>
          <w:lang w:eastAsia="ko-KR"/>
        </w:rPr>
      </w:pPr>
      <w:r w:rsidRPr="002548C8">
        <w:t>–</w:t>
      </w:r>
      <w:r w:rsidRPr="002548C8">
        <w:tab/>
      </w:r>
      <w:r w:rsidR="00014104" w:rsidRPr="002548C8">
        <w:rPr>
          <w:lang w:eastAsia="ko-KR"/>
        </w:rPr>
        <w:t>Methods for evaluating ML models</w:t>
      </w:r>
      <w:r w:rsidR="00014104" w:rsidRPr="002548C8">
        <w:rPr>
          <w:lang w:eastAsia="zh-CN"/>
        </w:rPr>
        <w:t xml:space="preserve"> in marketplace;</w:t>
      </w:r>
    </w:p>
    <w:p w14:paraId="58E79F4E" w14:textId="5B86461E" w:rsidR="00014104" w:rsidRPr="002548C8" w:rsidRDefault="00614A0F" w:rsidP="00614A0F">
      <w:pPr>
        <w:pStyle w:val="enumlev1"/>
        <w:rPr>
          <w:lang w:eastAsia="ko-KR"/>
        </w:rPr>
      </w:pPr>
      <w:r w:rsidRPr="002548C8">
        <w:t>–</w:t>
      </w:r>
      <w:r w:rsidRPr="002548C8">
        <w:tab/>
      </w:r>
      <w:r w:rsidR="00014104" w:rsidRPr="002548C8">
        <w:rPr>
          <w:lang w:eastAsia="ko-KR"/>
        </w:rPr>
        <w:t>Metrics for evaluating ML models</w:t>
      </w:r>
      <w:r w:rsidR="00014104" w:rsidRPr="002548C8">
        <w:rPr>
          <w:lang w:eastAsia="zh-CN"/>
        </w:rPr>
        <w:t xml:space="preserve"> in marketplace.</w:t>
      </w:r>
    </w:p>
    <w:p w14:paraId="48D74C5A" w14:textId="4838118C" w:rsidR="00014104" w:rsidRPr="002548C8" w:rsidRDefault="00014104" w:rsidP="00125854">
      <w:pPr>
        <w:pStyle w:val="Heading1"/>
      </w:pPr>
      <w:bookmarkStart w:id="20" w:name="_Toc183096437"/>
      <w:bookmarkStart w:id="21" w:name="_Toc157432300"/>
      <w:bookmarkStart w:id="22" w:name="_Toc503769992"/>
      <w:bookmarkStart w:id="23" w:name="_Toc932"/>
      <w:bookmarkStart w:id="24" w:name="_Toc473051353"/>
      <w:bookmarkStart w:id="25" w:name="_Toc8629"/>
      <w:bookmarkStart w:id="26" w:name="_Toc227164050"/>
      <w:bookmarkStart w:id="27" w:name="_Toc232000181"/>
      <w:bookmarkStart w:id="28" w:name="_Toc235523252"/>
      <w:r w:rsidRPr="002548C8">
        <w:t>2</w:t>
      </w:r>
      <w:r w:rsidRPr="002548C8">
        <w:tab/>
        <w:t>References</w:t>
      </w:r>
      <w:bookmarkEnd w:id="20"/>
      <w:bookmarkEnd w:id="21"/>
      <w:bookmarkEnd w:id="22"/>
      <w:bookmarkEnd w:id="23"/>
      <w:bookmarkEnd w:id="24"/>
      <w:bookmarkEnd w:id="25"/>
      <w:bookmarkEnd w:id="26"/>
      <w:bookmarkEnd w:id="27"/>
      <w:bookmarkEnd w:id="28"/>
    </w:p>
    <w:p w14:paraId="0698EA72" w14:textId="781CC47B" w:rsidR="00014104" w:rsidRPr="002548C8" w:rsidRDefault="007302D7" w:rsidP="00125854">
      <w:pPr>
        <w:pStyle w:val="Reftext"/>
        <w:tabs>
          <w:tab w:val="clear" w:pos="1588"/>
        </w:tabs>
        <w:ind w:left="1985" w:hanging="1985"/>
        <w:rPr>
          <w:rFonts w:eastAsiaTheme="minorEastAsia"/>
        </w:rPr>
      </w:pPr>
      <w:bookmarkStart w:id="29" w:name="OLE_LINK10"/>
      <w:bookmarkStart w:id="30" w:name="OLE_LINK17"/>
      <w:bookmarkStart w:id="31" w:name="OLE_LINK53"/>
      <w:r w:rsidRPr="002548C8">
        <w:rPr>
          <w:rFonts w:eastAsiaTheme="minorEastAsia"/>
        </w:rPr>
        <w:t>[</w:t>
      </w:r>
      <w:hyperlink r:id="rId18" w:history="1">
        <w:r w:rsidRPr="002548C8">
          <w:rPr>
            <w:rStyle w:val="Hyperlink"/>
          </w:rPr>
          <w:t>ITU-T Y.3176</w:t>
        </w:r>
      </w:hyperlink>
      <w:r w:rsidRPr="002548C8">
        <w:rPr>
          <w:rFonts w:eastAsiaTheme="minorEastAsia"/>
        </w:rPr>
        <w:t>]</w:t>
      </w:r>
      <w:r w:rsidRPr="002548C8">
        <w:rPr>
          <w:rFonts w:eastAsiaTheme="minorEastAsia"/>
        </w:rPr>
        <w:tab/>
        <w:t xml:space="preserve">Recommendation ITU-T Y.3176 (2020), </w:t>
      </w:r>
      <w:r w:rsidRPr="002548C8">
        <w:rPr>
          <w:rFonts w:eastAsiaTheme="minorEastAsia"/>
          <w:i/>
        </w:rPr>
        <w:t>Machine learning marketplace integration in future networks including IMT-2020.</w:t>
      </w:r>
    </w:p>
    <w:p w14:paraId="3366D169" w14:textId="77777777" w:rsidR="00014104" w:rsidRPr="002548C8" w:rsidRDefault="00014104" w:rsidP="00125854">
      <w:pPr>
        <w:pStyle w:val="Heading1"/>
      </w:pPr>
      <w:bookmarkStart w:id="32" w:name="_Toc157432301"/>
      <w:bookmarkStart w:id="33" w:name="_Toc4595"/>
      <w:bookmarkStart w:id="34" w:name="_Toc183096438"/>
      <w:bookmarkStart w:id="35" w:name="_Toc503769993"/>
      <w:bookmarkStart w:id="36" w:name="_Toc2001"/>
      <w:bookmarkStart w:id="37" w:name="_Toc473051354"/>
      <w:bookmarkStart w:id="38" w:name="_Toc227164051"/>
      <w:bookmarkStart w:id="39" w:name="_Toc232000182"/>
      <w:bookmarkStart w:id="40" w:name="_Toc235523253"/>
      <w:bookmarkEnd w:id="29"/>
      <w:bookmarkEnd w:id="30"/>
      <w:bookmarkEnd w:id="31"/>
      <w:r w:rsidRPr="002548C8">
        <w:t>3</w:t>
      </w:r>
      <w:r w:rsidRPr="002548C8">
        <w:tab/>
        <w:t>Definitions</w:t>
      </w:r>
      <w:bookmarkEnd w:id="32"/>
      <w:bookmarkEnd w:id="33"/>
      <w:bookmarkEnd w:id="34"/>
      <w:bookmarkEnd w:id="35"/>
      <w:bookmarkEnd w:id="36"/>
      <w:bookmarkEnd w:id="37"/>
      <w:bookmarkEnd w:id="38"/>
      <w:bookmarkEnd w:id="39"/>
      <w:bookmarkEnd w:id="40"/>
    </w:p>
    <w:p w14:paraId="0A7C7341" w14:textId="77777777" w:rsidR="00014104" w:rsidRPr="002548C8" w:rsidRDefault="00014104" w:rsidP="00125854">
      <w:pPr>
        <w:pStyle w:val="Heading2"/>
      </w:pPr>
      <w:bookmarkStart w:id="41" w:name="_Toc183096439"/>
      <w:bookmarkStart w:id="42" w:name="_Toc17504"/>
      <w:bookmarkStart w:id="43" w:name="_Toc157432302"/>
      <w:bookmarkStart w:id="44" w:name="_Toc473051355"/>
      <w:bookmarkStart w:id="45" w:name="_Toc503769994"/>
      <w:bookmarkStart w:id="46" w:name="_Toc23348"/>
      <w:bookmarkStart w:id="47" w:name="_Toc227164052"/>
      <w:bookmarkStart w:id="48" w:name="_Toc232000183"/>
      <w:bookmarkStart w:id="49" w:name="_Toc235523254"/>
      <w:r w:rsidRPr="002548C8">
        <w:t>3.1</w:t>
      </w:r>
      <w:r w:rsidRPr="002548C8">
        <w:tab/>
        <w:t>Terms defined elsewhere</w:t>
      </w:r>
      <w:bookmarkEnd w:id="41"/>
      <w:bookmarkEnd w:id="42"/>
      <w:bookmarkEnd w:id="43"/>
      <w:bookmarkEnd w:id="44"/>
      <w:bookmarkEnd w:id="45"/>
      <w:bookmarkEnd w:id="46"/>
      <w:bookmarkEnd w:id="47"/>
      <w:bookmarkEnd w:id="48"/>
      <w:bookmarkEnd w:id="49"/>
    </w:p>
    <w:p w14:paraId="635E2A60" w14:textId="77777777" w:rsidR="00014104" w:rsidRPr="002548C8" w:rsidRDefault="00014104" w:rsidP="00125854">
      <w:r w:rsidRPr="002548C8">
        <w:t>This Technical Report uses the following terms defined elsewhere:</w:t>
      </w:r>
    </w:p>
    <w:p w14:paraId="2E8C93B2" w14:textId="77777777" w:rsidR="00014104" w:rsidRPr="002548C8" w:rsidRDefault="00014104" w:rsidP="00125854">
      <w:pPr>
        <w:rPr>
          <w:lang w:eastAsia="zh-CN"/>
        </w:rPr>
      </w:pPr>
      <w:bookmarkStart w:id="50" w:name="_Toc473051356"/>
      <w:r w:rsidRPr="002548C8">
        <w:rPr>
          <w:b/>
          <w:lang w:eastAsia="zh-CN"/>
        </w:rPr>
        <w:t>3.1.1</w:t>
      </w:r>
      <w:r w:rsidRPr="002548C8">
        <w:rPr>
          <w:b/>
          <w:lang w:eastAsia="zh-CN"/>
        </w:rPr>
        <w:tab/>
        <w:t>machine learning (ML)</w:t>
      </w:r>
      <w:r w:rsidRPr="002548C8">
        <w:rPr>
          <w:lang w:eastAsia="zh-CN"/>
        </w:rPr>
        <w:t xml:space="preserve"> [b-ITU-T Y.3172]: Processes that enable computational systems to understand data and gain knowledge from it without necessarily being explicitly programmed.</w:t>
      </w:r>
    </w:p>
    <w:p w14:paraId="620ADFF0" w14:textId="6021D63D" w:rsidR="00014104" w:rsidRPr="002548C8" w:rsidRDefault="00014104" w:rsidP="00125854">
      <w:pPr>
        <w:pStyle w:val="Note"/>
        <w:rPr>
          <w:lang w:eastAsia="zh-CN"/>
        </w:rPr>
      </w:pPr>
      <w:r w:rsidRPr="002548C8">
        <w:rPr>
          <w:lang w:eastAsia="zh-CN"/>
        </w:rPr>
        <w:t>NOTE 1</w:t>
      </w:r>
      <w:r w:rsidR="00125854" w:rsidRPr="002548C8">
        <w:rPr>
          <w:lang w:eastAsia="zh-CN"/>
        </w:rPr>
        <w:t xml:space="preserve"> </w:t>
      </w:r>
      <w:r w:rsidRPr="002548C8">
        <w:rPr>
          <w:lang w:eastAsia="zh-CN"/>
        </w:rPr>
        <w:t>–</w:t>
      </w:r>
      <w:r w:rsidR="00125854" w:rsidRPr="002548C8">
        <w:rPr>
          <w:lang w:eastAsia="zh-CN"/>
        </w:rPr>
        <w:t xml:space="preserve"> </w:t>
      </w:r>
      <w:r w:rsidRPr="002548C8">
        <w:rPr>
          <w:lang w:eastAsia="zh-CN"/>
        </w:rPr>
        <w:t>Definition adapted from [b-ETSI GR ENI 004].</w:t>
      </w:r>
    </w:p>
    <w:p w14:paraId="563DF6F1" w14:textId="59D6696C" w:rsidR="00014104" w:rsidRPr="002548C8" w:rsidRDefault="00014104" w:rsidP="00125854">
      <w:pPr>
        <w:pStyle w:val="Note"/>
        <w:rPr>
          <w:lang w:eastAsia="zh-CN"/>
        </w:rPr>
      </w:pPr>
      <w:r w:rsidRPr="002548C8">
        <w:rPr>
          <w:lang w:eastAsia="zh-CN"/>
        </w:rPr>
        <w:t>NOTE 2</w:t>
      </w:r>
      <w:r w:rsidR="00125854" w:rsidRPr="002548C8">
        <w:rPr>
          <w:lang w:eastAsia="zh-CN"/>
        </w:rPr>
        <w:t xml:space="preserve"> </w:t>
      </w:r>
      <w:r w:rsidRPr="002548C8">
        <w:rPr>
          <w:lang w:eastAsia="zh-CN"/>
        </w:rPr>
        <w:t>–</w:t>
      </w:r>
      <w:r w:rsidR="00125854" w:rsidRPr="002548C8">
        <w:rPr>
          <w:lang w:eastAsia="zh-CN"/>
        </w:rPr>
        <w:t xml:space="preserve"> </w:t>
      </w:r>
      <w:r w:rsidRPr="002548C8">
        <w:rPr>
          <w:lang w:eastAsia="zh-CN"/>
        </w:rPr>
        <w:t>Supervised machine learning and unsupervised machine learning are two examples of machine learning types.</w:t>
      </w:r>
    </w:p>
    <w:p w14:paraId="223765F3" w14:textId="77777777" w:rsidR="00014104" w:rsidRPr="002548C8" w:rsidRDefault="00014104" w:rsidP="00D05AFD">
      <w:pPr>
        <w:rPr>
          <w:lang w:eastAsia="zh-CN"/>
        </w:rPr>
      </w:pPr>
      <w:r w:rsidRPr="002548C8">
        <w:rPr>
          <w:b/>
          <w:lang w:eastAsia="zh-CN"/>
        </w:rPr>
        <w:t>3.1.2</w:t>
      </w:r>
      <w:r w:rsidRPr="002548C8">
        <w:rPr>
          <w:b/>
          <w:lang w:eastAsia="zh-CN"/>
        </w:rPr>
        <w:tab/>
        <w:t xml:space="preserve">machine learning function orchestrator (MLFO) </w:t>
      </w:r>
      <w:r w:rsidRPr="002548C8">
        <w:rPr>
          <w:lang w:eastAsia="zh-CN"/>
        </w:rPr>
        <w:t>[b-ITU-T Y.3172]: A logical node with functionalities that manage and orchestrate the nodes in a machine learning pipeline.</w:t>
      </w:r>
    </w:p>
    <w:p w14:paraId="424EF26B" w14:textId="77777777" w:rsidR="00014104" w:rsidRPr="002548C8" w:rsidRDefault="00014104" w:rsidP="00D05AFD">
      <w:pPr>
        <w:rPr>
          <w:lang w:eastAsia="zh-CN"/>
        </w:rPr>
      </w:pPr>
      <w:r w:rsidRPr="002548C8">
        <w:rPr>
          <w:b/>
          <w:lang w:eastAsia="zh-CN"/>
        </w:rPr>
        <w:t>3.1.3</w:t>
      </w:r>
      <w:r w:rsidRPr="002548C8">
        <w:rPr>
          <w:b/>
          <w:lang w:eastAsia="zh-CN"/>
        </w:rPr>
        <w:tab/>
        <w:t xml:space="preserve">machine learning marketplace </w:t>
      </w:r>
      <w:r w:rsidRPr="002548C8">
        <w:rPr>
          <w:lang w:eastAsia="zh-CN"/>
        </w:rPr>
        <w:t>[ITU-T Y.3176]: A component which provides capabilities facilitating the exchange and delivery of machine learning models among multiple parties.</w:t>
      </w:r>
    </w:p>
    <w:p w14:paraId="69B6D639" w14:textId="1DE38F5A" w:rsidR="00014104" w:rsidRPr="002548C8" w:rsidRDefault="00014104" w:rsidP="00D05AFD">
      <w:pPr>
        <w:pStyle w:val="Note"/>
        <w:rPr>
          <w:lang w:eastAsia="zh-CN"/>
        </w:rPr>
      </w:pPr>
      <w:r w:rsidRPr="002548C8">
        <w:rPr>
          <w:lang w:eastAsia="zh-CN"/>
        </w:rPr>
        <w:t>NOTE 1</w:t>
      </w:r>
      <w:r w:rsidR="00D05AFD" w:rsidRPr="002548C8">
        <w:rPr>
          <w:lang w:eastAsia="zh-CN"/>
        </w:rPr>
        <w:t xml:space="preserve"> </w:t>
      </w:r>
      <w:r w:rsidRPr="002548C8">
        <w:rPr>
          <w:lang w:eastAsia="zh-CN"/>
        </w:rPr>
        <w:t>–</w:t>
      </w:r>
      <w:r w:rsidR="00D05AFD" w:rsidRPr="002548C8">
        <w:rPr>
          <w:lang w:eastAsia="zh-CN"/>
        </w:rPr>
        <w:t xml:space="preserve"> </w:t>
      </w:r>
      <w:r w:rsidRPr="002548C8">
        <w:rPr>
          <w:lang w:eastAsia="zh-CN"/>
        </w:rPr>
        <w:t>Examples of parties include suppliers and users of ML models. Capabilities provided to users of ML models include functionalities to find, learn about, deploy (or download) and use ML models. Capabilities provided to suppliers of ML models (e.g., data scientist) include functionalities to share (on-board, upload), describe (learn about) and market their ML models.</w:t>
      </w:r>
    </w:p>
    <w:p w14:paraId="2645435E" w14:textId="00B897DE" w:rsidR="00014104" w:rsidRPr="002548C8" w:rsidRDefault="00014104" w:rsidP="00D05AFD">
      <w:pPr>
        <w:pStyle w:val="Note"/>
        <w:rPr>
          <w:lang w:eastAsia="zh-CN"/>
        </w:rPr>
      </w:pPr>
      <w:r w:rsidRPr="002548C8">
        <w:rPr>
          <w:lang w:eastAsia="zh-CN"/>
        </w:rPr>
        <w:t>NOTE 2</w:t>
      </w:r>
      <w:r w:rsidR="00D05AFD" w:rsidRPr="002548C8">
        <w:rPr>
          <w:lang w:eastAsia="zh-CN"/>
        </w:rPr>
        <w:t xml:space="preserve"> </w:t>
      </w:r>
      <w:r w:rsidRPr="002548C8">
        <w:rPr>
          <w:lang w:eastAsia="zh-CN"/>
        </w:rPr>
        <w:t>–</w:t>
      </w:r>
      <w:r w:rsidR="00D05AFD" w:rsidRPr="002548C8">
        <w:rPr>
          <w:lang w:eastAsia="zh-CN"/>
        </w:rPr>
        <w:t xml:space="preserve"> </w:t>
      </w:r>
      <w:r w:rsidRPr="002548C8">
        <w:rPr>
          <w:lang w:eastAsia="zh-CN"/>
        </w:rPr>
        <w:t>A network operator may use a machine learning marketplace deployed internally and/or externally to the network operator's administrative domains. Internal and external marketplaces differ only in the deployment perspective. A marketplace which is internal to a network operator may act as an external marketplace to another network operator and vice versa.</w:t>
      </w:r>
    </w:p>
    <w:p w14:paraId="4A362DE3" w14:textId="77777777" w:rsidR="00014104" w:rsidRPr="002548C8" w:rsidRDefault="00014104" w:rsidP="00D05AFD">
      <w:pPr>
        <w:rPr>
          <w:lang w:eastAsia="zh-CN"/>
        </w:rPr>
      </w:pPr>
      <w:r w:rsidRPr="002548C8">
        <w:rPr>
          <w:b/>
          <w:lang w:eastAsia="zh-CN"/>
        </w:rPr>
        <w:t>3.1.4</w:t>
      </w:r>
      <w:r w:rsidRPr="002548C8">
        <w:rPr>
          <w:b/>
          <w:lang w:eastAsia="zh-CN"/>
        </w:rPr>
        <w:tab/>
        <w:t>machine learning model</w:t>
      </w:r>
      <w:r w:rsidRPr="002548C8">
        <w:rPr>
          <w:lang w:eastAsia="zh-CN"/>
        </w:rPr>
        <w:t xml:space="preserve"> [b-ITU-T Y.3172]: Model created by applying machine learning techniques to data to learn from.</w:t>
      </w:r>
    </w:p>
    <w:p w14:paraId="1B8B34E9" w14:textId="1F162FE1" w:rsidR="00014104" w:rsidRPr="002548C8" w:rsidRDefault="00014104" w:rsidP="00D05AFD">
      <w:pPr>
        <w:pStyle w:val="Note"/>
        <w:rPr>
          <w:lang w:eastAsia="zh-CN"/>
        </w:rPr>
      </w:pPr>
      <w:r w:rsidRPr="002548C8">
        <w:rPr>
          <w:lang w:eastAsia="zh-CN"/>
        </w:rPr>
        <w:t>NOTE 1</w:t>
      </w:r>
      <w:r w:rsidR="00D05AFD" w:rsidRPr="002548C8">
        <w:rPr>
          <w:lang w:eastAsia="zh-CN"/>
        </w:rPr>
        <w:t xml:space="preserve"> </w:t>
      </w:r>
      <w:r w:rsidRPr="002548C8">
        <w:rPr>
          <w:lang w:eastAsia="zh-CN"/>
        </w:rPr>
        <w:t>–</w:t>
      </w:r>
      <w:r w:rsidR="00D05AFD" w:rsidRPr="002548C8">
        <w:rPr>
          <w:lang w:eastAsia="zh-CN"/>
        </w:rPr>
        <w:t xml:space="preserve"> </w:t>
      </w:r>
      <w:r w:rsidRPr="002548C8">
        <w:rPr>
          <w:lang w:eastAsia="zh-CN"/>
        </w:rPr>
        <w:t>A machine learning model is used to generate predictions (e.g., regression, classification, clustering) on new (untrained) data.</w:t>
      </w:r>
    </w:p>
    <w:p w14:paraId="46798125" w14:textId="39E7DD69" w:rsidR="00014104" w:rsidRPr="002548C8" w:rsidRDefault="00014104" w:rsidP="00D05AFD">
      <w:pPr>
        <w:pStyle w:val="Note"/>
        <w:rPr>
          <w:lang w:eastAsia="zh-CN"/>
        </w:rPr>
      </w:pPr>
      <w:r w:rsidRPr="002548C8">
        <w:rPr>
          <w:lang w:eastAsia="zh-CN"/>
        </w:rPr>
        <w:t>NOTE 2</w:t>
      </w:r>
      <w:r w:rsidR="00D05AFD" w:rsidRPr="002548C8">
        <w:rPr>
          <w:lang w:eastAsia="zh-CN"/>
        </w:rPr>
        <w:t xml:space="preserve"> </w:t>
      </w:r>
      <w:r w:rsidRPr="002548C8">
        <w:rPr>
          <w:lang w:eastAsia="zh-CN"/>
        </w:rPr>
        <w:t>–</w:t>
      </w:r>
      <w:r w:rsidR="00D05AFD" w:rsidRPr="002548C8">
        <w:rPr>
          <w:lang w:eastAsia="zh-CN"/>
        </w:rPr>
        <w:t xml:space="preserve"> </w:t>
      </w:r>
      <w:r w:rsidRPr="002548C8">
        <w:rPr>
          <w:lang w:eastAsia="zh-CN"/>
        </w:rPr>
        <w:t>A machine learning model may be encapsulated in a deployable fashion in the form of a software (e.g., virtual machine, container) or hardware component (e.g., IoT device).</w:t>
      </w:r>
    </w:p>
    <w:p w14:paraId="3E5C529D" w14:textId="3C668A05" w:rsidR="00014104" w:rsidRPr="002548C8" w:rsidRDefault="00014104" w:rsidP="00D05AFD">
      <w:pPr>
        <w:pStyle w:val="Note"/>
        <w:rPr>
          <w:lang w:eastAsia="zh-CN"/>
        </w:rPr>
      </w:pPr>
      <w:r w:rsidRPr="002548C8">
        <w:rPr>
          <w:lang w:eastAsia="zh-CN"/>
        </w:rPr>
        <w:t>NOTE 3</w:t>
      </w:r>
      <w:r w:rsidR="00D05AFD" w:rsidRPr="002548C8">
        <w:rPr>
          <w:lang w:eastAsia="zh-CN"/>
        </w:rPr>
        <w:t xml:space="preserve"> </w:t>
      </w:r>
      <w:r w:rsidRPr="002548C8">
        <w:rPr>
          <w:lang w:eastAsia="zh-CN"/>
        </w:rPr>
        <w:t>–</w:t>
      </w:r>
      <w:r w:rsidR="00D05AFD" w:rsidRPr="002548C8">
        <w:rPr>
          <w:lang w:eastAsia="zh-CN"/>
        </w:rPr>
        <w:t xml:space="preserve"> </w:t>
      </w:r>
      <w:r w:rsidRPr="002548C8">
        <w:rPr>
          <w:lang w:eastAsia="zh-CN"/>
        </w:rPr>
        <w:t>Machine learning techniques include learning algorithms (e.g., learning the function that maps input data attributes to output data).</w:t>
      </w:r>
    </w:p>
    <w:p w14:paraId="76DA39A2" w14:textId="77777777" w:rsidR="00014104" w:rsidRPr="002548C8" w:rsidRDefault="00014104" w:rsidP="00D05AFD">
      <w:pPr>
        <w:rPr>
          <w:lang w:eastAsia="zh-CN"/>
        </w:rPr>
      </w:pPr>
      <w:r w:rsidRPr="002548C8">
        <w:rPr>
          <w:b/>
          <w:lang w:eastAsia="zh-CN"/>
        </w:rPr>
        <w:lastRenderedPageBreak/>
        <w:t>3.1.5</w:t>
      </w:r>
      <w:r w:rsidRPr="002548C8">
        <w:rPr>
          <w:b/>
          <w:lang w:eastAsia="zh-CN"/>
        </w:rPr>
        <w:tab/>
        <w:t>machine learning pipeline</w:t>
      </w:r>
      <w:r w:rsidRPr="002548C8">
        <w:rPr>
          <w:lang w:eastAsia="zh-CN"/>
        </w:rPr>
        <w:t xml:space="preserve"> [b-ITU-T Y.3172]: A set of logical nodes, each with specific functionalities, that can be combined to form a machine learning application in a telecommunication network.</w:t>
      </w:r>
    </w:p>
    <w:p w14:paraId="2CE1EB92" w14:textId="0879217E" w:rsidR="00014104" w:rsidRPr="002548C8" w:rsidRDefault="00014104" w:rsidP="00D05AFD">
      <w:pPr>
        <w:pStyle w:val="Note"/>
        <w:rPr>
          <w:lang w:eastAsia="zh-CN"/>
        </w:rPr>
      </w:pPr>
      <w:r w:rsidRPr="002548C8">
        <w:rPr>
          <w:lang w:eastAsia="zh-CN"/>
        </w:rPr>
        <w:t>NOTE</w:t>
      </w:r>
      <w:r w:rsidR="00D05AFD" w:rsidRPr="002548C8">
        <w:rPr>
          <w:lang w:eastAsia="zh-CN"/>
        </w:rPr>
        <w:t xml:space="preserve"> </w:t>
      </w:r>
      <w:r w:rsidRPr="002548C8">
        <w:rPr>
          <w:lang w:eastAsia="zh-CN"/>
        </w:rPr>
        <w:t>–</w:t>
      </w:r>
      <w:r w:rsidR="00D05AFD" w:rsidRPr="002548C8">
        <w:rPr>
          <w:lang w:eastAsia="zh-CN"/>
        </w:rPr>
        <w:t xml:space="preserve"> </w:t>
      </w:r>
      <w:r w:rsidRPr="002548C8">
        <w:rPr>
          <w:lang w:eastAsia="zh-CN"/>
        </w:rPr>
        <w:t>The nodes of a machine learning pipeline are entities that are managed in a standard manner and can be hosted in a variety of network functions [b-ITU-T Y.3100].</w:t>
      </w:r>
    </w:p>
    <w:p w14:paraId="72171348" w14:textId="77777777" w:rsidR="00014104" w:rsidRPr="002548C8" w:rsidRDefault="00014104" w:rsidP="00D05AFD">
      <w:pPr>
        <w:rPr>
          <w:lang w:eastAsia="zh-CN"/>
        </w:rPr>
      </w:pPr>
      <w:r w:rsidRPr="002548C8">
        <w:rPr>
          <w:b/>
          <w:lang w:eastAsia="zh-CN"/>
        </w:rPr>
        <w:t>3.1.6</w:t>
      </w:r>
      <w:r w:rsidRPr="002548C8">
        <w:rPr>
          <w:b/>
          <w:lang w:eastAsia="zh-CN"/>
        </w:rPr>
        <w:tab/>
        <w:t>machine learning sandbox</w:t>
      </w:r>
      <w:r w:rsidRPr="002548C8">
        <w:rPr>
          <w:lang w:eastAsia="zh-CN"/>
        </w:rPr>
        <w:t xml:space="preserve"> [b-ITU-T Y.3172]: An environment in which machine learning models can be trained, tested and their effects on the network evaluated.</w:t>
      </w:r>
    </w:p>
    <w:p w14:paraId="7A4BA9CA" w14:textId="398DFDD4" w:rsidR="00014104" w:rsidRPr="002548C8" w:rsidRDefault="00014104" w:rsidP="00D05AFD">
      <w:pPr>
        <w:pStyle w:val="Note"/>
        <w:rPr>
          <w:lang w:eastAsia="zh-CN"/>
        </w:rPr>
      </w:pPr>
      <w:r w:rsidRPr="002548C8">
        <w:rPr>
          <w:lang w:eastAsia="zh-CN"/>
        </w:rPr>
        <w:t>NOTE</w:t>
      </w:r>
      <w:r w:rsidR="00D05AFD" w:rsidRPr="002548C8">
        <w:rPr>
          <w:lang w:eastAsia="zh-CN"/>
        </w:rPr>
        <w:t xml:space="preserve"> </w:t>
      </w:r>
      <w:r w:rsidRPr="002548C8">
        <w:rPr>
          <w:lang w:eastAsia="zh-CN"/>
        </w:rPr>
        <w:t>–</w:t>
      </w:r>
      <w:r w:rsidR="00D05AFD" w:rsidRPr="002548C8">
        <w:rPr>
          <w:lang w:eastAsia="zh-CN"/>
        </w:rPr>
        <w:t xml:space="preserve"> </w:t>
      </w:r>
      <w:r w:rsidRPr="002548C8">
        <w:rPr>
          <w:lang w:eastAsia="zh-CN"/>
        </w:rPr>
        <w:t>A machine learning sandbox is designed to prevent a machine learning application from affecting the network, or to restrict the usage of certain machine learning functionalities.</w:t>
      </w:r>
    </w:p>
    <w:p w14:paraId="43BD954E" w14:textId="77777777" w:rsidR="00014104" w:rsidRPr="002548C8" w:rsidRDefault="00014104" w:rsidP="00D05AFD">
      <w:pPr>
        <w:pStyle w:val="Heading2"/>
      </w:pPr>
      <w:bookmarkStart w:id="51" w:name="_Toc162460749"/>
      <w:bookmarkStart w:id="52" w:name="_Toc157432303"/>
      <w:bookmarkStart w:id="53" w:name="_Toc503769995"/>
      <w:bookmarkStart w:id="54" w:name="_Toc27286"/>
      <w:bookmarkStart w:id="55" w:name="_Toc7610"/>
      <w:bookmarkStart w:id="56" w:name="_Toc183096440"/>
      <w:bookmarkStart w:id="57" w:name="_Toc227164053"/>
      <w:bookmarkStart w:id="58" w:name="_Toc232000184"/>
      <w:bookmarkStart w:id="59" w:name="_Toc235523255"/>
      <w:bookmarkEnd w:id="51"/>
      <w:r w:rsidRPr="002548C8">
        <w:t>3.2</w:t>
      </w:r>
      <w:r w:rsidRPr="002548C8">
        <w:tab/>
        <w:t xml:space="preserve">Terms defined in this </w:t>
      </w:r>
      <w:bookmarkEnd w:id="50"/>
      <w:bookmarkEnd w:id="52"/>
      <w:bookmarkEnd w:id="53"/>
      <w:bookmarkEnd w:id="54"/>
      <w:r w:rsidRPr="002548C8">
        <w:t>Technical Report</w:t>
      </w:r>
      <w:bookmarkEnd w:id="55"/>
      <w:bookmarkEnd w:id="56"/>
      <w:bookmarkEnd w:id="57"/>
      <w:bookmarkEnd w:id="58"/>
      <w:bookmarkEnd w:id="59"/>
    </w:p>
    <w:p w14:paraId="5B15B2F7" w14:textId="77777777" w:rsidR="00014104" w:rsidRPr="002548C8" w:rsidRDefault="00014104" w:rsidP="00D05AFD">
      <w:pPr>
        <w:rPr>
          <w:rFonts w:eastAsia="SimSun"/>
          <w:b/>
          <w:lang w:eastAsia="zh-CN"/>
        </w:rPr>
      </w:pPr>
      <w:bookmarkStart w:id="60" w:name="_Hlk162432737"/>
      <w:r w:rsidRPr="002548C8">
        <w:rPr>
          <w:rFonts w:eastAsia="SimSun"/>
          <w:lang w:eastAsia="zh-CN"/>
        </w:rPr>
        <w:t>None.</w:t>
      </w:r>
    </w:p>
    <w:p w14:paraId="6A7FA191" w14:textId="6377F7F4" w:rsidR="00014104" w:rsidRPr="002548C8" w:rsidRDefault="00014104" w:rsidP="00D05AFD">
      <w:pPr>
        <w:pStyle w:val="Heading1"/>
      </w:pPr>
      <w:bookmarkStart w:id="61" w:name="_Toc473051357"/>
      <w:bookmarkStart w:id="62" w:name="_Toc503769996"/>
      <w:bookmarkStart w:id="63" w:name="_Toc183096442"/>
      <w:bookmarkStart w:id="64" w:name="_Toc157432304"/>
      <w:bookmarkStart w:id="65" w:name="_Toc4488"/>
      <w:bookmarkStart w:id="66" w:name="_Toc25584"/>
      <w:bookmarkStart w:id="67" w:name="_Toc227164054"/>
      <w:bookmarkStart w:id="68" w:name="_Toc232000185"/>
      <w:bookmarkStart w:id="69" w:name="_Toc235523256"/>
      <w:bookmarkEnd w:id="60"/>
      <w:r w:rsidRPr="002548C8">
        <w:t>4</w:t>
      </w:r>
      <w:r w:rsidRPr="002548C8">
        <w:tab/>
        <w:t>Abbreviations and acronyms</w:t>
      </w:r>
      <w:bookmarkEnd w:id="61"/>
      <w:bookmarkEnd w:id="62"/>
      <w:bookmarkEnd w:id="63"/>
      <w:bookmarkEnd w:id="64"/>
      <w:bookmarkEnd w:id="65"/>
      <w:bookmarkEnd w:id="66"/>
      <w:bookmarkEnd w:id="67"/>
      <w:bookmarkEnd w:id="68"/>
      <w:bookmarkEnd w:id="69"/>
    </w:p>
    <w:p w14:paraId="3D6630D6" w14:textId="77777777" w:rsidR="00014104" w:rsidRPr="002548C8" w:rsidRDefault="00014104" w:rsidP="00D05AFD">
      <w:r w:rsidRPr="002548C8">
        <w:t>This Technical Report uses the following abbreviations and acronyms:</w:t>
      </w:r>
    </w:p>
    <w:p w14:paraId="1E7230C1" w14:textId="77777777" w:rsidR="00D05AFD" w:rsidRPr="002548C8" w:rsidRDefault="00D05AFD" w:rsidP="00D05AFD">
      <w:r w:rsidRPr="002548C8">
        <w:t>AI</w:t>
      </w:r>
      <w:r w:rsidRPr="002548C8">
        <w:tab/>
      </w:r>
      <w:r w:rsidRPr="002548C8">
        <w:rPr>
          <w:lang w:eastAsia="zh-CN"/>
        </w:rPr>
        <w:tab/>
      </w:r>
      <w:r w:rsidRPr="002548C8">
        <w:t>Artificial Intelligence</w:t>
      </w:r>
    </w:p>
    <w:p w14:paraId="1DC51D4E" w14:textId="77777777" w:rsidR="00D05AFD" w:rsidRPr="002548C8" w:rsidRDefault="00D05AFD" w:rsidP="00D05AFD">
      <w:r w:rsidRPr="002548C8">
        <w:t>CMC</w:t>
      </w:r>
      <w:r w:rsidRPr="002548C8">
        <w:tab/>
      </w:r>
      <w:r w:rsidRPr="002548C8">
        <w:rPr>
          <w:lang w:eastAsia="zh-CN"/>
        </w:rPr>
        <w:tab/>
      </w:r>
      <w:r w:rsidRPr="002548C8">
        <w:t>Cumulative Matching Characteristics</w:t>
      </w:r>
    </w:p>
    <w:p w14:paraId="2E01EDDD" w14:textId="77777777" w:rsidR="00D05AFD" w:rsidRPr="002548C8" w:rsidRDefault="00D05AFD" w:rsidP="00D05AFD">
      <w:r w:rsidRPr="002548C8">
        <w:t>CPU</w:t>
      </w:r>
      <w:r w:rsidRPr="002548C8">
        <w:tab/>
      </w:r>
      <w:r w:rsidRPr="002548C8">
        <w:rPr>
          <w:lang w:eastAsia="zh-CN"/>
        </w:rPr>
        <w:tab/>
      </w:r>
      <w:r w:rsidRPr="002548C8">
        <w:t>Central Processing Unit</w:t>
      </w:r>
    </w:p>
    <w:p w14:paraId="1B0EF76D" w14:textId="02AAA271" w:rsidR="00D05AFD" w:rsidRPr="002548C8" w:rsidRDefault="00D05AFD" w:rsidP="00D05AFD">
      <w:r w:rsidRPr="002548C8">
        <w:t>FLOP</w:t>
      </w:r>
      <w:r w:rsidRPr="002548C8">
        <w:rPr>
          <w:lang w:eastAsia="zh-CN"/>
        </w:rPr>
        <w:tab/>
      </w:r>
      <w:r w:rsidRPr="002548C8">
        <w:rPr>
          <w:lang w:eastAsia="zh-CN"/>
        </w:rPr>
        <w:tab/>
      </w:r>
      <w:r w:rsidRPr="002548C8">
        <w:t xml:space="preserve">Floating-Point Operation </w:t>
      </w:r>
    </w:p>
    <w:p w14:paraId="2836D6A8" w14:textId="77777777" w:rsidR="00D05AFD" w:rsidRPr="002548C8" w:rsidRDefault="00D05AFD" w:rsidP="00D05AFD">
      <w:r w:rsidRPr="002548C8">
        <w:t>GPU</w:t>
      </w:r>
      <w:r w:rsidRPr="002548C8">
        <w:tab/>
      </w:r>
      <w:r w:rsidRPr="002548C8">
        <w:rPr>
          <w:lang w:eastAsia="zh-CN"/>
        </w:rPr>
        <w:tab/>
      </w:r>
      <w:r w:rsidRPr="002548C8">
        <w:t>Graphics Processing Unit</w:t>
      </w:r>
    </w:p>
    <w:p w14:paraId="5AD5BE80" w14:textId="77777777" w:rsidR="00D05AFD" w:rsidRPr="002548C8" w:rsidRDefault="00D05AFD" w:rsidP="00D05AFD">
      <w:r w:rsidRPr="002548C8">
        <w:t>IMT-2020</w:t>
      </w:r>
      <w:r w:rsidRPr="002548C8">
        <w:tab/>
        <w:t>International Mobile Telecommunications-2020</w:t>
      </w:r>
    </w:p>
    <w:p w14:paraId="54FA1BAD" w14:textId="77777777" w:rsidR="00D05AFD" w:rsidRPr="002548C8" w:rsidRDefault="00D05AFD" w:rsidP="00D05AFD">
      <w:pPr>
        <w:rPr>
          <w:highlight w:val="yellow"/>
        </w:rPr>
      </w:pPr>
      <w:r w:rsidRPr="002548C8">
        <w:t>IoT</w:t>
      </w:r>
      <w:r w:rsidRPr="002548C8">
        <w:tab/>
      </w:r>
      <w:r w:rsidRPr="002548C8">
        <w:rPr>
          <w:lang w:eastAsia="zh-CN"/>
        </w:rPr>
        <w:tab/>
      </w:r>
      <w:r w:rsidRPr="002548C8">
        <w:t>Internet of Things</w:t>
      </w:r>
    </w:p>
    <w:p w14:paraId="1A049A43" w14:textId="77777777" w:rsidR="00D05AFD" w:rsidRPr="002548C8" w:rsidRDefault="00D05AFD" w:rsidP="00D05AFD">
      <w:r w:rsidRPr="002548C8">
        <w:t>KPI</w:t>
      </w:r>
      <w:r w:rsidRPr="002548C8">
        <w:tab/>
      </w:r>
      <w:r w:rsidRPr="002548C8">
        <w:rPr>
          <w:lang w:eastAsia="zh-CN"/>
        </w:rPr>
        <w:tab/>
      </w:r>
      <w:r w:rsidRPr="002548C8">
        <w:t>Key Performance Indicator</w:t>
      </w:r>
    </w:p>
    <w:p w14:paraId="3D9EAAB9" w14:textId="77777777" w:rsidR="00D05AFD" w:rsidRPr="002548C8" w:rsidRDefault="00D05AFD" w:rsidP="00D05AFD">
      <w:r w:rsidRPr="002548C8">
        <w:t>MAP</w:t>
      </w:r>
      <w:r w:rsidRPr="002548C8">
        <w:tab/>
      </w:r>
      <w:r w:rsidRPr="002548C8">
        <w:rPr>
          <w:lang w:eastAsia="zh-CN"/>
        </w:rPr>
        <w:tab/>
      </w:r>
      <w:r w:rsidRPr="002548C8">
        <w:t>Mean Average Precision</w:t>
      </w:r>
    </w:p>
    <w:p w14:paraId="0B083F65" w14:textId="77777777" w:rsidR="00D05AFD" w:rsidRPr="002548C8" w:rsidRDefault="00D05AFD" w:rsidP="00D05AFD">
      <w:r w:rsidRPr="002548C8">
        <w:t>MEC</w:t>
      </w:r>
      <w:r w:rsidRPr="002548C8">
        <w:tab/>
      </w:r>
      <w:r w:rsidRPr="002548C8">
        <w:rPr>
          <w:lang w:eastAsia="zh-CN"/>
        </w:rPr>
        <w:tab/>
      </w:r>
      <w:r w:rsidRPr="002548C8">
        <w:t>Multi-access Edge Computing</w:t>
      </w:r>
    </w:p>
    <w:p w14:paraId="5674C468" w14:textId="77777777" w:rsidR="00D05AFD" w:rsidRPr="002548C8" w:rsidRDefault="00D05AFD" w:rsidP="00D05AFD">
      <w:r w:rsidRPr="002548C8">
        <w:t>ML</w:t>
      </w:r>
      <w:r w:rsidRPr="002548C8">
        <w:tab/>
      </w:r>
      <w:r w:rsidRPr="002548C8">
        <w:rPr>
          <w:lang w:eastAsia="zh-CN"/>
        </w:rPr>
        <w:tab/>
      </w:r>
      <w:r w:rsidRPr="002548C8">
        <w:t>Machine Learning</w:t>
      </w:r>
    </w:p>
    <w:p w14:paraId="589FA4E5" w14:textId="77777777" w:rsidR="00D05AFD" w:rsidRPr="002548C8" w:rsidRDefault="00D05AFD" w:rsidP="00D05AFD">
      <w:r w:rsidRPr="002548C8">
        <w:t>MLDB</w:t>
      </w:r>
      <w:r w:rsidRPr="002548C8">
        <w:tab/>
      </w:r>
      <w:r w:rsidRPr="002548C8">
        <w:rPr>
          <w:lang w:eastAsia="zh-CN"/>
        </w:rPr>
        <w:tab/>
      </w:r>
      <w:r w:rsidRPr="002548C8">
        <w:t>Machine Learning Database</w:t>
      </w:r>
    </w:p>
    <w:p w14:paraId="7F85BA3B" w14:textId="77777777" w:rsidR="00D05AFD" w:rsidRPr="002548C8" w:rsidRDefault="00D05AFD" w:rsidP="00D05AFD">
      <w:r w:rsidRPr="002548C8">
        <w:t>MLFO</w:t>
      </w:r>
      <w:r w:rsidRPr="002548C8">
        <w:tab/>
      </w:r>
      <w:r w:rsidRPr="002548C8">
        <w:rPr>
          <w:lang w:eastAsia="zh-CN"/>
        </w:rPr>
        <w:tab/>
      </w:r>
      <w:r w:rsidRPr="002548C8">
        <w:t>Machine Learning Function Orchestrator</w:t>
      </w:r>
    </w:p>
    <w:p w14:paraId="48466FDB" w14:textId="77777777" w:rsidR="00D05AFD" w:rsidRPr="002548C8" w:rsidRDefault="00D05AFD" w:rsidP="00D05AFD">
      <w:pPr>
        <w:rPr>
          <w:highlight w:val="yellow"/>
        </w:rPr>
      </w:pPr>
      <w:r w:rsidRPr="002548C8">
        <w:t>NPU</w:t>
      </w:r>
      <w:r w:rsidRPr="002548C8">
        <w:tab/>
      </w:r>
      <w:r w:rsidRPr="002548C8">
        <w:rPr>
          <w:lang w:eastAsia="zh-CN"/>
        </w:rPr>
        <w:tab/>
      </w:r>
      <w:r w:rsidRPr="002548C8">
        <w:t>Neural Processing Unit</w:t>
      </w:r>
    </w:p>
    <w:p w14:paraId="513DF94D" w14:textId="77777777" w:rsidR="00D05AFD" w:rsidRPr="002548C8" w:rsidRDefault="00D05AFD" w:rsidP="00D05AFD">
      <w:pPr>
        <w:rPr>
          <w:highlight w:val="yellow"/>
        </w:rPr>
      </w:pPr>
      <w:r w:rsidRPr="002548C8">
        <w:t>QoS</w:t>
      </w:r>
      <w:r w:rsidRPr="002548C8">
        <w:tab/>
      </w:r>
      <w:r w:rsidRPr="002548C8">
        <w:rPr>
          <w:lang w:eastAsia="zh-CN"/>
        </w:rPr>
        <w:tab/>
      </w:r>
      <w:r w:rsidRPr="002548C8">
        <w:t>Quality of Service</w:t>
      </w:r>
    </w:p>
    <w:p w14:paraId="5191E985" w14:textId="77777777" w:rsidR="00D05AFD" w:rsidRPr="002548C8" w:rsidRDefault="00D05AFD" w:rsidP="00D05AFD">
      <w:r w:rsidRPr="002548C8">
        <w:t>RAG</w:t>
      </w:r>
      <w:r w:rsidRPr="002548C8">
        <w:tab/>
      </w:r>
      <w:r w:rsidRPr="002548C8">
        <w:rPr>
          <w:lang w:eastAsia="zh-CN"/>
        </w:rPr>
        <w:tab/>
      </w:r>
      <w:r w:rsidRPr="002548C8">
        <w:t>Retrieval-Augmented Generation</w:t>
      </w:r>
    </w:p>
    <w:p w14:paraId="6A16F588" w14:textId="77777777" w:rsidR="00014104" w:rsidRPr="002548C8" w:rsidRDefault="00014104" w:rsidP="00D05AFD">
      <w:pPr>
        <w:pStyle w:val="Heading1"/>
      </w:pPr>
      <w:bookmarkStart w:id="70" w:name="_Toc28602"/>
      <w:bookmarkStart w:id="71" w:name="_Toc23278"/>
      <w:bookmarkStart w:id="72" w:name="_Toc227164055"/>
      <w:bookmarkStart w:id="73" w:name="_Toc232000186"/>
      <w:bookmarkStart w:id="74" w:name="_Toc1683"/>
      <w:bookmarkStart w:id="75" w:name="_Toc183096443"/>
      <w:bookmarkStart w:id="76" w:name="_Toc157432305"/>
      <w:bookmarkStart w:id="77" w:name="_Toc235523257"/>
      <w:r w:rsidRPr="002548C8">
        <w:t>5</w:t>
      </w:r>
      <w:r w:rsidRPr="002548C8">
        <w:tab/>
        <w:t>Conventions</w:t>
      </w:r>
      <w:bookmarkEnd w:id="70"/>
      <w:bookmarkEnd w:id="71"/>
      <w:bookmarkEnd w:id="72"/>
      <w:bookmarkEnd w:id="73"/>
      <w:bookmarkEnd w:id="77"/>
    </w:p>
    <w:p w14:paraId="0DD65C78" w14:textId="77777777" w:rsidR="00014104" w:rsidRPr="002548C8" w:rsidRDefault="00014104" w:rsidP="00D05AFD">
      <w:pPr>
        <w:rPr>
          <w:lang w:eastAsia="ko-KR"/>
        </w:rPr>
      </w:pPr>
      <w:r w:rsidRPr="002548C8">
        <w:rPr>
          <w:lang w:eastAsia="ko-KR"/>
        </w:rPr>
        <w:t xml:space="preserve">In this Technical Report, potential requirements which are derived from a given use case, are classified as follows: </w:t>
      </w:r>
    </w:p>
    <w:p w14:paraId="73A616F2" w14:textId="77777777" w:rsidR="00014104" w:rsidRPr="002548C8" w:rsidRDefault="00014104" w:rsidP="00D05AFD">
      <w:pPr>
        <w:rPr>
          <w:lang w:eastAsia="ko-KR"/>
        </w:rPr>
      </w:pPr>
      <w:r w:rsidRPr="002548C8">
        <w:rPr>
          <w:lang w:eastAsia="ko-KR"/>
        </w:rPr>
        <w:t>The keywords "it is expected" indicate a consideration which would be important but not absolutely necessary to be fulfilled (e.g., by an implementation). Thus, such consideration would not need to be enabled to provide complete benefits of the use case.</w:t>
      </w:r>
    </w:p>
    <w:p w14:paraId="20895819" w14:textId="77777777" w:rsidR="00014104" w:rsidRPr="002548C8" w:rsidRDefault="00014104" w:rsidP="00D05AFD">
      <w:pPr>
        <w:pStyle w:val="Heading1"/>
      </w:pPr>
      <w:bookmarkStart w:id="78" w:name="_Toc15557"/>
      <w:bookmarkStart w:id="79" w:name="_Toc227164056"/>
      <w:bookmarkStart w:id="80" w:name="_Toc232000187"/>
      <w:bookmarkStart w:id="81" w:name="_Toc235523258"/>
      <w:bookmarkEnd w:id="74"/>
      <w:bookmarkEnd w:id="75"/>
      <w:bookmarkEnd w:id="76"/>
      <w:r w:rsidRPr="002548C8">
        <w:t>6</w:t>
      </w:r>
      <w:r w:rsidRPr="002548C8">
        <w:tab/>
        <w:t>Overview of ML marketplace in future networks</w:t>
      </w:r>
      <w:bookmarkEnd w:id="78"/>
      <w:bookmarkEnd w:id="79"/>
      <w:bookmarkEnd w:id="80"/>
      <w:bookmarkEnd w:id="81"/>
    </w:p>
    <w:p w14:paraId="500577AB" w14:textId="2092F9D1" w:rsidR="00014104" w:rsidRPr="002548C8" w:rsidRDefault="00014104" w:rsidP="00D05AFD">
      <w:pPr>
        <w:rPr>
          <w:rFonts w:eastAsia="SimSun"/>
          <w:lang w:eastAsia="zh-CN"/>
        </w:rPr>
      </w:pPr>
      <w:r w:rsidRPr="002548C8">
        <w:rPr>
          <w:rFonts w:eastAsia="SimSun"/>
          <w:lang w:eastAsia="zh-CN"/>
        </w:rPr>
        <w:t>In the context of future networks</w:t>
      </w:r>
      <w:r w:rsidR="00C27F6A" w:rsidRPr="002548C8">
        <w:rPr>
          <w:rFonts w:eastAsia="SimSun"/>
          <w:lang w:eastAsia="zh-CN"/>
        </w:rPr>
        <w:t>,</w:t>
      </w:r>
      <w:r w:rsidRPr="002548C8">
        <w:rPr>
          <w:rFonts w:eastAsia="SimSun"/>
          <w:lang w:eastAsia="zh-CN"/>
        </w:rPr>
        <w:t xml:space="preserve"> including IM-2020, an ML marketplace refers to a platform that enables the exchange, discovery and deployment of ML models among multiple stakeholders such as </w:t>
      </w:r>
      <w:r w:rsidRPr="002548C8">
        <w:rPr>
          <w:rFonts w:eastAsia="SimSun"/>
          <w:lang w:eastAsia="zh-CN"/>
        </w:rPr>
        <w:lastRenderedPageBreak/>
        <w:t xml:space="preserve">network operators, service providers and model developers. </w:t>
      </w:r>
      <w:r w:rsidR="00D05AFD" w:rsidRPr="002548C8">
        <w:rPr>
          <w:rFonts w:eastAsia="SimSun"/>
          <w:lang w:eastAsia="zh-CN"/>
        </w:rPr>
        <w:t>[</w:t>
      </w:r>
      <w:r w:rsidRPr="002548C8">
        <w:rPr>
          <w:rFonts w:eastAsia="SimSun"/>
          <w:lang w:eastAsia="zh-CN"/>
        </w:rPr>
        <w:t>ITU-T Y.3176</w:t>
      </w:r>
      <w:r w:rsidR="00D05AFD" w:rsidRPr="002548C8">
        <w:rPr>
          <w:rFonts w:eastAsia="SimSun"/>
          <w:lang w:eastAsia="zh-CN"/>
        </w:rPr>
        <w:t>]</w:t>
      </w:r>
      <w:r w:rsidRPr="002548C8">
        <w:rPr>
          <w:rFonts w:eastAsia="SimSun"/>
          <w:lang w:eastAsia="zh-CN"/>
        </w:rPr>
        <w:t xml:space="preserve"> specifies </w:t>
      </w:r>
      <w:r w:rsidR="005B0B5D" w:rsidRPr="002548C8">
        <w:rPr>
          <w:rFonts w:eastAsia="SimSun"/>
          <w:lang w:eastAsia="zh-CN"/>
        </w:rPr>
        <w:t xml:space="preserve">the </w:t>
      </w:r>
      <w:r w:rsidRPr="002548C8">
        <w:rPr>
          <w:rFonts w:eastAsia="SimSun"/>
          <w:lang w:eastAsia="zh-CN"/>
        </w:rPr>
        <w:t>architecture for ML marketplace integration in future network</w:t>
      </w:r>
      <w:r w:rsidR="005B0B5D" w:rsidRPr="002548C8">
        <w:rPr>
          <w:rFonts w:eastAsia="SimSun"/>
          <w:lang w:eastAsia="zh-CN"/>
        </w:rPr>
        <w:t>s</w:t>
      </w:r>
      <w:r w:rsidRPr="002548C8">
        <w:rPr>
          <w:rFonts w:eastAsia="SimSun"/>
          <w:lang w:eastAsia="zh-CN"/>
        </w:rPr>
        <w:t>, as shown in Figure 1. It includes a</w:t>
      </w:r>
      <w:r w:rsidR="005B0B5D" w:rsidRPr="002548C8">
        <w:rPr>
          <w:rFonts w:eastAsia="SimSun"/>
          <w:lang w:eastAsia="zh-CN"/>
        </w:rPr>
        <w:t>n</w:t>
      </w:r>
      <w:r w:rsidRPr="002548C8">
        <w:rPr>
          <w:rFonts w:eastAsia="SimSun"/>
          <w:lang w:eastAsia="zh-CN"/>
        </w:rPr>
        <w:t xml:space="preserve"> ML marketplace hosted internally to the network operator's administrative domains which optionally interface with another ML marketplace hosted externally to the network operator's administrative domains. </w:t>
      </w:r>
    </w:p>
    <w:p w14:paraId="7CCCCAFC" w14:textId="4E9B26F8" w:rsidR="00014104" w:rsidRPr="002548C8" w:rsidRDefault="00A349E8" w:rsidP="00A349E8">
      <w:pPr>
        <w:pStyle w:val="Figure"/>
      </w:pPr>
      <w:r w:rsidRPr="002548C8">
        <w:rPr>
          <w:noProof/>
        </w:rPr>
        <w:drawing>
          <wp:inline distT="0" distB="0" distL="0" distR="0" wp14:anchorId="3132E052" wp14:editId="641213FB">
            <wp:extent cx="3794768" cy="2868174"/>
            <wp:effectExtent l="0" t="0" r="0" b="8890"/>
            <wp:docPr id="452799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99125" name="Picture 4527991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94768" cy="2868174"/>
                    </a:xfrm>
                    <a:prstGeom prst="rect">
                      <a:avLst/>
                    </a:prstGeom>
                  </pic:spPr>
                </pic:pic>
              </a:graphicData>
            </a:graphic>
          </wp:inline>
        </w:drawing>
      </w:r>
    </w:p>
    <w:p w14:paraId="57942D04" w14:textId="5D482B85" w:rsidR="00014104" w:rsidRPr="002548C8" w:rsidRDefault="00014104" w:rsidP="00A349E8">
      <w:pPr>
        <w:pStyle w:val="FigureNoTitle"/>
        <w:rPr>
          <w:lang w:eastAsia="zh-CN"/>
        </w:rPr>
      </w:pPr>
      <w:r w:rsidRPr="002548C8">
        <w:rPr>
          <w:lang w:eastAsia="zh-CN"/>
        </w:rPr>
        <w:t>Figure 1</w:t>
      </w:r>
      <w:r w:rsidR="00A349E8" w:rsidRPr="002548C8">
        <w:rPr>
          <w:lang w:eastAsia="zh-CN"/>
        </w:rPr>
        <w:t xml:space="preserve"> – </w:t>
      </w:r>
      <w:r w:rsidRPr="002548C8">
        <w:rPr>
          <w:lang w:eastAsia="zh-CN"/>
        </w:rPr>
        <w:t>Architecture for ML marketplace integration</w:t>
      </w:r>
    </w:p>
    <w:p w14:paraId="6A8FDBE0" w14:textId="47070B8A" w:rsidR="00014104" w:rsidRPr="002548C8" w:rsidRDefault="00014104" w:rsidP="00A349E8">
      <w:pPr>
        <w:pStyle w:val="Normalaftertitle"/>
        <w:rPr>
          <w:rFonts w:eastAsia="SimSun"/>
          <w:lang w:eastAsia="zh-CN"/>
        </w:rPr>
      </w:pPr>
      <w:r w:rsidRPr="002548C8">
        <w:rPr>
          <w:rFonts w:eastAsia="SimSun"/>
          <w:lang w:eastAsia="zh-CN"/>
        </w:rPr>
        <w:t xml:space="preserve">The main functions of the internal marketplace include query, select, push, discover and deploy ML models by </w:t>
      </w:r>
      <w:r w:rsidR="005B0B5D" w:rsidRPr="002548C8">
        <w:rPr>
          <w:rFonts w:eastAsia="SimSun"/>
          <w:lang w:eastAsia="zh-CN"/>
        </w:rPr>
        <w:t>machine learning function orchestrator (</w:t>
      </w:r>
      <w:r w:rsidRPr="002548C8">
        <w:rPr>
          <w:rFonts w:eastAsia="SimSun"/>
          <w:lang w:eastAsia="zh-CN"/>
        </w:rPr>
        <w:t>MLFO</w:t>
      </w:r>
      <w:r w:rsidR="005B0B5D" w:rsidRPr="002548C8">
        <w:rPr>
          <w:rFonts w:eastAsia="SimSun"/>
          <w:lang w:eastAsia="zh-CN"/>
        </w:rPr>
        <w:t>)</w:t>
      </w:r>
      <w:r w:rsidRPr="002548C8">
        <w:rPr>
          <w:rFonts w:eastAsia="SimSun"/>
          <w:lang w:eastAsia="zh-CN"/>
        </w:rPr>
        <w:t>. Model query refers to the MLFO send</w:t>
      </w:r>
      <w:r w:rsidR="00936C63" w:rsidRPr="002548C8">
        <w:rPr>
          <w:rFonts w:eastAsia="SimSun"/>
          <w:lang w:eastAsia="zh-CN"/>
        </w:rPr>
        <w:t>ing</w:t>
      </w:r>
      <w:r w:rsidRPr="002548C8">
        <w:rPr>
          <w:rFonts w:eastAsia="SimSun"/>
          <w:lang w:eastAsia="zh-CN"/>
        </w:rPr>
        <w:t xml:space="preserve"> a query to the ML marketplace for a particular set of ML models. Model selection refers to </w:t>
      </w:r>
      <w:r w:rsidR="005B0B5D" w:rsidRPr="002548C8">
        <w:rPr>
          <w:rFonts w:eastAsia="SimSun"/>
          <w:lang w:eastAsia="zh-CN"/>
        </w:rPr>
        <w:t xml:space="preserve">the </w:t>
      </w:r>
      <w:r w:rsidRPr="002548C8">
        <w:rPr>
          <w:rFonts w:eastAsia="SimSun"/>
          <w:lang w:eastAsia="zh-CN"/>
        </w:rPr>
        <w:t>MLFO select</w:t>
      </w:r>
      <w:r w:rsidR="00936C63" w:rsidRPr="002548C8">
        <w:rPr>
          <w:rFonts w:eastAsia="SimSun"/>
          <w:lang w:eastAsia="zh-CN"/>
        </w:rPr>
        <w:t>ing</w:t>
      </w:r>
      <w:r w:rsidRPr="002548C8">
        <w:rPr>
          <w:rFonts w:eastAsia="SimSun"/>
          <w:lang w:eastAsia="zh-CN"/>
        </w:rPr>
        <w:t xml:space="preserve"> the ML model from the ML marketplace for deployment in the ML pipeline subsystem. Model discovery refers to the MLFO search</w:t>
      </w:r>
      <w:r w:rsidR="00936C63" w:rsidRPr="002548C8">
        <w:rPr>
          <w:rFonts w:eastAsia="SimSun"/>
          <w:lang w:eastAsia="zh-CN"/>
        </w:rPr>
        <w:t>ing</w:t>
      </w:r>
      <w:r w:rsidRPr="002548C8">
        <w:rPr>
          <w:rFonts w:eastAsia="SimSun"/>
          <w:lang w:eastAsia="zh-CN"/>
        </w:rPr>
        <w:t xml:space="preserve"> the updated versions of ML models that are already deployed in the ML pipeline subsystem from the ML marketplace. Model deployment refers to </w:t>
      </w:r>
      <w:r w:rsidR="00936C63" w:rsidRPr="002548C8">
        <w:rPr>
          <w:rFonts w:eastAsia="SimSun"/>
          <w:lang w:eastAsia="zh-CN"/>
        </w:rPr>
        <w:t xml:space="preserve">the </w:t>
      </w:r>
      <w:r w:rsidRPr="002548C8">
        <w:rPr>
          <w:rFonts w:eastAsia="SimSun"/>
          <w:lang w:eastAsia="zh-CN"/>
        </w:rPr>
        <w:t>MLFO request</w:t>
      </w:r>
      <w:r w:rsidR="00936C63" w:rsidRPr="002548C8">
        <w:rPr>
          <w:rFonts w:eastAsia="SimSun"/>
          <w:lang w:eastAsia="zh-CN"/>
        </w:rPr>
        <w:t>ing</w:t>
      </w:r>
      <w:r w:rsidRPr="002548C8">
        <w:rPr>
          <w:rFonts w:eastAsia="SimSun"/>
          <w:lang w:eastAsia="zh-CN"/>
        </w:rPr>
        <w:t xml:space="preserve"> </w:t>
      </w:r>
      <w:r w:rsidR="002548C8" w:rsidRPr="002548C8">
        <w:rPr>
          <w:rFonts w:eastAsia="SimSun"/>
          <w:lang w:eastAsia="zh-CN"/>
        </w:rPr>
        <w:t>deploying</w:t>
      </w:r>
      <w:r w:rsidRPr="002548C8">
        <w:rPr>
          <w:rFonts w:eastAsia="SimSun"/>
          <w:lang w:eastAsia="zh-CN"/>
        </w:rPr>
        <w:t xml:space="preserve"> the ML model in </w:t>
      </w:r>
      <w:r w:rsidR="00C20EDA" w:rsidRPr="002548C8">
        <w:rPr>
          <w:rFonts w:eastAsia="SimSun"/>
          <w:lang w:eastAsia="zh-CN"/>
        </w:rPr>
        <w:t xml:space="preserve">the </w:t>
      </w:r>
      <w:r w:rsidRPr="002548C8">
        <w:rPr>
          <w:rFonts w:eastAsia="SimSun"/>
          <w:lang w:eastAsia="zh-CN"/>
        </w:rPr>
        <w:t>ML pipeline subsystem.</w:t>
      </w:r>
    </w:p>
    <w:p w14:paraId="2BF31005" w14:textId="15DE1428" w:rsidR="00014104" w:rsidRPr="002548C8" w:rsidRDefault="00014104" w:rsidP="00ED3DD9">
      <w:pPr>
        <w:rPr>
          <w:lang w:eastAsia="zh-CN"/>
        </w:rPr>
      </w:pPr>
      <w:r w:rsidRPr="002548C8">
        <w:rPr>
          <w:rFonts w:eastAsia="SimSun"/>
          <w:color w:val="000000"/>
          <w:lang w:eastAsia="zh-CN"/>
        </w:rPr>
        <w:t xml:space="preserve">ML models deployed in </w:t>
      </w:r>
      <w:r w:rsidR="00B67EF3" w:rsidRPr="002548C8">
        <w:rPr>
          <w:rFonts w:eastAsia="SimSun"/>
          <w:color w:val="000000"/>
          <w:lang w:eastAsia="zh-CN"/>
        </w:rPr>
        <w:t xml:space="preserve">the </w:t>
      </w:r>
      <w:r w:rsidRPr="002548C8">
        <w:rPr>
          <w:rFonts w:eastAsia="SimSun"/>
          <w:color w:val="000000"/>
          <w:lang w:eastAsia="zh-CN"/>
        </w:rPr>
        <w:t xml:space="preserve">ML pipeline subsystem forms ML application in the network. </w:t>
      </w:r>
      <w:r w:rsidRPr="002548C8">
        <w:rPr>
          <w:lang w:eastAsia="zh-CN"/>
        </w:rPr>
        <w:t>Therefore, monitoring and evaluating ML models in ML marketplace is prior to applying ML models to the network. The evaluation of ML models within ML marketplaces is a critical enabler for their trustworthy and effective integration into future networks</w:t>
      </w:r>
      <w:r w:rsidR="00B67EF3" w:rsidRPr="002548C8">
        <w:rPr>
          <w:lang w:eastAsia="zh-CN"/>
        </w:rPr>
        <w:t>,</w:t>
      </w:r>
      <w:r w:rsidRPr="002548C8">
        <w:rPr>
          <w:lang w:eastAsia="zh-CN"/>
        </w:rPr>
        <w:t xml:space="preserve"> including IMT-2020. Its significance can be summarized as follows:</w:t>
      </w:r>
    </w:p>
    <w:p w14:paraId="26BA5C05" w14:textId="240DD29C" w:rsidR="00014104" w:rsidRPr="002548C8" w:rsidRDefault="00ED3DD9" w:rsidP="00ED3DD9">
      <w:pPr>
        <w:pStyle w:val="enumlev1"/>
        <w:rPr>
          <w:lang w:eastAsia="ko-KR"/>
        </w:rPr>
      </w:pPr>
      <w:r w:rsidRPr="002548C8">
        <w:t>–</w:t>
      </w:r>
      <w:r w:rsidRPr="002548C8">
        <w:tab/>
      </w:r>
      <w:r w:rsidR="00014104" w:rsidRPr="002548C8">
        <w:rPr>
          <w:lang w:eastAsia="ko-KR"/>
        </w:rPr>
        <w:t>Standardized evaluation ensures that operators can rely on objective and verifiable information about model performance, maturity and compliance</w:t>
      </w:r>
      <w:r w:rsidR="00014104" w:rsidRPr="002548C8">
        <w:rPr>
          <w:lang w:eastAsia="zh-CN"/>
        </w:rPr>
        <w:t>;</w:t>
      </w:r>
    </w:p>
    <w:p w14:paraId="5668FB3D" w14:textId="6E9E6E2B" w:rsidR="00014104" w:rsidRPr="002548C8" w:rsidRDefault="00ED3DD9" w:rsidP="00ED3DD9">
      <w:pPr>
        <w:pStyle w:val="enumlev1"/>
        <w:rPr>
          <w:lang w:eastAsia="ko-KR"/>
        </w:rPr>
      </w:pPr>
      <w:r w:rsidRPr="002548C8">
        <w:t>–</w:t>
      </w:r>
      <w:r w:rsidRPr="002548C8">
        <w:tab/>
      </w:r>
      <w:r w:rsidR="00014104" w:rsidRPr="002548C8">
        <w:rPr>
          <w:lang w:eastAsia="ko-KR"/>
        </w:rPr>
        <w:t>Evaluation provides a common basis for comparing models from different vendors or marketplaces</w:t>
      </w:r>
      <w:r w:rsidR="00014104" w:rsidRPr="002548C8">
        <w:rPr>
          <w:lang w:eastAsia="zh-CN"/>
        </w:rPr>
        <w:t>;</w:t>
      </w:r>
    </w:p>
    <w:p w14:paraId="147B41AF" w14:textId="41557A52" w:rsidR="00014104" w:rsidRPr="002548C8" w:rsidRDefault="00ED3DD9" w:rsidP="00ED3DD9">
      <w:pPr>
        <w:pStyle w:val="enumlev1"/>
        <w:rPr>
          <w:lang w:eastAsia="ko-KR"/>
        </w:rPr>
      </w:pPr>
      <w:r w:rsidRPr="002548C8">
        <w:t>–</w:t>
      </w:r>
      <w:r w:rsidRPr="002548C8">
        <w:tab/>
      </w:r>
      <w:r w:rsidR="00014104" w:rsidRPr="002548C8">
        <w:rPr>
          <w:lang w:eastAsia="ko-KR"/>
        </w:rPr>
        <w:t xml:space="preserve">By assessing latency, accuracy, scalability and robustness, evaluation guarantees that models meet the stringent </w:t>
      </w:r>
      <w:r w:rsidR="00E93131" w:rsidRPr="002548C8">
        <w:rPr>
          <w:lang w:eastAsia="ko-KR"/>
        </w:rPr>
        <w:t>key performance indicators (</w:t>
      </w:r>
      <w:r w:rsidR="00014104" w:rsidRPr="002548C8">
        <w:rPr>
          <w:lang w:eastAsia="ko-KR"/>
        </w:rPr>
        <w:t>KPIs</w:t>
      </w:r>
      <w:r w:rsidR="00E93131" w:rsidRPr="002548C8">
        <w:rPr>
          <w:lang w:eastAsia="ko-KR"/>
        </w:rPr>
        <w:t>)</w:t>
      </w:r>
      <w:r w:rsidR="00014104" w:rsidRPr="002548C8">
        <w:rPr>
          <w:lang w:eastAsia="ko-KR"/>
        </w:rPr>
        <w:t xml:space="preserve"> required in IMT-2020 and beyond environments.</w:t>
      </w:r>
    </w:p>
    <w:p w14:paraId="579386FA" w14:textId="77777777" w:rsidR="00014104" w:rsidRPr="002548C8" w:rsidRDefault="00014104" w:rsidP="005F338F">
      <w:pPr>
        <w:pStyle w:val="Heading1"/>
      </w:pPr>
      <w:bookmarkStart w:id="82" w:name="_Toc593"/>
      <w:bookmarkStart w:id="83" w:name="_Toc8559"/>
      <w:bookmarkStart w:id="84" w:name="_Toc227164057"/>
      <w:bookmarkStart w:id="85" w:name="_Toc232000188"/>
      <w:bookmarkStart w:id="86" w:name="_Toc235523259"/>
      <w:r w:rsidRPr="002548C8">
        <w:t>7</w:t>
      </w:r>
      <w:r w:rsidRPr="002548C8">
        <w:tab/>
        <w:t xml:space="preserve">Standardization </w:t>
      </w:r>
      <w:bookmarkEnd w:id="82"/>
      <w:r w:rsidRPr="002548C8">
        <w:t>activities</w:t>
      </w:r>
      <w:bookmarkEnd w:id="83"/>
      <w:bookmarkEnd w:id="84"/>
      <w:bookmarkEnd w:id="85"/>
      <w:bookmarkEnd w:id="86"/>
    </w:p>
    <w:p w14:paraId="51AE0BB2" w14:textId="77777777" w:rsidR="00014104" w:rsidRPr="002548C8" w:rsidRDefault="00014104" w:rsidP="005F338F">
      <w:pPr>
        <w:pStyle w:val="Heading2"/>
        <w:rPr>
          <w:lang w:eastAsia="zh-CN"/>
        </w:rPr>
      </w:pPr>
      <w:bookmarkStart w:id="87" w:name="_Toc227164058"/>
      <w:bookmarkStart w:id="88" w:name="_Toc232000189"/>
      <w:bookmarkStart w:id="89" w:name="_Toc235523260"/>
      <w:r w:rsidRPr="002548C8">
        <w:rPr>
          <w:lang w:eastAsia="zh-CN"/>
        </w:rPr>
        <w:t>7.1</w:t>
      </w:r>
      <w:r w:rsidRPr="002548C8">
        <w:rPr>
          <w:lang w:eastAsia="zh-CN"/>
        </w:rPr>
        <w:tab/>
        <w:t>ITU-T</w:t>
      </w:r>
      <w:bookmarkEnd w:id="87"/>
      <w:bookmarkEnd w:id="88"/>
      <w:bookmarkEnd w:id="89"/>
    </w:p>
    <w:p w14:paraId="1D039491" w14:textId="074278DB" w:rsidR="00014104" w:rsidRPr="002548C8" w:rsidRDefault="00014104" w:rsidP="005F338F">
      <w:pPr>
        <w:rPr>
          <w:lang w:eastAsia="zh-CN"/>
        </w:rPr>
      </w:pPr>
      <w:r w:rsidRPr="002548C8">
        <w:rPr>
          <w:lang w:eastAsia="zh-CN"/>
        </w:rPr>
        <w:t xml:space="preserve">Significant progress has been achieved in the development of ITU-T Recommendations addressing ML and </w:t>
      </w:r>
      <w:r w:rsidR="00290AF4" w:rsidRPr="002548C8">
        <w:rPr>
          <w:lang w:eastAsia="zh-CN"/>
        </w:rPr>
        <w:t>artificial intelligence (</w:t>
      </w:r>
      <w:r w:rsidRPr="002548C8">
        <w:rPr>
          <w:lang w:eastAsia="zh-CN"/>
        </w:rPr>
        <w:t>AI</w:t>
      </w:r>
      <w:r w:rsidR="00290AF4" w:rsidRPr="002548C8">
        <w:rPr>
          <w:lang w:eastAsia="zh-CN"/>
        </w:rPr>
        <w:t>)</w:t>
      </w:r>
      <w:r w:rsidRPr="002548C8">
        <w:rPr>
          <w:lang w:eastAsia="zh-CN"/>
        </w:rPr>
        <w:t xml:space="preserve"> in future networks including IM-2020. These Recommendations </w:t>
      </w:r>
      <w:r w:rsidRPr="002548C8">
        <w:rPr>
          <w:lang w:eastAsia="zh-CN"/>
        </w:rPr>
        <w:lastRenderedPageBreak/>
        <w:t>collectively establish a coherent framework that spans architectural foundations, data handling, marketplace integration, model evaluation and monitoring.</w:t>
      </w:r>
    </w:p>
    <w:p w14:paraId="2D673D8B" w14:textId="07CD8E96" w:rsidR="00014104" w:rsidRPr="002548C8" w:rsidRDefault="00014104" w:rsidP="005F338F">
      <w:pPr>
        <w:rPr>
          <w:lang w:eastAsia="zh-CN"/>
        </w:rPr>
      </w:pPr>
      <w:r w:rsidRPr="002548C8">
        <w:rPr>
          <w:lang w:eastAsia="zh-CN"/>
        </w:rPr>
        <w:t>[b-ITU-T Y.3172] laid the architectural foundation for ML in future networks including IMT-2020. It introduced the concept of an ML pipeline composed of logical nodes, MLFO</w:t>
      </w:r>
      <w:r w:rsidR="00F61B81" w:rsidRPr="002548C8">
        <w:rPr>
          <w:lang w:eastAsia="zh-CN"/>
        </w:rPr>
        <w:t>s</w:t>
      </w:r>
      <w:r w:rsidRPr="002548C8">
        <w:rPr>
          <w:lang w:eastAsia="zh-CN"/>
        </w:rPr>
        <w:t xml:space="preserve"> and the ML sandbox. It defined the architectural framework, reference points and functional components required to enable ML integration into telecommunication networks. </w:t>
      </w:r>
    </w:p>
    <w:p w14:paraId="6CB0C02E" w14:textId="048E4B03" w:rsidR="00014104" w:rsidRPr="002548C8" w:rsidRDefault="00014104" w:rsidP="005F338F">
      <w:pPr>
        <w:rPr>
          <w:lang w:eastAsia="zh-CN"/>
        </w:rPr>
      </w:pPr>
      <w:r w:rsidRPr="002548C8">
        <w:rPr>
          <w:lang w:eastAsia="zh-CN"/>
        </w:rPr>
        <w:t>[b-ITU-T Y.3174] addressed the framework for data handling to enable ML in future networks. Recognizing that data is the critical enabler for ML performance, it specified requirements for data collection, storage, sharing and protection. It introduced the concept of the machine learning database (MLDB) and defined mechanisms for ensuring data quality, interoperability and compliance with privacy and security requirements.</w:t>
      </w:r>
    </w:p>
    <w:p w14:paraId="53C997E0" w14:textId="1442D078" w:rsidR="00014104" w:rsidRPr="002548C8" w:rsidRDefault="00014104" w:rsidP="005F338F">
      <w:pPr>
        <w:rPr>
          <w:lang w:eastAsia="zh-CN"/>
        </w:rPr>
      </w:pPr>
      <w:r w:rsidRPr="002548C8">
        <w:rPr>
          <w:lang w:eastAsia="zh-CN"/>
        </w:rPr>
        <w:t>[ITU-T Y.3176] extended the architectural framework by specifying high-level requirements and architecture for integrating ML marketplaces into future networks. It defined standardized metadata for ML models, requirements for marketplace functionalities and new reference points for interaction between internal and external marketplaces, ML sandboxes and ML pipelines. It emphasized the importance of interoperability, federation of marketplaces and lifecycle management of ML models. It enabled network operators to access, evaluate and deploy ML models from diverse sources while ensuring alignment with network KPIs and operational constraints.</w:t>
      </w:r>
    </w:p>
    <w:p w14:paraId="77D44D41" w14:textId="62444357" w:rsidR="00014104" w:rsidRPr="002548C8" w:rsidRDefault="00014104" w:rsidP="005F338F">
      <w:pPr>
        <w:rPr>
          <w:lang w:eastAsia="zh-CN"/>
        </w:rPr>
      </w:pPr>
      <w:r w:rsidRPr="002548C8">
        <w:rPr>
          <w:lang w:eastAsia="zh-CN"/>
        </w:rPr>
        <w:t>[b-ITU-T Y.3179] further advanced the standardization of ML in networks by focusing on the architectural framework for ML model serving. It specified high-level requirements and architecture for preparing, optimizing and deploying ML models in heterogeneous environments to enable inference in future networks including IMT-2020.</w:t>
      </w:r>
    </w:p>
    <w:p w14:paraId="26A4B17F" w14:textId="5615EFC6" w:rsidR="00014104" w:rsidRPr="002548C8" w:rsidRDefault="00014104" w:rsidP="005F338F">
      <w:pPr>
        <w:rPr>
          <w:lang w:eastAsia="zh-CN"/>
        </w:rPr>
      </w:pPr>
      <w:r w:rsidRPr="002548C8">
        <w:rPr>
          <w:lang w:eastAsia="zh-CN"/>
        </w:rPr>
        <w:t>[b-ITU-T Q.4081] addresses methods and metrics for monitoring ML/AI in future networks including IMT-2020. It emphasizes continuous monitoring during operation. It defines methods for monitoring input data, model performance, model drift, resource utilization and feedback loops. It also introduces a comprehensive set of functional and operational monitoring metrics, including statistical distance measures, prediction drift indicators and resource consumption metrics.</w:t>
      </w:r>
    </w:p>
    <w:p w14:paraId="173A2AC8" w14:textId="229C62A9" w:rsidR="00014104" w:rsidRPr="002548C8" w:rsidRDefault="00014104" w:rsidP="005F338F">
      <w:pPr>
        <w:rPr>
          <w:lang w:eastAsia="zh-CN"/>
        </w:rPr>
      </w:pPr>
      <w:r w:rsidRPr="002548C8">
        <w:rPr>
          <w:lang w:eastAsia="zh-CN"/>
        </w:rPr>
        <w:t>In addition, ITU-T has developed Recommendations under the F-series that focus on the evaluation and measurement of specific ML/AI technologies, such as deep learning software frameworks, image-based re-identification algorithms, foundation models, AI agents and retrieval-augmented generation (RAG) systems.</w:t>
      </w:r>
    </w:p>
    <w:p w14:paraId="2D8805BC" w14:textId="13BD6A6B" w:rsidR="00014104" w:rsidRPr="002548C8" w:rsidRDefault="00014104" w:rsidP="005F338F">
      <w:pPr>
        <w:rPr>
          <w:lang w:eastAsia="zh-CN"/>
        </w:rPr>
      </w:pPr>
      <w:r w:rsidRPr="002548C8">
        <w:rPr>
          <w:lang w:eastAsia="zh-CN"/>
        </w:rPr>
        <w:t xml:space="preserve">[b-ITU-T F.748.33] defines a benchmark framework, metrics, dataset requirements and evaluation processes for image-based re-identification algorithms. It introduces both on-site and off-site benchmarking approaches and specifies reliability and temporality indicators, such as </w:t>
      </w:r>
      <w:r w:rsidR="004C4D90" w:rsidRPr="002548C8">
        <w:rPr>
          <w:lang w:eastAsia="zh-CN"/>
        </w:rPr>
        <w:t>c</w:t>
      </w:r>
      <w:r w:rsidRPr="002548C8">
        <w:rPr>
          <w:lang w:eastAsia="zh-CN"/>
        </w:rPr>
        <w:t xml:space="preserve">umulative </w:t>
      </w:r>
      <w:r w:rsidR="004C4D90" w:rsidRPr="002548C8">
        <w:rPr>
          <w:lang w:eastAsia="zh-CN"/>
        </w:rPr>
        <w:t>m</w:t>
      </w:r>
      <w:r w:rsidRPr="002548C8">
        <w:rPr>
          <w:lang w:eastAsia="zh-CN"/>
        </w:rPr>
        <w:t xml:space="preserve">atching </w:t>
      </w:r>
      <w:r w:rsidR="004C4D90" w:rsidRPr="002548C8">
        <w:rPr>
          <w:lang w:eastAsia="zh-CN"/>
        </w:rPr>
        <w:t>c</w:t>
      </w:r>
      <w:r w:rsidRPr="002548C8">
        <w:rPr>
          <w:lang w:eastAsia="zh-CN"/>
        </w:rPr>
        <w:t xml:space="preserve">haracteristics (CMC) and </w:t>
      </w:r>
      <w:r w:rsidR="004C4D90" w:rsidRPr="002548C8">
        <w:rPr>
          <w:lang w:eastAsia="zh-CN"/>
        </w:rPr>
        <w:t>m</w:t>
      </w:r>
      <w:r w:rsidRPr="002548C8">
        <w:rPr>
          <w:lang w:eastAsia="zh-CN"/>
        </w:rPr>
        <w:t xml:space="preserve">ean </w:t>
      </w:r>
      <w:r w:rsidR="004C4D90" w:rsidRPr="002548C8">
        <w:rPr>
          <w:lang w:eastAsia="zh-CN"/>
        </w:rPr>
        <w:t>a</w:t>
      </w:r>
      <w:r w:rsidRPr="002548C8">
        <w:rPr>
          <w:lang w:eastAsia="zh-CN"/>
        </w:rPr>
        <w:t xml:space="preserve">verage </w:t>
      </w:r>
      <w:r w:rsidR="004C4D90" w:rsidRPr="002548C8">
        <w:rPr>
          <w:lang w:eastAsia="zh-CN"/>
        </w:rPr>
        <w:t>p</w:t>
      </w:r>
      <w:r w:rsidRPr="002548C8">
        <w:rPr>
          <w:lang w:eastAsia="zh-CN"/>
        </w:rPr>
        <w:t>recision (MAP), to ensure fair and comprehensive evaluation in practical scenarios.</w:t>
      </w:r>
    </w:p>
    <w:p w14:paraId="5650D749" w14:textId="35789773" w:rsidR="00014104" w:rsidRPr="002548C8" w:rsidRDefault="00014104" w:rsidP="005F338F">
      <w:pPr>
        <w:rPr>
          <w:lang w:eastAsia="zh-CN"/>
        </w:rPr>
      </w:pPr>
      <w:r w:rsidRPr="002548C8">
        <w:rPr>
          <w:lang w:eastAsia="zh-CN"/>
        </w:rPr>
        <w:t>[b-ITU-T F.748.44] focuses on the evaluation requirements and methods for foundation models. It covers testing capabilities, datasets, methods and tools, addressing aspects such as understanding, generation, reasoning, knowledge, reliability and robustness. It provides guidelines for automated and manual evaluation to ensure consistency, transparency and comparability across different foundation models.</w:t>
      </w:r>
    </w:p>
    <w:p w14:paraId="765FEB20" w14:textId="6E56E4B3" w:rsidR="00014104" w:rsidRPr="002548C8" w:rsidRDefault="00014104" w:rsidP="005F338F">
      <w:pPr>
        <w:rPr>
          <w:lang w:eastAsia="zh-CN"/>
        </w:rPr>
      </w:pPr>
      <w:r w:rsidRPr="002548C8">
        <w:rPr>
          <w:lang w:eastAsia="zh-CN"/>
        </w:rPr>
        <w:t>[b-ITU-T F.748.46] establishes a framework of technical requirements and evaluation methods for AI agents built on large-scale pre-trained models. It covers four key capabilities: perception and cognition, planning, memory and execution. Evaluation methods include both performance superiority and functional completeness assessments across various tasks and environments.</w:t>
      </w:r>
    </w:p>
    <w:p w14:paraId="58CC2222" w14:textId="45E25A63" w:rsidR="00014104" w:rsidRPr="002548C8" w:rsidRDefault="00014104" w:rsidP="005F338F">
      <w:pPr>
        <w:rPr>
          <w:lang w:eastAsia="zh-CN"/>
        </w:rPr>
      </w:pPr>
      <w:r w:rsidRPr="002548C8">
        <w:rPr>
          <w:lang w:eastAsia="zh-CN"/>
        </w:rPr>
        <w:t xml:space="preserve">[b-ITU-T F.748.52] provides a framework for evaluating RAG systems based on large-scale pre-trained models. It addresses dataset construction, technical capabilities (retrieval, generation, </w:t>
      </w:r>
      <w:r w:rsidRPr="002548C8">
        <w:rPr>
          <w:lang w:eastAsia="zh-CN"/>
        </w:rPr>
        <w:lastRenderedPageBreak/>
        <w:t>optimization) and application capabilities (maturity, stability). It also defines grading requirements for answer relevance, faithfulness, truthfulness and contextual coherence.</w:t>
      </w:r>
    </w:p>
    <w:p w14:paraId="2A4667C4" w14:textId="77777777" w:rsidR="00014104" w:rsidRPr="002548C8" w:rsidRDefault="00014104" w:rsidP="005F338F">
      <w:pPr>
        <w:pStyle w:val="Heading2"/>
        <w:rPr>
          <w:lang w:eastAsia="zh-CN"/>
        </w:rPr>
      </w:pPr>
      <w:bookmarkStart w:id="90" w:name="_Toc227164059"/>
      <w:bookmarkStart w:id="91" w:name="_Toc232000190"/>
      <w:bookmarkStart w:id="92" w:name="_Toc235523261"/>
      <w:r w:rsidRPr="002548C8">
        <w:rPr>
          <w:lang w:eastAsia="zh-CN"/>
        </w:rPr>
        <w:t>7.2</w:t>
      </w:r>
      <w:r w:rsidRPr="002548C8">
        <w:rPr>
          <w:lang w:eastAsia="zh-CN"/>
        </w:rPr>
        <w:tab/>
        <w:t>ISO/IEC</w:t>
      </w:r>
      <w:bookmarkEnd w:id="90"/>
      <w:bookmarkEnd w:id="91"/>
      <w:bookmarkEnd w:id="92"/>
    </w:p>
    <w:p w14:paraId="6A0795E1" w14:textId="17B26E52" w:rsidR="00014104" w:rsidRPr="002548C8" w:rsidRDefault="00014104" w:rsidP="005F338F">
      <w:pPr>
        <w:rPr>
          <w:lang w:eastAsia="zh-CN"/>
        </w:rPr>
      </w:pPr>
      <w:r w:rsidRPr="002548C8">
        <w:rPr>
          <w:lang w:eastAsia="zh-CN"/>
        </w:rPr>
        <w:t>ISO/IEC has made significant progress in developing standards that address the evaluation and measurement of ML and AI systems. These standards complement ITU-T</w:t>
      </w:r>
      <w:r w:rsidR="00C46E34" w:rsidRPr="002548C8">
        <w:rPr>
          <w:lang w:eastAsia="zh-CN"/>
        </w:rPr>
        <w:t>'</w:t>
      </w:r>
      <w:r w:rsidRPr="002548C8">
        <w:rPr>
          <w:lang w:eastAsia="zh-CN"/>
        </w:rPr>
        <w:t xml:space="preserve">s work by focusing on classification performance, system impact assessment and robustness verification of neural networks. </w:t>
      </w:r>
    </w:p>
    <w:p w14:paraId="400DC41C" w14:textId="333EF7E9" w:rsidR="00014104" w:rsidRPr="002548C8" w:rsidRDefault="00014104" w:rsidP="005F338F">
      <w:pPr>
        <w:rPr>
          <w:lang w:eastAsia="zh-CN"/>
        </w:rPr>
      </w:pPr>
      <w:r w:rsidRPr="002548C8">
        <w:rPr>
          <w:lang w:eastAsia="zh-CN"/>
        </w:rPr>
        <w:t>[b-ISO/IEC TS 4213] defines methods for assessing the performance of ML classification systems. It establishes a standardized framework for measuring accuracy, precision, recall, F1-score and other key indicators. By providing consistent evaluation processes, the specification ensures comparability across different ML models and supports both industrial and academic benchmarking activities.</w:t>
      </w:r>
    </w:p>
    <w:p w14:paraId="6B294B2C" w14:textId="01FC8881" w:rsidR="00014104" w:rsidRPr="002548C8" w:rsidRDefault="00014104" w:rsidP="005F338F">
      <w:pPr>
        <w:rPr>
          <w:lang w:eastAsia="zh-CN"/>
        </w:rPr>
      </w:pPr>
      <w:r w:rsidRPr="002548C8">
        <w:rPr>
          <w:lang w:eastAsia="zh-CN"/>
        </w:rPr>
        <w:t>[b-ISO/IEC 42005] introduces a framework for AI system impact assessment. It emphasizes the need to evaluate AI systems not only from a technical perspective but also in terms of social, ethical and organizational impacts. The standard provides structured methodologies for identifying risks, benefits and broader consequences of AI deployment, supporting governance, compliance and responsible innovation.</w:t>
      </w:r>
    </w:p>
    <w:p w14:paraId="2A35D17E" w14:textId="77777777" w:rsidR="00014104" w:rsidRPr="002548C8" w:rsidRDefault="00014104" w:rsidP="005F338F">
      <w:pPr>
        <w:rPr>
          <w:lang w:eastAsia="zh-CN"/>
        </w:rPr>
      </w:pPr>
      <w:r w:rsidRPr="002548C8">
        <w:rPr>
          <w:lang w:eastAsia="zh-CN"/>
        </w:rPr>
        <w:t xml:space="preserve">[b-ISO/IEC 24029-2] focuses on assessing the robustness of neural networks using formal methods. It specifies methodologies for applying formal verification techniques to evaluate the stability and reliability of neural networks under adversarial conditions or uncertain inputs. </w:t>
      </w:r>
    </w:p>
    <w:p w14:paraId="6DB2A803" w14:textId="77777777" w:rsidR="00014104" w:rsidRPr="002548C8" w:rsidRDefault="00014104" w:rsidP="005F338F">
      <w:pPr>
        <w:pStyle w:val="Heading2"/>
        <w:rPr>
          <w:lang w:eastAsia="zh-CN"/>
        </w:rPr>
      </w:pPr>
      <w:bookmarkStart w:id="93" w:name="_Toc227164060"/>
      <w:bookmarkStart w:id="94" w:name="_Toc232000191"/>
      <w:bookmarkStart w:id="95" w:name="_Toc235523262"/>
      <w:r w:rsidRPr="002548C8">
        <w:rPr>
          <w:lang w:eastAsia="zh-CN"/>
        </w:rPr>
        <w:t>7.3</w:t>
      </w:r>
      <w:r w:rsidRPr="002548C8">
        <w:rPr>
          <w:lang w:eastAsia="zh-CN"/>
        </w:rPr>
        <w:tab/>
        <w:t>IEEE</w:t>
      </w:r>
      <w:bookmarkEnd w:id="93"/>
      <w:bookmarkEnd w:id="94"/>
      <w:bookmarkEnd w:id="95"/>
    </w:p>
    <w:p w14:paraId="79E461BD" w14:textId="77777777" w:rsidR="00014104" w:rsidRPr="002548C8" w:rsidRDefault="00014104" w:rsidP="005F338F">
      <w:pPr>
        <w:rPr>
          <w:lang w:eastAsia="zh-CN"/>
        </w:rPr>
      </w:pPr>
      <w:r w:rsidRPr="002548C8">
        <w:rPr>
          <w:lang w:eastAsia="zh-CN"/>
        </w:rPr>
        <w:t xml:space="preserve">IEEE has developed standards that address the evaluation of fairness in ML systems and the technical requirements for knowledge graph evaluation. These standards complement ITU-T and ISO/IEC efforts by focusing on ethical dimensions of ML performance and the structural assessment of AI knowledge representation. </w:t>
      </w:r>
    </w:p>
    <w:p w14:paraId="49868A2B" w14:textId="2E454F29" w:rsidR="00014104" w:rsidRPr="002548C8" w:rsidRDefault="00014104" w:rsidP="005F338F">
      <w:pPr>
        <w:rPr>
          <w:lang w:eastAsia="zh-CN"/>
        </w:rPr>
      </w:pPr>
      <w:r w:rsidRPr="002548C8">
        <w:rPr>
          <w:lang w:eastAsia="zh-CN"/>
        </w:rPr>
        <w:t>[b-IEEE 3198] establishes methods for evaluating the fairness of ML systems. It defines categories of potential unfairness, including bias in data, algorithms and outcomes, and provides standardized approaches for measuring fairness across different contexts. The standard also outlines mitigation strategies, ensuring that ML systems can be assessed and improved to meet ethical and societal expectations. It is particularly relevant for applications where fairness and non-discrimination are critical, such as healthcare, finance and public services.</w:t>
      </w:r>
    </w:p>
    <w:p w14:paraId="496F6CDC" w14:textId="3977C617" w:rsidR="00014104" w:rsidRPr="002548C8" w:rsidRDefault="00014104" w:rsidP="005F338F">
      <w:pPr>
        <w:rPr>
          <w:lang w:eastAsia="zh-CN"/>
        </w:rPr>
      </w:pPr>
      <w:r w:rsidRPr="002548C8">
        <w:rPr>
          <w:lang w:eastAsia="zh-CN"/>
        </w:rPr>
        <w:t>[b-IEEE 2807.1] specifies technical requirements and evaluation methods for knowledge graphs. It provides a framework for assessing the quality, consistency and usability of knowledge graphs in AI systems. The evaluation criteria include structural integrity, semantic accuracy, scalability and interoperability. By defining standardized metrics and processes, the standard supports the reliable deployment of knowledge graphs in applications such as search engines, recommendation systems and intelligent agents.</w:t>
      </w:r>
    </w:p>
    <w:p w14:paraId="52B01A93" w14:textId="77777777" w:rsidR="00014104" w:rsidRPr="002548C8" w:rsidRDefault="00014104" w:rsidP="005F338F">
      <w:pPr>
        <w:pStyle w:val="Heading1"/>
      </w:pPr>
      <w:bookmarkStart w:id="96" w:name="_Toc18426"/>
      <w:bookmarkStart w:id="97" w:name="_Toc227164061"/>
      <w:bookmarkStart w:id="98" w:name="_Toc232000192"/>
      <w:bookmarkStart w:id="99" w:name="_Toc235523263"/>
      <w:r w:rsidRPr="002548C8">
        <w:t>8</w:t>
      </w:r>
      <w:r w:rsidRPr="002548C8">
        <w:tab/>
        <w:t xml:space="preserve">Methods of evaluating ML models </w:t>
      </w:r>
      <w:r w:rsidRPr="002548C8">
        <w:rPr>
          <w:rFonts w:eastAsiaTheme="minorEastAsia"/>
          <w:lang w:eastAsia="zh-CN"/>
        </w:rPr>
        <w:t>in marketplace for</w:t>
      </w:r>
      <w:r w:rsidRPr="002548C8">
        <w:t xml:space="preserve"> future networks</w:t>
      </w:r>
      <w:bookmarkEnd w:id="96"/>
      <w:bookmarkEnd w:id="97"/>
      <w:bookmarkEnd w:id="98"/>
      <w:bookmarkEnd w:id="99"/>
    </w:p>
    <w:p w14:paraId="4E5FE8ED" w14:textId="42F7309B" w:rsidR="007302D7" w:rsidRPr="002548C8" w:rsidRDefault="00014104" w:rsidP="005F338F">
      <w:r w:rsidRPr="002548C8">
        <w:t xml:space="preserve">This </w:t>
      </w:r>
      <w:r w:rsidR="00224919" w:rsidRPr="002548C8">
        <w:t>clause</w:t>
      </w:r>
      <w:r w:rsidRPr="002548C8">
        <w:t xml:space="preserve"> specifies the methodology and process for evaluating ML models in the context of ML marketplaces for future networks including IMT</w:t>
      </w:r>
      <w:r w:rsidRPr="002548C8">
        <w:rPr>
          <w:lang w:eastAsia="zh-CN"/>
        </w:rPr>
        <w:t>-</w:t>
      </w:r>
      <w:r w:rsidRPr="002548C8">
        <w:t xml:space="preserve">2020. The evaluation methodology ensures that parameters </w:t>
      </w:r>
      <w:r w:rsidRPr="002548C8">
        <w:rPr>
          <w:lang w:eastAsia="zh-CN"/>
        </w:rPr>
        <w:t xml:space="preserve">described </w:t>
      </w:r>
      <w:r w:rsidRPr="002548C8">
        <w:t xml:space="preserve">in this </w:t>
      </w:r>
      <w:r w:rsidRPr="002548C8">
        <w:rPr>
          <w:lang w:eastAsia="zh-CN"/>
        </w:rPr>
        <w:t>Technical R</w:t>
      </w:r>
      <w:r w:rsidRPr="002548C8">
        <w:t>eport are consistently applied at each stage, enabling transparent, repeatable and interoperable assessment of ML models.</w:t>
      </w:r>
      <w:r w:rsidR="00936C63" w:rsidRPr="002548C8">
        <w:t xml:space="preserve"> </w:t>
      </w:r>
    </w:p>
    <w:p w14:paraId="48F84D66" w14:textId="0AEA021E" w:rsidR="00014104" w:rsidRPr="002548C8" w:rsidRDefault="00936C63" w:rsidP="005F338F">
      <w:r w:rsidRPr="002548C8">
        <w:t>Figure 2 illustrates the systematic, multi-stage process for evaluating ML models within ML marketplaces for future networks including IMT-2020. The process is designed to ensure that ML models are thoroughly assessed before deployment, enhancing their reliability, performance and alignment with network requirements.</w:t>
      </w:r>
    </w:p>
    <w:p w14:paraId="2E106B15" w14:textId="65B3909F" w:rsidR="00014104" w:rsidRPr="002548C8" w:rsidRDefault="00A349E8" w:rsidP="00A349E8">
      <w:pPr>
        <w:pStyle w:val="Figure"/>
        <w:rPr>
          <w:lang w:eastAsia="zh-CN"/>
        </w:rPr>
      </w:pPr>
      <w:r w:rsidRPr="002548C8">
        <w:rPr>
          <w:noProof/>
          <w:lang w:eastAsia="zh-CN"/>
        </w:rPr>
        <w:lastRenderedPageBreak/>
        <w:drawing>
          <wp:inline distT="0" distB="0" distL="0" distR="0" wp14:anchorId="34C00D1D" wp14:editId="5A78B705">
            <wp:extent cx="3709424" cy="2810262"/>
            <wp:effectExtent l="0" t="0" r="5715" b="9525"/>
            <wp:docPr id="528341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41100" name="Picture 52834110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09424" cy="2810262"/>
                    </a:xfrm>
                    <a:prstGeom prst="rect">
                      <a:avLst/>
                    </a:prstGeom>
                  </pic:spPr>
                </pic:pic>
              </a:graphicData>
            </a:graphic>
          </wp:inline>
        </w:drawing>
      </w:r>
    </w:p>
    <w:p w14:paraId="46E8DC12" w14:textId="5BFB8060" w:rsidR="00014104" w:rsidRPr="002548C8" w:rsidRDefault="00014104" w:rsidP="00365DCD">
      <w:pPr>
        <w:pStyle w:val="FigureNoTitle"/>
      </w:pPr>
      <w:r w:rsidRPr="002548C8">
        <w:t xml:space="preserve">Figure 2 </w:t>
      </w:r>
      <w:r w:rsidR="00A349E8" w:rsidRPr="002548C8">
        <w:t>–</w:t>
      </w:r>
      <w:r w:rsidRPr="002548C8">
        <w:t xml:space="preserve"> Process of evaluating ML models in ML marketplace for future networks</w:t>
      </w:r>
    </w:p>
    <w:p w14:paraId="79A49497" w14:textId="249D5565" w:rsidR="00014104" w:rsidRPr="002548C8" w:rsidRDefault="00014104" w:rsidP="00017DBE">
      <w:pPr>
        <w:pStyle w:val="Normalaftertitle"/>
        <w:rPr>
          <w:rFonts w:eastAsia="SimSun"/>
          <w:lang w:eastAsia="zh-CN"/>
        </w:rPr>
      </w:pPr>
      <w:bookmarkStart w:id="100" w:name="_Hlk214551585"/>
      <w:r w:rsidRPr="002548C8">
        <w:rPr>
          <w:rFonts w:eastAsia="SimSun"/>
          <w:lang w:eastAsia="zh-CN"/>
        </w:rPr>
        <w:t>The process begins with the model query phase, where the MLFO submits queries to the marketplace to discover available models based on metadata such as function type, input/output specifications and application domain. This phase ensures that only relevant and appropriately described models proceed to the next stage. Following discovery, the model selection phase involves comparing candidate models against KPIs, such as accuracy, latency, computational load and resource requirement, to identify the most suitable models for the intended use case. Selected models then undergo model verification, where they are tested in a controlled ML sandbox environment that simulates real network conditions. This step validates model behavio</w:t>
      </w:r>
      <w:r w:rsidR="005E6D16" w:rsidRPr="002548C8">
        <w:rPr>
          <w:rFonts w:eastAsia="SimSun"/>
          <w:lang w:eastAsia="zh-CN"/>
        </w:rPr>
        <w:t>u</w:t>
      </w:r>
      <w:r w:rsidRPr="002548C8">
        <w:rPr>
          <w:rFonts w:eastAsia="SimSun"/>
          <w:lang w:eastAsia="zh-CN"/>
        </w:rPr>
        <w:t xml:space="preserve">r, robustness and compliance with network KPIs without impacting live operations. Finally, in the model deployment phase, the MLFO orchestrates the integration of verified models into the ML pipeline subsystem. </w:t>
      </w:r>
      <w:bookmarkEnd w:id="100"/>
    </w:p>
    <w:p w14:paraId="39E54D88" w14:textId="77777777" w:rsidR="00014104" w:rsidRPr="002548C8" w:rsidRDefault="00014104" w:rsidP="005F338F">
      <w:pPr>
        <w:pStyle w:val="Heading2"/>
        <w:rPr>
          <w:lang w:eastAsia="zh-CN"/>
        </w:rPr>
      </w:pPr>
      <w:bookmarkStart w:id="101" w:name="_Toc1038"/>
      <w:bookmarkStart w:id="102" w:name="_Toc28402"/>
      <w:bookmarkStart w:id="103" w:name="_Toc227164062"/>
      <w:bookmarkStart w:id="104" w:name="_Toc232000193"/>
      <w:bookmarkStart w:id="105" w:name="_Toc235523264"/>
      <w:r w:rsidRPr="002548C8">
        <w:rPr>
          <w:lang w:eastAsia="zh-CN"/>
        </w:rPr>
        <w:t>8.1</w:t>
      </w:r>
      <w:r w:rsidRPr="002548C8">
        <w:rPr>
          <w:lang w:eastAsia="zh-CN"/>
        </w:rPr>
        <w:tab/>
        <w:t>Model query</w:t>
      </w:r>
      <w:bookmarkEnd w:id="101"/>
      <w:bookmarkEnd w:id="102"/>
      <w:bookmarkEnd w:id="103"/>
      <w:bookmarkEnd w:id="104"/>
      <w:bookmarkEnd w:id="105"/>
    </w:p>
    <w:p w14:paraId="2CDC2ACE" w14:textId="1F1481F0" w:rsidR="00014104" w:rsidRPr="002548C8" w:rsidRDefault="00014104" w:rsidP="005F338F">
      <w:pPr>
        <w:rPr>
          <w:rFonts w:eastAsia="SimSun"/>
          <w:lang w:eastAsia="zh-CN"/>
        </w:rPr>
      </w:pPr>
      <w:r w:rsidRPr="002548C8">
        <w:rPr>
          <w:rFonts w:eastAsia="SimSun"/>
          <w:lang w:eastAsia="zh-CN"/>
        </w:rPr>
        <w:t xml:space="preserve">The model query function allows network operators or MLFOs to discover ML models available in the marketplace by submitting queries based on metadata. The purpose of this operation is to enable </w:t>
      </w:r>
      <w:r w:rsidR="00267AD6" w:rsidRPr="002548C8">
        <w:rPr>
          <w:rFonts w:eastAsia="SimSun"/>
          <w:lang w:eastAsia="zh-CN"/>
        </w:rPr>
        <w:t xml:space="preserve">the </w:t>
      </w:r>
      <w:r w:rsidRPr="002548C8">
        <w:rPr>
          <w:rFonts w:eastAsia="SimSun"/>
          <w:lang w:eastAsia="zh-CN"/>
        </w:rPr>
        <w:t xml:space="preserve">efficient discovery of candidate models that match </w:t>
      </w:r>
      <w:r w:rsidR="00267AD6" w:rsidRPr="002548C8">
        <w:rPr>
          <w:rFonts w:eastAsia="SimSun"/>
          <w:lang w:eastAsia="zh-CN"/>
        </w:rPr>
        <w:t xml:space="preserve">an </w:t>
      </w:r>
      <w:r w:rsidRPr="002548C8">
        <w:rPr>
          <w:rFonts w:eastAsia="SimSun"/>
          <w:lang w:eastAsia="zh-CN"/>
        </w:rPr>
        <w:t>operator</w:t>
      </w:r>
      <w:r w:rsidR="00C46E34" w:rsidRPr="002548C8">
        <w:rPr>
          <w:rFonts w:eastAsia="SimSun"/>
          <w:lang w:eastAsia="zh-CN"/>
        </w:rPr>
        <w:t>'</w:t>
      </w:r>
      <w:r w:rsidRPr="002548C8">
        <w:rPr>
          <w:rFonts w:eastAsia="SimSun"/>
          <w:lang w:eastAsia="zh-CN"/>
        </w:rPr>
        <w:t>s requirements. In this step, MLFO sends a model query to marketplace and get</w:t>
      </w:r>
      <w:r w:rsidR="006170DD" w:rsidRPr="002548C8">
        <w:rPr>
          <w:rFonts w:eastAsia="SimSun"/>
          <w:lang w:eastAsia="zh-CN"/>
        </w:rPr>
        <w:t>s</w:t>
      </w:r>
      <w:r w:rsidRPr="002548C8">
        <w:rPr>
          <w:rFonts w:eastAsia="SimSun"/>
          <w:lang w:eastAsia="zh-CN"/>
        </w:rPr>
        <w:t xml:space="preserve"> corresponding response, which is performed with interface 15 in [ITU-T Y.3176]. </w:t>
      </w:r>
    </w:p>
    <w:p w14:paraId="1562F6DB" w14:textId="77777777" w:rsidR="00014104" w:rsidRPr="002548C8" w:rsidRDefault="00014104" w:rsidP="003F6668">
      <w:pPr>
        <w:rPr>
          <w:rFonts w:eastAsia="SimSun"/>
          <w:lang w:eastAsia="zh-CN"/>
        </w:rPr>
      </w:pPr>
      <w:r w:rsidRPr="002548C8">
        <w:rPr>
          <w:rFonts w:eastAsia="SimSun"/>
          <w:lang w:eastAsia="zh-CN"/>
        </w:rPr>
        <w:t>For evaluation, it is expected that:</w:t>
      </w:r>
    </w:p>
    <w:p w14:paraId="10A4F71E" w14:textId="6FC1B24E" w:rsidR="00014104" w:rsidRPr="002548C8" w:rsidRDefault="005F338F" w:rsidP="005F338F">
      <w:pPr>
        <w:pStyle w:val="enumlev1"/>
        <w:rPr>
          <w:lang w:eastAsia="ko-KR"/>
        </w:rPr>
      </w:pPr>
      <w:r w:rsidRPr="002548C8">
        <w:t>–</w:t>
      </w:r>
      <w:r w:rsidRPr="002548C8">
        <w:tab/>
      </w:r>
      <w:r w:rsidR="006170DD" w:rsidRPr="002548C8">
        <w:t>t</w:t>
      </w:r>
      <w:r w:rsidR="00014104" w:rsidRPr="002548C8">
        <w:rPr>
          <w:lang w:eastAsia="ko-KR"/>
        </w:rPr>
        <w:t>he completeness and correctness of model metadata is verified, including attributes such as model name, version, author, input/output specifications and runtime environment</w:t>
      </w:r>
      <w:r w:rsidR="003F6668">
        <w:rPr>
          <w:lang w:eastAsia="ko-KR"/>
        </w:rPr>
        <w:t>;</w:t>
      </w:r>
    </w:p>
    <w:p w14:paraId="23A8FF49" w14:textId="261DB272" w:rsidR="00014104" w:rsidRPr="002548C8" w:rsidRDefault="005F338F" w:rsidP="005F338F">
      <w:pPr>
        <w:pStyle w:val="enumlev1"/>
        <w:rPr>
          <w:lang w:eastAsia="ko-KR"/>
        </w:rPr>
      </w:pPr>
      <w:r w:rsidRPr="002548C8">
        <w:t>–</w:t>
      </w:r>
      <w:r w:rsidRPr="002548C8">
        <w:tab/>
      </w:r>
      <w:r w:rsidR="006170DD" w:rsidRPr="002548C8">
        <w:t>t</w:t>
      </w:r>
      <w:r w:rsidR="00014104" w:rsidRPr="002548C8">
        <w:rPr>
          <w:lang w:eastAsia="ko-KR"/>
        </w:rPr>
        <w:t>he accuracy and relevance of the query response is evaluated to ensure that the returned models correspond to the specified search criteria</w:t>
      </w:r>
      <w:r w:rsidR="003F6668">
        <w:rPr>
          <w:lang w:eastAsia="ko-KR"/>
        </w:rPr>
        <w:t>;</w:t>
      </w:r>
    </w:p>
    <w:p w14:paraId="25564EA4" w14:textId="0F3698DD" w:rsidR="00014104" w:rsidRPr="002548C8" w:rsidRDefault="005F338F" w:rsidP="005F338F">
      <w:pPr>
        <w:pStyle w:val="enumlev1"/>
        <w:rPr>
          <w:lang w:eastAsia="ko-KR"/>
        </w:rPr>
      </w:pPr>
      <w:r w:rsidRPr="002548C8">
        <w:t>–</w:t>
      </w:r>
      <w:r w:rsidRPr="002548C8">
        <w:tab/>
      </w:r>
      <w:r w:rsidR="006170DD" w:rsidRPr="002548C8">
        <w:t>t</w:t>
      </w:r>
      <w:r w:rsidR="00014104" w:rsidRPr="002548C8">
        <w:rPr>
          <w:lang w:eastAsia="ko-KR"/>
        </w:rPr>
        <w:t xml:space="preserve">he query mechanism is assessed for compliance with </w:t>
      </w:r>
      <w:r w:rsidR="006170DD" w:rsidRPr="002548C8">
        <w:rPr>
          <w:lang w:eastAsia="ko-KR"/>
        </w:rPr>
        <w:t xml:space="preserve">the </w:t>
      </w:r>
      <w:r w:rsidR="00014104" w:rsidRPr="002548C8">
        <w:rPr>
          <w:lang w:eastAsia="ko-KR"/>
        </w:rPr>
        <w:t xml:space="preserve">required metadata formats and interfaces defined in </w:t>
      </w:r>
      <w:r w:rsidR="00014104" w:rsidRPr="002548C8">
        <w:rPr>
          <w:lang w:eastAsia="zh-CN"/>
        </w:rPr>
        <w:t xml:space="preserve">[ITU-T </w:t>
      </w:r>
      <w:r w:rsidR="00014104" w:rsidRPr="002548C8">
        <w:rPr>
          <w:lang w:eastAsia="ko-KR"/>
        </w:rPr>
        <w:t>Y.3176</w:t>
      </w:r>
      <w:r w:rsidR="00014104" w:rsidRPr="002548C8">
        <w:rPr>
          <w:lang w:eastAsia="zh-CN"/>
        </w:rPr>
        <w:t>]</w:t>
      </w:r>
      <w:r w:rsidR="00014104" w:rsidRPr="002548C8">
        <w:rPr>
          <w:lang w:eastAsia="ko-KR"/>
        </w:rPr>
        <w:t>.</w:t>
      </w:r>
    </w:p>
    <w:p w14:paraId="7B13A91D" w14:textId="77777777" w:rsidR="00014104" w:rsidRPr="002548C8" w:rsidRDefault="00014104" w:rsidP="005F338F">
      <w:pPr>
        <w:pStyle w:val="Heading2"/>
        <w:rPr>
          <w:lang w:eastAsia="zh-CN"/>
        </w:rPr>
      </w:pPr>
      <w:bookmarkStart w:id="106" w:name="_Toc8627"/>
      <w:bookmarkStart w:id="107" w:name="_Toc18060"/>
      <w:bookmarkStart w:id="108" w:name="_Toc227164063"/>
      <w:bookmarkStart w:id="109" w:name="_Toc232000194"/>
      <w:bookmarkStart w:id="110" w:name="_Toc235523265"/>
      <w:r w:rsidRPr="002548C8">
        <w:rPr>
          <w:lang w:eastAsia="zh-CN"/>
        </w:rPr>
        <w:t>8.2</w:t>
      </w:r>
      <w:r w:rsidRPr="002548C8">
        <w:rPr>
          <w:lang w:eastAsia="zh-CN"/>
        </w:rPr>
        <w:tab/>
        <w:t>Model selection</w:t>
      </w:r>
      <w:bookmarkEnd w:id="106"/>
      <w:bookmarkEnd w:id="107"/>
      <w:bookmarkEnd w:id="108"/>
      <w:bookmarkEnd w:id="109"/>
      <w:bookmarkEnd w:id="110"/>
    </w:p>
    <w:p w14:paraId="3C4BBEF0" w14:textId="77777777" w:rsidR="00014104" w:rsidRPr="002548C8" w:rsidRDefault="00014104" w:rsidP="005F338F">
      <w:pPr>
        <w:rPr>
          <w:rFonts w:eastAsia="SimSun"/>
        </w:rPr>
      </w:pPr>
      <w:r w:rsidRPr="002548C8">
        <w:rPr>
          <w:rFonts w:eastAsia="SimSun"/>
          <w:lang w:eastAsia="zh-CN"/>
        </w:rPr>
        <w:t>M</w:t>
      </w:r>
      <w:r w:rsidRPr="002548C8">
        <w:rPr>
          <w:rFonts w:eastAsia="SimSun"/>
        </w:rPr>
        <w:t>odel selection refers to the process of choosing one or more models from the query results for further validation and/or deployment. The purpose of this operation is to enable operators to identify the most suitable models for their intended use cases.</w:t>
      </w:r>
      <w:r w:rsidRPr="002548C8">
        <w:rPr>
          <w:rFonts w:eastAsia="SimSun"/>
          <w:lang w:eastAsia="zh-CN"/>
        </w:rPr>
        <w:t xml:space="preserve"> </w:t>
      </w:r>
      <w:r w:rsidRPr="002548C8">
        <w:rPr>
          <w:rFonts w:eastAsia="SimSun"/>
        </w:rPr>
        <w:t xml:space="preserve">MLFO conducts model selection in order to select proper models from the query response. </w:t>
      </w:r>
    </w:p>
    <w:p w14:paraId="40E8CB57" w14:textId="77777777" w:rsidR="00014104" w:rsidRPr="002548C8" w:rsidRDefault="00014104" w:rsidP="005F338F">
      <w:pPr>
        <w:rPr>
          <w:rFonts w:eastAsia="SimSun"/>
        </w:rPr>
      </w:pPr>
      <w:r w:rsidRPr="002548C8">
        <w:rPr>
          <w:rFonts w:eastAsia="SimSun"/>
        </w:rPr>
        <w:t>For evaluation,</w:t>
      </w:r>
      <w:r w:rsidRPr="002548C8">
        <w:rPr>
          <w:rFonts w:eastAsia="SimSun"/>
          <w:lang w:eastAsia="zh-CN"/>
        </w:rPr>
        <w:t xml:space="preserve"> it is expected that</w:t>
      </w:r>
      <w:r w:rsidRPr="002548C8">
        <w:rPr>
          <w:rFonts w:eastAsia="SimSun"/>
        </w:rPr>
        <w:t>:</w:t>
      </w:r>
    </w:p>
    <w:p w14:paraId="3DCD8D64" w14:textId="097F5A17" w:rsidR="00014104" w:rsidRPr="002548C8" w:rsidRDefault="005F338F" w:rsidP="005F338F">
      <w:pPr>
        <w:pStyle w:val="enumlev1"/>
        <w:rPr>
          <w:lang w:eastAsia="ko-KR"/>
        </w:rPr>
      </w:pPr>
      <w:r w:rsidRPr="002548C8">
        <w:lastRenderedPageBreak/>
        <w:t>–</w:t>
      </w:r>
      <w:r w:rsidRPr="002548C8">
        <w:tab/>
      </w:r>
      <w:r w:rsidR="009D3955" w:rsidRPr="002548C8">
        <w:t>t</w:t>
      </w:r>
      <w:r w:rsidR="00014104" w:rsidRPr="002548C8">
        <w:rPr>
          <w:lang w:eastAsia="ko-KR"/>
        </w:rPr>
        <w:t xml:space="preserve">he performance indicators of candidate models, such as accuracy, latency and throughput, </w:t>
      </w:r>
      <w:r w:rsidR="009D3955" w:rsidRPr="002548C8">
        <w:rPr>
          <w:lang w:eastAsia="ko-KR"/>
        </w:rPr>
        <w:t>are</w:t>
      </w:r>
      <w:r w:rsidR="00014104" w:rsidRPr="002548C8">
        <w:rPr>
          <w:lang w:eastAsia="ko-KR"/>
        </w:rPr>
        <w:t xml:space="preserve"> assessed against operator requirements</w:t>
      </w:r>
      <w:r w:rsidR="003F6668">
        <w:rPr>
          <w:lang w:eastAsia="ko-KR"/>
        </w:rPr>
        <w:t>;</w:t>
      </w:r>
    </w:p>
    <w:p w14:paraId="11B6056E" w14:textId="741AAD84" w:rsidR="00014104" w:rsidRPr="002548C8" w:rsidRDefault="005F338F" w:rsidP="005F338F">
      <w:pPr>
        <w:pStyle w:val="enumlev1"/>
        <w:rPr>
          <w:lang w:eastAsia="ko-KR"/>
        </w:rPr>
      </w:pPr>
      <w:r w:rsidRPr="002548C8">
        <w:t>–</w:t>
      </w:r>
      <w:r w:rsidRPr="002548C8">
        <w:tab/>
      </w:r>
      <w:r w:rsidR="009D3955" w:rsidRPr="002548C8">
        <w:t>t</w:t>
      </w:r>
      <w:r w:rsidR="00014104" w:rsidRPr="002548C8">
        <w:rPr>
          <w:lang w:eastAsia="ko-KR"/>
        </w:rPr>
        <w:t xml:space="preserve">he resource requirements of the models, including </w:t>
      </w:r>
      <w:r w:rsidR="00DA2F1C" w:rsidRPr="002548C8">
        <w:rPr>
          <w:lang w:eastAsia="ko-KR"/>
        </w:rPr>
        <w:t>central processing unit (</w:t>
      </w:r>
      <w:r w:rsidR="00014104" w:rsidRPr="002548C8">
        <w:rPr>
          <w:lang w:eastAsia="ko-KR"/>
        </w:rPr>
        <w:t>CPU</w:t>
      </w:r>
      <w:r w:rsidR="00DA2F1C" w:rsidRPr="002548C8">
        <w:rPr>
          <w:lang w:eastAsia="ko-KR"/>
        </w:rPr>
        <w:t>)</w:t>
      </w:r>
      <w:r w:rsidR="00014104" w:rsidRPr="002548C8">
        <w:rPr>
          <w:lang w:eastAsia="ko-KR"/>
        </w:rPr>
        <w:t>/</w:t>
      </w:r>
      <w:r w:rsidR="00DA2F1C" w:rsidRPr="002548C8">
        <w:rPr>
          <w:lang w:eastAsia="ko-KR"/>
        </w:rPr>
        <w:t>graphics processing unit (</w:t>
      </w:r>
      <w:r w:rsidR="00014104" w:rsidRPr="002548C8">
        <w:rPr>
          <w:lang w:eastAsia="ko-KR"/>
        </w:rPr>
        <w:t>GPU</w:t>
      </w:r>
      <w:r w:rsidR="00DA2F1C" w:rsidRPr="002548C8">
        <w:rPr>
          <w:lang w:eastAsia="ko-KR"/>
        </w:rPr>
        <w:t>)</w:t>
      </w:r>
      <w:r w:rsidR="00014104" w:rsidRPr="002548C8">
        <w:rPr>
          <w:lang w:eastAsia="ko-KR"/>
        </w:rPr>
        <w:t xml:space="preserve"> utilization, memory footprint and bandwidth demand, </w:t>
      </w:r>
      <w:r w:rsidR="00F9287C" w:rsidRPr="002548C8">
        <w:rPr>
          <w:lang w:eastAsia="ko-KR"/>
        </w:rPr>
        <w:t>are</w:t>
      </w:r>
      <w:r w:rsidR="00014104" w:rsidRPr="002548C8">
        <w:rPr>
          <w:lang w:eastAsia="ko-KR"/>
        </w:rPr>
        <w:t xml:space="preserve"> evaluated to ensure compatibility with the target deployment environment</w:t>
      </w:r>
      <w:r w:rsidR="003F6668">
        <w:rPr>
          <w:lang w:eastAsia="ko-KR"/>
        </w:rPr>
        <w:t>;</w:t>
      </w:r>
    </w:p>
    <w:p w14:paraId="0EFB071C" w14:textId="3764389E" w:rsidR="00014104" w:rsidRPr="002548C8" w:rsidRDefault="005F338F" w:rsidP="005F338F">
      <w:pPr>
        <w:pStyle w:val="enumlev1"/>
        <w:rPr>
          <w:lang w:eastAsia="ko-KR"/>
        </w:rPr>
      </w:pPr>
      <w:r w:rsidRPr="002548C8">
        <w:t>–</w:t>
      </w:r>
      <w:r w:rsidRPr="002548C8">
        <w:tab/>
      </w:r>
      <w:r w:rsidR="003F6668">
        <w:t>t</w:t>
      </w:r>
      <w:r w:rsidR="00014104" w:rsidRPr="002548C8">
        <w:rPr>
          <w:lang w:eastAsia="ko-KR"/>
        </w:rPr>
        <w:t>he compatibility of the models with chaining mechanisms and pipeline integration is verified</w:t>
      </w:r>
      <w:r w:rsidR="003F6668">
        <w:rPr>
          <w:lang w:eastAsia="ko-KR"/>
        </w:rPr>
        <w:t>;</w:t>
      </w:r>
    </w:p>
    <w:p w14:paraId="4F4C6ED9" w14:textId="26EE5304" w:rsidR="00014104" w:rsidRPr="002548C8" w:rsidRDefault="005F338F" w:rsidP="005F338F">
      <w:pPr>
        <w:pStyle w:val="enumlev1"/>
        <w:rPr>
          <w:lang w:eastAsia="ko-KR"/>
        </w:rPr>
      </w:pPr>
      <w:r w:rsidRPr="002548C8">
        <w:t>–</w:t>
      </w:r>
      <w:r w:rsidRPr="002548C8">
        <w:tab/>
      </w:r>
      <w:r w:rsidR="003F6668">
        <w:t>t</w:t>
      </w:r>
      <w:r w:rsidR="00014104" w:rsidRPr="002548C8">
        <w:rPr>
          <w:lang w:eastAsia="ko-KR"/>
        </w:rPr>
        <w:t>he alignment of the selected models with operator intent and network KPIs is confirmed.</w:t>
      </w:r>
    </w:p>
    <w:p w14:paraId="42456515" w14:textId="77777777" w:rsidR="00014104" w:rsidRPr="002548C8" w:rsidRDefault="00014104" w:rsidP="005F338F">
      <w:pPr>
        <w:pStyle w:val="Heading2"/>
        <w:rPr>
          <w:lang w:eastAsia="zh-CN"/>
        </w:rPr>
      </w:pPr>
      <w:bookmarkStart w:id="111" w:name="_Toc288"/>
      <w:bookmarkStart w:id="112" w:name="_Toc27681"/>
      <w:bookmarkStart w:id="113" w:name="_Toc227164064"/>
      <w:bookmarkStart w:id="114" w:name="_Toc232000195"/>
      <w:bookmarkStart w:id="115" w:name="_Toc235523266"/>
      <w:r w:rsidRPr="002548C8">
        <w:rPr>
          <w:lang w:eastAsia="zh-CN"/>
        </w:rPr>
        <w:t>8.3</w:t>
      </w:r>
      <w:r w:rsidRPr="002548C8">
        <w:rPr>
          <w:lang w:eastAsia="zh-CN"/>
        </w:rPr>
        <w:tab/>
        <w:t>Model verification</w:t>
      </w:r>
      <w:bookmarkEnd w:id="111"/>
      <w:bookmarkEnd w:id="112"/>
      <w:bookmarkEnd w:id="113"/>
      <w:bookmarkEnd w:id="114"/>
      <w:bookmarkEnd w:id="115"/>
    </w:p>
    <w:p w14:paraId="7B439FD5" w14:textId="7BBE34FA" w:rsidR="00014104" w:rsidRPr="002548C8" w:rsidRDefault="00014104" w:rsidP="005F338F">
      <w:pPr>
        <w:rPr>
          <w:rFonts w:eastAsia="SimSun"/>
        </w:rPr>
      </w:pPr>
      <w:r w:rsidRPr="002548C8">
        <w:rPr>
          <w:rFonts w:eastAsia="SimSun"/>
          <w:lang w:eastAsia="zh-CN"/>
        </w:rPr>
        <w:t xml:space="preserve">[ITU-T </w:t>
      </w:r>
      <w:r w:rsidRPr="002548C8">
        <w:rPr>
          <w:rFonts w:eastAsia="SimSun"/>
        </w:rPr>
        <w:t>Y.3176</w:t>
      </w:r>
      <w:r w:rsidRPr="002548C8">
        <w:rPr>
          <w:rFonts w:eastAsia="SimSun"/>
          <w:lang w:eastAsia="zh-CN"/>
        </w:rPr>
        <w:t>]</w:t>
      </w:r>
      <w:r w:rsidRPr="002548C8">
        <w:rPr>
          <w:rFonts w:eastAsia="SimSun"/>
        </w:rPr>
        <w:t xml:space="preserve"> specifies that before deployment, models may be tested in an ML sandbox environment. The purpose of this operation is to validate the model</w:t>
      </w:r>
      <w:r w:rsidR="00C46E34" w:rsidRPr="002548C8">
        <w:rPr>
          <w:rFonts w:eastAsia="SimSun"/>
          <w:lang w:eastAsia="zh-CN"/>
        </w:rPr>
        <w:t>'</w:t>
      </w:r>
      <w:r w:rsidRPr="002548C8">
        <w:rPr>
          <w:rFonts w:eastAsia="SimSun"/>
        </w:rPr>
        <w:t>s behaviour in a controlled setting without impacting the live network.</w:t>
      </w:r>
      <w:r w:rsidRPr="002548C8">
        <w:rPr>
          <w:rFonts w:eastAsia="SimSun"/>
          <w:lang w:eastAsia="zh-CN"/>
        </w:rPr>
        <w:t xml:space="preserve"> </w:t>
      </w:r>
      <w:r w:rsidRPr="002548C8">
        <w:rPr>
          <w:rFonts w:eastAsia="SimSun"/>
        </w:rPr>
        <w:t>Sandbox provides a virtual network environment</w:t>
      </w:r>
      <w:r w:rsidRPr="002548C8">
        <w:rPr>
          <w:rFonts w:eastAsia="SimSun"/>
          <w:lang w:eastAsia="zh-CN"/>
        </w:rPr>
        <w:t xml:space="preserve">, </w:t>
      </w:r>
      <w:r w:rsidRPr="002548C8">
        <w:rPr>
          <w:rFonts w:eastAsia="SimSun"/>
        </w:rPr>
        <w:t>run</w:t>
      </w:r>
      <w:r w:rsidRPr="002548C8">
        <w:rPr>
          <w:rFonts w:eastAsia="SimSun"/>
          <w:lang w:eastAsia="zh-CN"/>
        </w:rPr>
        <w:t>s</w:t>
      </w:r>
      <w:r w:rsidRPr="002548C8">
        <w:rPr>
          <w:rFonts w:eastAsia="SimSun"/>
        </w:rPr>
        <w:t xml:space="preserve"> the selected models and monitors the status of the models. </w:t>
      </w:r>
    </w:p>
    <w:p w14:paraId="6C5799F9" w14:textId="28520D0D" w:rsidR="00014104" w:rsidRPr="002548C8" w:rsidRDefault="00014104" w:rsidP="005F338F">
      <w:pPr>
        <w:rPr>
          <w:rFonts w:eastAsia="SimSun"/>
        </w:rPr>
      </w:pPr>
      <w:r w:rsidRPr="002548C8">
        <w:rPr>
          <w:rFonts w:eastAsia="SimSun"/>
        </w:rPr>
        <w:t xml:space="preserve">For evaluation, </w:t>
      </w:r>
      <w:r w:rsidRPr="002548C8">
        <w:rPr>
          <w:rFonts w:eastAsia="SimSun"/>
          <w:lang w:eastAsia="zh-CN"/>
        </w:rPr>
        <w:t>it is expected</w:t>
      </w:r>
      <w:r w:rsidR="00B210E9" w:rsidRPr="002548C8">
        <w:rPr>
          <w:rFonts w:eastAsia="SimSun"/>
          <w:lang w:eastAsia="zh-CN"/>
        </w:rPr>
        <w:t xml:space="preserve"> that</w:t>
      </w:r>
      <w:r w:rsidRPr="002548C8">
        <w:rPr>
          <w:rFonts w:eastAsia="SimSun"/>
        </w:rPr>
        <w:t>:</w:t>
      </w:r>
    </w:p>
    <w:p w14:paraId="77BADF5D" w14:textId="5A9658EA" w:rsidR="00014104" w:rsidRPr="002548C8" w:rsidRDefault="005F338F" w:rsidP="005F338F">
      <w:pPr>
        <w:pStyle w:val="enumlev1"/>
        <w:rPr>
          <w:lang w:eastAsia="ko-KR"/>
        </w:rPr>
      </w:pPr>
      <w:r w:rsidRPr="002548C8">
        <w:t>–</w:t>
      </w:r>
      <w:r w:rsidRPr="002548C8">
        <w:tab/>
      </w:r>
      <w:r w:rsidR="00B210E9" w:rsidRPr="002548C8">
        <w:t>t</w:t>
      </w:r>
      <w:r w:rsidR="00014104" w:rsidRPr="002548C8">
        <w:rPr>
          <w:lang w:eastAsia="ko-KR"/>
        </w:rPr>
        <w:t>he maturity of the model is assessed, including compliance with standard test cases and benchmarks</w:t>
      </w:r>
      <w:r w:rsidR="003F6668">
        <w:rPr>
          <w:lang w:eastAsia="ko-KR"/>
        </w:rPr>
        <w:t>;</w:t>
      </w:r>
    </w:p>
    <w:p w14:paraId="5717E101" w14:textId="62372F44" w:rsidR="00014104" w:rsidRPr="002548C8" w:rsidRDefault="005F338F" w:rsidP="005F338F">
      <w:pPr>
        <w:pStyle w:val="enumlev1"/>
        <w:rPr>
          <w:lang w:eastAsia="ko-KR"/>
        </w:rPr>
      </w:pPr>
      <w:r w:rsidRPr="002548C8">
        <w:t>–</w:t>
      </w:r>
      <w:r w:rsidRPr="002548C8">
        <w:tab/>
      </w:r>
      <w:r w:rsidR="00B210E9" w:rsidRPr="002548C8">
        <w:t>t</w:t>
      </w:r>
      <w:r w:rsidR="00014104" w:rsidRPr="002548C8">
        <w:rPr>
          <w:lang w:eastAsia="ko-KR"/>
        </w:rPr>
        <w:t>he robustness of the model is evaluated against potential issues such as data drift, adversarial inputs and stress conditions</w:t>
      </w:r>
      <w:r w:rsidR="003F6668">
        <w:rPr>
          <w:lang w:eastAsia="ko-KR"/>
        </w:rPr>
        <w:t>;</w:t>
      </w:r>
    </w:p>
    <w:p w14:paraId="4A1FC4B2" w14:textId="4C33B5F3" w:rsidR="00014104" w:rsidRPr="002548C8" w:rsidRDefault="005F338F" w:rsidP="005F338F">
      <w:pPr>
        <w:pStyle w:val="enumlev1"/>
        <w:rPr>
          <w:lang w:eastAsia="ko-KR"/>
        </w:rPr>
      </w:pPr>
      <w:r w:rsidRPr="002548C8">
        <w:t>–</w:t>
      </w:r>
      <w:r w:rsidRPr="002548C8">
        <w:tab/>
      </w:r>
      <w:r w:rsidR="00B210E9" w:rsidRPr="002548C8">
        <w:t>t</w:t>
      </w:r>
      <w:r w:rsidR="00014104" w:rsidRPr="002548C8">
        <w:rPr>
          <w:lang w:eastAsia="ko-KR"/>
        </w:rPr>
        <w:t>he model</w:t>
      </w:r>
      <w:r w:rsidRPr="002548C8">
        <w:rPr>
          <w:lang w:eastAsia="ko-KR"/>
        </w:rPr>
        <w:t>'</w:t>
      </w:r>
      <w:r w:rsidR="00014104" w:rsidRPr="002548C8">
        <w:rPr>
          <w:lang w:eastAsia="ko-KR"/>
        </w:rPr>
        <w:t xml:space="preserve">s outputs </w:t>
      </w:r>
      <w:r w:rsidR="00B210E9" w:rsidRPr="002548C8">
        <w:rPr>
          <w:lang w:eastAsia="ko-KR"/>
        </w:rPr>
        <w:t xml:space="preserve">are </w:t>
      </w:r>
      <w:r w:rsidR="00014104" w:rsidRPr="002548C8">
        <w:rPr>
          <w:lang w:eastAsia="ko-KR"/>
        </w:rPr>
        <w:t>validated against network KPIs, such as latency, reliability and scalability</w:t>
      </w:r>
      <w:r w:rsidR="003F6668">
        <w:rPr>
          <w:lang w:eastAsia="ko-KR"/>
        </w:rPr>
        <w:t>;</w:t>
      </w:r>
    </w:p>
    <w:p w14:paraId="3FC9B8A1" w14:textId="093F7C51" w:rsidR="00014104" w:rsidRPr="002548C8" w:rsidRDefault="005F338F" w:rsidP="005F338F">
      <w:pPr>
        <w:pStyle w:val="enumlev1"/>
        <w:rPr>
          <w:lang w:eastAsia="ko-KR"/>
        </w:rPr>
      </w:pPr>
      <w:r w:rsidRPr="002548C8">
        <w:t>–</w:t>
      </w:r>
      <w:r w:rsidRPr="002548C8">
        <w:tab/>
      </w:r>
      <w:r w:rsidR="00B210E9" w:rsidRPr="002548C8">
        <w:t>t</w:t>
      </w:r>
      <w:r w:rsidR="00014104" w:rsidRPr="002548C8">
        <w:rPr>
          <w:lang w:eastAsia="ko-KR"/>
        </w:rPr>
        <w:t>he observability of the model during runtime is confirmed, ensuring that sufficient logs and monitoring data are available for analysis.</w:t>
      </w:r>
    </w:p>
    <w:p w14:paraId="38BCDBC5" w14:textId="77777777" w:rsidR="00014104" w:rsidRPr="002548C8" w:rsidRDefault="00014104" w:rsidP="005F338F">
      <w:pPr>
        <w:pStyle w:val="Heading2"/>
        <w:rPr>
          <w:lang w:eastAsia="zh-CN"/>
        </w:rPr>
      </w:pPr>
      <w:bookmarkStart w:id="116" w:name="_Toc6070"/>
      <w:bookmarkStart w:id="117" w:name="_Toc32235"/>
      <w:bookmarkStart w:id="118" w:name="_Toc227164065"/>
      <w:bookmarkStart w:id="119" w:name="_Toc232000196"/>
      <w:bookmarkStart w:id="120" w:name="_Toc235523267"/>
      <w:r w:rsidRPr="002548C8">
        <w:rPr>
          <w:lang w:eastAsia="zh-CN"/>
        </w:rPr>
        <w:t>8.4</w:t>
      </w:r>
      <w:r w:rsidRPr="002548C8">
        <w:rPr>
          <w:lang w:eastAsia="zh-CN"/>
        </w:rPr>
        <w:tab/>
        <w:t>Model deployment</w:t>
      </w:r>
      <w:bookmarkEnd w:id="116"/>
      <w:bookmarkEnd w:id="117"/>
      <w:bookmarkEnd w:id="118"/>
      <w:bookmarkEnd w:id="119"/>
      <w:bookmarkEnd w:id="120"/>
    </w:p>
    <w:p w14:paraId="4047E1E5" w14:textId="6390DB08" w:rsidR="00014104" w:rsidRPr="002548C8" w:rsidRDefault="00014104" w:rsidP="005F338F">
      <w:pPr>
        <w:rPr>
          <w:rFonts w:eastAsia="SimSun"/>
        </w:rPr>
      </w:pPr>
      <w:r w:rsidRPr="002548C8">
        <w:rPr>
          <w:rFonts w:eastAsia="SimSun"/>
          <w:lang w:eastAsia="zh-CN"/>
        </w:rPr>
        <w:t>M</w:t>
      </w:r>
      <w:r w:rsidRPr="002548C8">
        <w:rPr>
          <w:rFonts w:eastAsia="SimSun"/>
        </w:rPr>
        <w:t>odel deployment is coordinated by the MLFO, which manages the integration of validated models into the ML pipeline subsystem. The purpose of this operation is to ensure that models are deployed in a manner consistent with operator policies, network conditions and lifecycle management requirements.</w:t>
      </w:r>
      <w:r w:rsidRPr="002548C8">
        <w:rPr>
          <w:rFonts w:eastAsia="SimSun"/>
          <w:lang w:eastAsia="zh-CN"/>
        </w:rPr>
        <w:t xml:space="preserve"> </w:t>
      </w:r>
      <w:r w:rsidR="00B210E9" w:rsidRPr="002548C8">
        <w:rPr>
          <w:rFonts w:eastAsia="SimSun"/>
          <w:lang w:eastAsia="zh-CN"/>
        </w:rPr>
        <w:t xml:space="preserve">The </w:t>
      </w:r>
      <w:r w:rsidRPr="002548C8">
        <w:rPr>
          <w:rFonts w:eastAsia="SimSun"/>
        </w:rPr>
        <w:t xml:space="preserve">MLFO decides which model is the final result after aggregating data from the above steps. </w:t>
      </w:r>
    </w:p>
    <w:p w14:paraId="20B1D30E" w14:textId="77777777" w:rsidR="00014104" w:rsidRPr="002548C8" w:rsidRDefault="00014104" w:rsidP="005F338F">
      <w:pPr>
        <w:rPr>
          <w:rFonts w:eastAsia="SimSun"/>
        </w:rPr>
      </w:pPr>
      <w:r w:rsidRPr="002548C8">
        <w:rPr>
          <w:rFonts w:eastAsia="SimSun"/>
        </w:rPr>
        <w:t xml:space="preserve">For evaluation, </w:t>
      </w:r>
      <w:r w:rsidRPr="002548C8">
        <w:rPr>
          <w:rFonts w:eastAsia="SimSun"/>
          <w:lang w:eastAsia="zh-CN"/>
        </w:rPr>
        <w:t>it is expected that</w:t>
      </w:r>
      <w:r w:rsidRPr="002548C8">
        <w:rPr>
          <w:rFonts w:eastAsia="SimSun"/>
        </w:rPr>
        <w:t>:</w:t>
      </w:r>
    </w:p>
    <w:p w14:paraId="60FA70CA" w14:textId="58885EB9" w:rsidR="00014104" w:rsidRPr="002548C8" w:rsidRDefault="005F338F" w:rsidP="005F338F">
      <w:pPr>
        <w:pStyle w:val="enumlev1"/>
        <w:rPr>
          <w:lang w:eastAsia="ko-KR"/>
        </w:rPr>
      </w:pPr>
      <w:r w:rsidRPr="002548C8">
        <w:t>–</w:t>
      </w:r>
      <w:r w:rsidRPr="002548C8">
        <w:tab/>
      </w:r>
      <w:r w:rsidR="00B210E9" w:rsidRPr="002548C8">
        <w:t>t</w:t>
      </w:r>
      <w:r w:rsidR="00014104" w:rsidRPr="002548C8">
        <w:rPr>
          <w:lang w:eastAsia="ko-KR"/>
        </w:rPr>
        <w:t xml:space="preserve">he adaptability of the model to different deployment environments (e.g., virtual machines, containers, </w:t>
      </w:r>
      <w:r w:rsidR="00B210E9" w:rsidRPr="002548C8">
        <w:rPr>
          <w:lang w:eastAsia="ko-KR"/>
        </w:rPr>
        <w:t>multi-access edge computing (</w:t>
      </w:r>
      <w:r w:rsidR="00014104" w:rsidRPr="002548C8">
        <w:rPr>
          <w:lang w:eastAsia="ko-KR"/>
        </w:rPr>
        <w:t>MEC</w:t>
      </w:r>
      <w:r w:rsidR="00B210E9" w:rsidRPr="002548C8">
        <w:rPr>
          <w:lang w:eastAsia="ko-KR"/>
        </w:rPr>
        <w:t>)</w:t>
      </w:r>
      <w:r w:rsidR="00014104" w:rsidRPr="002548C8">
        <w:rPr>
          <w:lang w:eastAsia="ko-KR"/>
        </w:rPr>
        <w:t xml:space="preserve"> platforms or edge devices) is verified</w:t>
      </w:r>
      <w:r w:rsidR="003F6668">
        <w:rPr>
          <w:lang w:eastAsia="ko-KR"/>
        </w:rPr>
        <w:t>;</w:t>
      </w:r>
    </w:p>
    <w:p w14:paraId="02C5D1C6" w14:textId="54ADA9A5" w:rsidR="00014104" w:rsidRPr="002548C8" w:rsidRDefault="005F338F" w:rsidP="005F338F">
      <w:pPr>
        <w:pStyle w:val="enumlev1"/>
        <w:rPr>
          <w:lang w:eastAsia="ko-KR"/>
        </w:rPr>
      </w:pPr>
      <w:r w:rsidRPr="002548C8">
        <w:t>–</w:t>
      </w:r>
      <w:r w:rsidRPr="002548C8">
        <w:tab/>
      </w:r>
      <w:r w:rsidR="00F33FFF" w:rsidRPr="002548C8">
        <w:t>t</w:t>
      </w:r>
      <w:r w:rsidR="00014104" w:rsidRPr="002548C8">
        <w:rPr>
          <w:lang w:eastAsia="ko-KR"/>
        </w:rPr>
        <w:t>he lifecycle management of the model, including version control, rollback and update mechanisms, is assessed</w:t>
      </w:r>
      <w:r w:rsidR="003F6668">
        <w:rPr>
          <w:lang w:eastAsia="ko-KR"/>
        </w:rPr>
        <w:t>;</w:t>
      </w:r>
    </w:p>
    <w:p w14:paraId="7A0D4AFB" w14:textId="1F3037D6" w:rsidR="00014104" w:rsidRPr="002548C8" w:rsidRDefault="005F338F" w:rsidP="005F338F">
      <w:pPr>
        <w:pStyle w:val="enumlev1"/>
        <w:rPr>
          <w:lang w:eastAsia="ko-KR"/>
        </w:rPr>
      </w:pPr>
      <w:r w:rsidRPr="002548C8">
        <w:t>–</w:t>
      </w:r>
      <w:r w:rsidRPr="002548C8">
        <w:tab/>
      </w:r>
      <w:r w:rsidR="00F33FFF" w:rsidRPr="002548C8">
        <w:rPr>
          <w:lang w:eastAsia="ko-KR"/>
        </w:rPr>
        <w:t>t</w:t>
      </w:r>
      <w:r w:rsidR="00014104" w:rsidRPr="002548C8">
        <w:rPr>
          <w:lang w:eastAsia="ko-KR"/>
        </w:rPr>
        <w:t>he synchronization of deployment operations with network events and operator policies is confirmed</w:t>
      </w:r>
      <w:r w:rsidR="00F33FFF" w:rsidRPr="002548C8">
        <w:rPr>
          <w:lang w:eastAsia="ko-KR"/>
        </w:rPr>
        <w:t>,</w:t>
      </w:r>
      <w:r w:rsidR="00014104" w:rsidRPr="002548C8">
        <w:rPr>
          <w:lang w:eastAsia="ko-KR"/>
        </w:rPr>
        <w:t xml:space="preserve"> to ensure seamless integration.</w:t>
      </w:r>
    </w:p>
    <w:p w14:paraId="6B0265E9" w14:textId="77777777" w:rsidR="00014104" w:rsidRPr="002548C8" w:rsidRDefault="00014104" w:rsidP="00C92515">
      <w:pPr>
        <w:pStyle w:val="Heading1"/>
      </w:pPr>
      <w:bookmarkStart w:id="121" w:name="_Toc10719"/>
      <w:bookmarkStart w:id="122" w:name="_Toc7046"/>
      <w:bookmarkStart w:id="123" w:name="_Toc227164066"/>
      <w:bookmarkStart w:id="124" w:name="_Toc232000197"/>
      <w:bookmarkStart w:id="125" w:name="_Toc235523268"/>
      <w:r w:rsidRPr="002548C8">
        <w:t>9</w:t>
      </w:r>
      <w:r w:rsidRPr="002548C8">
        <w:tab/>
        <w:t xml:space="preserve">Metrics of evaluating ML models </w:t>
      </w:r>
      <w:r w:rsidRPr="002548C8">
        <w:rPr>
          <w:rFonts w:eastAsiaTheme="minorEastAsia"/>
          <w:lang w:eastAsia="zh-CN"/>
        </w:rPr>
        <w:t>in ML marketplace for</w:t>
      </w:r>
      <w:r w:rsidRPr="002548C8">
        <w:t xml:space="preserve"> future networks</w:t>
      </w:r>
      <w:bookmarkEnd w:id="121"/>
      <w:bookmarkEnd w:id="122"/>
      <w:bookmarkEnd w:id="123"/>
      <w:bookmarkEnd w:id="124"/>
      <w:bookmarkEnd w:id="125"/>
      <w:r w:rsidRPr="002548C8">
        <w:t xml:space="preserve"> </w:t>
      </w:r>
    </w:p>
    <w:p w14:paraId="560C8D9C" w14:textId="5CDA3273" w:rsidR="00014104" w:rsidRPr="002548C8" w:rsidRDefault="00014104" w:rsidP="00C92515">
      <w:pPr>
        <w:rPr>
          <w:rFonts w:eastAsia="SimSun"/>
        </w:rPr>
      </w:pPr>
      <w:r w:rsidRPr="002548C8">
        <w:rPr>
          <w:rFonts w:eastAsia="SimSun"/>
        </w:rPr>
        <w:t xml:space="preserve">This </w:t>
      </w:r>
      <w:r w:rsidR="003F6668">
        <w:rPr>
          <w:rFonts w:eastAsia="SimSun"/>
        </w:rPr>
        <w:t xml:space="preserve">clause </w:t>
      </w:r>
      <w:r w:rsidRPr="002548C8">
        <w:rPr>
          <w:rFonts w:eastAsia="SimSun"/>
        </w:rPr>
        <w:t>defines concrete</w:t>
      </w:r>
      <w:r w:rsidRPr="002548C8">
        <w:rPr>
          <w:rFonts w:eastAsia="SimSun"/>
          <w:lang w:eastAsia="zh-CN"/>
        </w:rPr>
        <w:t xml:space="preserve"> and </w:t>
      </w:r>
      <w:r w:rsidRPr="002548C8">
        <w:rPr>
          <w:rFonts w:eastAsia="SimSun"/>
        </w:rPr>
        <w:t xml:space="preserve">measurable parameters for evaluating ML models </w:t>
      </w:r>
      <w:r w:rsidRPr="002548C8">
        <w:rPr>
          <w:rFonts w:eastAsia="SimSun"/>
          <w:lang w:eastAsia="zh-CN"/>
        </w:rPr>
        <w:t>in</w:t>
      </w:r>
      <w:r w:rsidRPr="002548C8">
        <w:rPr>
          <w:rFonts w:eastAsia="SimSun"/>
        </w:rPr>
        <w:t xml:space="preserve"> ML marketplace </w:t>
      </w:r>
      <w:r w:rsidRPr="002548C8">
        <w:rPr>
          <w:rFonts w:eastAsia="SimSun"/>
          <w:lang w:eastAsia="zh-CN"/>
        </w:rPr>
        <w:t>for</w:t>
      </w:r>
      <w:r w:rsidRPr="002548C8">
        <w:rPr>
          <w:rFonts w:eastAsia="SimSun"/>
        </w:rPr>
        <w:t xml:space="preserve"> future networks including IMT-2020 and beyond. Parameters are organized by operation: model query, model selection, model validation in </w:t>
      </w:r>
      <w:r w:rsidRPr="002548C8">
        <w:rPr>
          <w:rFonts w:eastAsia="SimSun"/>
          <w:lang w:eastAsia="zh-CN"/>
        </w:rPr>
        <w:t xml:space="preserve">the </w:t>
      </w:r>
      <w:r w:rsidRPr="002548C8">
        <w:rPr>
          <w:rFonts w:eastAsia="SimSun"/>
        </w:rPr>
        <w:t xml:space="preserve">sandbox and model deployment with </w:t>
      </w:r>
      <w:r w:rsidRPr="002548C8">
        <w:rPr>
          <w:rFonts w:eastAsia="SimSun"/>
          <w:lang w:eastAsia="zh-CN"/>
        </w:rPr>
        <w:t xml:space="preserve">the </w:t>
      </w:r>
      <w:r w:rsidRPr="002548C8">
        <w:rPr>
          <w:rFonts w:eastAsia="SimSun"/>
        </w:rPr>
        <w:t xml:space="preserve">MLFO. </w:t>
      </w:r>
    </w:p>
    <w:p w14:paraId="3AA17E27" w14:textId="77777777" w:rsidR="00014104" w:rsidRPr="002548C8" w:rsidRDefault="00014104" w:rsidP="00C92515">
      <w:pPr>
        <w:pStyle w:val="Heading2"/>
        <w:rPr>
          <w:lang w:eastAsia="zh-CN"/>
        </w:rPr>
      </w:pPr>
      <w:bookmarkStart w:id="126" w:name="_Toc18135"/>
      <w:bookmarkStart w:id="127" w:name="_Toc1848"/>
      <w:bookmarkStart w:id="128" w:name="_Toc227164067"/>
      <w:bookmarkStart w:id="129" w:name="_Toc232000198"/>
      <w:bookmarkStart w:id="130" w:name="_Toc235523269"/>
      <w:r w:rsidRPr="002548C8">
        <w:rPr>
          <w:lang w:eastAsia="zh-CN"/>
        </w:rPr>
        <w:lastRenderedPageBreak/>
        <w:t>9.1</w:t>
      </w:r>
      <w:r w:rsidRPr="002548C8">
        <w:rPr>
          <w:lang w:eastAsia="zh-CN"/>
        </w:rPr>
        <w:tab/>
        <w:t>Metrics for model query</w:t>
      </w:r>
      <w:bookmarkEnd w:id="126"/>
      <w:bookmarkEnd w:id="127"/>
      <w:bookmarkEnd w:id="128"/>
      <w:bookmarkEnd w:id="129"/>
      <w:bookmarkEnd w:id="130"/>
    </w:p>
    <w:p w14:paraId="607167E5" w14:textId="5BA23D19" w:rsidR="00014104" w:rsidRPr="002548C8" w:rsidRDefault="00014104" w:rsidP="00C92515">
      <w:pPr>
        <w:rPr>
          <w:rFonts w:eastAsia="SimSun"/>
        </w:rPr>
      </w:pPr>
      <w:r w:rsidRPr="002548C8">
        <w:rPr>
          <w:rFonts w:eastAsia="SimSun"/>
        </w:rPr>
        <w:t>In the model query stage, the focus is on identifying the functional attributes of ML models available in the marketplace. The parameters describe the model</w:t>
      </w:r>
      <w:r w:rsidR="00C46E34" w:rsidRPr="002548C8">
        <w:rPr>
          <w:rFonts w:eastAsia="SimSun"/>
          <w:lang w:eastAsia="zh-CN"/>
        </w:rPr>
        <w:t>'</w:t>
      </w:r>
      <w:r w:rsidRPr="002548C8">
        <w:rPr>
          <w:rFonts w:eastAsia="SimSun"/>
        </w:rPr>
        <w:t xml:space="preserve">s intended function, input and output data types, and application domain. </w:t>
      </w:r>
    </w:p>
    <w:p w14:paraId="79ABB233" w14:textId="4079DA15" w:rsidR="00014104" w:rsidRPr="002548C8" w:rsidRDefault="00014104" w:rsidP="00C92515">
      <w:pPr>
        <w:rPr>
          <w:rFonts w:eastAsia="SimSun"/>
        </w:rPr>
      </w:pPr>
      <w:r w:rsidRPr="002548C8">
        <w:rPr>
          <w:rFonts w:eastAsia="SimSun"/>
        </w:rPr>
        <w:t xml:space="preserve">The detailed definitions </w:t>
      </w:r>
      <w:r w:rsidRPr="002548C8">
        <w:rPr>
          <w:rFonts w:eastAsia="SimSun"/>
          <w:lang w:eastAsia="zh-CN"/>
        </w:rPr>
        <w:t xml:space="preserve">of the metrics </w:t>
      </w:r>
      <w:r w:rsidRPr="002548C8">
        <w:rPr>
          <w:rFonts w:eastAsia="SimSun"/>
        </w:rPr>
        <w:t>are given below.</w:t>
      </w:r>
    </w:p>
    <w:p w14:paraId="4AE051F4" w14:textId="77777777" w:rsidR="00014104" w:rsidRPr="002548C8" w:rsidRDefault="00014104" w:rsidP="00C92515">
      <w:pPr>
        <w:pStyle w:val="enumlev1"/>
        <w:rPr>
          <w:rFonts w:eastAsia="SimSun"/>
        </w:rPr>
      </w:pPr>
      <w:r w:rsidRPr="002548C8">
        <w:rPr>
          <w:rFonts w:eastAsia="SimSun"/>
        </w:rPr>
        <w:t>a)</w:t>
      </w:r>
      <w:r w:rsidRPr="002548C8">
        <w:rPr>
          <w:rFonts w:eastAsia="SimSun"/>
        </w:rPr>
        <w:tab/>
        <w:t>Model function type</w:t>
      </w:r>
    </w:p>
    <w:p w14:paraId="1AB4C832" w14:textId="1DB0293A"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CB23A8" w:rsidRPr="002548C8">
        <w:rPr>
          <w:rFonts w:eastAsia="SimSun"/>
        </w:rPr>
        <w:t>c</w:t>
      </w:r>
      <w:r w:rsidRPr="002548C8">
        <w:rPr>
          <w:rFonts w:eastAsia="SimSun"/>
        </w:rPr>
        <w:t>ategory (string/enum)</w:t>
      </w:r>
    </w:p>
    <w:p w14:paraId="2470F5BD" w14:textId="17F77C1F"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CB23A8" w:rsidRPr="002548C8">
        <w:rPr>
          <w:rFonts w:eastAsia="SimSun"/>
        </w:rPr>
        <w:t>i</w:t>
      </w:r>
      <w:r w:rsidRPr="002548C8">
        <w:rPr>
          <w:rFonts w:eastAsia="SimSun"/>
        </w:rPr>
        <w:t>dentif</w:t>
      </w:r>
      <w:r w:rsidRPr="002548C8">
        <w:rPr>
          <w:rFonts w:eastAsia="SimSun"/>
          <w:lang w:eastAsia="zh-CN"/>
        </w:rPr>
        <w:t>ies</w:t>
      </w:r>
      <w:r w:rsidRPr="002548C8">
        <w:rPr>
          <w:rFonts w:eastAsia="SimSun"/>
        </w:rPr>
        <w:t xml:space="preserve"> the primary functionality of the model, such as image recognition, anomaly detection or traffic prediction.</w:t>
      </w:r>
    </w:p>
    <w:p w14:paraId="1C9029C1" w14:textId="0C617CA5"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E93131" w:rsidRPr="002548C8">
        <w:rPr>
          <w:rFonts w:eastAsia="SimSun"/>
        </w:rPr>
        <w:t>d</w:t>
      </w:r>
      <w:r w:rsidRPr="002548C8">
        <w:rPr>
          <w:rFonts w:eastAsia="SimSun"/>
        </w:rPr>
        <w:t>eclared in model metadata and validated against a standardized taxonomy.</w:t>
      </w:r>
    </w:p>
    <w:p w14:paraId="619E9FA3" w14:textId="77777777" w:rsidR="00014104" w:rsidRPr="002548C8" w:rsidRDefault="00014104" w:rsidP="00C92515">
      <w:pPr>
        <w:pStyle w:val="enumlev1"/>
        <w:rPr>
          <w:rFonts w:eastAsia="SimSun"/>
        </w:rPr>
      </w:pPr>
      <w:r w:rsidRPr="002548C8">
        <w:rPr>
          <w:rFonts w:eastAsia="SimSun"/>
        </w:rPr>
        <w:t>b)</w:t>
      </w:r>
      <w:r w:rsidRPr="002548C8">
        <w:rPr>
          <w:rFonts w:eastAsia="SimSun"/>
        </w:rPr>
        <w:tab/>
        <w:t>Input data type</w:t>
      </w:r>
    </w:p>
    <w:p w14:paraId="1D5F17D8" w14:textId="12F76F15"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E93131" w:rsidRPr="002548C8">
        <w:rPr>
          <w:rFonts w:eastAsia="SimSun"/>
        </w:rPr>
        <w:t>c</w:t>
      </w:r>
      <w:r w:rsidRPr="002548C8">
        <w:rPr>
          <w:rFonts w:eastAsia="SimSun"/>
        </w:rPr>
        <w:t>ategory</w:t>
      </w:r>
    </w:p>
    <w:p w14:paraId="642274F6" w14:textId="2AA6CBFA"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E93131" w:rsidRPr="002548C8">
        <w:rPr>
          <w:rFonts w:eastAsia="SimSun"/>
        </w:rPr>
        <w:t>s</w:t>
      </w:r>
      <w:r w:rsidRPr="002548C8">
        <w:rPr>
          <w:rFonts w:eastAsia="SimSun"/>
        </w:rPr>
        <w:t>pecifies the type of input data the model accepts, such as images, text or network KPIs.</w:t>
      </w:r>
    </w:p>
    <w:p w14:paraId="18EDE3C0" w14:textId="5BEBF6B5"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E93131" w:rsidRPr="002548C8">
        <w:rPr>
          <w:rFonts w:eastAsia="SimSun"/>
        </w:rPr>
        <w:t>d</w:t>
      </w:r>
      <w:r w:rsidRPr="002548C8">
        <w:rPr>
          <w:rFonts w:eastAsia="SimSun"/>
        </w:rPr>
        <w:t>eclared in metadata and validated against a predefined metadata</w:t>
      </w:r>
      <w:r w:rsidRPr="002548C8">
        <w:rPr>
          <w:rFonts w:eastAsia="SimSun"/>
          <w:lang w:eastAsia="zh-CN"/>
        </w:rPr>
        <w:t xml:space="preserve"> </w:t>
      </w:r>
      <w:r w:rsidRPr="002548C8">
        <w:rPr>
          <w:rFonts w:eastAsia="SimSun"/>
        </w:rPr>
        <w:t>schema.</w:t>
      </w:r>
    </w:p>
    <w:p w14:paraId="7947032E" w14:textId="77777777" w:rsidR="00014104" w:rsidRPr="002548C8" w:rsidRDefault="00014104" w:rsidP="00C92515">
      <w:pPr>
        <w:pStyle w:val="enumlev1"/>
        <w:rPr>
          <w:rFonts w:eastAsia="SimSun"/>
        </w:rPr>
      </w:pPr>
      <w:r w:rsidRPr="002548C8">
        <w:rPr>
          <w:rFonts w:eastAsia="SimSun"/>
        </w:rPr>
        <w:t>c)</w:t>
      </w:r>
      <w:r w:rsidRPr="002548C8">
        <w:rPr>
          <w:rFonts w:eastAsia="SimSun"/>
        </w:rPr>
        <w:tab/>
        <w:t>Output type</w:t>
      </w:r>
    </w:p>
    <w:p w14:paraId="3451F206" w14:textId="06646323"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E93131" w:rsidRPr="002548C8">
        <w:rPr>
          <w:rFonts w:eastAsia="SimSun"/>
        </w:rPr>
        <w:t>c</w:t>
      </w:r>
      <w:r w:rsidRPr="002548C8">
        <w:rPr>
          <w:rFonts w:eastAsia="SimSun"/>
        </w:rPr>
        <w:t>ategory</w:t>
      </w:r>
    </w:p>
    <w:p w14:paraId="46BEA2D3" w14:textId="543BDFF9"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423413" w:rsidRPr="002548C8">
        <w:rPr>
          <w:rFonts w:eastAsia="SimSun"/>
        </w:rPr>
        <w:t>s</w:t>
      </w:r>
      <w:r w:rsidRPr="002548C8">
        <w:rPr>
          <w:rFonts w:eastAsia="SimSun"/>
        </w:rPr>
        <w:t>pecifies the type of output generated by the model, such as classification labels or regression values.</w:t>
      </w:r>
    </w:p>
    <w:p w14:paraId="1A795FE8" w14:textId="180C3E62"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423413" w:rsidRPr="002548C8">
        <w:rPr>
          <w:rFonts w:eastAsia="SimSun"/>
        </w:rPr>
        <w:t>d</w:t>
      </w:r>
      <w:r w:rsidRPr="002548C8">
        <w:rPr>
          <w:rFonts w:eastAsia="SimSun"/>
        </w:rPr>
        <w:t>eclared in metadata and verified by test inference.</w:t>
      </w:r>
    </w:p>
    <w:p w14:paraId="3D61064C" w14:textId="77777777" w:rsidR="00014104" w:rsidRPr="002548C8" w:rsidRDefault="00014104" w:rsidP="00C92515">
      <w:pPr>
        <w:pStyle w:val="enumlev1"/>
        <w:rPr>
          <w:rFonts w:eastAsia="SimSun"/>
        </w:rPr>
      </w:pPr>
      <w:r w:rsidRPr="002548C8">
        <w:rPr>
          <w:rFonts w:eastAsia="SimSun"/>
        </w:rPr>
        <w:t>d)</w:t>
      </w:r>
      <w:r w:rsidRPr="002548C8">
        <w:rPr>
          <w:rFonts w:eastAsia="SimSun"/>
        </w:rPr>
        <w:tab/>
        <w:t>Application domain</w:t>
      </w:r>
    </w:p>
    <w:p w14:paraId="4E3B623B" w14:textId="28C1F0CC"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423413" w:rsidRPr="002548C8">
        <w:rPr>
          <w:rFonts w:eastAsia="SimSun"/>
        </w:rPr>
        <w:t>c</w:t>
      </w:r>
      <w:r w:rsidRPr="002548C8">
        <w:rPr>
          <w:rFonts w:eastAsia="SimSun"/>
        </w:rPr>
        <w:t>ategory</w:t>
      </w:r>
    </w:p>
    <w:p w14:paraId="57345C5B" w14:textId="333F889E"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423413" w:rsidRPr="002548C8">
        <w:rPr>
          <w:rFonts w:eastAsia="SimSun"/>
        </w:rPr>
        <w:t>i</w:t>
      </w:r>
      <w:r w:rsidRPr="002548C8">
        <w:rPr>
          <w:rFonts w:eastAsia="SimSun"/>
        </w:rPr>
        <w:t xml:space="preserve">ndicates the intended application area, such as </w:t>
      </w:r>
      <w:r w:rsidRPr="002548C8">
        <w:rPr>
          <w:rFonts w:eastAsia="SimSun"/>
          <w:lang w:eastAsia="zh-CN"/>
        </w:rPr>
        <w:t xml:space="preserve">configuration </w:t>
      </w:r>
      <w:r w:rsidRPr="002548C8">
        <w:rPr>
          <w:rFonts w:eastAsia="SimSun"/>
        </w:rPr>
        <w:t xml:space="preserve">management, </w:t>
      </w:r>
      <w:r w:rsidRPr="002548C8">
        <w:rPr>
          <w:rFonts w:eastAsia="SimSun"/>
          <w:lang w:eastAsia="zh-CN"/>
        </w:rPr>
        <w:t xml:space="preserve">network </w:t>
      </w:r>
      <w:r w:rsidRPr="002548C8">
        <w:rPr>
          <w:rFonts w:eastAsia="SimSun"/>
        </w:rPr>
        <w:t xml:space="preserve">monitoring, or </w:t>
      </w:r>
      <w:r w:rsidR="00423413" w:rsidRPr="002548C8">
        <w:rPr>
          <w:rFonts w:eastAsia="SimSun"/>
        </w:rPr>
        <w:t>quality of service (</w:t>
      </w:r>
      <w:r w:rsidRPr="002548C8">
        <w:rPr>
          <w:rFonts w:eastAsia="SimSun"/>
        </w:rPr>
        <w:t>QoS</w:t>
      </w:r>
      <w:r w:rsidR="00423413" w:rsidRPr="002548C8">
        <w:rPr>
          <w:rFonts w:eastAsia="SimSun"/>
        </w:rPr>
        <w:t>)</w:t>
      </w:r>
      <w:r w:rsidRPr="002548C8">
        <w:rPr>
          <w:rFonts w:eastAsia="SimSun"/>
        </w:rPr>
        <w:t xml:space="preserve"> optimization.</w:t>
      </w:r>
    </w:p>
    <w:p w14:paraId="0EC7F09E" w14:textId="2768EC51"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423413" w:rsidRPr="002548C8">
        <w:rPr>
          <w:rFonts w:eastAsia="SimSun"/>
        </w:rPr>
        <w:t>d</w:t>
      </w:r>
      <w:r w:rsidRPr="002548C8">
        <w:rPr>
          <w:rFonts w:eastAsia="SimSun"/>
        </w:rPr>
        <w:t>eclared in metadata and mapped to standardized use case categories.</w:t>
      </w:r>
    </w:p>
    <w:p w14:paraId="2766A3E8" w14:textId="77777777" w:rsidR="00014104" w:rsidRPr="002548C8" w:rsidRDefault="00014104" w:rsidP="00C92515">
      <w:pPr>
        <w:pStyle w:val="Heading2"/>
        <w:rPr>
          <w:lang w:eastAsia="zh-CN"/>
        </w:rPr>
      </w:pPr>
      <w:bookmarkStart w:id="131" w:name="_Toc13058"/>
      <w:bookmarkStart w:id="132" w:name="_Toc340"/>
      <w:bookmarkStart w:id="133" w:name="_Toc227164068"/>
      <w:bookmarkStart w:id="134" w:name="_Toc232000199"/>
      <w:bookmarkStart w:id="135" w:name="_Toc235523270"/>
      <w:r w:rsidRPr="002548C8">
        <w:rPr>
          <w:lang w:eastAsia="zh-CN"/>
        </w:rPr>
        <w:t>9.2</w:t>
      </w:r>
      <w:r w:rsidRPr="002548C8">
        <w:rPr>
          <w:lang w:eastAsia="zh-CN"/>
        </w:rPr>
        <w:tab/>
        <w:t>Metrics for model selection</w:t>
      </w:r>
      <w:bookmarkEnd w:id="131"/>
      <w:bookmarkEnd w:id="132"/>
      <w:bookmarkEnd w:id="133"/>
      <w:bookmarkEnd w:id="134"/>
      <w:bookmarkEnd w:id="135"/>
    </w:p>
    <w:p w14:paraId="27AAD233" w14:textId="77777777" w:rsidR="00014104" w:rsidRPr="002548C8" w:rsidRDefault="00014104" w:rsidP="00C92515">
      <w:pPr>
        <w:rPr>
          <w:rFonts w:eastAsia="SimSun"/>
        </w:rPr>
      </w:pPr>
      <w:r w:rsidRPr="002548C8">
        <w:rPr>
          <w:rFonts w:eastAsia="SimSun"/>
        </w:rPr>
        <w:t xml:space="preserve">In the model selection stage, the operator compares candidate models of the same functional type and selects the most suitable one. The parameters focus on performance and resource requirements. </w:t>
      </w:r>
    </w:p>
    <w:p w14:paraId="5F4EBCFA" w14:textId="77777777" w:rsidR="00014104" w:rsidRPr="002548C8" w:rsidRDefault="00014104" w:rsidP="00C92515">
      <w:pPr>
        <w:rPr>
          <w:rFonts w:eastAsia="SimSun"/>
        </w:rPr>
      </w:pPr>
      <w:r w:rsidRPr="002548C8">
        <w:rPr>
          <w:rFonts w:eastAsia="SimSun"/>
        </w:rPr>
        <w:t>Their detailed definitions are given below.</w:t>
      </w:r>
    </w:p>
    <w:p w14:paraId="6AB4A37A" w14:textId="77777777" w:rsidR="00014104" w:rsidRPr="002548C8" w:rsidRDefault="00014104" w:rsidP="00C92515">
      <w:pPr>
        <w:pStyle w:val="enumlev1"/>
        <w:rPr>
          <w:rFonts w:eastAsia="SimSun"/>
        </w:rPr>
      </w:pPr>
      <w:r w:rsidRPr="002548C8">
        <w:rPr>
          <w:rFonts w:eastAsia="SimSun"/>
        </w:rPr>
        <w:t>a)</w:t>
      </w:r>
      <w:r w:rsidRPr="002548C8">
        <w:rPr>
          <w:rFonts w:eastAsia="SimSun"/>
        </w:rPr>
        <w:tab/>
        <w:t>Accuracy</w:t>
      </w:r>
    </w:p>
    <w:p w14:paraId="2EF0654D"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w:t>
      </w:r>
    </w:p>
    <w:p w14:paraId="576AF69D" w14:textId="7F3EADDF"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423413" w:rsidRPr="002548C8">
        <w:rPr>
          <w:rFonts w:eastAsia="SimSun"/>
        </w:rPr>
        <w:t>t</w:t>
      </w:r>
      <w:r w:rsidRPr="002548C8">
        <w:rPr>
          <w:rFonts w:eastAsia="SimSun"/>
        </w:rPr>
        <w:t>he proportion of correct predictions relative to the total predictions.</w:t>
      </w:r>
    </w:p>
    <w:p w14:paraId="3D83D55A" w14:textId="22A14B09"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423413" w:rsidRPr="002548C8">
        <w:rPr>
          <w:rFonts w:eastAsia="SimSun"/>
        </w:rPr>
        <w:t>c</w:t>
      </w:r>
      <w:r w:rsidRPr="002548C8">
        <w:rPr>
          <w:rFonts w:eastAsia="SimSun"/>
        </w:rPr>
        <w:t>alculated as the number of correct predictions divided by the total number of predictions, expressed as a percentage.</w:t>
      </w:r>
    </w:p>
    <w:p w14:paraId="059CC241" w14:textId="77777777" w:rsidR="00014104" w:rsidRPr="002548C8" w:rsidRDefault="00014104" w:rsidP="00C92515">
      <w:pPr>
        <w:pStyle w:val="enumlev1"/>
        <w:rPr>
          <w:rFonts w:eastAsia="SimSun"/>
        </w:rPr>
      </w:pPr>
      <w:r w:rsidRPr="002548C8">
        <w:rPr>
          <w:rFonts w:eastAsia="SimSun"/>
        </w:rPr>
        <w:t>b)</w:t>
      </w:r>
      <w:r w:rsidRPr="002548C8">
        <w:rPr>
          <w:rFonts w:eastAsia="SimSun"/>
        </w:rPr>
        <w:tab/>
        <w:t>Latency</w:t>
      </w:r>
    </w:p>
    <w:p w14:paraId="69D4E1F2"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ms</w:t>
      </w:r>
    </w:p>
    <w:p w14:paraId="26ECF2CF" w14:textId="20C85809"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423413" w:rsidRPr="002548C8">
        <w:rPr>
          <w:rFonts w:eastAsia="SimSun"/>
        </w:rPr>
        <w:t>t</w:t>
      </w:r>
      <w:r w:rsidRPr="002548C8">
        <w:rPr>
          <w:rFonts w:eastAsia="SimSun"/>
        </w:rPr>
        <w:t>he average time taken to produce an inference result for a single request.</w:t>
      </w:r>
    </w:p>
    <w:p w14:paraId="6B2BA645" w14:textId="40E61AD9"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423413" w:rsidRPr="002548C8">
        <w:rPr>
          <w:rFonts w:eastAsia="SimSun"/>
        </w:rPr>
        <w:t>m</w:t>
      </w:r>
      <w:r w:rsidRPr="002548C8">
        <w:rPr>
          <w:rFonts w:eastAsia="SimSun"/>
        </w:rPr>
        <w:t>easured during benchmark tests under defined conditions.</w:t>
      </w:r>
    </w:p>
    <w:p w14:paraId="04969251" w14:textId="77777777" w:rsidR="00014104" w:rsidRPr="002548C8" w:rsidRDefault="00014104" w:rsidP="00C92515">
      <w:pPr>
        <w:pStyle w:val="enumlev1"/>
        <w:rPr>
          <w:rFonts w:eastAsia="SimSun"/>
        </w:rPr>
      </w:pPr>
      <w:r w:rsidRPr="002548C8">
        <w:rPr>
          <w:rFonts w:eastAsia="SimSun"/>
        </w:rPr>
        <w:t>c)</w:t>
      </w:r>
      <w:r w:rsidRPr="002548C8">
        <w:rPr>
          <w:rFonts w:eastAsia="SimSun"/>
        </w:rPr>
        <w:tab/>
        <w:t>Batch size</w:t>
      </w:r>
    </w:p>
    <w:p w14:paraId="1F77DA9C" w14:textId="56A0DEE8" w:rsidR="00014104" w:rsidRPr="002548C8" w:rsidRDefault="00014104" w:rsidP="00C92515">
      <w:pPr>
        <w:pStyle w:val="enumlev2"/>
        <w:rPr>
          <w:rFonts w:eastAsia="SimSun"/>
        </w:rPr>
      </w:pPr>
      <w:r w:rsidRPr="002548C8">
        <w:rPr>
          <w:rFonts w:eastAsia="SimSun"/>
        </w:rPr>
        <w:lastRenderedPageBreak/>
        <w:t>i)</w:t>
      </w:r>
      <w:r w:rsidRPr="002548C8">
        <w:rPr>
          <w:rFonts w:eastAsia="SimSun"/>
        </w:rPr>
        <w:tab/>
        <w:t xml:space="preserve">Unit: </w:t>
      </w:r>
      <w:r w:rsidR="00423413" w:rsidRPr="002548C8">
        <w:rPr>
          <w:rFonts w:eastAsia="SimSun"/>
        </w:rPr>
        <w:t>n</w:t>
      </w:r>
      <w:r w:rsidRPr="002548C8">
        <w:rPr>
          <w:rFonts w:eastAsia="SimSun"/>
        </w:rPr>
        <w:t>umber</w:t>
      </w:r>
    </w:p>
    <w:p w14:paraId="540A5A74" w14:textId="74944F95"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423413" w:rsidRPr="002548C8">
        <w:rPr>
          <w:rFonts w:eastAsia="SimSun"/>
        </w:rPr>
        <w:t>t</w:t>
      </w:r>
      <w:r w:rsidRPr="002548C8">
        <w:rPr>
          <w:rFonts w:eastAsia="SimSun"/>
        </w:rPr>
        <w:t>he number of samples processed simultaneously in one inference batch, which affects throughput and latency.</w:t>
      </w:r>
    </w:p>
    <w:p w14:paraId="2C3CEE6E" w14:textId="78BDF725"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423413" w:rsidRPr="002548C8">
        <w:rPr>
          <w:rFonts w:eastAsia="SimSun"/>
        </w:rPr>
        <w:t>d</w:t>
      </w:r>
      <w:r w:rsidRPr="002548C8">
        <w:rPr>
          <w:rFonts w:eastAsia="SimSun"/>
        </w:rPr>
        <w:t>eclared in model configuration or benchmarked during testing.</w:t>
      </w:r>
    </w:p>
    <w:p w14:paraId="3893C715" w14:textId="77777777" w:rsidR="00014104" w:rsidRPr="002548C8" w:rsidRDefault="00014104" w:rsidP="00C92515">
      <w:pPr>
        <w:pStyle w:val="enumlev1"/>
        <w:rPr>
          <w:rFonts w:eastAsia="SimSun"/>
        </w:rPr>
      </w:pPr>
      <w:r w:rsidRPr="002548C8">
        <w:rPr>
          <w:rFonts w:eastAsia="SimSun"/>
        </w:rPr>
        <w:t>d)</w:t>
      </w:r>
      <w:r w:rsidRPr="002548C8">
        <w:rPr>
          <w:rFonts w:eastAsia="SimSun"/>
        </w:rPr>
        <w:tab/>
        <w:t>Model size</w:t>
      </w:r>
    </w:p>
    <w:p w14:paraId="1849314B" w14:textId="2ABF3590"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423413" w:rsidRPr="002548C8">
        <w:rPr>
          <w:rFonts w:eastAsia="SimSun"/>
        </w:rPr>
        <w:t>b</w:t>
      </w:r>
      <w:r w:rsidRPr="002548C8">
        <w:rPr>
          <w:rFonts w:eastAsia="SimSun"/>
          <w:lang w:eastAsia="zh-CN"/>
        </w:rPr>
        <w:t>yte</w:t>
      </w:r>
    </w:p>
    <w:p w14:paraId="4AF4DAB8" w14:textId="0476972E"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077405" w:rsidRPr="002548C8">
        <w:rPr>
          <w:rFonts w:eastAsia="SimSun"/>
        </w:rPr>
        <w:t>t</w:t>
      </w:r>
      <w:r w:rsidRPr="002548C8">
        <w:rPr>
          <w:rFonts w:eastAsia="SimSun"/>
        </w:rPr>
        <w:t>he storage size of the serialized model file.</w:t>
      </w:r>
    </w:p>
    <w:p w14:paraId="2E77A1D5" w14:textId="54926639"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077405" w:rsidRPr="002548C8">
        <w:rPr>
          <w:rFonts w:eastAsia="SimSun"/>
        </w:rPr>
        <w:t>o</w:t>
      </w:r>
      <w:r w:rsidRPr="002548C8">
        <w:rPr>
          <w:rFonts w:eastAsia="SimSun"/>
        </w:rPr>
        <w:t>btained directly from the model file metadata.</w:t>
      </w:r>
    </w:p>
    <w:p w14:paraId="3E882BD1" w14:textId="77777777" w:rsidR="00014104" w:rsidRPr="002548C8" w:rsidRDefault="00014104" w:rsidP="00C92515">
      <w:pPr>
        <w:pStyle w:val="enumlev1"/>
        <w:rPr>
          <w:rFonts w:eastAsia="SimSun"/>
        </w:rPr>
      </w:pPr>
      <w:r w:rsidRPr="002548C8">
        <w:rPr>
          <w:rFonts w:eastAsia="SimSun"/>
        </w:rPr>
        <w:t>e)</w:t>
      </w:r>
      <w:r w:rsidRPr="002548C8">
        <w:rPr>
          <w:rFonts w:eastAsia="SimSun"/>
        </w:rPr>
        <w:tab/>
        <w:t>Parameter count</w:t>
      </w:r>
    </w:p>
    <w:p w14:paraId="0905B6B0" w14:textId="0F68807C"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077405" w:rsidRPr="002548C8">
        <w:rPr>
          <w:rFonts w:eastAsia="SimSun"/>
        </w:rPr>
        <w:t>n</w:t>
      </w:r>
      <w:r w:rsidRPr="002548C8">
        <w:rPr>
          <w:rFonts w:eastAsia="SimSun"/>
        </w:rPr>
        <w:t>umber</w:t>
      </w:r>
    </w:p>
    <w:p w14:paraId="3B3E3589" w14:textId="3715DE7A"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077405" w:rsidRPr="002548C8">
        <w:rPr>
          <w:rFonts w:eastAsia="SimSun"/>
        </w:rPr>
        <w:t>t</w:t>
      </w:r>
      <w:r w:rsidRPr="002548C8">
        <w:rPr>
          <w:rFonts w:eastAsia="SimSun"/>
        </w:rPr>
        <w:t>he total number of trainable parameters in the model, reflecting its complexity.</w:t>
      </w:r>
    </w:p>
    <w:p w14:paraId="5C989A11" w14:textId="5D04C875"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077405" w:rsidRPr="002548C8">
        <w:rPr>
          <w:rFonts w:eastAsia="SimSun"/>
        </w:rPr>
        <w:t>e</w:t>
      </w:r>
      <w:r w:rsidRPr="002548C8">
        <w:rPr>
          <w:rFonts w:eastAsia="SimSun"/>
        </w:rPr>
        <w:t>xtracted from the model architecture definition.</w:t>
      </w:r>
    </w:p>
    <w:p w14:paraId="655B5B16" w14:textId="77777777" w:rsidR="00014104" w:rsidRPr="002548C8" w:rsidRDefault="00014104" w:rsidP="00C92515">
      <w:pPr>
        <w:pStyle w:val="enumlev1"/>
        <w:rPr>
          <w:rFonts w:eastAsia="SimSun"/>
        </w:rPr>
      </w:pPr>
      <w:r w:rsidRPr="002548C8">
        <w:rPr>
          <w:rFonts w:eastAsia="SimSun"/>
        </w:rPr>
        <w:t>f)</w:t>
      </w:r>
      <w:r w:rsidRPr="002548C8">
        <w:rPr>
          <w:rFonts w:eastAsia="SimSun"/>
        </w:rPr>
        <w:tab/>
        <w:t>Computational load</w:t>
      </w:r>
    </w:p>
    <w:p w14:paraId="7CC23DD2" w14:textId="0DB3681F"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077405" w:rsidRPr="002548C8">
        <w:rPr>
          <w:rFonts w:eastAsia="SimSun"/>
        </w:rPr>
        <w:t>floating-point operation (</w:t>
      </w:r>
      <w:r w:rsidRPr="002548C8">
        <w:rPr>
          <w:rFonts w:eastAsia="SimSun"/>
        </w:rPr>
        <w:t>FLOP</w:t>
      </w:r>
      <w:r w:rsidR="00077405" w:rsidRPr="002548C8">
        <w:rPr>
          <w:rFonts w:eastAsia="SimSun"/>
        </w:rPr>
        <w:t>)</w:t>
      </w:r>
    </w:p>
    <w:p w14:paraId="42CA9188" w14:textId="1B8B1E0D"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077405" w:rsidRPr="002548C8">
        <w:rPr>
          <w:rFonts w:eastAsia="SimSun"/>
        </w:rPr>
        <w:t>t</w:t>
      </w:r>
      <w:r w:rsidRPr="002548C8">
        <w:rPr>
          <w:rFonts w:eastAsia="SimSun"/>
        </w:rPr>
        <w:t>he amount of computation required to execute the model.</w:t>
      </w:r>
    </w:p>
    <w:p w14:paraId="703DEC24" w14:textId="143E6A97" w:rsidR="00014104" w:rsidRPr="002548C8" w:rsidRDefault="00014104" w:rsidP="00C92515">
      <w:pPr>
        <w:pStyle w:val="enumlev2"/>
        <w:rPr>
          <w:rFonts w:eastAsia="SimSun"/>
        </w:rPr>
      </w:pPr>
      <w:r w:rsidRPr="002548C8">
        <w:rPr>
          <w:rFonts w:eastAsia="SimSun"/>
        </w:rPr>
        <w:t>iii)</w:t>
      </w:r>
      <w:r w:rsidRPr="002548C8">
        <w:rPr>
          <w:rFonts w:eastAsia="SimSun"/>
        </w:rPr>
        <w:tab/>
        <w:t xml:space="preserve">Calculation: </w:t>
      </w:r>
      <w:r w:rsidR="00077405" w:rsidRPr="002548C8">
        <w:rPr>
          <w:rFonts w:eastAsia="SimSun"/>
        </w:rPr>
        <w:t>d</w:t>
      </w:r>
      <w:r w:rsidRPr="002548C8">
        <w:rPr>
          <w:rFonts w:eastAsia="SimSun"/>
        </w:rPr>
        <w:t xml:space="preserve">erived from the number of </w:t>
      </w:r>
      <w:r w:rsidR="00077405" w:rsidRPr="002548C8">
        <w:rPr>
          <w:rFonts w:eastAsia="SimSun"/>
        </w:rPr>
        <w:t>FLOPs</w:t>
      </w:r>
      <w:r w:rsidRPr="002548C8">
        <w:rPr>
          <w:rFonts w:eastAsia="SimSun"/>
        </w:rPr>
        <w:t xml:space="preserve"> per inference.</w:t>
      </w:r>
    </w:p>
    <w:p w14:paraId="129903D6" w14:textId="77777777" w:rsidR="00014104" w:rsidRPr="002548C8" w:rsidRDefault="00014104" w:rsidP="00C92515">
      <w:pPr>
        <w:pStyle w:val="enumlev1"/>
        <w:rPr>
          <w:rFonts w:eastAsia="SimSun"/>
        </w:rPr>
      </w:pPr>
      <w:r w:rsidRPr="002548C8">
        <w:rPr>
          <w:rFonts w:eastAsia="SimSun"/>
        </w:rPr>
        <w:t>g)</w:t>
      </w:r>
      <w:r w:rsidRPr="002548C8">
        <w:rPr>
          <w:rFonts w:eastAsia="SimSun"/>
        </w:rPr>
        <w:tab/>
        <w:t xml:space="preserve">Memory </w:t>
      </w:r>
      <w:r w:rsidRPr="002548C8">
        <w:rPr>
          <w:rFonts w:eastAsia="SimSun"/>
          <w:lang w:eastAsia="zh-CN"/>
        </w:rPr>
        <w:t>footprint</w:t>
      </w:r>
    </w:p>
    <w:p w14:paraId="1334EBCE" w14:textId="398BE4DE"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077405" w:rsidRPr="002548C8">
        <w:rPr>
          <w:rFonts w:eastAsia="SimSun"/>
        </w:rPr>
        <w:t>b</w:t>
      </w:r>
      <w:r w:rsidRPr="002548C8">
        <w:rPr>
          <w:rFonts w:eastAsia="SimSun"/>
          <w:lang w:eastAsia="zh-CN"/>
        </w:rPr>
        <w:t>yte</w:t>
      </w:r>
    </w:p>
    <w:p w14:paraId="7047071D" w14:textId="46D7F376"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077405" w:rsidRPr="002548C8">
        <w:rPr>
          <w:rFonts w:eastAsia="SimSun"/>
        </w:rPr>
        <w:t>t</w:t>
      </w:r>
      <w:r w:rsidRPr="002548C8">
        <w:rPr>
          <w:rFonts w:eastAsia="SimSun"/>
        </w:rPr>
        <w:t>he memory required to load the model and maintain its runtime state.</w:t>
      </w:r>
    </w:p>
    <w:p w14:paraId="6FE8D619" w14:textId="65A3D566"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077405" w:rsidRPr="002548C8">
        <w:rPr>
          <w:rFonts w:eastAsia="SimSun"/>
        </w:rPr>
        <w:t>m</w:t>
      </w:r>
      <w:r w:rsidRPr="002548C8">
        <w:rPr>
          <w:rFonts w:eastAsia="SimSun"/>
        </w:rPr>
        <w:t>easured during sandbox execution.</w:t>
      </w:r>
    </w:p>
    <w:p w14:paraId="526A72F2" w14:textId="77777777" w:rsidR="00014104" w:rsidRPr="002548C8" w:rsidRDefault="00014104" w:rsidP="00C92515">
      <w:pPr>
        <w:pStyle w:val="enumlev1"/>
        <w:rPr>
          <w:rFonts w:eastAsia="SimSun"/>
        </w:rPr>
      </w:pPr>
      <w:r w:rsidRPr="002548C8">
        <w:rPr>
          <w:rFonts w:eastAsia="SimSun"/>
        </w:rPr>
        <w:t>h)</w:t>
      </w:r>
      <w:r w:rsidRPr="002548C8">
        <w:rPr>
          <w:rFonts w:eastAsia="SimSun"/>
        </w:rPr>
        <w:tab/>
        <w:t>Bandwidth requirement</w:t>
      </w:r>
    </w:p>
    <w:p w14:paraId="58C87D1D"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bps</w:t>
      </w:r>
    </w:p>
    <w:p w14:paraId="1E749B27" w14:textId="593E9A99"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077405" w:rsidRPr="002548C8">
        <w:rPr>
          <w:rFonts w:eastAsia="SimSun"/>
        </w:rPr>
        <w:t>t</w:t>
      </w:r>
      <w:r w:rsidRPr="002548C8">
        <w:rPr>
          <w:rFonts w:eastAsia="SimSun"/>
        </w:rPr>
        <w:t>he network bandwidth required for input and output data transfer.</w:t>
      </w:r>
    </w:p>
    <w:p w14:paraId="7A70E3EE" w14:textId="51BDB2AD"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DA2F1C" w:rsidRPr="002548C8">
        <w:rPr>
          <w:rFonts w:eastAsia="SimSun"/>
        </w:rPr>
        <w:t>m</w:t>
      </w:r>
      <w:r w:rsidRPr="002548C8">
        <w:rPr>
          <w:rFonts w:eastAsia="SimSun"/>
        </w:rPr>
        <w:t>easured by monitoring data transfer per inference.</w:t>
      </w:r>
    </w:p>
    <w:p w14:paraId="0E125405" w14:textId="77777777" w:rsidR="00014104" w:rsidRPr="002548C8" w:rsidRDefault="00014104" w:rsidP="00C92515">
      <w:pPr>
        <w:pStyle w:val="Heading2"/>
        <w:rPr>
          <w:lang w:eastAsia="zh-CN"/>
        </w:rPr>
      </w:pPr>
      <w:bookmarkStart w:id="136" w:name="_Toc28114"/>
      <w:bookmarkStart w:id="137" w:name="_Toc14976"/>
      <w:bookmarkStart w:id="138" w:name="_Toc227164069"/>
      <w:bookmarkStart w:id="139" w:name="_Toc232000200"/>
      <w:bookmarkStart w:id="140" w:name="_Toc235523271"/>
      <w:r w:rsidRPr="002548C8">
        <w:rPr>
          <w:lang w:eastAsia="zh-CN"/>
        </w:rPr>
        <w:t>9.3</w:t>
      </w:r>
      <w:r w:rsidRPr="002548C8">
        <w:rPr>
          <w:lang w:eastAsia="zh-CN"/>
        </w:rPr>
        <w:tab/>
        <w:t>Metrics for model verification</w:t>
      </w:r>
      <w:bookmarkEnd w:id="136"/>
      <w:bookmarkEnd w:id="137"/>
      <w:bookmarkEnd w:id="138"/>
      <w:bookmarkEnd w:id="139"/>
      <w:bookmarkEnd w:id="140"/>
    </w:p>
    <w:p w14:paraId="702E01B4" w14:textId="757C818B" w:rsidR="00014104" w:rsidRPr="002548C8" w:rsidRDefault="00014104" w:rsidP="00C92515">
      <w:pPr>
        <w:rPr>
          <w:rFonts w:eastAsia="SimSun"/>
        </w:rPr>
      </w:pPr>
      <w:r w:rsidRPr="002548C8">
        <w:rPr>
          <w:rFonts w:eastAsia="SimSun"/>
        </w:rPr>
        <w:t>In the model verification stage, the selected model is tested in a sandbox environment to validate its compatibility with the target network and computing environment. The detailed definitions are given below.</w:t>
      </w:r>
    </w:p>
    <w:p w14:paraId="300457F1" w14:textId="77777777" w:rsidR="00014104" w:rsidRPr="002548C8" w:rsidRDefault="00014104" w:rsidP="00C92515">
      <w:pPr>
        <w:pStyle w:val="enumlev1"/>
        <w:rPr>
          <w:rFonts w:eastAsia="SimSun"/>
        </w:rPr>
      </w:pPr>
      <w:r w:rsidRPr="002548C8">
        <w:rPr>
          <w:rFonts w:eastAsia="SimSun"/>
        </w:rPr>
        <w:t>a)</w:t>
      </w:r>
      <w:r w:rsidRPr="002548C8">
        <w:rPr>
          <w:rFonts w:eastAsia="SimSun"/>
        </w:rPr>
        <w:tab/>
        <w:t>CPU model</w:t>
      </w:r>
    </w:p>
    <w:p w14:paraId="31AE94A4" w14:textId="4482A483"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DA2F1C" w:rsidRPr="002548C8">
        <w:rPr>
          <w:rFonts w:eastAsia="SimSun"/>
        </w:rPr>
        <w:t>s</w:t>
      </w:r>
      <w:r w:rsidRPr="002548C8">
        <w:rPr>
          <w:rFonts w:eastAsia="SimSun"/>
        </w:rPr>
        <w:t>tring</w:t>
      </w:r>
    </w:p>
    <w:p w14:paraId="11891420" w14:textId="62EE0889"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DA2F1C" w:rsidRPr="002548C8">
        <w:rPr>
          <w:rFonts w:eastAsia="SimSun"/>
        </w:rPr>
        <w:t>t</w:t>
      </w:r>
      <w:r w:rsidRPr="002548C8">
        <w:rPr>
          <w:rFonts w:eastAsia="SimSun"/>
        </w:rPr>
        <w:t>he specific CPU architecture required for stable operation.</w:t>
      </w:r>
    </w:p>
    <w:p w14:paraId="52D5BA1C" w14:textId="60CA4C87"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DA2F1C" w:rsidRPr="002548C8">
        <w:rPr>
          <w:rFonts w:eastAsia="SimSun"/>
        </w:rPr>
        <w:t>d</w:t>
      </w:r>
      <w:r w:rsidRPr="002548C8">
        <w:rPr>
          <w:rFonts w:eastAsia="SimSun"/>
        </w:rPr>
        <w:t>eclared in deployment metadata or verified during sandbox profiling.</w:t>
      </w:r>
    </w:p>
    <w:p w14:paraId="6C519DA2" w14:textId="77777777" w:rsidR="00014104" w:rsidRPr="002548C8" w:rsidRDefault="00014104" w:rsidP="00C92515">
      <w:pPr>
        <w:pStyle w:val="enumlev1"/>
        <w:rPr>
          <w:rFonts w:eastAsia="SimSun"/>
        </w:rPr>
      </w:pPr>
      <w:r w:rsidRPr="002548C8">
        <w:rPr>
          <w:rFonts w:eastAsia="SimSun"/>
        </w:rPr>
        <w:t>b)</w:t>
      </w:r>
      <w:r w:rsidRPr="002548C8">
        <w:rPr>
          <w:rFonts w:eastAsia="SimSun"/>
        </w:rPr>
        <w:tab/>
        <w:t>CPU frequency</w:t>
      </w:r>
    </w:p>
    <w:p w14:paraId="12194B69"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GHz</w:t>
      </w:r>
    </w:p>
    <w:p w14:paraId="6F6EC2D9" w14:textId="4BE6D24D"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5E6D16" w:rsidRPr="002548C8">
        <w:rPr>
          <w:rFonts w:eastAsia="SimSun"/>
        </w:rPr>
        <w:t>t</w:t>
      </w:r>
      <w:r w:rsidRPr="002548C8">
        <w:rPr>
          <w:rFonts w:eastAsia="SimSun"/>
        </w:rPr>
        <w:t>he minimum CPU clock speed required to achieve target performance.</w:t>
      </w:r>
    </w:p>
    <w:p w14:paraId="0735F885" w14:textId="711EA617"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5E6D16" w:rsidRPr="002548C8">
        <w:rPr>
          <w:rFonts w:eastAsia="SimSun"/>
        </w:rPr>
        <w:t>m</w:t>
      </w:r>
      <w:r w:rsidRPr="002548C8">
        <w:rPr>
          <w:rFonts w:eastAsia="SimSun"/>
        </w:rPr>
        <w:t>easured during sandbox profiling.</w:t>
      </w:r>
    </w:p>
    <w:p w14:paraId="3C8BB931" w14:textId="77777777" w:rsidR="00014104" w:rsidRPr="002548C8" w:rsidRDefault="00014104" w:rsidP="00C92515">
      <w:pPr>
        <w:pStyle w:val="enumlev1"/>
        <w:rPr>
          <w:rFonts w:eastAsia="SimSun"/>
        </w:rPr>
      </w:pPr>
      <w:r w:rsidRPr="002548C8">
        <w:rPr>
          <w:rFonts w:eastAsia="SimSun"/>
        </w:rPr>
        <w:t>c)</w:t>
      </w:r>
      <w:r w:rsidRPr="002548C8">
        <w:rPr>
          <w:rFonts w:eastAsia="SimSun"/>
        </w:rPr>
        <w:tab/>
        <w:t xml:space="preserve">CPU </w:t>
      </w:r>
      <w:r w:rsidRPr="002548C8">
        <w:rPr>
          <w:rFonts w:eastAsia="SimSun"/>
          <w:lang w:eastAsia="zh-CN"/>
        </w:rPr>
        <w:t>cores</w:t>
      </w:r>
    </w:p>
    <w:p w14:paraId="574C7374" w14:textId="3FD6C38E"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5E6D16" w:rsidRPr="002548C8">
        <w:rPr>
          <w:rFonts w:eastAsia="SimSun"/>
        </w:rPr>
        <w:t>n</w:t>
      </w:r>
      <w:r w:rsidRPr="002548C8">
        <w:rPr>
          <w:rFonts w:eastAsia="SimSun"/>
        </w:rPr>
        <w:t>umber of cores</w:t>
      </w:r>
    </w:p>
    <w:p w14:paraId="2AF5FD23" w14:textId="2D18FA86"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5E6D16" w:rsidRPr="002548C8">
        <w:rPr>
          <w:rFonts w:eastAsia="SimSun"/>
        </w:rPr>
        <w:t>t</w:t>
      </w:r>
      <w:r w:rsidRPr="002548C8">
        <w:rPr>
          <w:rFonts w:eastAsia="SimSun"/>
        </w:rPr>
        <w:t>he number of CPU cores required for stable operation.</w:t>
      </w:r>
    </w:p>
    <w:p w14:paraId="39FCF2F2" w14:textId="324FBBA6" w:rsidR="00014104" w:rsidRPr="002548C8" w:rsidRDefault="00014104" w:rsidP="00C92515">
      <w:pPr>
        <w:pStyle w:val="enumlev2"/>
        <w:rPr>
          <w:rFonts w:eastAsia="SimSun"/>
        </w:rPr>
      </w:pPr>
      <w:r w:rsidRPr="002548C8">
        <w:rPr>
          <w:rFonts w:eastAsia="SimSun"/>
        </w:rPr>
        <w:lastRenderedPageBreak/>
        <w:t>iii)</w:t>
      </w:r>
      <w:r w:rsidRPr="002548C8">
        <w:rPr>
          <w:rFonts w:eastAsia="SimSun"/>
        </w:rPr>
        <w:tab/>
        <w:t xml:space="preserve">Measurement method: </w:t>
      </w:r>
      <w:r w:rsidR="001A31E1" w:rsidRPr="002548C8">
        <w:rPr>
          <w:rFonts w:eastAsia="SimSun"/>
        </w:rPr>
        <w:t>m</w:t>
      </w:r>
      <w:r w:rsidRPr="002548C8">
        <w:rPr>
          <w:rFonts w:eastAsia="SimSun"/>
        </w:rPr>
        <w:t>easured during sandbox profiling.</w:t>
      </w:r>
    </w:p>
    <w:p w14:paraId="3800EF7A" w14:textId="77777777" w:rsidR="00014104" w:rsidRPr="004269A9" w:rsidRDefault="00014104" w:rsidP="00C92515">
      <w:pPr>
        <w:pStyle w:val="enumlev1"/>
        <w:rPr>
          <w:rFonts w:eastAsia="SimSun"/>
          <w:lang w:val="it-IT"/>
        </w:rPr>
      </w:pPr>
      <w:r w:rsidRPr="004269A9">
        <w:rPr>
          <w:rFonts w:eastAsia="SimSun"/>
          <w:lang w:val="it-IT"/>
        </w:rPr>
        <w:t>d)</w:t>
      </w:r>
      <w:r w:rsidRPr="004269A9">
        <w:rPr>
          <w:rFonts w:eastAsia="SimSun"/>
          <w:lang w:val="it-IT"/>
        </w:rPr>
        <w:tab/>
        <w:t>AI accelerator type</w:t>
      </w:r>
    </w:p>
    <w:p w14:paraId="16EFF2B1" w14:textId="37DEA865" w:rsidR="00014104" w:rsidRPr="004269A9" w:rsidRDefault="00014104" w:rsidP="00C92515">
      <w:pPr>
        <w:pStyle w:val="enumlev2"/>
        <w:rPr>
          <w:rFonts w:eastAsia="SimSun"/>
          <w:lang w:val="it-IT"/>
        </w:rPr>
      </w:pPr>
      <w:r w:rsidRPr="004269A9">
        <w:rPr>
          <w:rFonts w:eastAsia="SimSun"/>
          <w:lang w:val="it-IT"/>
        </w:rPr>
        <w:t>i)</w:t>
      </w:r>
      <w:r w:rsidRPr="004269A9">
        <w:rPr>
          <w:rFonts w:eastAsia="SimSun"/>
          <w:lang w:val="it-IT"/>
        </w:rPr>
        <w:tab/>
        <w:t xml:space="preserve">Unit: </w:t>
      </w:r>
      <w:r w:rsidR="00DA2F1C" w:rsidRPr="004269A9">
        <w:rPr>
          <w:rFonts w:eastAsia="SimSun"/>
          <w:lang w:val="it-IT"/>
        </w:rPr>
        <w:t>s</w:t>
      </w:r>
      <w:r w:rsidRPr="004269A9">
        <w:rPr>
          <w:rFonts w:eastAsia="SimSun"/>
          <w:lang w:val="it-IT"/>
        </w:rPr>
        <w:t>tring</w:t>
      </w:r>
    </w:p>
    <w:p w14:paraId="0E3E1BD6" w14:textId="73EF0367"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DA2F1C" w:rsidRPr="002548C8">
        <w:rPr>
          <w:rFonts w:eastAsia="SimSun"/>
        </w:rPr>
        <w:t>t</w:t>
      </w:r>
      <w:r w:rsidRPr="002548C8">
        <w:rPr>
          <w:rFonts w:eastAsia="SimSun"/>
        </w:rPr>
        <w:t xml:space="preserve">he type of AI accelerator card required, such as GPU or </w:t>
      </w:r>
      <w:r w:rsidR="00DA2F1C" w:rsidRPr="002548C8">
        <w:rPr>
          <w:rFonts w:eastAsia="SimSun"/>
        </w:rPr>
        <w:t>neural processing unit (</w:t>
      </w:r>
      <w:r w:rsidRPr="002548C8">
        <w:rPr>
          <w:rFonts w:eastAsia="SimSun"/>
        </w:rPr>
        <w:t>NPU</w:t>
      </w:r>
      <w:r w:rsidR="00DA2F1C" w:rsidRPr="002548C8">
        <w:rPr>
          <w:rFonts w:eastAsia="SimSun"/>
        </w:rPr>
        <w:t>)</w:t>
      </w:r>
      <w:r w:rsidRPr="002548C8">
        <w:rPr>
          <w:rFonts w:eastAsia="SimSun"/>
        </w:rPr>
        <w:t>.</w:t>
      </w:r>
    </w:p>
    <w:p w14:paraId="7FBEA8AB" w14:textId="33628905"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1A31E1" w:rsidRPr="002548C8">
        <w:rPr>
          <w:rFonts w:eastAsia="SimSun"/>
        </w:rPr>
        <w:t>d</w:t>
      </w:r>
      <w:r w:rsidRPr="002548C8">
        <w:rPr>
          <w:rFonts w:eastAsia="SimSun"/>
        </w:rPr>
        <w:t>eclared in deployment metadata.</w:t>
      </w:r>
    </w:p>
    <w:p w14:paraId="5059B6B5" w14:textId="77777777" w:rsidR="00014104" w:rsidRPr="002548C8" w:rsidRDefault="00014104" w:rsidP="00C92515">
      <w:pPr>
        <w:pStyle w:val="enumlev1"/>
        <w:rPr>
          <w:rFonts w:eastAsia="SimSun"/>
        </w:rPr>
      </w:pPr>
      <w:r w:rsidRPr="002548C8">
        <w:rPr>
          <w:rFonts w:eastAsia="SimSun"/>
        </w:rPr>
        <w:t>e)</w:t>
      </w:r>
      <w:r w:rsidRPr="002548C8">
        <w:rPr>
          <w:rFonts w:eastAsia="SimSun"/>
        </w:rPr>
        <w:tab/>
        <w:t>AI accelerator count</w:t>
      </w:r>
    </w:p>
    <w:p w14:paraId="1CC33112" w14:textId="662F4F5E"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1A31E1" w:rsidRPr="002548C8">
        <w:rPr>
          <w:rFonts w:eastAsia="SimSun"/>
        </w:rPr>
        <w:t>n</w:t>
      </w:r>
      <w:r w:rsidRPr="002548C8">
        <w:rPr>
          <w:rFonts w:eastAsia="SimSun"/>
        </w:rPr>
        <w:t>umber</w:t>
      </w:r>
    </w:p>
    <w:p w14:paraId="073E47EC" w14:textId="4004BF16"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1A31E1" w:rsidRPr="002548C8">
        <w:rPr>
          <w:rFonts w:eastAsia="SimSun"/>
        </w:rPr>
        <w:t>t</w:t>
      </w:r>
      <w:r w:rsidRPr="002548C8">
        <w:rPr>
          <w:rFonts w:eastAsia="SimSun"/>
        </w:rPr>
        <w:t>he number of accelerator cards required for stable operation.</w:t>
      </w:r>
    </w:p>
    <w:p w14:paraId="7B59EE0A" w14:textId="11238517"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1A31E1" w:rsidRPr="002548C8">
        <w:rPr>
          <w:rFonts w:eastAsia="SimSun"/>
        </w:rPr>
        <w:t>m</w:t>
      </w:r>
      <w:r w:rsidRPr="002548C8">
        <w:rPr>
          <w:rFonts w:eastAsia="SimSun"/>
        </w:rPr>
        <w:t>easured during sandbox profiling.</w:t>
      </w:r>
    </w:p>
    <w:p w14:paraId="440DF682" w14:textId="77777777" w:rsidR="00014104" w:rsidRPr="004269A9" w:rsidRDefault="00014104" w:rsidP="00C92515">
      <w:pPr>
        <w:pStyle w:val="enumlev1"/>
        <w:rPr>
          <w:rFonts w:eastAsia="SimSun"/>
          <w:lang w:val="it-IT"/>
        </w:rPr>
      </w:pPr>
      <w:r w:rsidRPr="004269A9">
        <w:rPr>
          <w:rFonts w:eastAsia="SimSun"/>
          <w:lang w:val="it-IT"/>
        </w:rPr>
        <w:t>f)</w:t>
      </w:r>
      <w:r w:rsidRPr="004269A9">
        <w:rPr>
          <w:rFonts w:eastAsia="SimSun"/>
          <w:lang w:val="it-IT"/>
        </w:rPr>
        <w:tab/>
        <w:t>AI accelerator memory</w:t>
      </w:r>
    </w:p>
    <w:p w14:paraId="66B6C340" w14:textId="1AB56B85" w:rsidR="00014104" w:rsidRPr="004269A9" w:rsidRDefault="00014104" w:rsidP="00C92515">
      <w:pPr>
        <w:pStyle w:val="enumlev2"/>
        <w:rPr>
          <w:rFonts w:eastAsia="SimSun"/>
          <w:lang w:val="it-IT"/>
        </w:rPr>
      </w:pPr>
      <w:r w:rsidRPr="004269A9">
        <w:rPr>
          <w:rFonts w:eastAsia="SimSun"/>
          <w:lang w:val="it-IT"/>
        </w:rPr>
        <w:t>i)</w:t>
      </w:r>
      <w:r w:rsidRPr="004269A9">
        <w:rPr>
          <w:rFonts w:eastAsia="SimSun"/>
          <w:lang w:val="it-IT"/>
        </w:rPr>
        <w:tab/>
        <w:t xml:space="preserve">Unit: </w:t>
      </w:r>
      <w:r w:rsidR="001A31E1" w:rsidRPr="004269A9">
        <w:rPr>
          <w:rFonts w:eastAsia="SimSun"/>
          <w:lang w:val="it-IT"/>
        </w:rPr>
        <w:t>b</w:t>
      </w:r>
      <w:r w:rsidRPr="004269A9">
        <w:rPr>
          <w:rFonts w:eastAsia="SimSun"/>
          <w:lang w:val="it-IT" w:eastAsia="zh-CN"/>
        </w:rPr>
        <w:t>yte</w:t>
      </w:r>
    </w:p>
    <w:p w14:paraId="0C6D48EB" w14:textId="3CEA8E94"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1A31E1" w:rsidRPr="002548C8">
        <w:rPr>
          <w:rFonts w:eastAsia="SimSun"/>
        </w:rPr>
        <w:t>t</w:t>
      </w:r>
      <w:r w:rsidRPr="002548C8">
        <w:rPr>
          <w:rFonts w:eastAsia="SimSun"/>
        </w:rPr>
        <w:t>he on‑board memory capacity of the accelerator required for inference.</w:t>
      </w:r>
    </w:p>
    <w:p w14:paraId="57930A9B" w14:textId="0D6CA5A0"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1A31E1" w:rsidRPr="002548C8">
        <w:rPr>
          <w:rFonts w:eastAsia="SimSun"/>
        </w:rPr>
        <w:t>m</w:t>
      </w:r>
      <w:r w:rsidRPr="002548C8">
        <w:rPr>
          <w:rFonts w:eastAsia="SimSun"/>
        </w:rPr>
        <w:t>easured during sandbox profiling.</w:t>
      </w:r>
    </w:p>
    <w:p w14:paraId="3F0AAEBB" w14:textId="77777777" w:rsidR="00014104" w:rsidRPr="002548C8" w:rsidRDefault="00014104" w:rsidP="00C92515">
      <w:pPr>
        <w:pStyle w:val="enumlev1"/>
        <w:rPr>
          <w:rFonts w:eastAsia="SimSun"/>
        </w:rPr>
      </w:pPr>
      <w:r w:rsidRPr="002548C8">
        <w:rPr>
          <w:rFonts w:eastAsia="SimSun"/>
        </w:rPr>
        <w:t>g)</w:t>
      </w:r>
      <w:r w:rsidRPr="002548C8">
        <w:rPr>
          <w:rFonts w:eastAsia="SimSun"/>
        </w:rPr>
        <w:tab/>
        <w:t>System memory</w:t>
      </w:r>
    </w:p>
    <w:p w14:paraId="17DE0E48" w14:textId="1C1AA725"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1A31E1" w:rsidRPr="002548C8">
        <w:rPr>
          <w:rFonts w:eastAsia="SimSun"/>
        </w:rPr>
        <w:t>b</w:t>
      </w:r>
      <w:r w:rsidRPr="002548C8">
        <w:rPr>
          <w:rFonts w:eastAsia="SimSun"/>
          <w:lang w:eastAsia="zh-CN"/>
        </w:rPr>
        <w:t>yte</w:t>
      </w:r>
    </w:p>
    <w:p w14:paraId="3CD6AB89" w14:textId="458AFCE0"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D80708" w:rsidRPr="002548C8">
        <w:rPr>
          <w:rFonts w:eastAsia="SimSun"/>
        </w:rPr>
        <w:t>t</w:t>
      </w:r>
      <w:r w:rsidRPr="002548C8">
        <w:rPr>
          <w:rFonts w:eastAsia="SimSun"/>
        </w:rPr>
        <w:t>he host system memory required to load and run the model.</w:t>
      </w:r>
    </w:p>
    <w:p w14:paraId="127F7646" w14:textId="0013ED54"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D80708" w:rsidRPr="002548C8">
        <w:rPr>
          <w:rFonts w:eastAsia="SimSun"/>
        </w:rPr>
        <w:t>m</w:t>
      </w:r>
      <w:r w:rsidRPr="002548C8">
        <w:rPr>
          <w:rFonts w:eastAsia="SimSun"/>
        </w:rPr>
        <w:t>easured during sandbox profiling.</w:t>
      </w:r>
    </w:p>
    <w:p w14:paraId="3EE90431" w14:textId="77777777" w:rsidR="00014104" w:rsidRPr="002548C8" w:rsidRDefault="00014104" w:rsidP="00C92515">
      <w:pPr>
        <w:pStyle w:val="enumlev1"/>
        <w:rPr>
          <w:rFonts w:eastAsia="SimSun"/>
        </w:rPr>
      </w:pPr>
      <w:r w:rsidRPr="002548C8">
        <w:rPr>
          <w:rFonts w:eastAsia="SimSun"/>
        </w:rPr>
        <w:t>h)</w:t>
      </w:r>
      <w:r w:rsidRPr="002548C8">
        <w:rPr>
          <w:rFonts w:eastAsia="SimSun"/>
        </w:rPr>
        <w:tab/>
        <w:t>Network bandwidth</w:t>
      </w:r>
    </w:p>
    <w:p w14:paraId="0C529E73"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bps</w:t>
      </w:r>
    </w:p>
    <w:p w14:paraId="589562AA" w14:textId="17845BBA"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D80708" w:rsidRPr="002548C8">
        <w:rPr>
          <w:rFonts w:eastAsia="SimSun"/>
        </w:rPr>
        <w:t>t</w:t>
      </w:r>
      <w:r w:rsidRPr="002548C8">
        <w:rPr>
          <w:rFonts w:eastAsia="SimSun"/>
        </w:rPr>
        <w:t>he network bandwidth required for stable operation in sandbox.</w:t>
      </w:r>
    </w:p>
    <w:p w14:paraId="75F6F922" w14:textId="4BBFA87E"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D80708" w:rsidRPr="002548C8">
        <w:rPr>
          <w:rFonts w:eastAsia="SimSun"/>
        </w:rPr>
        <w:t>m</w:t>
      </w:r>
      <w:r w:rsidRPr="002548C8">
        <w:rPr>
          <w:rFonts w:eastAsia="SimSun"/>
        </w:rPr>
        <w:t>easured during sandbox profiling.</w:t>
      </w:r>
    </w:p>
    <w:p w14:paraId="5AA1C22A" w14:textId="77777777" w:rsidR="00014104" w:rsidRPr="002548C8" w:rsidRDefault="00014104" w:rsidP="00C92515">
      <w:pPr>
        <w:pStyle w:val="Heading2"/>
        <w:rPr>
          <w:lang w:eastAsia="zh-CN"/>
        </w:rPr>
      </w:pPr>
      <w:bookmarkStart w:id="141" w:name="_Toc9677"/>
      <w:bookmarkStart w:id="142" w:name="_Toc15169"/>
      <w:bookmarkStart w:id="143" w:name="_Toc227164070"/>
      <w:bookmarkStart w:id="144" w:name="_Toc232000201"/>
      <w:bookmarkStart w:id="145" w:name="_Toc235523272"/>
      <w:r w:rsidRPr="002548C8">
        <w:rPr>
          <w:lang w:eastAsia="zh-CN"/>
        </w:rPr>
        <w:t>9.4</w:t>
      </w:r>
      <w:r w:rsidRPr="002548C8">
        <w:rPr>
          <w:lang w:eastAsia="zh-CN"/>
        </w:rPr>
        <w:tab/>
        <w:t>Metrics for model deployment</w:t>
      </w:r>
      <w:bookmarkEnd w:id="141"/>
      <w:bookmarkEnd w:id="142"/>
      <w:bookmarkEnd w:id="143"/>
      <w:bookmarkEnd w:id="144"/>
      <w:bookmarkEnd w:id="145"/>
    </w:p>
    <w:p w14:paraId="0AA2A6D1" w14:textId="12AFBA91" w:rsidR="00014104" w:rsidRPr="002548C8" w:rsidRDefault="00014104" w:rsidP="00C92515">
      <w:pPr>
        <w:rPr>
          <w:rFonts w:eastAsia="SimSun"/>
        </w:rPr>
      </w:pPr>
      <w:r w:rsidRPr="002548C8">
        <w:rPr>
          <w:rFonts w:eastAsia="SimSun"/>
        </w:rPr>
        <w:t xml:space="preserve">In the model deployment stage, the focus is on evaluating how the ML model behaves when integrated into the network environment under the coordination of the MLFO. The </w:t>
      </w:r>
      <w:r w:rsidRPr="002548C8">
        <w:rPr>
          <w:rFonts w:eastAsia="SimSun"/>
          <w:lang w:eastAsia="zh-CN"/>
        </w:rPr>
        <w:t xml:space="preserve">metrics </w:t>
      </w:r>
      <w:r w:rsidRPr="002548C8">
        <w:rPr>
          <w:rFonts w:eastAsia="SimSun"/>
        </w:rPr>
        <w:t>emphasize operational sustainability</w:t>
      </w:r>
      <w:r w:rsidR="00D80708" w:rsidRPr="002548C8">
        <w:rPr>
          <w:rFonts w:eastAsia="SimSun"/>
        </w:rPr>
        <w:t xml:space="preserve"> and the</w:t>
      </w:r>
      <w:r w:rsidRPr="002548C8">
        <w:rPr>
          <w:rFonts w:eastAsia="SimSun"/>
        </w:rPr>
        <w:t xml:space="preserve"> reliability of the deployed model. Their detailed definitions are given below.</w:t>
      </w:r>
    </w:p>
    <w:p w14:paraId="1CE66670" w14:textId="77777777" w:rsidR="00014104" w:rsidRPr="002548C8" w:rsidRDefault="00014104" w:rsidP="00C92515">
      <w:pPr>
        <w:pStyle w:val="enumlev1"/>
        <w:rPr>
          <w:rFonts w:eastAsia="SimSun"/>
        </w:rPr>
      </w:pPr>
      <w:r w:rsidRPr="002548C8">
        <w:rPr>
          <w:rFonts w:eastAsia="SimSun"/>
        </w:rPr>
        <w:t>a)</w:t>
      </w:r>
      <w:r w:rsidRPr="002548C8">
        <w:rPr>
          <w:rFonts w:eastAsia="SimSun"/>
        </w:rPr>
        <w:tab/>
        <w:t>Energy consumption</w:t>
      </w:r>
    </w:p>
    <w:p w14:paraId="4DF4873E" w14:textId="44ABE1E1"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F7127E" w:rsidRPr="002548C8">
        <w:rPr>
          <w:rFonts w:eastAsia="SimSun"/>
        </w:rPr>
        <w:t>j</w:t>
      </w:r>
      <w:r w:rsidRPr="002548C8">
        <w:rPr>
          <w:rFonts w:eastAsia="SimSun"/>
        </w:rPr>
        <w:t xml:space="preserve">oules per inference or </w:t>
      </w:r>
      <w:r w:rsidR="00F7127E" w:rsidRPr="002548C8">
        <w:rPr>
          <w:rFonts w:eastAsia="SimSun"/>
        </w:rPr>
        <w:t>w</w:t>
      </w:r>
      <w:r w:rsidRPr="002548C8">
        <w:rPr>
          <w:rFonts w:eastAsia="SimSun"/>
        </w:rPr>
        <w:t>atts</w:t>
      </w:r>
    </w:p>
    <w:p w14:paraId="38F523F9" w14:textId="110546CA"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F7127E" w:rsidRPr="002548C8">
        <w:rPr>
          <w:rFonts w:eastAsia="SimSun"/>
        </w:rPr>
        <w:t>r</w:t>
      </w:r>
      <w:r w:rsidRPr="002548C8">
        <w:rPr>
          <w:rFonts w:eastAsia="SimSun"/>
        </w:rPr>
        <w:t>epresents the energy consumed by the model during operation, either per inference or as average power draw. This reflects the sustainability of the deployed model.</w:t>
      </w:r>
    </w:p>
    <w:p w14:paraId="2F71E81E" w14:textId="127962E4"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m</w:t>
      </w:r>
      <w:r w:rsidRPr="002548C8">
        <w:rPr>
          <w:rFonts w:eastAsia="SimSun"/>
        </w:rPr>
        <w:t>easured through hardware monitoring during sandbox execution.</w:t>
      </w:r>
    </w:p>
    <w:p w14:paraId="3FE28683" w14:textId="77777777" w:rsidR="00014104" w:rsidRPr="002548C8" w:rsidRDefault="00014104" w:rsidP="00C92515">
      <w:pPr>
        <w:pStyle w:val="enumlev1"/>
        <w:keepNext/>
        <w:keepLines/>
        <w:rPr>
          <w:rFonts w:eastAsia="SimSun"/>
        </w:rPr>
      </w:pPr>
      <w:r w:rsidRPr="002548C8">
        <w:rPr>
          <w:rFonts w:eastAsia="SimSun"/>
        </w:rPr>
        <w:t>b)</w:t>
      </w:r>
      <w:r w:rsidRPr="002548C8">
        <w:rPr>
          <w:rFonts w:eastAsia="SimSun"/>
        </w:rPr>
        <w:tab/>
        <w:t>Long-term stability</w:t>
      </w:r>
    </w:p>
    <w:p w14:paraId="704F3198"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hours</w:t>
      </w:r>
    </w:p>
    <w:p w14:paraId="292E848A" w14:textId="55D37E72"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F7127E" w:rsidRPr="002548C8">
        <w:rPr>
          <w:rFonts w:eastAsia="SimSun"/>
        </w:rPr>
        <w:t>i</w:t>
      </w:r>
      <w:r w:rsidRPr="002548C8">
        <w:rPr>
          <w:rFonts w:eastAsia="SimSun"/>
        </w:rPr>
        <w:t>ndicates the average time between failures of the deployed model, reflecting its operational reliability over extended periods.</w:t>
      </w:r>
    </w:p>
    <w:p w14:paraId="789F6065" w14:textId="2DA6CF68"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m</w:t>
      </w:r>
      <w:r w:rsidRPr="002548C8">
        <w:rPr>
          <w:rFonts w:eastAsia="SimSun"/>
        </w:rPr>
        <w:t>easured through long-duration testing in the sandbox environment.</w:t>
      </w:r>
    </w:p>
    <w:p w14:paraId="154200B9" w14:textId="77777777" w:rsidR="00014104" w:rsidRPr="002548C8" w:rsidRDefault="00014104" w:rsidP="00C92515">
      <w:pPr>
        <w:pStyle w:val="enumlev1"/>
        <w:rPr>
          <w:rFonts w:eastAsia="SimSun"/>
        </w:rPr>
      </w:pPr>
      <w:r w:rsidRPr="002548C8">
        <w:rPr>
          <w:rFonts w:eastAsia="SimSun"/>
        </w:rPr>
        <w:t>c)</w:t>
      </w:r>
      <w:r w:rsidRPr="002548C8">
        <w:rPr>
          <w:rFonts w:eastAsia="SimSun"/>
        </w:rPr>
        <w:tab/>
        <w:t>Service availability</w:t>
      </w:r>
    </w:p>
    <w:p w14:paraId="202280C4"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w:t>
      </w:r>
    </w:p>
    <w:p w14:paraId="66B2A496" w14:textId="736F8326" w:rsidR="00014104" w:rsidRPr="002548C8" w:rsidRDefault="00014104" w:rsidP="00C92515">
      <w:pPr>
        <w:pStyle w:val="enumlev2"/>
        <w:rPr>
          <w:rFonts w:eastAsia="SimSun"/>
        </w:rPr>
      </w:pPr>
      <w:r w:rsidRPr="002548C8">
        <w:rPr>
          <w:rFonts w:eastAsia="SimSun"/>
        </w:rPr>
        <w:lastRenderedPageBreak/>
        <w:t>ii)</w:t>
      </w:r>
      <w:r w:rsidRPr="002548C8">
        <w:rPr>
          <w:rFonts w:eastAsia="SimSun"/>
        </w:rPr>
        <w:tab/>
        <w:t xml:space="preserve">Description: </w:t>
      </w:r>
      <w:r w:rsidR="00F7127E" w:rsidRPr="002548C8">
        <w:rPr>
          <w:rFonts w:eastAsia="SimSun"/>
        </w:rPr>
        <w:t>t</w:t>
      </w:r>
      <w:r w:rsidRPr="002548C8">
        <w:rPr>
          <w:rFonts w:eastAsia="SimSun"/>
        </w:rPr>
        <w:t>he percentage of time the model service remains available and responsive to requests, reflecting its reliability in production.</w:t>
      </w:r>
    </w:p>
    <w:p w14:paraId="6E60EFF9" w14:textId="180735C1"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c</w:t>
      </w:r>
      <w:r w:rsidRPr="002548C8">
        <w:rPr>
          <w:rFonts w:eastAsia="SimSun"/>
        </w:rPr>
        <w:t>alculated based on uptime during long-duration sandbox testing.</w:t>
      </w:r>
    </w:p>
    <w:p w14:paraId="17E3095D" w14:textId="77777777" w:rsidR="00014104" w:rsidRPr="002548C8" w:rsidRDefault="00014104" w:rsidP="00C92515">
      <w:pPr>
        <w:pStyle w:val="enumlev1"/>
        <w:rPr>
          <w:rFonts w:eastAsia="SimSun"/>
        </w:rPr>
      </w:pPr>
      <w:r w:rsidRPr="002548C8">
        <w:rPr>
          <w:rFonts w:eastAsia="SimSun"/>
        </w:rPr>
        <w:t>d)</w:t>
      </w:r>
      <w:r w:rsidRPr="002548C8">
        <w:rPr>
          <w:rFonts w:eastAsia="SimSun"/>
        </w:rPr>
        <w:tab/>
        <w:t>Fault recovery time</w:t>
      </w:r>
    </w:p>
    <w:p w14:paraId="7BEAE975" w14:textId="67A5E4C8"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F7127E" w:rsidRPr="002548C8">
        <w:rPr>
          <w:rFonts w:eastAsia="SimSun"/>
        </w:rPr>
        <w:t>s</w:t>
      </w:r>
      <w:r w:rsidRPr="002548C8">
        <w:rPr>
          <w:rFonts w:eastAsia="SimSun"/>
        </w:rPr>
        <w:t>econds</w:t>
      </w:r>
    </w:p>
    <w:p w14:paraId="7E0B21F0" w14:textId="6246CB49"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F7127E" w:rsidRPr="002548C8">
        <w:rPr>
          <w:rFonts w:eastAsia="SimSun"/>
        </w:rPr>
        <w:t>t</w:t>
      </w:r>
      <w:r w:rsidRPr="002548C8">
        <w:rPr>
          <w:rFonts w:eastAsia="SimSun"/>
        </w:rPr>
        <w:t>he time required for the model service to recover and resume normal operation after a failure or crash.</w:t>
      </w:r>
    </w:p>
    <w:p w14:paraId="0C21FEE2" w14:textId="50F1884F"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m</w:t>
      </w:r>
      <w:r w:rsidRPr="002548C8">
        <w:rPr>
          <w:rFonts w:eastAsia="SimSun"/>
        </w:rPr>
        <w:t>easured through controlled fault injection testing in the sandbox environment.</w:t>
      </w:r>
    </w:p>
    <w:p w14:paraId="0F3BDFF9" w14:textId="77777777" w:rsidR="00014104" w:rsidRPr="002548C8" w:rsidRDefault="00014104" w:rsidP="00C92515">
      <w:pPr>
        <w:pStyle w:val="enumlev1"/>
        <w:rPr>
          <w:rFonts w:eastAsia="SimSun"/>
        </w:rPr>
      </w:pPr>
      <w:r w:rsidRPr="002548C8">
        <w:rPr>
          <w:rFonts w:eastAsia="SimSun"/>
        </w:rPr>
        <w:t>e)</w:t>
      </w:r>
      <w:r w:rsidRPr="002548C8">
        <w:rPr>
          <w:rFonts w:eastAsia="SimSun"/>
        </w:rPr>
        <w:tab/>
        <w:t>Adversarial robustness</w:t>
      </w:r>
    </w:p>
    <w:p w14:paraId="070C0BF5" w14:textId="5D0721E7"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F7127E" w:rsidRPr="002548C8">
        <w:rPr>
          <w:rFonts w:eastAsia="SimSun"/>
        </w:rPr>
        <w:t>s</w:t>
      </w:r>
      <w:r w:rsidRPr="002548C8">
        <w:rPr>
          <w:rFonts w:eastAsia="SimSun"/>
        </w:rPr>
        <w:t>core</w:t>
      </w:r>
    </w:p>
    <w:p w14:paraId="743367D4" w14:textId="75AC87A3"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F7127E" w:rsidRPr="002548C8">
        <w:rPr>
          <w:rFonts w:eastAsia="SimSun"/>
        </w:rPr>
        <w:t>e</w:t>
      </w:r>
      <w:r w:rsidRPr="002548C8">
        <w:rPr>
          <w:rFonts w:eastAsia="SimSun"/>
        </w:rPr>
        <w:t>valuates the ability of the deployed model to resist adversarial inputs or malicious perturbations that attempt to degrade performance or compromise security.</w:t>
      </w:r>
    </w:p>
    <w:p w14:paraId="73232833" w14:textId="76DC678E"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e</w:t>
      </w:r>
      <w:r w:rsidRPr="002548C8">
        <w:rPr>
          <w:rFonts w:eastAsia="SimSun"/>
        </w:rPr>
        <w:t>valuated through adversarial testing scenarios in the sandbox environment.</w:t>
      </w:r>
    </w:p>
    <w:p w14:paraId="26CA13DB" w14:textId="77777777" w:rsidR="00014104" w:rsidRPr="002548C8" w:rsidRDefault="00014104" w:rsidP="00C92515">
      <w:pPr>
        <w:pStyle w:val="enumlev1"/>
        <w:rPr>
          <w:rFonts w:eastAsia="SimSun"/>
        </w:rPr>
      </w:pPr>
      <w:r w:rsidRPr="002548C8">
        <w:rPr>
          <w:rFonts w:eastAsia="SimSun"/>
        </w:rPr>
        <w:t>f)</w:t>
      </w:r>
      <w:r w:rsidRPr="002548C8">
        <w:rPr>
          <w:rFonts w:eastAsia="SimSun"/>
        </w:rPr>
        <w:tab/>
        <w:t>Verified concurrent users</w:t>
      </w:r>
    </w:p>
    <w:p w14:paraId="31687E9E" w14:textId="007DAFCC" w:rsidR="00014104" w:rsidRPr="002548C8" w:rsidRDefault="00014104" w:rsidP="00C92515">
      <w:pPr>
        <w:pStyle w:val="enumlev2"/>
        <w:rPr>
          <w:rFonts w:eastAsia="SimSun"/>
        </w:rPr>
      </w:pPr>
      <w:r w:rsidRPr="002548C8">
        <w:rPr>
          <w:rFonts w:eastAsia="SimSun"/>
        </w:rPr>
        <w:t>i)</w:t>
      </w:r>
      <w:r w:rsidRPr="002548C8">
        <w:rPr>
          <w:rFonts w:eastAsia="SimSun"/>
        </w:rPr>
        <w:tab/>
        <w:t xml:space="preserve">Unit: </w:t>
      </w:r>
      <w:r w:rsidR="00F7127E" w:rsidRPr="002548C8">
        <w:rPr>
          <w:rFonts w:eastAsia="SimSun"/>
        </w:rPr>
        <w:t>n</w:t>
      </w:r>
      <w:r w:rsidRPr="002548C8">
        <w:rPr>
          <w:rFonts w:eastAsia="SimSun"/>
        </w:rPr>
        <w:t>umber</w:t>
      </w:r>
    </w:p>
    <w:p w14:paraId="10CE46DF" w14:textId="70CDC64D"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F7127E" w:rsidRPr="002548C8">
        <w:rPr>
          <w:rFonts w:eastAsia="SimSun"/>
        </w:rPr>
        <w:t>t</w:t>
      </w:r>
      <w:r w:rsidRPr="002548C8">
        <w:rPr>
          <w:rFonts w:eastAsia="SimSun"/>
        </w:rPr>
        <w:t>he maximum number of concurrent requests supported without performance degradation.</w:t>
      </w:r>
    </w:p>
    <w:p w14:paraId="548199D3" w14:textId="213D63B9"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d</w:t>
      </w:r>
      <w:r w:rsidRPr="002548C8">
        <w:rPr>
          <w:rFonts w:eastAsia="SimSun"/>
        </w:rPr>
        <w:t>etermined by stress testing in sandbox.</w:t>
      </w:r>
    </w:p>
    <w:p w14:paraId="0AF71211" w14:textId="77777777" w:rsidR="00014104" w:rsidRPr="002548C8" w:rsidRDefault="00014104" w:rsidP="00C92515">
      <w:pPr>
        <w:pStyle w:val="enumlev1"/>
        <w:rPr>
          <w:rFonts w:eastAsia="SimSun"/>
        </w:rPr>
      </w:pPr>
      <w:r w:rsidRPr="002548C8">
        <w:rPr>
          <w:rFonts w:eastAsia="SimSun"/>
        </w:rPr>
        <w:t>g)</w:t>
      </w:r>
      <w:r w:rsidRPr="002548C8">
        <w:rPr>
          <w:rFonts w:eastAsia="SimSun"/>
        </w:rPr>
        <w:tab/>
        <w:t>Verified accuracy</w:t>
      </w:r>
    </w:p>
    <w:p w14:paraId="437CC48E"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w:t>
      </w:r>
    </w:p>
    <w:p w14:paraId="248D6623" w14:textId="4B2776DD"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F7127E" w:rsidRPr="002548C8">
        <w:rPr>
          <w:rFonts w:eastAsia="SimSun"/>
        </w:rPr>
        <w:t>t</w:t>
      </w:r>
      <w:r w:rsidRPr="002548C8">
        <w:rPr>
          <w:rFonts w:eastAsia="SimSun"/>
        </w:rPr>
        <w:t>he accuracy of the model measured in the sandbox environment.</w:t>
      </w:r>
    </w:p>
    <w:p w14:paraId="5F940B6E" w14:textId="4407E124"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e</w:t>
      </w:r>
      <w:r w:rsidRPr="002548C8">
        <w:rPr>
          <w:rFonts w:eastAsia="SimSun"/>
        </w:rPr>
        <w:t>valuated with representative datasets.</w:t>
      </w:r>
    </w:p>
    <w:p w14:paraId="4D875613" w14:textId="77777777" w:rsidR="00014104" w:rsidRPr="002548C8" w:rsidRDefault="00014104" w:rsidP="00C92515">
      <w:pPr>
        <w:pStyle w:val="enumlev1"/>
        <w:rPr>
          <w:rFonts w:eastAsia="SimSun"/>
        </w:rPr>
      </w:pPr>
      <w:r w:rsidRPr="002548C8">
        <w:rPr>
          <w:rFonts w:eastAsia="SimSun"/>
        </w:rPr>
        <w:t>h)</w:t>
      </w:r>
      <w:r w:rsidRPr="002548C8">
        <w:rPr>
          <w:rFonts w:eastAsia="SimSun"/>
        </w:rPr>
        <w:tab/>
        <w:t>Verified latency</w:t>
      </w:r>
    </w:p>
    <w:p w14:paraId="5BFDEBF2" w14:textId="77777777" w:rsidR="00014104" w:rsidRPr="002548C8" w:rsidRDefault="00014104" w:rsidP="00C92515">
      <w:pPr>
        <w:pStyle w:val="enumlev2"/>
        <w:rPr>
          <w:rFonts w:eastAsia="SimSun"/>
        </w:rPr>
      </w:pPr>
      <w:r w:rsidRPr="002548C8">
        <w:rPr>
          <w:rFonts w:eastAsia="SimSun"/>
        </w:rPr>
        <w:t>i)</w:t>
      </w:r>
      <w:r w:rsidRPr="002548C8">
        <w:rPr>
          <w:rFonts w:eastAsia="SimSun"/>
        </w:rPr>
        <w:tab/>
        <w:t>Unit: ms</w:t>
      </w:r>
    </w:p>
    <w:p w14:paraId="375182F9" w14:textId="7D54E848" w:rsidR="00014104" w:rsidRPr="002548C8" w:rsidRDefault="00014104" w:rsidP="00C92515">
      <w:pPr>
        <w:pStyle w:val="enumlev2"/>
        <w:rPr>
          <w:rFonts w:eastAsia="SimSun"/>
        </w:rPr>
      </w:pPr>
      <w:r w:rsidRPr="002548C8">
        <w:rPr>
          <w:rFonts w:eastAsia="SimSun"/>
        </w:rPr>
        <w:t>ii)</w:t>
      </w:r>
      <w:r w:rsidRPr="002548C8">
        <w:rPr>
          <w:rFonts w:eastAsia="SimSun"/>
        </w:rPr>
        <w:tab/>
        <w:t xml:space="preserve">Description: </w:t>
      </w:r>
      <w:r w:rsidR="00F7127E" w:rsidRPr="002548C8">
        <w:rPr>
          <w:rFonts w:eastAsia="SimSun"/>
        </w:rPr>
        <w:t>t</w:t>
      </w:r>
      <w:r w:rsidRPr="002548C8">
        <w:rPr>
          <w:rFonts w:eastAsia="SimSun"/>
        </w:rPr>
        <w:t>he latency of the model measured in the sandbox environment.</w:t>
      </w:r>
    </w:p>
    <w:p w14:paraId="4D1A5F0D" w14:textId="3D6019ED" w:rsidR="00014104" w:rsidRPr="002548C8" w:rsidRDefault="00014104" w:rsidP="00C92515">
      <w:pPr>
        <w:pStyle w:val="enumlev2"/>
        <w:rPr>
          <w:rFonts w:eastAsia="SimSun"/>
        </w:rPr>
      </w:pPr>
      <w:r w:rsidRPr="002548C8">
        <w:rPr>
          <w:rFonts w:eastAsia="SimSun"/>
        </w:rPr>
        <w:t>iii)</w:t>
      </w:r>
      <w:r w:rsidRPr="002548C8">
        <w:rPr>
          <w:rFonts w:eastAsia="SimSun"/>
        </w:rPr>
        <w:tab/>
        <w:t xml:space="preserve">Measurement method: </w:t>
      </w:r>
      <w:r w:rsidR="00F7127E" w:rsidRPr="002548C8">
        <w:rPr>
          <w:rFonts w:eastAsia="SimSun"/>
        </w:rPr>
        <w:t>b</w:t>
      </w:r>
      <w:r w:rsidRPr="002548C8">
        <w:rPr>
          <w:rFonts w:eastAsia="SimSun"/>
        </w:rPr>
        <w:t>enchmark under sandbox load.</w:t>
      </w:r>
    </w:p>
    <w:p w14:paraId="07BD5256" w14:textId="743CAA10" w:rsidR="00014104" w:rsidRPr="002548C8" w:rsidRDefault="00014104" w:rsidP="00C92515">
      <w:pPr>
        <w:pStyle w:val="Heading1"/>
      </w:pPr>
      <w:bookmarkStart w:id="146" w:name="_Toc7111"/>
      <w:bookmarkStart w:id="147" w:name="_Toc16799"/>
      <w:bookmarkStart w:id="148" w:name="_Toc227164071"/>
      <w:bookmarkStart w:id="149" w:name="_Toc232000202"/>
      <w:bookmarkStart w:id="150" w:name="_Toc235523273"/>
      <w:r w:rsidRPr="002548C8">
        <w:t>10</w:t>
      </w:r>
      <w:r w:rsidRPr="002548C8">
        <w:tab/>
        <w:t xml:space="preserve">Conclusion and </w:t>
      </w:r>
      <w:r w:rsidR="0041585D" w:rsidRPr="002548C8">
        <w:t>f</w:t>
      </w:r>
      <w:r w:rsidRPr="002548C8">
        <w:t xml:space="preserve">uture </w:t>
      </w:r>
      <w:r w:rsidR="0041585D" w:rsidRPr="002548C8">
        <w:t>w</w:t>
      </w:r>
      <w:r w:rsidRPr="002548C8">
        <w:t>ork</w:t>
      </w:r>
      <w:bookmarkEnd w:id="146"/>
      <w:bookmarkEnd w:id="147"/>
      <w:bookmarkEnd w:id="148"/>
      <w:bookmarkEnd w:id="149"/>
      <w:bookmarkEnd w:id="150"/>
    </w:p>
    <w:p w14:paraId="050C7434" w14:textId="12F79C64" w:rsidR="00014104" w:rsidRPr="002548C8" w:rsidRDefault="00014104" w:rsidP="00C92515">
      <w:pPr>
        <w:rPr>
          <w:rFonts w:eastAsia="SimSun"/>
        </w:rPr>
      </w:pPr>
      <w:r w:rsidRPr="002548C8">
        <w:rPr>
          <w:rFonts w:eastAsia="SimSun"/>
        </w:rPr>
        <w:t>This Technical Report present</w:t>
      </w:r>
      <w:r w:rsidR="0041585D" w:rsidRPr="002548C8">
        <w:rPr>
          <w:rFonts w:eastAsia="SimSun"/>
        </w:rPr>
        <w:t>s</w:t>
      </w:r>
      <w:r w:rsidRPr="002548C8">
        <w:rPr>
          <w:rFonts w:eastAsia="SimSun"/>
        </w:rPr>
        <w:t xml:space="preserve"> methods and parameters for evaluating ML</w:t>
      </w:r>
      <w:r w:rsidRPr="002548C8">
        <w:rPr>
          <w:rFonts w:eastAsia="SimSun"/>
          <w:lang w:eastAsia="zh-CN"/>
        </w:rPr>
        <w:t xml:space="preserve"> </w:t>
      </w:r>
      <w:r w:rsidRPr="002548C8">
        <w:rPr>
          <w:rFonts w:eastAsia="SimSun"/>
        </w:rPr>
        <w:t>models in ML marketplaces for future networks including IMT</w:t>
      </w:r>
      <w:r w:rsidRPr="002548C8">
        <w:rPr>
          <w:rFonts w:eastAsia="SimSun"/>
          <w:lang w:eastAsia="zh-CN"/>
        </w:rPr>
        <w:t>-</w:t>
      </w:r>
      <w:r w:rsidRPr="002548C8">
        <w:rPr>
          <w:rFonts w:eastAsia="SimSun"/>
        </w:rPr>
        <w:t>2020. By organizing evaluation metrics across the four key operational stages</w:t>
      </w:r>
      <w:r w:rsidR="00C92515" w:rsidRPr="002548C8">
        <w:rPr>
          <w:rFonts w:eastAsia="SimSun"/>
        </w:rPr>
        <w:t xml:space="preserve"> – </w:t>
      </w:r>
      <w:r w:rsidRPr="002548C8">
        <w:rPr>
          <w:rFonts w:eastAsia="SimSun"/>
        </w:rPr>
        <w:t>model query, model selection, model verification in sandbox and model deployment with MLFO</w:t>
      </w:r>
      <w:r w:rsidR="00C92515" w:rsidRPr="002548C8">
        <w:rPr>
          <w:rFonts w:eastAsia="SimSun"/>
        </w:rPr>
        <w:t xml:space="preserve"> –</w:t>
      </w:r>
      <w:r w:rsidRPr="002548C8">
        <w:rPr>
          <w:rFonts w:eastAsia="SimSun"/>
        </w:rPr>
        <w:t xml:space="preserve"> it provides a framework to ensure that ML models can be discovered, compared, validated and deployed in a</w:t>
      </w:r>
      <w:r w:rsidR="00507E43" w:rsidRPr="002548C8">
        <w:rPr>
          <w:rFonts w:eastAsia="SimSun"/>
        </w:rPr>
        <w:t>n</w:t>
      </w:r>
      <w:r w:rsidRPr="002548C8">
        <w:rPr>
          <w:rFonts w:eastAsia="SimSun"/>
        </w:rPr>
        <w:t xml:space="preserve"> interoperable and trustworthy manner.</w:t>
      </w:r>
    </w:p>
    <w:p w14:paraId="49D2A2E4" w14:textId="29FFDA86" w:rsidR="00014104" w:rsidRPr="002548C8" w:rsidRDefault="00014104" w:rsidP="00C92515">
      <w:r w:rsidRPr="002548C8">
        <w:rPr>
          <w:rFonts w:eastAsia="SimSun"/>
        </w:rPr>
        <w:t xml:space="preserve">This Technical Report establishes a foundation for evaluating ML models in marketplaces but further refinement and extension of the framework are needed. Future work can expand the scope of metrics to include parameters that reflect user experience, fairness, explainability and </w:t>
      </w:r>
      <w:r w:rsidR="00351567" w:rsidRPr="002548C8">
        <w:rPr>
          <w:rFonts w:eastAsia="SimSun"/>
        </w:rPr>
        <w:t xml:space="preserve">the </w:t>
      </w:r>
      <w:r w:rsidRPr="002548C8">
        <w:rPr>
          <w:rFonts w:eastAsia="SimSun"/>
        </w:rPr>
        <w:t>sustainability of ML models. In addition, cross</w:t>
      </w:r>
      <w:r w:rsidRPr="002548C8">
        <w:rPr>
          <w:rFonts w:eastAsia="SimSun"/>
          <w:lang w:eastAsia="zh-CN"/>
        </w:rPr>
        <w:t>-</w:t>
      </w:r>
      <w:r w:rsidRPr="002548C8">
        <w:rPr>
          <w:rFonts w:eastAsia="SimSun"/>
        </w:rPr>
        <w:t>domain interoperability must be addressed to support federated ML marketplaces, ensuring that evaluation results are portable and comparable across different administrative domains. Finally, stronger integration with monitoring frameworks is encouraged, linking pre</w:t>
      </w:r>
      <w:r w:rsidRPr="002548C8">
        <w:rPr>
          <w:rFonts w:eastAsia="SimSun"/>
          <w:lang w:eastAsia="zh-CN"/>
        </w:rPr>
        <w:t>-</w:t>
      </w:r>
      <w:r w:rsidRPr="002548C8">
        <w:rPr>
          <w:rFonts w:eastAsia="SimSun"/>
        </w:rPr>
        <w:t>deployment evaluation with post</w:t>
      </w:r>
      <w:r w:rsidRPr="002548C8">
        <w:rPr>
          <w:rFonts w:eastAsia="SimSun"/>
          <w:lang w:eastAsia="zh-CN"/>
        </w:rPr>
        <w:t>-</w:t>
      </w:r>
      <w:r w:rsidRPr="002548C8">
        <w:rPr>
          <w:rFonts w:eastAsia="SimSun"/>
        </w:rPr>
        <w:t xml:space="preserve">deployment monitoring, such as that defined in </w:t>
      </w:r>
      <w:r w:rsidRPr="002548C8">
        <w:rPr>
          <w:rFonts w:eastAsia="SimSun"/>
          <w:lang w:eastAsia="zh-CN"/>
        </w:rPr>
        <w:t>[b</w:t>
      </w:r>
      <w:r w:rsidR="00C92515" w:rsidRPr="002548C8">
        <w:rPr>
          <w:rFonts w:eastAsia="SimSun"/>
          <w:lang w:eastAsia="zh-CN"/>
        </w:rPr>
        <w:noBreakHyphen/>
      </w:r>
      <w:r w:rsidRPr="002548C8">
        <w:rPr>
          <w:rFonts w:eastAsia="SimSun"/>
          <w:lang w:eastAsia="zh-CN"/>
        </w:rPr>
        <w:t>ITU</w:t>
      </w:r>
      <w:r w:rsidR="00C92515" w:rsidRPr="002548C8">
        <w:rPr>
          <w:rFonts w:eastAsia="SimSun"/>
          <w:lang w:eastAsia="zh-CN"/>
        </w:rPr>
        <w:noBreakHyphen/>
      </w:r>
      <w:r w:rsidRPr="002548C8">
        <w:rPr>
          <w:rFonts w:eastAsia="SimSun"/>
          <w:lang w:eastAsia="zh-CN"/>
        </w:rPr>
        <w:t xml:space="preserve">T </w:t>
      </w:r>
      <w:r w:rsidRPr="002548C8">
        <w:rPr>
          <w:rFonts w:eastAsia="SimSun"/>
        </w:rPr>
        <w:t>Q.</w:t>
      </w:r>
      <w:r w:rsidRPr="002548C8">
        <w:rPr>
          <w:rFonts w:eastAsia="SimSun"/>
          <w:lang w:eastAsia="zh-CN"/>
        </w:rPr>
        <w:t>4081]</w:t>
      </w:r>
      <w:r w:rsidRPr="002548C8">
        <w:rPr>
          <w:rFonts w:eastAsia="SimSun"/>
        </w:rPr>
        <w:t xml:space="preserve"> to create a closed</w:t>
      </w:r>
      <w:r w:rsidRPr="002548C8">
        <w:rPr>
          <w:rFonts w:eastAsia="SimSun"/>
          <w:lang w:eastAsia="zh-CN"/>
        </w:rPr>
        <w:t>-</w:t>
      </w:r>
      <w:r w:rsidRPr="002548C8">
        <w:rPr>
          <w:rFonts w:eastAsia="SimSun"/>
        </w:rPr>
        <w:t>loop lifecycle management system.</w:t>
      </w:r>
    </w:p>
    <w:p w14:paraId="4F12E05B" w14:textId="77777777" w:rsidR="00C92515" w:rsidRPr="002548C8" w:rsidRDefault="00C92515" w:rsidP="00C92515">
      <w:pPr>
        <w:rPr>
          <w:sz w:val="28"/>
        </w:rPr>
      </w:pPr>
      <w:bookmarkStart w:id="151" w:name="_Toc157432307"/>
      <w:bookmarkStart w:id="152" w:name="_Toc11344"/>
      <w:bookmarkStart w:id="153" w:name="_Toc145938254"/>
      <w:bookmarkStart w:id="154" w:name="_Toc183096455"/>
      <w:bookmarkStart w:id="155" w:name="_Hlk180508541"/>
      <w:bookmarkStart w:id="156" w:name="_Toc227164072"/>
      <w:r w:rsidRPr="002548C8">
        <w:br w:type="page"/>
      </w:r>
    </w:p>
    <w:p w14:paraId="30BFE0EB" w14:textId="5778C463" w:rsidR="00014104" w:rsidRPr="002548C8" w:rsidRDefault="00014104" w:rsidP="00C92515">
      <w:pPr>
        <w:pStyle w:val="AppendixNoTitle0"/>
      </w:pPr>
      <w:bookmarkStart w:id="157" w:name="_Toc232000203"/>
      <w:bookmarkStart w:id="158" w:name="_Toc235523274"/>
      <w:r w:rsidRPr="002548C8">
        <w:lastRenderedPageBreak/>
        <w:t>Bibliography</w:t>
      </w:r>
      <w:bookmarkEnd w:id="151"/>
      <w:bookmarkEnd w:id="152"/>
      <w:bookmarkEnd w:id="153"/>
      <w:bookmarkEnd w:id="154"/>
      <w:bookmarkEnd w:id="155"/>
      <w:bookmarkEnd w:id="156"/>
      <w:bookmarkEnd w:id="157"/>
      <w:bookmarkEnd w:id="158"/>
    </w:p>
    <w:p w14:paraId="4C2453EA" w14:textId="77777777" w:rsidR="00014104" w:rsidRPr="002548C8" w:rsidRDefault="00014104" w:rsidP="00014104">
      <w:pPr>
        <w:ind w:left="1985" w:hanging="1985"/>
      </w:pPr>
    </w:p>
    <w:p w14:paraId="15C8378B" w14:textId="53A37703" w:rsidR="005528B8" w:rsidRPr="002548C8" w:rsidRDefault="007302D7" w:rsidP="005528B8">
      <w:pPr>
        <w:pStyle w:val="Reftext"/>
        <w:tabs>
          <w:tab w:val="clear" w:pos="1191"/>
          <w:tab w:val="clear" w:pos="1588"/>
          <w:tab w:val="clear" w:pos="1985"/>
          <w:tab w:val="left" w:pos="2410"/>
        </w:tabs>
        <w:ind w:left="2410" w:hanging="2410"/>
      </w:pPr>
      <w:r w:rsidRPr="002548C8">
        <w:t>[</w:t>
      </w:r>
      <w:hyperlink r:id="rId21" w:history="1">
        <w:r w:rsidRPr="002548C8">
          <w:rPr>
            <w:rStyle w:val="Hyperlink"/>
          </w:rPr>
          <w:t>b-ITU-T F.748.33</w:t>
        </w:r>
      </w:hyperlink>
      <w:r w:rsidRPr="002548C8">
        <w:t>]</w:t>
      </w:r>
      <w:r w:rsidRPr="002548C8">
        <w:tab/>
        <w:t xml:space="preserve">Recommendation ITU-T F.748.33 (2024), </w:t>
      </w:r>
      <w:r w:rsidRPr="002548C8">
        <w:rPr>
          <w:i/>
        </w:rPr>
        <w:t>Metrics and evaluation methods for image-based re-identification algorithm.</w:t>
      </w:r>
    </w:p>
    <w:p w14:paraId="3D078FC9" w14:textId="703DE0DB" w:rsidR="005528B8" w:rsidRPr="002548C8" w:rsidRDefault="007302D7" w:rsidP="005528B8">
      <w:pPr>
        <w:pStyle w:val="Reftext"/>
        <w:tabs>
          <w:tab w:val="clear" w:pos="1191"/>
          <w:tab w:val="clear" w:pos="1588"/>
          <w:tab w:val="clear" w:pos="1985"/>
          <w:tab w:val="left" w:pos="2410"/>
        </w:tabs>
        <w:ind w:left="2410" w:hanging="2410"/>
      </w:pPr>
      <w:r w:rsidRPr="002548C8">
        <w:t>[</w:t>
      </w:r>
      <w:hyperlink r:id="rId22" w:history="1">
        <w:r w:rsidRPr="002548C8">
          <w:rPr>
            <w:rStyle w:val="Hyperlink"/>
          </w:rPr>
          <w:t>b-ITU-T F.748.44</w:t>
        </w:r>
      </w:hyperlink>
      <w:r w:rsidRPr="002548C8">
        <w:t>]</w:t>
      </w:r>
      <w:r w:rsidRPr="002548C8">
        <w:tab/>
        <w:t xml:space="preserve">Recommendation ITU-T F.748.44 (2025), </w:t>
      </w:r>
      <w:r w:rsidRPr="002548C8">
        <w:rPr>
          <w:i/>
        </w:rPr>
        <w:t>Assessment criteria for foundation models – Benchmark.</w:t>
      </w:r>
    </w:p>
    <w:p w14:paraId="6623E603" w14:textId="01584786" w:rsidR="005528B8" w:rsidRPr="002548C8" w:rsidRDefault="007302D7" w:rsidP="005528B8">
      <w:pPr>
        <w:pStyle w:val="Reftext"/>
        <w:tabs>
          <w:tab w:val="clear" w:pos="1191"/>
          <w:tab w:val="clear" w:pos="1588"/>
          <w:tab w:val="clear" w:pos="1985"/>
          <w:tab w:val="left" w:pos="2410"/>
        </w:tabs>
        <w:ind w:left="2410" w:hanging="2410"/>
      </w:pPr>
      <w:r w:rsidRPr="002548C8">
        <w:t>[</w:t>
      </w:r>
      <w:hyperlink r:id="rId23" w:history="1">
        <w:r w:rsidRPr="002548C8">
          <w:rPr>
            <w:rStyle w:val="Hyperlink"/>
          </w:rPr>
          <w:t>b-ITU-T F.748.46</w:t>
        </w:r>
      </w:hyperlink>
      <w:r w:rsidRPr="002548C8">
        <w:t>]</w:t>
      </w:r>
      <w:r w:rsidRPr="002548C8">
        <w:tab/>
        <w:t xml:space="preserve">Recommendation ITU-T F.748.46 (2025), </w:t>
      </w:r>
      <w:r w:rsidRPr="002548C8">
        <w:rPr>
          <w:i/>
        </w:rPr>
        <w:t>Requirements and evaluation methods of artificial intelligence agents based on large scale pre-trained models.</w:t>
      </w:r>
    </w:p>
    <w:p w14:paraId="0A3BF2AF" w14:textId="489B51B8" w:rsidR="005528B8" w:rsidRPr="002548C8" w:rsidRDefault="007302D7" w:rsidP="005528B8">
      <w:pPr>
        <w:pStyle w:val="Reftext"/>
        <w:tabs>
          <w:tab w:val="clear" w:pos="1191"/>
          <w:tab w:val="clear" w:pos="1588"/>
          <w:tab w:val="clear" w:pos="1985"/>
          <w:tab w:val="left" w:pos="2410"/>
        </w:tabs>
        <w:ind w:left="2410" w:hanging="2410"/>
      </w:pPr>
      <w:r w:rsidRPr="002548C8">
        <w:t>[</w:t>
      </w:r>
      <w:hyperlink r:id="rId24" w:history="1">
        <w:r w:rsidRPr="002548C8">
          <w:rPr>
            <w:rStyle w:val="Hyperlink"/>
          </w:rPr>
          <w:t>b-ITU-T F.748.52</w:t>
        </w:r>
      </w:hyperlink>
      <w:r w:rsidRPr="002548C8">
        <w:t>]</w:t>
      </w:r>
      <w:r w:rsidRPr="002548C8">
        <w:tab/>
        <w:t xml:space="preserve">Recommendation ITU-T F.748.52 (2025), </w:t>
      </w:r>
      <w:r w:rsidRPr="002548C8">
        <w:rPr>
          <w:i/>
        </w:rPr>
        <w:t>Requirements and evaluation methods for retrieval augmented generation of large scale pre-trained models.</w:t>
      </w:r>
    </w:p>
    <w:p w14:paraId="38D9E523" w14:textId="72A0889E" w:rsidR="005528B8" w:rsidRPr="002548C8" w:rsidRDefault="007302D7" w:rsidP="005528B8">
      <w:pPr>
        <w:pStyle w:val="Reftext"/>
        <w:tabs>
          <w:tab w:val="clear" w:pos="1191"/>
          <w:tab w:val="clear" w:pos="1588"/>
          <w:tab w:val="clear" w:pos="1985"/>
          <w:tab w:val="left" w:pos="2410"/>
        </w:tabs>
        <w:ind w:left="2410" w:hanging="2410"/>
      </w:pPr>
      <w:r w:rsidRPr="002548C8">
        <w:t>[</w:t>
      </w:r>
      <w:hyperlink r:id="rId25" w:history="1">
        <w:r w:rsidRPr="002548C8">
          <w:rPr>
            <w:rStyle w:val="Hyperlink"/>
          </w:rPr>
          <w:t>b-ITU-T Q.4081</w:t>
        </w:r>
      </w:hyperlink>
      <w:r w:rsidRPr="002548C8">
        <w:t>]</w:t>
      </w:r>
      <w:r w:rsidRPr="002548C8">
        <w:tab/>
        <w:t xml:space="preserve">Recommendation ITU-T Q.4081 (2026), </w:t>
      </w:r>
      <w:r w:rsidRPr="002548C8">
        <w:rPr>
          <w:i/>
        </w:rPr>
        <w:t>Methods and metrics for monitoring machine learning/artificial intelligence in future networks including IMT-2020.</w:t>
      </w:r>
    </w:p>
    <w:p w14:paraId="2B9B8FC1" w14:textId="4DE70555" w:rsidR="007302D7" w:rsidRPr="002548C8" w:rsidRDefault="007302D7" w:rsidP="002548C8">
      <w:pPr>
        <w:tabs>
          <w:tab w:val="clear" w:pos="1985"/>
          <w:tab w:val="left" w:pos="2410"/>
        </w:tabs>
        <w:ind w:left="2410" w:hanging="2410"/>
        <w:rPr>
          <w:iCs/>
        </w:rPr>
      </w:pPr>
      <w:r w:rsidRPr="002548C8">
        <w:rPr>
          <w:iCs/>
        </w:rPr>
        <w:t>[</w:t>
      </w:r>
      <w:hyperlink r:id="rId26" w:history="1">
        <w:r w:rsidRPr="002548C8">
          <w:rPr>
            <w:rStyle w:val="Hyperlink"/>
          </w:rPr>
          <w:t>b-ITU-T Y.3100</w:t>
        </w:r>
      </w:hyperlink>
      <w:r w:rsidRPr="002548C8">
        <w:rPr>
          <w:iCs/>
        </w:rPr>
        <w:t>]</w:t>
      </w:r>
      <w:r w:rsidRPr="002548C8">
        <w:rPr>
          <w:iCs/>
        </w:rPr>
        <w:tab/>
        <w:t xml:space="preserve">Recommendation ITU-T Y.3100 (2017), </w:t>
      </w:r>
      <w:r w:rsidRPr="002548C8">
        <w:rPr>
          <w:i/>
          <w:iCs/>
        </w:rPr>
        <w:t>Terms and definitions for IMT-2020 network.</w:t>
      </w:r>
    </w:p>
    <w:p w14:paraId="1A384715" w14:textId="04C80EF4" w:rsidR="005528B8" w:rsidRPr="002548C8" w:rsidRDefault="007302D7" w:rsidP="005528B8">
      <w:pPr>
        <w:pStyle w:val="Reftext"/>
        <w:tabs>
          <w:tab w:val="clear" w:pos="1191"/>
          <w:tab w:val="clear" w:pos="1588"/>
          <w:tab w:val="clear" w:pos="1985"/>
          <w:tab w:val="left" w:pos="2410"/>
        </w:tabs>
        <w:ind w:left="2410" w:hanging="2410"/>
      </w:pPr>
      <w:r w:rsidRPr="002548C8">
        <w:t>[</w:t>
      </w:r>
      <w:hyperlink r:id="rId27" w:history="1">
        <w:r w:rsidRPr="002548C8">
          <w:rPr>
            <w:rStyle w:val="Hyperlink"/>
          </w:rPr>
          <w:t>b-ITU-T Y.3172</w:t>
        </w:r>
      </w:hyperlink>
      <w:r w:rsidRPr="002548C8">
        <w:t>]</w:t>
      </w:r>
      <w:r w:rsidRPr="002548C8">
        <w:tab/>
        <w:t xml:space="preserve">Recommendation ITU-T Y.3172 (2019), </w:t>
      </w:r>
      <w:r w:rsidRPr="002548C8">
        <w:rPr>
          <w:i/>
        </w:rPr>
        <w:t>Architectural framework for machine learning in future networks including IMT-2020.</w:t>
      </w:r>
    </w:p>
    <w:p w14:paraId="7C0BC286" w14:textId="2FC8AB76" w:rsidR="005528B8" w:rsidRPr="002548C8" w:rsidRDefault="007302D7" w:rsidP="005528B8">
      <w:pPr>
        <w:pStyle w:val="Reftext"/>
        <w:tabs>
          <w:tab w:val="clear" w:pos="1191"/>
          <w:tab w:val="clear" w:pos="1588"/>
          <w:tab w:val="clear" w:pos="1985"/>
          <w:tab w:val="left" w:pos="2410"/>
        </w:tabs>
        <w:ind w:left="2410" w:hanging="2410"/>
      </w:pPr>
      <w:r w:rsidRPr="002548C8">
        <w:t>[</w:t>
      </w:r>
      <w:hyperlink r:id="rId28" w:history="1">
        <w:r w:rsidRPr="002548C8">
          <w:rPr>
            <w:rStyle w:val="Hyperlink"/>
          </w:rPr>
          <w:t>b-ITU-T Y.3174</w:t>
        </w:r>
      </w:hyperlink>
      <w:r w:rsidRPr="002548C8">
        <w:t>]</w:t>
      </w:r>
      <w:r w:rsidRPr="002548C8">
        <w:tab/>
        <w:t xml:space="preserve">Recommendation ITU-T Y.3174 (2020), </w:t>
      </w:r>
      <w:r w:rsidRPr="002548C8">
        <w:rPr>
          <w:i/>
        </w:rPr>
        <w:t>Framework for data handling to enable machine learning in future networks including IMT-2020.</w:t>
      </w:r>
    </w:p>
    <w:p w14:paraId="6A327CF9" w14:textId="2EFD8FDB" w:rsidR="005528B8" w:rsidRPr="002548C8" w:rsidRDefault="007302D7" w:rsidP="00B335DF">
      <w:pPr>
        <w:pStyle w:val="Reftext"/>
        <w:tabs>
          <w:tab w:val="clear" w:pos="1191"/>
          <w:tab w:val="clear" w:pos="1588"/>
          <w:tab w:val="clear" w:pos="1985"/>
          <w:tab w:val="left" w:pos="2410"/>
        </w:tabs>
        <w:ind w:left="2410" w:hanging="2410"/>
        <w:rPr>
          <w:iCs/>
          <w:lang w:eastAsia="zh-CN"/>
        </w:rPr>
      </w:pPr>
      <w:r w:rsidRPr="002548C8">
        <w:rPr>
          <w:iCs/>
          <w:lang w:eastAsia="zh-CN"/>
        </w:rPr>
        <w:t>[</w:t>
      </w:r>
      <w:hyperlink r:id="rId29" w:history="1">
        <w:r w:rsidRPr="002548C8">
          <w:rPr>
            <w:rStyle w:val="Hyperlink"/>
          </w:rPr>
          <w:t>b-ITU-T Y.3179</w:t>
        </w:r>
      </w:hyperlink>
      <w:r w:rsidRPr="002548C8">
        <w:rPr>
          <w:iCs/>
          <w:lang w:eastAsia="zh-CN"/>
        </w:rPr>
        <w:t>]</w:t>
      </w:r>
      <w:r w:rsidRPr="002548C8">
        <w:rPr>
          <w:iCs/>
          <w:lang w:eastAsia="zh-CN"/>
        </w:rPr>
        <w:tab/>
        <w:t xml:space="preserve">Recommendation ITU-T Y.3179 (2021), </w:t>
      </w:r>
      <w:r w:rsidRPr="002548C8">
        <w:rPr>
          <w:i/>
          <w:iCs/>
          <w:lang w:eastAsia="zh-CN"/>
        </w:rPr>
        <w:t>Architectural framework for machine learning model serving in future networks including IMT-2020.</w:t>
      </w:r>
    </w:p>
    <w:p w14:paraId="5CFFFE35" w14:textId="77777777" w:rsidR="00E6306B" w:rsidRPr="002548C8" w:rsidRDefault="00E6306B" w:rsidP="00E6306B">
      <w:pPr>
        <w:pStyle w:val="Reftext"/>
        <w:tabs>
          <w:tab w:val="clear" w:pos="1191"/>
          <w:tab w:val="clear" w:pos="1588"/>
          <w:tab w:val="clear" w:pos="1985"/>
          <w:tab w:val="left" w:pos="2410"/>
        </w:tabs>
        <w:ind w:left="2410" w:hanging="2410"/>
        <w:rPr>
          <w:i/>
          <w:iCs/>
        </w:rPr>
      </w:pPr>
      <w:r w:rsidRPr="002548C8">
        <w:t>[b-ETSI GR ENI 004]</w:t>
      </w:r>
      <w:r>
        <w:tab/>
      </w:r>
      <w:r w:rsidRPr="002548C8">
        <w:t xml:space="preserve">ETSI GR ENI 004 V1.1.1 (2018), </w:t>
      </w:r>
      <w:r w:rsidRPr="002548C8">
        <w:rPr>
          <w:i/>
          <w:iCs/>
        </w:rPr>
        <w:t>Experiential Networked Intelligence (ENI); Terminology for Main Concepts in ENI.</w:t>
      </w:r>
    </w:p>
    <w:p w14:paraId="398E1332" w14:textId="5632A7D8" w:rsidR="005528B8" w:rsidRPr="002548C8" w:rsidRDefault="005528B8" w:rsidP="005528B8">
      <w:pPr>
        <w:pStyle w:val="Reftext"/>
        <w:tabs>
          <w:tab w:val="clear" w:pos="1191"/>
          <w:tab w:val="clear" w:pos="1588"/>
          <w:tab w:val="clear" w:pos="1985"/>
          <w:tab w:val="left" w:pos="2410"/>
        </w:tabs>
        <w:ind w:left="2410" w:hanging="2410"/>
        <w:rPr>
          <w:lang w:eastAsia="zh-CN"/>
        </w:rPr>
      </w:pPr>
      <w:r w:rsidRPr="002548C8">
        <w:rPr>
          <w:lang w:eastAsia="zh-CN"/>
        </w:rPr>
        <w:t>[b-IEEE 2807.1]</w:t>
      </w:r>
      <w:r w:rsidRPr="002548C8">
        <w:rPr>
          <w:lang w:eastAsia="zh-CN"/>
        </w:rPr>
        <w:tab/>
        <w:t xml:space="preserve">IEEE 2807.1-2024, </w:t>
      </w:r>
      <w:r w:rsidRPr="002548C8">
        <w:rPr>
          <w:i/>
          <w:iCs/>
          <w:lang w:eastAsia="zh-CN"/>
        </w:rPr>
        <w:t>IEEE Standard for Technical Requirements and Evaluating Knowledge Graphs</w:t>
      </w:r>
      <w:r w:rsidRPr="002548C8">
        <w:rPr>
          <w:lang w:eastAsia="zh-CN"/>
        </w:rPr>
        <w:t>.</w:t>
      </w:r>
    </w:p>
    <w:p w14:paraId="1A8330C5" w14:textId="77777777" w:rsidR="005528B8" w:rsidRPr="002548C8" w:rsidRDefault="005528B8" w:rsidP="005528B8">
      <w:pPr>
        <w:pStyle w:val="Reftext"/>
        <w:tabs>
          <w:tab w:val="clear" w:pos="1191"/>
          <w:tab w:val="clear" w:pos="1588"/>
          <w:tab w:val="clear" w:pos="1985"/>
          <w:tab w:val="left" w:pos="2410"/>
        </w:tabs>
        <w:ind w:left="2410" w:hanging="2410"/>
        <w:rPr>
          <w:lang w:eastAsia="zh-CN"/>
        </w:rPr>
      </w:pPr>
      <w:r w:rsidRPr="002548C8">
        <w:rPr>
          <w:lang w:eastAsia="zh-CN"/>
        </w:rPr>
        <w:t>[b-IEEE 3198]</w:t>
      </w:r>
      <w:r w:rsidRPr="002548C8">
        <w:rPr>
          <w:lang w:eastAsia="zh-CN"/>
        </w:rPr>
        <w:tab/>
        <w:t xml:space="preserve">IEEE 3198-2025, </w:t>
      </w:r>
      <w:r w:rsidRPr="002548C8">
        <w:rPr>
          <w:i/>
          <w:iCs/>
          <w:lang w:eastAsia="zh-CN"/>
        </w:rPr>
        <w:t>IEEE Standard for Evaluation Method of Machine Learning Fairness</w:t>
      </w:r>
      <w:r w:rsidRPr="002548C8">
        <w:rPr>
          <w:lang w:eastAsia="zh-CN"/>
        </w:rPr>
        <w:t>.</w:t>
      </w:r>
    </w:p>
    <w:p w14:paraId="35F2B39C" w14:textId="5906909D" w:rsidR="005528B8" w:rsidRPr="002548C8" w:rsidRDefault="005528B8" w:rsidP="005528B8">
      <w:pPr>
        <w:pStyle w:val="Reftext"/>
        <w:tabs>
          <w:tab w:val="clear" w:pos="1191"/>
          <w:tab w:val="clear" w:pos="1588"/>
          <w:tab w:val="clear" w:pos="1985"/>
          <w:tab w:val="left" w:pos="2410"/>
        </w:tabs>
        <w:ind w:left="2410" w:hanging="2410"/>
        <w:rPr>
          <w:lang w:eastAsia="zh-CN"/>
        </w:rPr>
      </w:pPr>
      <w:r w:rsidRPr="002548C8">
        <w:rPr>
          <w:lang w:eastAsia="zh-CN"/>
        </w:rPr>
        <w:t>[b-ISO/IEC 24029-2]</w:t>
      </w:r>
      <w:r w:rsidRPr="002548C8">
        <w:rPr>
          <w:lang w:eastAsia="zh-CN"/>
        </w:rPr>
        <w:tab/>
        <w:t xml:space="preserve">ISO/IEC 24029-2:2023, </w:t>
      </w:r>
      <w:r w:rsidRPr="002548C8">
        <w:rPr>
          <w:i/>
          <w:iCs/>
          <w:lang w:eastAsia="zh-CN"/>
        </w:rPr>
        <w:t>Artificial intelligence (AI)</w:t>
      </w:r>
      <w:r w:rsidR="00B557CF" w:rsidRPr="002548C8">
        <w:rPr>
          <w:i/>
          <w:iCs/>
          <w:lang w:eastAsia="zh-CN"/>
        </w:rPr>
        <w:t xml:space="preserve"> – </w:t>
      </w:r>
      <w:r w:rsidRPr="002548C8">
        <w:rPr>
          <w:i/>
          <w:iCs/>
          <w:lang w:eastAsia="zh-CN"/>
        </w:rPr>
        <w:t>Assessment of the robustness of neural networks</w:t>
      </w:r>
      <w:r w:rsidR="00B557CF" w:rsidRPr="002548C8">
        <w:rPr>
          <w:i/>
          <w:iCs/>
          <w:lang w:eastAsia="zh-CN"/>
        </w:rPr>
        <w:t xml:space="preserve"> </w:t>
      </w:r>
      <w:r w:rsidRPr="002548C8">
        <w:rPr>
          <w:i/>
          <w:iCs/>
          <w:lang w:eastAsia="zh-CN"/>
        </w:rPr>
        <w:t>Part 2: Methodology for the use of formal methods</w:t>
      </w:r>
      <w:r w:rsidRPr="002548C8">
        <w:rPr>
          <w:lang w:eastAsia="zh-CN"/>
        </w:rPr>
        <w:t>.</w:t>
      </w:r>
    </w:p>
    <w:p w14:paraId="3AE12A6F" w14:textId="6BE6BF68" w:rsidR="005528B8" w:rsidRPr="002548C8" w:rsidRDefault="005528B8" w:rsidP="005528B8">
      <w:pPr>
        <w:pStyle w:val="Reftext"/>
        <w:tabs>
          <w:tab w:val="clear" w:pos="1191"/>
          <w:tab w:val="clear" w:pos="1588"/>
          <w:tab w:val="clear" w:pos="1985"/>
          <w:tab w:val="left" w:pos="2410"/>
        </w:tabs>
        <w:ind w:left="2410" w:hanging="2410"/>
        <w:rPr>
          <w:lang w:eastAsia="zh-CN"/>
        </w:rPr>
      </w:pPr>
      <w:r w:rsidRPr="002548C8">
        <w:rPr>
          <w:lang w:eastAsia="zh-CN"/>
        </w:rPr>
        <w:t>[b-ISO/IEC 42005]</w:t>
      </w:r>
      <w:r w:rsidRPr="002548C8">
        <w:rPr>
          <w:lang w:eastAsia="zh-CN"/>
        </w:rPr>
        <w:tab/>
        <w:t xml:space="preserve">ISO/IEC 42005:2025, </w:t>
      </w:r>
      <w:r w:rsidRPr="002548C8">
        <w:rPr>
          <w:i/>
          <w:iCs/>
          <w:lang w:eastAsia="zh-CN"/>
        </w:rPr>
        <w:t>Information technology</w:t>
      </w:r>
      <w:r w:rsidR="00507E43" w:rsidRPr="002548C8">
        <w:rPr>
          <w:i/>
          <w:iCs/>
          <w:lang w:eastAsia="zh-CN"/>
        </w:rPr>
        <w:t xml:space="preserve"> – </w:t>
      </w:r>
      <w:r w:rsidRPr="002548C8">
        <w:rPr>
          <w:i/>
          <w:iCs/>
          <w:lang w:eastAsia="zh-CN"/>
        </w:rPr>
        <w:t>Artificial intelligence (AI)</w:t>
      </w:r>
      <w:r w:rsidR="00B557CF" w:rsidRPr="002548C8">
        <w:rPr>
          <w:i/>
          <w:iCs/>
          <w:lang w:eastAsia="zh-CN"/>
        </w:rPr>
        <w:t xml:space="preserve"> – </w:t>
      </w:r>
      <w:r w:rsidRPr="002548C8">
        <w:rPr>
          <w:i/>
          <w:iCs/>
          <w:lang w:eastAsia="zh-CN"/>
        </w:rPr>
        <w:t>AI system impact assessment</w:t>
      </w:r>
      <w:r w:rsidRPr="002548C8">
        <w:rPr>
          <w:lang w:eastAsia="zh-CN"/>
        </w:rPr>
        <w:t>.</w:t>
      </w:r>
    </w:p>
    <w:p w14:paraId="6B25B817" w14:textId="64C7B15A" w:rsidR="005528B8" w:rsidRPr="002548C8" w:rsidRDefault="005528B8" w:rsidP="005528B8">
      <w:pPr>
        <w:pStyle w:val="Reftext"/>
        <w:tabs>
          <w:tab w:val="clear" w:pos="1191"/>
          <w:tab w:val="clear" w:pos="1588"/>
          <w:tab w:val="clear" w:pos="1985"/>
          <w:tab w:val="left" w:pos="2410"/>
        </w:tabs>
        <w:ind w:left="2410" w:hanging="2410"/>
        <w:rPr>
          <w:lang w:eastAsia="zh-CN"/>
        </w:rPr>
      </w:pPr>
      <w:r w:rsidRPr="002548C8">
        <w:rPr>
          <w:lang w:eastAsia="zh-CN"/>
        </w:rPr>
        <w:t>[b-ISO/IEC TS 4213]</w:t>
      </w:r>
      <w:r w:rsidRPr="002548C8">
        <w:rPr>
          <w:lang w:eastAsia="zh-CN"/>
        </w:rPr>
        <w:tab/>
        <w:t xml:space="preserve">ISO/IEC TS 4213:2022, </w:t>
      </w:r>
      <w:r w:rsidRPr="002548C8">
        <w:rPr>
          <w:i/>
          <w:iCs/>
          <w:lang w:eastAsia="zh-CN"/>
        </w:rPr>
        <w:t>Information technology</w:t>
      </w:r>
      <w:r w:rsidR="00507E43" w:rsidRPr="002548C8">
        <w:rPr>
          <w:i/>
          <w:iCs/>
          <w:lang w:eastAsia="zh-CN"/>
        </w:rPr>
        <w:t xml:space="preserve"> – </w:t>
      </w:r>
      <w:r w:rsidRPr="002548C8">
        <w:rPr>
          <w:i/>
          <w:iCs/>
          <w:lang w:eastAsia="zh-CN"/>
        </w:rPr>
        <w:t>Artificial intelligence</w:t>
      </w:r>
      <w:r w:rsidR="00B557CF" w:rsidRPr="002548C8">
        <w:rPr>
          <w:i/>
          <w:iCs/>
          <w:lang w:eastAsia="zh-CN"/>
        </w:rPr>
        <w:t xml:space="preserve"> </w:t>
      </w:r>
      <w:r w:rsidRPr="002548C8">
        <w:rPr>
          <w:i/>
          <w:iCs/>
          <w:lang w:eastAsia="zh-CN"/>
        </w:rPr>
        <w:t>-Assessment of machine learning classification performance</w:t>
      </w:r>
      <w:r w:rsidRPr="002548C8">
        <w:rPr>
          <w:lang w:eastAsia="zh-CN"/>
        </w:rPr>
        <w:t>.</w:t>
      </w:r>
    </w:p>
    <w:p w14:paraId="6D55F740" w14:textId="77777777" w:rsidR="0038100C" w:rsidRPr="002548C8" w:rsidRDefault="0038100C" w:rsidP="002548C8">
      <w:pPr>
        <w:tabs>
          <w:tab w:val="clear" w:pos="1985"/>
          <w:tab w:val="left" w:pos="2410"/>
        </w:tabs>
        <w:ind w:left="2552" w:hanging="2552"/>
        <w:rPr>
          <w:i/>
          <w:iCs/>
        </w:rPr>
      </w:pPr>
    </w:p>
    <w:p w14:paraId="2BD9D0DB" w14:textId="77777777" w:rsidR="00014104" w:rsidRPr="002548C8" w:rsidRDefault="00014104" w:rsidP="00014104">
      <w:pPr>
        <w:jc w:val="center"/>
      </w:pPr>
      <w:r w:rsidRPr="002548C8">
        <w:rPr>
          <w:i/>
          <w:iCs/>
        </w:rPr>
        <w:t>____</w:t>
      </w:r>
      <w:r w:rsidRPr="002548C8">
        <w:t>_______</w:t>
      </w:r>
    </w:p>
    <w:sectPr w:rsidR="00014104" w:rsidRPr="002548C8" w:rsidSect="00014104">
      <w:headerReference w:type="even" r:id="rId30"/>
      <w:type w:val="oddPage"/>
      <w:pgSz w:w="11907" w:h="16834" w:code="9"/>
      <w:pgMar w:top="1134" w:right="1134" w:bottom="1134" w:left="1134" w:header="567" w:footer="567"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C4BFC" w14:textId="77777777" w:rsidR="00154122" w:rsidRDefault="00154122">
      <w:r>
        <w:separator/>
      </w:r>
    </w:p>
  </w:endnote>
  <w:endnote w:type="continuationSeparator" w:id="0">
    <w:p w14:paraId="2F747AC0" w14:textId="77777777" w:rsidR="00154122" w:rsidRDefault="0015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C182" w14:textId="77777777" w:rsidR="00014104" w:rsidRDefault="00014104"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8B3D" w14:textId="4A0EBD8C" w:rsidR="00014104" w:rsidRPr="008F0E27" w:rsidRDefault="00014104" w:rsidP="008F0E27">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Pr>
        <w:b/>
        <w:bCs/>
      </w:rPr>
      <w:t>QSTR.MEML (2026</w:t>
    </w:r>
    <w:r w:rsidR="00F4518B">
      <w:rPr>
        <w:b/>
        <w:bCs/>
      </w:rPr>
      <w:t>-03</w:t>
    </w:r>
    <w:r>
      <w:rPr>
        <w:b/>
        <w:b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8B98" w14:textId="75E21B1C" w:rsidR="00014104" w:rsidRPr="008F0E27" w:rsidRDefault="00014104" w:rsidP="008F0E27">
    <w:pPr>
      <w:pStyle w:val="Footer"/>
      <w:tabs>
        <w:tab w:val="clear" w:pos="5954"/>
        <w:tab w:val="right" w:pos="8789"/>
      </w:tabs>
      <w:jc w:val="right"/>
      <w:rPr>
        <w:b/>
        <w:bCs/>
      </w:rPr>
    </w:pPr>
    <w:r w:rsidRPr="00926B6C">
      <w:rPr>
        <w:b/>
        <w:bCs/>
      </w:rPr>
      <w:tab/>
    </w:r>
    <w:r>
      <w:rPr>
        <w:b/>
        <w:bCs/>
      </w:rPr>
      <w:t>QSTR.MEML (</w:t>
    </w:r>
    <w:r w:rsidR="00F4518B">
      <w:rPr>
        <w:b/>
        <w:bCs/>
      </w:rPr>
      <w:t>2026-</w:t>
    </w:r>
    <w:r>
      <w:rPr>
        <w:b/>
        <w:bCs/>
      </w:rPr>
      <w:t>03)</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489B8" w14:textId="77777777" w:rsidR="00154122" w:rsidRDefault="00154122">
      <w:pPr>
        <w:spacing w:before="0"/>
      </w:pPr>
      <w:r>
        <w:separator/>
      </w:r>
    </w:p>
  </w:footnote>
  <w:footnote w:type="continuationSeparator" w:id="0">
    <w:p w14:paraId="1682666C" w14:textId="77777777" w:rsidR="00154122" w:rsidRDefault="0015412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B112" w14:textId="77777777" w:rsidR="00014104" w:rsidRDefault="00014104">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4E1A" w14:textId="77777777" w:rsidR="00014104" w:rsidRDefault="00014104"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C0AA" w14:textId="77777777" w:rsidR="00014104" w:rsidRDefault="00014104">
    <w:pPr>
      <w:pStyle w:val="Header"/>
      <w:ind w:right="360" w:firstLine="36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763A" w14:textId="77777777" w:rsidR="00014104" w:rsidRDefault="00014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03526D"/>
    <w:multiLevelType w:val="singleLevel"/>
    <w:tmpl w:val="FC03526D"/>
    <w:lvl w:ilvl="0">
      <w:start w:val="1"/>
      <w:numFmt w:val="decimal"/>
      <w:suff w:val="space"/>
      <w:lvlText w:val="%1."/>
      <w:lvlJc w:val="left"/>
    </w:lvl>
  </w:abstractNum>
  <w:abstractNum w:abstractNumId="1" w15:restartNumberingAfterBreak="0">
    <w:nsid w:val="FFFFFF7C"/>
    <w:multiLevelType w:val="singleLevel"/>
    <w:tmpl w:val="FFFFFF7C"/>
    <w:lvl w:ilvl="0">
      <w:start w:val="1"/>
      <w:numFmt w:val="decimal"/>
      <w:pStyle w:val="ListNumber5"/>
      <w:lvlText w:val="%1."/>
      <w:lvlJc w:val="left"/>
      <w:pPr>
        <w:tabs>
          <w:tab w:val="left" w:pos="1492"/>
        </w:tabs>
        <w:ind w:left="1492" w:hanging="360"/>
      </w:pPr>
    </w:lvl>
  </w:abstractNum>
  <w:abstractNum w:abstractNumId="2" w15:restartNumberingAfterBreak="0">
    <w:nsid w:val="FFFFFF7D"/>
    <w:multiLevelType w:val="singleLevel"/>
    <w:tmpl w:val="FFFFFF7D"/>
    <w:lvl w:ilvl="0">
      <w:start w:val="1"/>
      <w:numFmt w:val="decimal"/>
      <w:pStyle w:val="ListNumber4"/>
      <w:lvlText w:val="%1."/>
      <w:lvlJc w:val="left"/>
      <w:pPr>
        <w:tabs>
          <w:tab w:val="left" w:pos="1209"/>
        </w:tabs>
        <w:ind w:left="1209" w:hanging="360"/>
      </w:pPr>
    </w:lvl>
  </w:abstractNum>
  <w:abstractNum w:abstractNumId="3" w15:restartNumberingAfterBreak="0">
    <w:nsid w:val="FFFFFF7E"/>
    <w:multiLevelType w:val="singleLevel"/>
    <w:tmpl w:val="FFFFFF7E"/>
    <w:lvl w:ilvl="0">
      <w:start w:val="1"/>
      <w:numFmt w:val="decimal"/>
      <w:pStyle w:val="ListNumber3"/>
      <w:lvlText w:val="%1."/>
      <w:lvlJc w:val="left"/>
      <w:pPr>
        <w:tabs>
          <w:tab w:val="left" w:pos="926"/>
        </w:tabs>
        <w:ind w:left="926" w:hanging="360"/>
      </w:pPr>
    </w:lvl>
  </w:abstractNum>
  <w:abstractNum w:abstractNumId="4" w15:restartNumberingAfterBreak="0">
    <w:nsid w:val="FFFFFF7F"/>
    <w:multiLevelType w:val="singleLevel"/>
    <w:tmpl w:val="FFFFFF7F"/>
    <w:lvl w:ilvl="0">
      <w:start w:val="1"/>
      <w:numFmt w:val="decimal"/>
      <w:pStyle w:val="ListNumber2"/>
      <w:lvlText w:val="%1."/>
      <w:lvlJc w:val="left"/>
      <w:pPr>
        <w:tabs>
          <w:tab w:val="left" w:pos="643"/>
        </w:tabs>
        <w:ind w:left="643" w:hanging="360"/>
      </w:pPr>
    </w:lvl>
  </w:abstractNum>
  <w:abstractNum w:abstractNumId="5" w15:restartNumberingAfterBreak="0">
    <w:nsid w:val="FFFFFF80"/>
    <w:multiLevelType w:val="singleLevel"/>
    <w:tmpl w:val="FFFFFF80"/>
    <w:lvl w:ilvl="0">
      <w:start w:val="1"/>
      <w:numFmt w:val="bullet"/>
      <w:pStyle w:val="ListBullet5"/>
      <w:lvlText w:val=""/>
      <w:lvlJc w:val="left"/>
      <w:pPr>
        <w:tabs>
          <w:tab w:val="left" w:pos="1492"/>
        </w:tabs>
        <w:ind w:left="1492" w:hanging="360"/>
      </w:pPr>
      <w:rPr>
        <w:rFonts w:ascii="Symbol" w:hAnsi="Symbol" w:hint="default"/>
      </w:rPr>
    </w:lvl>
  </w:abstractNum>
  <w:abstractNum w:abstractNumId="6" w15:restartNumberingAfterBreak="0">
    <w:nsid w:val="FFFFFF81"/>
    <w:multiLevelType w:val="singleLevel"/>
    <w:tmpl w:val="FFFFFF81"/>
    <w:lvl w:ilvl="0">
      <w:start w:val="1"/>
      <w:numFmt w:val="bullet"/>
      <w:pStyle w:val="ListBullet4"/>
      <w:lvlText w:val=""/>
      <w:lvlJc w:val="left"/>
      <w:pPr>
        <w:tabs>
          <w:tab w:val="left" w:pos="1209"/>
        </w:tabs>
        <w:ind w:left="1209" w:hanging="360"/>
      </w:pPr>
      <w:rPr>
        <w:rFonts w:ascii="Symbol" w:hAnsi="Symbol" w:hint="default"/>
      </w:rPr>
    </w:lvl>
  </w:abstractNum>
  <w:abstractNum w:abstractNumId="7"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8" w15:restartNumberingAfterBreak="0">
    <w:nsid w:val="FFFFFF83"/>
    <w:multiLevelType w:val="singleLevel"/>
    <w:tmpl w:val="FFFFFF83"/>
    <w:lvl w:ilvl="0">
      <w:start w:val="1"/>
      <w:numFmt w:val="bullet"/>
      <w:pStyle w:val="ListBullet2"/>
      <w:lvlText w:val=""/>
      <w:lvlJc w:val="left"/>
      <w:pPr>
        <w:tabs>
          <w:tab w:val="left" w:pos="643"/>
        </w:tabs>
        <w:ind w:left="643" w:hanging="360"/>
      </w:pPr>
      <w:rPr>
        <w:rFonts w:ascii="Symbol" w:hAnsi="Symbol" w:hint="default"/>
      </w:rPr>
    </w:lvl>
  </w:abstractNum>
  <w:abstractNum w:abstractNumId="9"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1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1" w15:restartNumberingAfterBreak="0">
    <w:nsid w:val="026C15F4"/>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12" w15:restartNumberingAfterBreak="0">
    <w:nsid w:val="02CD27D4"/>
    <w:multiLevelType w:val="multilevel"/>
    <w:tmpl w:val="02CD27D4"/>
    <w:lvl w:ilvl="0">
      <w:start w:val="1"/>
      <w:numFmt w:val="decimal"/>
      <w:pStyle w:val="References"/>
      <w:lvlText w:val="[%1]"/>
      <w:lvlJc w:val="left"/>
      <w:pPr>
        <w:tabs>
          <w:tab w:val="left" w:pos="1418"/>
        </w:tabs>
        <w:ind w:left="1418" w:hanging="1418"/>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05F52B7D"/>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14" w15:restartNumberingAfterBreak="0">
    <w:nsid w:val="070032C2"/>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15" w15:restartNumberingAfterBreak="0">
    <w:nsid w:val="0B631934"/>
    <w:multiLevelType w:val="multilevel"/>
    <w:tmpl w:val="C2D64266"/>
    <w:lvl w:ilvl="0">
      <w:start w:val="1"/>
      <w:numFmt w:val="lowerLetter"/>
      <w:lvlText w:val="%1)"/>
      <w:lvlJc w:val="left"/>
      <w:pPr>
        <w:tabs>
          <w:tab w:val="left" w:pos="0"/>
        </w:tabs>
        <w:ind w:left="420" w:hanging="420"/>
      </w:pPr>
      <w:rPr>
        <w:rFonts w:hint="default"/>
      </w:rPr>
    </w:lvl>
    <w:lvl w:ilvl="1">
      <w:start w:val="1"/>
      <w:numFmt w:val="bullet"/>
      <w:lvlText w:val=""/>
      <w:lvlJc w:val="left"/>
      <w:pPr>
        <w:tabs>
          <w:tab w:val="left" w:pos="420"/>
        </w:tabs>
        <w:ind w:left="840" w:hanging="420"/>
      </w:pPr>
      <w:rPr>
        <w:rFonts w:ascii="Wingdings" w:hAnsi="Wingdings" w:hint="default"/>
      </w:rPr>
    </w:lvl>
    <w:lvl w:ilvl="2">
      <w:start w:val="1"/>
      <w:numFmt w:val="bullet"/>
      <w:lvlText w:val=""/>
      <w:lvlJc w:val="left"/>
      <w:pPr>
        <w:tabs>
          <w:tab w:val="left" w:pos="840"/>
        </w:tabs>
        <w:ind w:left="1260" w:hanging="420"/>
      </w:pPr>
      <w:rPr>
        <w:rFonts w:ascii="Wingdings" w:hAnsi="Wingdings" w:hint="default"/>
      </w:rPr>
    </w:lvl>
    <w:lvl w:ilvl="3">
      <w:start w:val="1"/>
      <w:numFmt w:val="bullet"/>
      <w:lvlText w:val=""/>
      <w:lvlJc w:val="left"/>
      <w:pPr>
        <w:tabs>
          <w:tab w:val="left" w:pos="1260"/>
        </w:tabs>
        <w:ind w:left="1680" w:hanging="420"/>
      </w:pPr>
      <w:rPr>
        <w:rFonts w:ascii="Wingdings" w:hAnsi="Wingdings" w:hint="default"/>
      </w:rPr>
    </w:lvl>
    <w:lvl w:ilvl="4">
      <w:start w:val="1"/>
      <w:numFmt w:val="bullet"/>
      <w:lvlText w:val=""/>
      <w:lvlJc w:val="left"/>
      <w:pPr>
        <w:tabs>
          <w:tab w:val="left" w:pos="1680"/>
        </w:tabs>
        <w:ind w:left="2100" w:hanging="420"/>
      </w:pPr>
      <w:rPr>
        <w:rFonts w:ascii="Wingdings" w:hAnsi="Wingdings" w:hint="default"/>
      </w:rPr>
    </w:lvl>
    <w:lvl w:ilvl="5">
      <w:start w:val="1"/>
      <w:numFmt w:val="bullet"/>
      <w:lvlText w:val=""/>
      <w:lvlJc w:val="left"/>
      <w:pPr>
        <w:tabs>
          <w:tab w:val="left" w:pos="2100"/>
        </w:tabs>
        <w:ind w:left="2520" w:hanging="420"/>
      </w:pPr>
      <w:rPr>
        <w:rFonts w:ascii="Wingdings" w:hAnsi="Wingdings" w:hint="default"/>
      </w:rPr>
    </w:lvl>
    <w:lvl w:ilvl="6">
      <w:start w:val="1"/>
      <w:numFmt w:val="bullet"/>
      <w:lvlText w:val=""/>
      <w:lvlJc w:val="left"/>
      <w:pPr>
        <w:tabs>
          <w:tab w:val="left" w:pos="2520"/>
        </w:tabs>
        <w:ind w:left="2940" w:hanging="420"/>
      </w:pPr>
      <w:rPr>
        <w:rFonts w:ascii="Wingdings" w:hAnsi="Wingdings" w:hint="default"/>
      </w:rPr>
    </w:lvl>
    <w:lvl w:ilvl="7">
      <w:start w:val="1"/>
      <w:numFmt w:val="bullet"/>
      <w:lvlText w:val=""/>
      <w:lvlJc w:val="left"/>
      <w:pPr>
        <w:tabs>
          <w:tab w:val="left" w:pos="2940"/>
        </w:tabs>
        <w:ind w:left="3360" w:hanging="420"/>
      </w:pPr>
      <w:rPr>
        <w:rFonts w:ascii="Wingdings" w:hAnsi="Wingdings" w:hint="default"/>
      </w:rPr>
    </w:lvl>
    <w:lvl w:ilvl="8">
      <w:start w:val="1"/>
      <w:numFmt w:val="bullet"/>
      <w:lvlText w:val=""/>
      <w:lvlJc w:val="left"/>
      <w:pPr>
        <w:tabs>
          <w:tab w:val="left" w:pos="3360"/>
        </w:tabs>
        <w:ind w:left="3780" w:hanging="420"/>
      </w:pPr>
      <w:rPr>
        <w:rFonts w:ascii="Wingdings" w:hAnsi="Wingdings" w:hint="default"/>
      </w:rPr>
    </w:lvl>
  </w:abstractNum>
  <w:abstractNum w:abstractNumId="16" w15:restartNumberingAfterBreak="0">
    <w:nsid w:val="1481553E"/>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17" w15:restartNumberingAfterBreak="0">
    <w:nsid w:val="14A41914"/>
    <w:multiLevelType w:val="multilevel"/>
    <w:tmpl w:val="14A41914"/>
    <w:lvl w:ilvl="0">
      <w:start w:val="1"/>
      <w:numFmt w:val="decimal"/>
      <w:lvlText w:val="3.1.%1"/>
      <w:lvlJc w:val="left"/>
      <w:pPr>
        <w:ind w:left="420" w:hanging="420"/>
      </w:pPr>
      <w:rPr>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8AE7FE4"/>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19" w15:restartNumberingAfterBreak="0">
    <w:nsid w:val="1AD700E9"/>
    <w:multiLevelType w:val="singleLevel"/>
    <w:tmpl w:val="1AD700E9"/>
    <w:lvl w:ilvl="0">
      <w:start w:val="1"/>
      <w:numFmt w:val="bullet"/>
      <w:lvlText w:val=""/>
      <w:lvlJc w:val="left"/>
      <w:pPr>
        <w:tabs>
          <w:tab w:val="left" w:pos="840"/>
        </w:tabs>
        <w:ind w:left="1260" w:hanging="420"/>
      </w:pPr>
      <w:rPr>
        <w:rFonts w:ascii="Wingdings" w:hAnsi="Wingdings" w:cs="Wingdings" w:hint="default"/>
      </w:rPr>
    </w:lvl>
  </w:abstractNum>
  <w:abstractNum w:abstractNumId="20" w15:restartNumberingAfterBreak="0">
    <w:nsid w:val="1EA41EEE"/>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1" w15:restartNumberingAfterBreak="0">
    <w:nsid w:val="2A037618"/>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2" w15:restartNumberingAfterBreak="0">
    <w:nsid w:val="2A5D62B0"/>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3" w15:restartNumberingAfterBreak="0">
    <w:nsid w:val="2BA0548A"/>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4" w15:restartNumberingAfterBreak="0">
    <w:nsid w:val="2CD11165"/>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5" w15:restartNumberingAfterBreak="0">
    <w:nsid w:val="313030BA"/>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6" w15:restartNumberingAfterBreak="0">
    <w:nsid w:val="3377070E"/>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7" w15:restartNumberingAfterBreak="0">
    <w:nsid w:val="35D616D3"/>
    <w:multiLevelType w:val="multilevel"/>
    <w:tmpl w:val="C2D64266"/>
    <w:lvl w:ilvl="0">
      <w:start w:val="1"/>
      <w:numFmt w:val="lowerLetter"/>
      <w:lvlText w:val="%1)"/>
      <w:lvlJc w:val="left"/>
      <w:pPr>
        <w:tabs>
          <w:tab w:val="left" w:pos="0"/>
        </w:tabs>
        <w:ind w:left="420" w:hanging="420"/>
      </w:pPr>
      <w:rPr>
        <w:rFonts w:hint="default"/>
      </w:rPr>
    </w:lvl>
    <w:lvl w:ilvl="1">
      <w:start w:val="1"/>
      <w:numFmt w:val="bullet"/>
      <w:lvlText w:val=""/>
      <w:lvlJc w:val="left"/>
      <w:pPr>
        <w:tabs>
          <w:tab w:val="left" w:pos="420"/>
        </w:tabs>
        <w:ind w:left="840" w:hanging="420"/>
      </w:pPr>
      <w:rPr>
        <w:rFonts w:ascii="Wingdings" w:hAnsi="Wingdings" w:hint="default"/>
      </w:rPr>
    </w:lvl>
    <w:lvl w:ilvl="2">
      <w:start w:val="1"/>
      <w:numFmt w:val="bullet"/>
      <w:lvlText w:val=""/>
      <w:lvlJc w:val="left"/>
      <w:pPr>
        <w:tabs>
          <w:tab w:val="left" w:pos="840"/>
        </w:tabs>
        <w:ind w:left="1260" w:hanging="420"/>
      </w:pPr>
      <w:rPr>
        <w:rFonts w:ascii="Wingdings" w:hAnsi="Wingdings" w:hint="default"/>
      </w:rPr>
    </w:lvl>
    <w:lvl w:ilvl="3">
      <w:start w:val="1"/>
      <w:numFmt w:val="bullet"/>
      <w:lvlText w:val=""/>
      <w:lvlJc w:val="left"/>
      <w:pPr>
        <w:tabs>
          <w:tab w:val="left" w:pos="1260"/>
        </w:tabs>
        <w:ind w:left="1680" w:hanging="420"/>
      </w:pPr>
      <w:rPr>
        <w:rFonts w:ascii="Wingdings" w:hAnsi="Wingdings" w:hint="default"/>
      </w:rPr>
    </w:lvl>
    <w:lvl w:ilvl="4">
      <w:start w:val="1"/>
      <w:numFmt w:val="bullet"/>
      <w:lvlText w:val=""/>
      <w:lvlJc w:val="left"/>
      <w:pPr>
        <w:tabs>
          <w:tab w:val="left" w:pos="1680"/>
        </w:tabs>
        <w:ind w:left="2100" w:hanging="420"/>
      </w:pPr>
      <w:rPr>
        <w:rFonts w:ascii="Wingdings" w:hAnsi="Wingdings" w:hint="default"/>
      </w:rPr>
    </w:lvl>
    <w:lvl w:ilvl="5">
      <w:start w:val="1"/>
      <w:numFmt w:val="bullet"/>
      <w:lvlText w:val=""/>
      <w:lvlJc w:val="left"/>
      <w:pPr>
        <w:tabs>
          <w:tab w:val="left" w:pos="2100"/>
        </w:tabs>
        <w:ind w:left="2520" w:hanging="420"/>
      </w:pPr>
      <w:rPr>
        <w:rFonts w:ascii="Wingdings" w:hAnsi="Wingdings" w:hint="default"/>
      </w:rPr>
    </w:lvl>
    <w:lvl w:ilvl="6">
      <w:start w:val="1"/>
      <w:numFmt w:val="bullet"/>
      <w:lvlText w:val=""/>
      <w:lvlJc w:val="left"/>
      <w:pPr>
        <w:tabs>
          <w:tab w:val="left" w:pos="2520"/>
        </w:tabs>
        <w:ind w:left="2940" w:hanging="420"/>
      </w:pPr>
      <w:rPr>
        <w:rFonts w:ascii="Wingdings" w:hAnsi="Wingdings" w:hint="default"/>
      </w:rPr>
    </w:lvl>
    <w:lvl w:ilvl="7">
      <w:start w:val="1"/>
      <w:numFmt w:val="bullet"/>
      <w:lvlText w:val=""/>
      <w:lvlJc w:val="left"/>
      <w:pPr>
        <w:tabs>
          <w:tab w:val="left" w:pos="2940"/>
        </w:tabs>
        <w:ind w:left="3360" w:hanging="420"/>
      </w:pPr>
      <w:rPr>
        <w:rFonts w:ascii="Wingdings" w:hAnsi="Wingdings" w:hint="default"/>
      </w:rPr>
    </w:lvl>
    <w:lvl w:ilvl="8">
      <w:start w:val="1"/>
      <w:numFmt w:val="bullet"/>
      <w:lvlText w:val=""/>
      <w:lvlJc w:val="left"/>
      <w:pPr>
        <w:tabs>
          <w:tab w:val="left" w:pos="3360"/>
        </w:tabs>
        <w:ind w:left="3780" w:hanging="420"/>
      </w:pPr>
      <w:rPr>
        <w:rFonts w:ascii="Wingdings" w:hAnsi="Wingdings" w:hint="default"/>
      </w:rPr>
    </w:lvl>
  </w:abstractNum>
  <w:abstractNum w:abstractNumId="28" w15:restartNumberingAfterBreak="0">
    <w:nsid w:val="36F92772"/>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29" w15:restartNumberingAfterBreak="0">
    <w:nsid w:val="381A7509"/>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30" w15:restartNumberingAfterBreak="0">
    <w:nsid w:val="38F72130"/>
    <w:multiLevelType w:val="hybridMultilevel"/>
    <w:tmpl w:val="A8EAAC40"/>
    <w:lvl w:ilvl="0" w:tplc="79B0F25C">
      <w:start w:val="1"/>
      <w:numFmt w:val="lowerRoman"/>
      <w:lvlText w:val="%1)"/>
      <w:lvlJc w:val="left"/>
      <w:pPr>
        <w:ind w:left="860" w:hanging="440"/>
      </w:pPr>
      <w:rPr>
        <w:rFonts w:hint="eastAsia"/>
      </w:rPr>
    </w:lvl>
    <w:lvl w:ilvl="1" w:tplc="04090019" w:tentative="1">
      <w:start w:val="1"/>
      <w:numFmt w:val="lowerLetter"/>
      <w:lvlText w:val="%2)"/>
      <w:lvlJc w:val="left"/>
      <w:pPr>
        <w:ind w:left="460" w:hanging="440"/>
      </w:pPr>
    </w:lvl>
    <w:lvl w:ilvl="2" w:tplc="0409001B" w:tentative="1">
      <w:start w:val="1"/>
      <w:numFmt w:val="lowerRoman"/>
      <w:lvlText w:val="%3."/>
      <w:lvlJc w:val="right"/>
      <w:pPr>
        <w:ind w:left="900" w:hanging="440"/>
      </w:pPr>
    </w:lvl>
    <w:lvl w:ilvl="3" w:tplc="0409000F" w:tentative="1">
      <w:start w:val="1"/>
      <w:numFmt w:val="decimal"/>
      <w:lvlText w:val="%4."/>
      <w:lvlJc w:val="left"/>
      <w:pPr>
        <w:ind w:left="1340" w:hanging="440"/>
      </w:pPr>
    </w:lvl>
    <w:lvl w:ilvl="4" w:tplc="04090019" w:tentative="1">
      <w:start w:val="1"/>
      <w:numFmt w:val="lowerLetter"/>
      <w:lvlText w:val="%5)"/>
      <w:lvlJc w:val="left"/>
      <w:pPr>
        <w:ind w:left="1780" w:hanging="440"/>
      </w:pPr>
    </w:lvl>
    <w:lvl w:ilvl="5" w:tplc="0409001B" w:tentative="1">
      <w:start w:val="1"/>
      <w:numFmt w:val="lowerRoman"/>
      <w:lvlText w:val="%6."/>
      <w:lvlJc w:val="right"/>
      <w:pPr>
        <w:ind w:left="2220" w:hanging="440"/>
      </w:pPr>
    </w:lvl>
    <w:lvl w:ilvl="6" w:tplc="0409000F" w:tentative="1">
      <w:start w:val="1"/>
      <w:numFmt w:val="decimal"/>
      <w:lvlText w:val="%7."/>
      <w:lvlJc w:val="left"/>
      <w:pPr>
        <w:ind w:left="2660" w:hanging="440"/>
      </w:pPr>
    </w:lvl>
    <w:lvl w:ilvl="7" w:tplc="04090019" w:tentative="1">
      <w:start w:val="1"/>
      <w:numFmt w:val="lowerLetter"/>
      <w:lvlText w:val="%8)"/>
      <w:lvlJc w:val="left"/>
      <w:pPr>
        <w:ind w:left="3100" w:hanging="440"/>
      </w:pPr>
    </w:lvl>
    <w:lvl w:ilvl="8" w:tplc="0409001B" w:tentative="1">
      <w:start w:val="1"/>
      <w:numFmt w:val="lowerRoman"/>
      <w:lvlText w:val="%9."/>
      <w:lvlJc w:val="right"/>
      <w:pPr>
        <w:ind w:left="3540" w:hanging="440"/>
      </w:pPr>
    </w:lvl>
  </w:abstractNum>
  <w:abstractNum w:abstractNumId="31" w15:restartNumberingAfterBreak="0">
    <w:nsid w:val="3D593285"/>
    <w:multiLevelType w:val="multilevel"/>
    <w:tmpl w:val="3D593285"/>
    <w:lvl w:ilvl="0">
      <w:start w:val="1"/>
      <w:numFmt w:val="bullet"/>
      <w:lvlText w:val=""/>
      <w:lvlJc w:val="left"/>
      <w:pPr>
        <w:ind w:left="360" w:hanging="360"/>
      </w:pPr>
      <w:rPr>
        <w:rFonts w:ascii="Symbol" w:hAnsi="Symbol" w:hint="default"/>
      </w:rPr>
    </w:lvl>
    <w:lvl w:ilvl="1">
      <w:start w:val="1"/>
      <w:numFmt w:val="bullet"/>
      <w:lvlText w:val=""/>
      <w:lvlJc w:val="left"/>
      <w:pPr>
        <w:ind w:left="800" w:hanging="400"/>
      </w:pPr>
      <w:rPr>
        <w:rFonts w:ascii="Wingdings" w:hAnsi="Wingdings" w:hint="default"/>
      </w:rPr>
    </w:lvl>
    <w:lvl w:ilvl="2">
      <w:start w:val="1"/>
      <w:numFmt w:val="bullet"/>
      <w:lvlText w:val=""/>
      <w:lvlJc w:val="left"/>
      <w:pPr>
        <w:ind w:left="1200" w:hanging="400"/>
      </w:pPr>
      <w:rPr>
        <w:rFonts w:ascii="Wingdings" w:hAnsi="Wingdings" w:hint="default"/>
      </w:rPr>
    </w:lvl>
    <w:lvl w:ilvl="3">
      <w:start w:val="1"/>
      <w:numFmt w:val="bullet"/>
      <w:lvlText w:val=""/>
      <w:lvlJc w:val="left"/>
      <w:pPr>
        <w:ind w:left="1600" w:hanging="400"/>
      </w:pPr>
      <w:rPr>
        <w:rFonts w:ascii="Wingdings" w:hAnsi="Wingdings" w:hint="default"/>
      </w:rPr>
    </w:lvl>
    <w:lvl w:ilvl="4">
      <w:start w:val="1"/>
      <w:numFmt w:val="bullet"/>
      <w:lvlText w:val=""/>
      <w:lvlJc w:val="left"/>
      <w:pPr>
        <w:ind w:left="2000" w:hanging="400"/>
      </w:pPr>
      <w:rPr>
        <w:rFonts w:ascii="Wingdings" w:hAnsi="Wingdings" w:hint="default"/>
      </w:rPr>
    </w:lvl>
    <w:lvl w:ilvl="5">
      <w:start w:val="1"/>
      <w:numFmt w:val="bullet"/>
      <w:lvlText w:val=""/>
      <w:lvlJc w:val="left"/>
      <w:pPr>
        <w:ind w:left="2400" w:hanging="400"/>
      </w:pPr>
      <w:rPr>
        <w:rFonts w:ascii="Wingdings" w:hAnsi="Wingdings" w:hint="default"/>
      </w:rPr>
    </w:lvl>
    <w:lvl w:ilvl="6">
      <w:start w:val="1"/>
      <w:numFmt w:val="bullet"/>
      <w:lvlText w:val=""/>
      <w:lvlJc w:val="left"/>
      <w:pPr>
        <w:ind w:left="2800" w:hanging="400"/>
      </w:pPr>
      <w:rPr>
        <w:rFonts w:ascii="Wingdings" w:hAnsi="Wingdings" w:hint="default"/>
      </w:rPr>
    </w:lvl>
    <w:lvl w:ilvl="7">
      <w:start w:val="1"/>
      <w:numFmt w:val="bullet"/>
      <w:lvlText w:val=""/>
      <w:lvlJc w:val="left"/>
      <w:pPr>
        <w:ind w:left="3200" w:hanging="400"/>
      </w:pPr>
      <w:rPr>
        <w:rFonts w:ascii="Wingdings" w:hAnsi="Wingdings" w:hint="default"/>
      </w:rPr>
    </w:lvl>
    <w:lvl w:ilvl="8">
      <w:start w:val="1"/>
      <w:numFmt w:val="bullet"/>
      <w:lvlText w:val=""/>
      <w:lvlJc w:val="left"/>
      <w:pPr>
        <w:ind w:left="3600" w:hanging="400"/>
      </w:pPr>
      <w:rPr>
        <w:rFonts w:ascii="Wingdings" w:hAnsi="Wingdings" w:hint="default"/>
      </w:rPr>
    </w:lvl>
  </w:abstractNum>
  <w:abstractNum w:abstractNumId="32" w15:restartNumberingAfterBreak="0">
    <w:nsid w:val="3D733495"/>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33" w15:restartNumberingAfterBreak="0">
    <w:nsid w:val="3DDEC0F3"/>
    <w:multiLevelType w:val="multilevel"/>
    <w:tmpl w:val="3DDEC0F3"/>
    <w:lvl w:ilvl="0">
      <w:start w:val="1"/>
      <w:numFmt w:val="bullet"/>
      <w:lvlText w:val="—"/>
      <w:lvlJc w:val="left"/>
      <w:pPr>
        <w:tabs>
          <w:tab w:val="left" w:pos="420"/>
        </w:tabs>
        <w:ind w:left="840" w:hanging="420"/>
      </w:pPr>
      <w:rPr>
        <w:rFonts w:ascii="Arial" w:hAnsi="Arial" w:cs="CG Times" w:hint="default"/>
      </w:rPr>
    </w:lvl>
    <w:lvl w:ilvl="1">
      <w:start w:val="1"/>
      <w:numFmt w:val="bullet"/>
      <w:lvlText w:val=""/>
      <w:lvlJc w:val="left"/>
      <w:pPr>
        <w:tabs>
          <w:tab w:val="left" w:pos="840"/>
        </w:tabs>
        <w:ind w:left="1260" w:hanging="420"/>
      </w:pPr>
      <w:rPr>
        <w:rFonts w:ascii="Wingdings" w:hAnsi="Wingdings" w:hint="default"/>
      </w:rPr>
    </w:lvl>
    <w:lvl w:ilvl="2">
      <w:start w:val="1"/>
      <w:numFmt w:val="bullet"/>
      <w:lvlText w:val=""/>
      <w:lvlJc w:val="left"/>
      <w:pPr>
        <w:tabs>
          <w:tab w:val="left" w:pos="1260"/>
        </w:tabs>
        <w:ind w:left="1680" w:hanging="420"/>
      </w:pPr>
      <w:rPr>
        <w:rFonts w:ascii="Wingdings" w:hAnsi="Wingdings" w:hint="default"/>
      </w:rPr>
    </w:lvl>
    <w:lvl w:ilvl="3">
      <w:start w:val="1"/>
      <w:numFmt w:val="bullet"/>
      <w:lvlText w:val=""/>
      <w:lvlJc w:val="left"/>
      <w:pPr>
        <w:tabs>
          <w:tab w:val="left" w:pos="1680"/>
        </w:tabs>
        <w:ind w:left="2100" w:hanging="420"/>
      </w:pPr>
      <w:rPr>
        <w:rFonts w:ascii="Wingdings" w:hAnsi="Wingdings" w:hint="default"/>
      </w:rPr>
    </w:lvl>
    <w:lvl w:ilvl="4">
      <w:start w:val="1"/>
      <w:numFmt w:val="bullet"/>
      <w:lvlText w:val=""/>
      <w:lvlJc w:val="left"/>
      <w:pPr>
        <w:tabs>
          <w:tab w:val="left" w:pos="2100"/>
        </w:tabs>
        <w:ind w:left="2520" w:hanging="420"/>
      </w:pPr>
      <w:rPr>
        <w:rFonts w:ascii="Wingdings" w:hAnsi="Wingdings" w:hint="default"/>
      </w:rPr>
    </w:lvl>
    <w:lvl w:ilvl="5">
      <w:start w:val="1"/>
      <w:numFmt w:val="bullet"/>
      <w:lvlText w:val=""/>
      <w:lvlJc w:val="left"/>
      <w:pPr>
        <w:tabs>
          <w:tab w:val="left" w:pos="2520"/>
        </w:tabs>
        <w:ind w:left="2940" w:hanging="420"/>
      </w:pPr>
      <w:rPr>
        <w:rFonts w:ascii="Wingdings" w:hAnsi="Wingdings" w:hint="default"/>
      </w:rPr>
    </w:lvl>
    <w:lvl w:ilvl="6">
      <w:start w:val="1"/>
      <w:numFmt w:val="bullet"/>
      <w:lvlText w:val=""/>
      <w:lvlJc w:val="left"/>
      <w:pPr>
        <w:tabs>
          <w:tab w:val="left" w:pos="2940"/>
        </w:tabs>
        <w:ind w:left="3360" w:hanging="420"/>
      </w:pPr>
      <w:rPr>
        <w:rFonts w:ascii="Wingdings" w:hAnsi="Wingdings" w:hint="default"/>
      </w:rPr>
    </w:lvl>
    <w:lvl w:ilvl="7">
      <w:start w:val="1"/>
      <w:numFmt w:val="bullet"/>
      <w:lvlText w:val=""/>
      <w:lvlJc w:val="left"/>
      <w:pPr>
        <w:tabs>
          <w:tab w:val="left" w:pos="3360"/>
        </w:tabs>
        <w:ind w:left="3780" w:hanging="420"/>
      </w:pPr>
      <w:rPr>
        <w:rFonts w:ascii="Wingdings" w:hAnsi="Wingdings" w:hint="default"/>
      </w:rPr>
    </w:lvl>
    <w:lvl w:ilvl="8">
      <w:start w:val="1"/>
      <w:numFmt w:val="bullet"/>
      <w:lvlText w:val=""/>
      <w:lvlJc w:val="left"/>
      <w:pPr>
        <w:tabs>
          <w:tab w:val="left" w:pos="3780"/>
        </w:tabs>
        <w:ind w:left="4200" w:hanging="420"/>
      </w:pPr>
      <w:rPr>
        <w:rFonts w:ascii="Wingdings" w:hAnsi="Wingdings" w:hint="default"/>
      </w:rPr>
    </w:lvl>
  </w:abstractNum>
  <w:abstractNum w:abstractNumId="34" w15:restartNumberingAfterBreak="0">
    <w:nsid w:val="3F183A7E"/>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35" w15:restartNumberingAfterBreak="0">
    <w:nsid w:val="40C8080A"/>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36" w15:restartNumberingAfterBreak="0">
    <w:nsid w:val="41EA7053"/>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37" w15:restartNumberingAfterBreak="0">
    <w:nsid w:val="42627379"/>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38" w15:restartNumberingAfterBreak="0">
    <w:nsid w:val="498825C1"/>
    <w:multiLevelType w:val="multilevel"/>
    <w:tmpl w:val="C2D64266"/>
    <w:lvl w:ilvl="0">
      <w:start w:val="1"/>
      <w:numFmt w:val="lowerLetter"/>
      <w:lvlText w:val="%1)"/>
      <w:lvlJc w:val="left"/>
      <w:pPr>
        <w:tabs>
          <w:tab w:val="left" w:pos="0"/>
        </w:tabs>
        <w:ind w:left="420" w:hanging="420"/>
      </w:pPr>
      <w:rPr>
        <w:rFonts w:hint="default"/>
      </w:rPr>
    </w:lvl>
    <w:lvl w:ilvl="1">
      <w:start w:val="1"/>
      <w:numFmt w:val="bullet"/>
      <w:lvlText w:val=""/>
      <w:lvlJc w:val="left"/>
      <w:pPr>
        <w:tabs>
          <w:tab w:val="left" w:pos="420"/>
        </w:tabs>
        <w:ind w:left="840" w:hanging="420"/>
      </w:pPr>
      <w:rPr>
        <w:rFonts w:ascii="Wingdings" w:hAnsi="Wingdings" w:hint="default"/>
      </w:rPr>
    </w:lvl>
    <w:lvl w:ilvl="2">
      <w:start w:val="1"/>
      <w:numFmt w:val="bullet"/>
      <w:lvlText w:val=""/>
      <w:lvlJc w:val="left"/>
      <w:pPr>
        <w:tabs>
          <w:tab w:val="left" w:pos="840"/>
        </w:tabs>
        <w:ind w:left="1260" w:hanging="420"/>
      </w:pPr>
      <w:rPr>
        <w:rFonts w:ascii="Wingdings" w:hAnsi="Wingdings" w:hint="default"/>
      </w:rPr>
    </w:lvl>
    <w:lvl w:ilvl="3">
      <w:start w:val="1"/>
      <w:numFmt w:val="bullet"/>
      <w:lvlText w:val=""/>
      <w:lvlJc w:val="left"/>
      <w:pPr>
        <w:tabs>
          <w:tab w:val="left" w:pos="1260"/>
        </w:tabs>
        <w:ind w:left="1680" w:hanging="420"/>
      </w:pPr>
      <w:rPr>
        <w:rFonts w:ascii="Wingdings" w:hAnsi="Wingdings" w:hint="default"/>
      </w:rPr>
    </w:lvl>
    <w:lvl w:ilvl="4">
      <w:start w:val="1"/>
      <w:numFmt w:val="bullet"/>
      <w:lvlText w:val=""/>
      <w:lvlJc w:val="left"/>
      <w:pPr>
        <w:tabs>
          <w:tab w:val="left" w:pos="1680"/>
        </w:tabs>
        <w:ind w:left="2100" w:hanging="420"/>
      </w:pPr>
      <w:rPr>
        <w:rFonts w:ascii="Wingdings" w:hAnsi="Wingdings" w:hint="default"/>
      </w:rPr>
    </w:lvl>
    <w:lvl w:ilvl="5">
      <w:start w:val="1"/>
      <w:numFmt w:val="bullet"/>
      <w:lvlText w:val=""/>
      <w:lvlJc w:val="left"/>
      <w:pPr>
        <w:tabs>
          <w:tab w:val="left" w:pos="2100"/>
        </w:tabs>
        <w:ind w:left="2520" w:hanging="420"/>
      </w:pPr>
      <w:rPr>
        <w:rFonts w:ascii="Wingdings" w:hAnsi="Wingdings" w:hint="default"/>
      </w:rPr>
    </w:lvl>
    <w:lvl w:ilvl="6">
      <w:start w:val="1"/>
      <w:numFmt w:val="bullet"/>
      <w:lvlText w:val=""/>
      <w:lvlJc w:val="left"/>
      <w:pPr>
        <w:tabs>
          <w:tab w:val="left" w:pos="2520"/>
        </w:tabs>
        <w:ind w:left="2940" w:hanging="420"/>
      </w:pPr>
      <w:rPr>
        <w:rFonts w:ascii="Wingdings" w:hAnsi="Wingdings" w:hint="default"/>
      </w:rPr>
    </w:lvl>
    <w:lvl w:ilvl="7">
      <w:start w:val="1"/>
      <w:numFmt w:val="bullet"/>
      <w:lvlText w:val=""/>
      <w:lvlJc w:val="left"/>
      <w:pPr>
        <w:tabs>
          <w:tab w:val="left" w:pos="2940"/>
        </w:tabs>
        <w:ind w:left="3360" w:hanging="420"/>
      </w:pPr>
      <w:rPr>
        <w:rFonts w:ascii="Wingdings" w:hAnsi="Wingdings" w:hint="default"/>
      </w:rPr>
    </w:lvl>
    <w:lvl w:ilvl="8">
      <w:start w:val="1"/>
      <w:numFmt w:val="bullet"/>
      <w:lvlText w:val=""/>
      <w:lvlJc w:val="left"/>
      <w:pPr>
        <w:tabs>
          <w:tab w:val="left" w:pos="3360"/>
        </w:tabs>
        <w:ind w:left="3780" w:hanging="420"/>
      </w:pPr>
      <w:rPr>
        <w:rFonts w:ascii="Wingdings" w:hAnsi="Wingdings" w:hint="default"/>
      </w:rPr>
    </w:lvl>
  </w:abstractNum>
  <w:abstractNum w:abstractNumId="39" w15:restartNumberingAfterBreak="0">
    <w:nsid w:val="4E527532"/>
    <w:multiLevelType w:val="multilevel"/>
    <w:tmpl w:val="D856F8E6"/>
    <w:lvl w:ilvl="0">
      <w:start w:val="1"/>
      <w:numFmt w:val="decimal"/>
      <w:lvlText w:val="%1"/>
      <w:lvlJc w:val="left"/>
      <w:pPr>
        <w:ind w:left="792" w:hanging="792"/>
      </w:pPr>
      <w:rPr>
        <w:rFonts w:hint="default"/>
      </w:rPr>
    </w:lvl>
    <w:lvl w:ilvl="1">
      <w:start w:val="1"/>
      <w:numFmt w:val="decimal"/>
      <w:isLgl/>
      <w:lvlText w:val="%1.%2"/>
      <w:lvlJc w:val="left"/>
      <w:pPr>
        <w:ind w:left="792" w:hanging="792"/>
      </w:pPr>
      <w:rPr>
        <w:rFonts w:hint="default"/>
      </w:rPr>
    </w:lvl>
    <w:lvl w:ilvl="2">
      <w:start w:val="1"/>
      <w:numFmt w:val="decimal"/>
      <w:isLgl/>
      <w:lvlText w:val="%1.%2.%3"/>
      <w:lvlJc w:val="left"/>
      <w:pPr>
        <w:ind w:left="792" w:hanging="792"/>
      </w:pPr>
      <w:rPr>
        <w:rFonts w:hint="default"/>
        <w:b/>
        <w:bCs/>
      </w:rPr>
    </w:lvl>
    <w:lvl w:ilvl="3">
      <w:start w:val="1"/>
      <w:numFmt w:val="decimal"/>
      <w:isLgl/>
      <w:lvlText w:val="%1.%2.%3.%4"/>
      <w:lvlJc w:val="left"/>
      <w:pPr>
        <w:ind w:left="792" w:hanging="792"/>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4EC75BD6"/>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1" w15:restartNumberingAfterBreak="0">
    <w:nsid w:val="51527878"/>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2" w15:restartNumberingAfterBreak="0">
    <w:nsid w:val="52BC2B51"/>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3" w15:restartNumberingAfterBreak="0">
    <w:nsid w:val="54587013"/>
    <w:multiLevelType w:val="multilevel"/>
    <w:tmpl w:val="C2D64266"/>
    <w:lvl w:ilvl="0">
      <w:start w:val="1"/>
      <w:numFmt w:val="lowerLetter"/>
      <w:lvlText w:val="%1)"/>
      <w:lvlJc w:val="left"/>
      <w:pPr>
        <w:tabs>
          <w:tab w:val="left" w:pos="0"/>
        </w:tabs>
        <w:ind w:left="420" w:hanging="420"/>
      </w:pPr>
      <w:rPr>
        <w:rFonts w:hint="default"/>
      </w:rPr>
    </w:lvl>
    <w:lvl w:ilvl="1">
      <w:start w:val="1"/>
      <w:numFmt w:val="bullet"/>
      <w:lvlText w:val=""/>
      <w:lvlJc w:val="left"/>
      <w:pPr>
        <w:tabs>
          <w:tab w:val="left" w:pos="420"/>
        </w:tabs>
        <w:ind w:left="840" w:hanging="420"/>
      </w:pPr>
      <w:rPr>
        <w:rFonts w:ascii="Wingdings" w:hAnsi="Wingdings" w:hint="default"/>
      </w:rPr>
    </w:lvl>
    <w:lvl w:ilvl="2">
      <w:start w:val="1"/>
      <w:numFmt w:val="bullet"/>
      <w:lvlText w:val=""/>
      <w:lvlJc w:val="left"/>
      <w:pPr>
        <w:tabs>
          <w:tab w:val="left" w:pos="840"/>
        </w:tabs>
        <w:ind w:left="1260" w:hanging="420"/>
      </w:pPr>
      <w:rPr>
        <w:rFonts w:ascii="Wingdings" w:hAnsi="Wingdings" w:hint="default"/>
      </w:rPr>
    </w:lvl>
    <w:lvl w:ilvl="3">
      <w:start w:val="1"/>
      <w:numFmt w:val="bullet"/>
      <w:lvlText w:val=""/>
      <w:lvlJc w:val="left"/>
      <w:pPr>
        <w:tabs>
          <w:tab w:val="left" w:pos="1260"/>
        </w:tabs>
        <w:ind w:left="1680" w:hanging="420"/>
      </w:pPr>
      <w:rPr>
        <w:rFonts w:ascii="Wingdings" w:hAnsi="Wingdings" w:hint="default"/>
      </w:rPr>
    </w:lvl>
    <w:lvl w:ilvl="4">
      <w:start w:val="1"/>
      <w:numFmt w:val="bullet"/>
      <w:lvlText w:val=""/>
      <w:lvlJc w:val="left"/>
      <w:pPr>
        <w:tabs>
          <w:tab w:val="left" w:pos="1680"/>
        </w:tabs>
        <w:ind w:left="2100" w:hanging="420"/>
      </w:pPr>
      <w:rPr>
        <w:rFonts w:ascii="Wingdings" w:hAnsi="Wingdings" w:hint="default"/>
      </w:rPr>
    </w:lvl>
    <w:lvl w:ilvl="5">
      <w:start w:val="1"/>
      <w:numFmt w:val="bullet"/>
      <w:lvlText w:val=""/>
      <w:lvlJc w:val="left"/>
      <w:pPr>
        <w:tabs>
          <w:tab w:val="left" w:pos="2100"/>
        </w:tabs>
        <w:ind w:left="2520" w:hanging="420"/>
      </w:pPr>
      <w:rPr>
        <w:rFonts w:ascii="Wingdings" w:hAnsi="Wingdings" w:hint="default"/>
      </w:rPr>
    </w:lvl>
    <w:lvl w:ilvl="6">
      <w:start w:val="1"/>
      <w:numFmt w:val="bullet"/>
      <w:lvlText w:val=""/>
      <w:lvlJc w:val="left"/>
      <w:pPr>
        <w:tabs>
          <w:tab w:val="left" w:pos="2520"/>
        </w:tabs>
        <w:ind w:left="2940" w:hanging="420"/>
      </w:pPr>
      <w:rPr>
        <w:rFonts w:ascii="Wingdings" w:hAnsi="Wingdings" w:hint="default"/>
      </w:rPr>
    </w:lvl>
    <w:lvl w:ilvl="7">
      <w:start w:val="1"/>
      <w:numFmt w:val="bullet"/>
      <w:lvlText w:val=""/>
      <w:lvlJc w:val="left"/>
      <w:pPr>
        <w:tabs>
          <w:tab w:val="left" w:pos="2940"/>
        </w:tabs>
        <w:ind w:left="3360" w:hanging="420"/>
      </w:pPr>
      <w:rPr>
        <w:rFonts w:ascii="Wingdings" w:hAnsi="Wingdings" w:hint="default"/>
      </w:rPr>
    </w:lvl>
    <w:lvl w:ilvl="8">
      <w:start w:val="1"/>
      <w:numFmt w:val="bullet"/>
      <w:lvlText w:val=""/>
      <w:lvlJc w:val="left"/>
      <w:pPr>
        <w:tabs>
          <w:tab w:val="left" w:pos="3360"/>
        </w:tabs>
        <w:ind w:left="3780" w:hanging="420"/>
      </w:pPr>
      <w:rPr>
        <w:rFonts w:ascii="Wingdings" w:hAnsi="Wingdings" w:hint="default"/>
      </w:rPr>
    </w:lvl>
  </w:abstractNum>
  <w:abstractNum w:abstractNumId="44" w15:restartNumberingAfterBreak="0">
    <w:nsid w:val="57093DD6"/>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5" w15:restartNumberingAfterBreak="0">
    <w:nsid w:val="644F095A"/>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6" w15:restartNumberingAfterBreak="0">
    <w:nsid w:val="6A3826DE"/>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7" w15:restartNumberingAfterBreak="0">
    <w:nsid w:val="6D0931CD"/>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8" w15:restartNumberingAfterBreak="0">
    <w:nsid w:val="6D895EB8"/>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49" w15:restartNumberingAfterBreak="0">
    <w:nsid w:val="6E9C22E8"/>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50" w15:restartNumberingAfterBreak="0">
    <w:nsid w:val="708F752B"/>
    <w:multiLevelType w:val="hybridMultilevel"/>
    <w:tmpl w:val="A8EAAC40"/>
    <w:lvl w:ilvl="0" w:tplc="FFFFFFFF">
      <w:start w:val="1"/>
      <w:numFmt w:val="lowerRoman"/>
      <w:lvlText w:val="%1)"/>
      <w:lvlJc w:val="left"/>
      <w:pPr>
        <w:ind w:left="860" w:hanging="440"/>
      </w:pPr>
      <w:rPr>
        <w:rFonts w:hint="eastAsia"/>
      </w:rPr>
    </w:lvl>
    <w:lvl w:ilvl="1" w:tplc="FFFFFFFF" w:tentative="1">
      <w:start w:val="1"/>
      <w:numFmt w:val="lowerLetter"/>
      <w:lvlText w:val="%2)"/>
      <w:lvlJc w:val="left"/>
      <w:pPr>
        <w:ind w:left="460" w:hanging="440"/>
      </w:pPr>
    </w:lvl>
    <w:lvl w:ilvl="2" w:tplc="FFFFFFFF" w:tentative="1">
      <w:start w:val="1"/>
      <w:numFmt w:val="lowerRoman"/>
      <w:lvlText w:val="%3."/>
      <w:lvlJc w:val="right"/>
      <w:pPr>
        <w:ind w:left="900" w:hanging="440"/>
      </w:pPr>
    </w:lvl>
    <w:lvl w:ilvl="3" w:tplc="FFFFFFFF" w:tentative="1">
      <w:start w:val="1"/>
      <w:numFmt w:val="decimal"/>
      <w:lvlText w:val="%4."/>
      <w:lvlJc w:val="left"/>
      <w:pPr>
        <w:ind w:left="1340" w:hanging="440"/>
      </w:pPr>
    </w:lvl>
    <w:lvl w:ilvl="4" w:tplc="FFFFFFFF" w:tentative="1">
      <w:start w:val="1"/>
      <w:numFmt w:val="lowerLetter"/>
      <w:lvlText w:val="%5)"/>
      <w:lvlJc w:val="left"/>
      <w:pPr>
        <w:ind w:left="1780" w:hanging="440"/>
      </w:pPr>
    </w:lvl>
    <w:lvl w:ilvl="5" w:tplc="FFFFFFFF" w:tentative="1">
      <w:start w:val="1"/>
      <w:numFmt w:val="lowerRoman"/>
      <w:lvlText w:val="%6."/>
      <w:lvlJc w:val="right"/>
      <w:pPr>
        <w:ind w:left="2220" w:hanging="440"/>
      </w:pPr>
    </w:lvl>
    <w:lvl w:ilvl="6" w:tplc="FFFFFFFF" w:tentative="1">
      <w:start w:val="1"/>
      <w:numFmt w:val="decimal"/>
      <w:lvlText w:val="%7."/>
      <w:lvlJc w:val="left"/>
      <w:pPr>
        <w:ind w:left="2660" w:hanging="440"/>
      </w:pPr>
    </w:lvl>
    <w:lvl w:ilvl="7" w:tplc="FFFFFFFF" w:tentative="1">
      <w:start w:val="1"/>
      <w:numFmt w:val="lowerLetter"/>
      <w:lvlText w:val="%8)"/>
      <w:lvlJc w:val="left"/>
      <w:pPr>
        <w:ind w:left="3100" w:hanging="440"/>
      </w:pPr>
    </w:lvl>
    <w:lvl w:ilvl="8" w:tplc="FFFFFFFF" w:tentative="1">
      <w:start w:val="1"/>
      <w:numFmt w:val="lowerRoman"/>
      <w:lvlText w:val="%9."/>
      <w:lvlJc w:val="right"/>
      <w:pPr>
        <w:ind w:left="3540" w:hanging="440"/>
      </w:pPr>
    </w:lvl>
  </w:abstractNum>
  <w:abstractNum w:abstractNumId="51" w15:restartNumberingAfterBreak="0">
    <w:nsid w:val="7FFE7A57"/>
    <w:multiLevelType w:val="multilevel"/>
    <w:tmpl w:val="7FFE7A57"/>
    <w:lvl w:ilvl="0">
      <w:start w:val="1"/>
      <w:numFmt w:val="decimal"/>
      <w:pStyle w:val="ITU-T2"/>
      <w:lvlText w:val="%1."/>
      <w:lvlJc w:val="left"/>
      <w:pPr>
        <w:ind w:left="420" w:hanging="420"/>
      </w:pPr>
    </w:lvl>
    <w:lvl w:ilvl="1">
      <w:start w:val="1"/>
      <w:numFmt w:val="decimal"/>
      <w:isLgl/>
      <w:lvlText w:val="%1.%2"/>
      <w:lvlJc w:val="left"/>
      <w:pPr>
        <w:ind w:left="564" w:hanging="564"/>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1576434643">
    <w:abstractNumId w:val="4"/>
  </w:num>
  <w:num w:numId="2" w16cid:durableId="931548266">
    <w:abstractNumId w:val="6"/>
  </w:num>
  <w:num w:numId="3" w16cid:durableId="739522305">
    <w:abstractNumId w:val="9"/>
  </w:num>
  <w:num w:numId="4" w16cid:durableId="17506812">
    <w:abstractNumId w:val="10"/>
  </w:num>
  <w:num w:numId="5" w16cid:durableId="3945584">
    <w:abstractNumId w:val="7"/>
  </w:num>
  <w:num w:numId="6" w16cid:durableId="859469723">
    <w:abstractNumId w:val="3"/>
  </w:num>
  <w:num w:numId="7" w16cid:durableId="965358070">
    <w:abstractNumId w:val="8"/>
  </w:num>
  <w:num w:numId="8" w16cid:durableId="1112700758">
    <w:abstractNumId w:val="5"/>
  </w:num>
  <w:num w:numId="9" w16cid:durableId="1722485881">
    <w:abstractNumId w:val="2"/>
  </w:num>
  <w:num w:numId="10" w16cid:durableId="622032259">
    <w:abstractNumId w:val="1"/>
  </w:num>
  <w:num w:numId="11" w16cid:durableId="23404079">
    <w:abstractNumId w:val="39"/>
  </w:num>
  <w:num w:numId="12" w16cid:durableId="872961596">
    <w:abstractNumId w:val="31"/>
  </w:num>
  <w:num w:numId="13" w16cid:durableId="2468089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7351171">
    <w:abstractNumId w:val="0"/>
  </w:num>
  <w:num w:numId="15" w16cid:durableId="2082365689">
    <w:abstractNumId w:val="12"/>
  </w:num>
  <w:num w:numId="16" w16cid:durableId="1888957293">
    <w:abstractNumId w:val="33"/>
  </w:num>
  <w:num w:numId="17" w16cid:durableId="667290182">
    <w:abstractNumId w:val="51"/>
  </w:num>
  <w:num w:numId="18" w16cid:durableId="618530762">
    <w:abstractNumId w:val="19"/>
  </w:num>
  <w:num w:numId="19" w16cid:durableId="963579152">
    <w:abstractNumId w:val="15"/>
  </w:num>
  <w:num w:numId="20" w16cid:durableId="496464680">
    <w:abstractNumId w:val="30"/>
  </w:num>
  <w:num w:numId="21" w16cid:durableId="1254584966">
    <w:abstractNumId w:val="11"/>
  </w:num>
  <w:num w:numId="22" w16cid:durableId="1879269818">
    <w:abstractNumId w:val="21"/>
  </w:num>
  <w:num w:numId="23" w16cid:durableId="908460545">
    <w:abstractNumId w:val="23"/>
  </w:num>
  <w:num w:numId="24" w16cid:durableId="2038197278">
    <w:abstractNumId w:val="34"/>
  </w:num>
  <w:num w:numId="25" w16cid:durableId="282271309">
    <w:abstractNumId w:val="14"/>
  </w:num>
  <w:num w:numId="26" w16cid:durableId="404491757">
    <w:abstractNumId w:val="32"/>
  </w:num>
  <w:num w:numId="27" w16cid:durableId="1361781014">
    <w:abstractNumId w:val="24"/>
  </w:num>
  <w:num w:numId="28" w16cid:durableId="1288854826">
    <w:abstractNumId w:val="18"/>
  </w:num>
  <w:num w:numId="29" w16cid:durableId="816991085">
    <w:abstractNumId w:val="13"/>
  </w:num>
  <w:num w:numId="30" w16cid:durableId="1372731851">
    <w:abstractNumId w:val="25"/>
  </w:num>
  <w:num w:numId="31" w16cid:durableId="288364578">
    <w:abstractNumId w:val="48"/>
  </w:num>
  <w:num w:numId="32" w16cid:durableId="1750424098">
    <w:abstractNumId w:val="38"/>
  </w:num>
  <w:num w:numId="33" w16cid:durableId="156069911">
    <w:abstractNumId w:val="46"/>
  </w:num>
  <w:num w:numId="34" w16cid:durableId="1803576129">
    <w:abstractNumId w:val="43"/>
  </w:num>
  <w:num w:numId="35" w16cid:durableId="220098147">
    <w:abstractNumId w:val="42"/>
  </w:num>
  <w:num w:numId="36" w16cid:durableId="591403280">
    <w:abstractNumId w:val="50"/>
  </w:num>
  <w:num w:numId="37" w16cid:durableId="1905866877">
    <w:abstractNumId w:val="47"/>
  </w:num>
  <w:num w:numId="38" w16cid:durableId="1302924211">
    <w:abstractNumId w:val="22"/>
  </w:num>
  <w:num w:numId="39" w16cid:durableId="957756877">
    <w:abstractNumId w:val="40"/>
  </w:num>
  <w:num w:numId="40" w16cid:durableId="1757509967">
    <w:abstractNumId w:val="44"/>
  </w:num>
  <w:num w:numId="41" w16cid:durableId="1340428789">
    <w:abstractNumId w:val="49"/>
  </w:num>
  <w:num w:numId="42" w16cid:durableId="441610650">
    <w:abstractNumId w:val="29"/>
  </w:num>
  <w:num w:numId="43" w16cid:durableId="1483036725">
    <w:abstractNumId w:val="41"/>
  </w:num>
  <w:num w:numId="44" w16cid:durableId="492306849">
    <w:abstractNumId w:val="45"/>
  </w:num>
  <w:num w:numId="45" w16cid:durableId="743256261">
    <w:abstractNumId w:val="27"/>
  </w:num>
  <w:num w:numId="46" w16cid:durableId="1218007872">
    <w:abstractNumId w:val="35"/>
  </w:num>
  <w:num w:numId="47" w16cid:durableId="736318816">
    <w:abstractNumId w:val="26"/>
  </w:num>
  <w:num w:numId="48" w16cid:durableId="226117132">
    <w:abstractNumId w:val="37"/>
  </w:num>
  <w:num w:numId="49" w16cid:durableId="571158748">
    <w:abstractNumId w:val="28"/>
  </w:num>
  <w:num w:numId="50" w16cid:durableId="125127827">
    <w:abstractNumId w:val="16"/>
  </w:num>
  <w:num w:numId="51" w16cid:durableId="277223268">
    <w:abstractNumId w:val="36"/>
  </w:num>
  <w:num w:numId="52" w16cid:durableId="108195013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NmZjU0MjYyMmJiOGMwMmU3MzRjMTgwYjVhM2U0ZGUifQ=="/>
  </w:docVars>
  <w:rsids>
    <w:rsidRoot w:val="00172A27"/>
    <w:rsid w:val="00013222"/>
    <w:rsid w:val="00014104"/>
    <w:rsid w:val="0001606B"/>
    <w:rsid w:val="00017DBE"/>
    <w:rsid w:val="00023D9A"/>
    <w:rsid w:val="0002661E"/>
    <w:rsid w:val="00027498"/>
    <w:rsid w:val="00036034"/>
    <w:rsid w:val="00042082"/>
    <w:rsid w:val="00043595"/>
    <w:rsid w:val="00052D10"/>
    <w:rsid w:val="00055659"/>
    <w:rsid w:val="00057000"/>
    <w:rsid w:val="000640E0"/>
    <w:rsid w:val="00077405"/>
    <w:rsid w:val="0007762B"/>
    <w:rsid w:val="00091B60"/>
    <w:rsid w:val="000950DA"/>
    <w:rsid w:val="000A3367"/>
    <w:rsid w:val="000A5CA2"/>
    <w:rsid w:val="000B2B9B"/>
    <w:rsid w:val="000B318B"/>
    <w:rsid w:val="000C5893"/>
    <w:rsid w:val="000C722F"/>
    <w:rsid w:val="000E05C5"/>
    <w:rsid w:val="000E0BDF"/>
    <w:rsid w:val="000E3765"/>
    <w:rsid w:val="000E6A3A"/>
    <w:rsid w:val="000F147A"/>
    <w:rsid w:val="00101257"/>
    <w:rsid w:val="00107D56"/>
    <w:rsid w:val="00115C8D"/>
    <w:rsid w:val="00122CC4"/>
    <w:rsid w:val="00125432"/>
    <w:rsid w:val="00125854"/>
    <w:rsid w:val="0012626F"/>
    <w:rsid w:val="00131B62"/>
    <w:rsid w:val="00137F40"/>
    <w:rsid w:val="001405C7"/>
    <w:rsid w:val="00141866"/>
    <w:rsid w:val="00150790"/>
    <w:rsid w:val="00151C59"/>
    <w:rsid w:val="00154122"/>
    <w:rsid w:val="001547A5"/>
    <w:rsid w:val="001569F1"/>
    <w:rsid w:val="0016211E"/>
    <w:rsid w:val="00162424"/>
    <w:rsid w:val="00172A27"/>
    <w:rsid w:val="001871EC"/>
    <w:rsid w:val="001A02DB"/>
    <w:rsid w:val="001A1C76"/>
    <w:rsid w:val="001A31E1"/>
    <w:rsid w:val="001A44E6"/>
    <w:rsid w:val="001A670F"/>
    <w:rsid w:val="001B5FB0"/>
    <w:rsid w:val="001C2DB7"/>
    <w:rsid w:val="001C62B8"/>
    <w:rsid w:val="001D33AA"/>
    <w:rsid w:val="001D4CB2"/>
    <w:rsid w:val="001E1006"/>
    <w:rsid w:val="001E1BD4"/>
    <w:rsid w:val="001E397B"/>
    <w:rsid w:val="001E7B0E"/>
    <w:rsid w:val="001E7DE7"/>
    <w:rsid w:val="001F141D"/>
    <w:rsid w:val="00200A06"/>
    <w:rsid w:val="00205293"/>
    <w:rsid w:val="002055E5"/>
    <w:rsid w:val="00220061"/>
    <w:rsid w:val="0022400D"/>
    <w:rsid w:val="00224919"/>
    <w:rsid w:val="00225443"/>
    <w:rsid w:val="00231FEB"/>
    <w:rsid w:val="002543A5"/>
    <w:rsid w:val="002548C8"/>
    <w:rsid w:val="002622FA"/>
    <w:rsid w:val="00263518"/>
    <w:rsid w:val="00267AD6"/>
    <w:rsid w:val="00277326"/>
    <w:rsid w:val="002905D7"/>
    <w:rsid w:val="00290AF4"/>
    <w:rsid w:val="00293BFC"/>
    <w:rsid w:val="002A401B"/>
    <w:rsid w:val="002A4949"/>
    <w:rsid w:val="002B1913"/>
    <w:rsid w:val="002B3C3D"/>
    <w:rsid w:val="002B7DE0"/>
    <w:rsid w:val="002C26C0"/>
    <w:rsid w:val="002E787B"/>
    <w:rsid w:val="002E79CB"/>
    <w:rsid w:val="002F22D6"/>
    <w:rsid w:val="002F3BD0"/>
    <w:rsid w:val="002F57C4"/>
    <w:rsid w:val="002F7879"/>
    <w:rsid w:val="002F7F55"/>
    <w:rsid w:val="0030745F"/>
    <w:rsid w:val="00314630"/>
    <w:rsid w:val="0031765B"/>
    <w:rsid w:val="0032090A"/>
    <w:rsid w:val="00321CDE"/>
    <w:rsid w:val="00325532"/>
    <w:rsid w:val="00330664"/>
    <w:rsid w:val="00331B31"/>
    <w:rsid w:val="00333E15"/>
    <w:rsid w:val="00345645"/>
    <w:rsid w:val="00351567"/>
    <w:rsid w:val="003550AC"/>
    <w:rsid w:val="003554F0"/>
    <w:rsid w:val="00356B14"/>
    <w:rsid w:val="003571FD"/>
    <w:rsid w:val="003577FC"/>
    <w:rsid w:val="00360E77"/>
    <w:rsid w:val="00365DCD"/>
    <w:rsid w:val="0036651C"/>
    <w:rsid w:val="0037063D"/>
    <w:rsid w:val="0038100C"/>
    <w:rsid w:val="0038715D"/>
    <w:rsid w:val="00394DBF"/>
    <w:rsid w:val="003A33DD"/>
    <w:rsid w:val="003A43EF"/>
    <w:rsid w:val="003A6F70"/>
    <w:rsid w:val="003B123C"/>
    <w:rsid w:val="003C55AC"/>
    <w:rsid w:val="003D0A4C"/>
    <w:rsid w:val="003D616C"/>
    <w:rsid w:val="003E1B62"/>
    <w:rsid w:val="003E31D3"/>
    <w:rsid w:val="003E67EF"/>
    <w:rsid w:val="003E68D8"/>
    <w:rsid w:val="003F2BED"/>
    <w:rsid w:val="003F6668"/>
    <w:rsid w:val="00401448"/>
    <w:rsid w:val="00412C49"/>
    <w:rsid w:val="0041585D"/>
    <w:rsid w:val="004219E9"/>
    <w:rsid w:val="00423413"/>
    <w:rsid w:val="0042683D"/>
    <w:rsid w:val="004269A9"/>
    <w:rsid w:val="00427803"/>
    <w:rsid w:val="00431A59"/>
    <w:rsid w:val="00432488"/>
    <w:rsid w:val="00434F1C"/>
    <w:rsid w:val="00443878"/>
    <w:rsid w:val="004456F4"/>
    <w:rsid w:val="00460E9F"/>
    <w:rsid w:val="00470067"/>
    <w:rsid w:val="004712CA"/>
    <w:rsid w:val="0047422E"/>
    <w:rsid w:val="00485A33"/>
    <w:rsid w:val="0049280A"/>
    <w:rsid w:val="004B6F8A"/>
    <w:rsid w:val="004C0673"/>
    <w:rsid w:val="004C440C"/>
    <w:rsid w:val="004C4D90"/>
    <w:rsid w:val="004C6104"/>
    <w:rsid w:val="004D5359"/>
    <w:rsid w:val="004E3AAA"/>
    <w:rsid w:val="004F3816"/>
    <w:rsid w:val="00505279"/>
    <w:rsid w:val="00507E43"/>
    <w:rsid w:val="00510920"/>
    <w:rsid w:val="0051199B"/>
    <w:rsid w:val="00540471"/>
    <w:rsid w:val="005444E2"/>
    <w:rsid w:val="005461F8"/>
    <w:rsid w:val="005528B8"/>
    <w:rsid w:val="00553493"/>
    <w:rsid w:val="00555539"/>
    <w:rsid w:val="00556CFC"/>
    <w:rsid w:val="0056481F"/>
    <w:rsid w:val="00566EDA"/>
    <w:rsid w:val="00572654"/>
    <w:rsid w:val="00573657"/>
    <w:rsid w:val="005A33CC"/>
    <w:rsid w:val="005B0B5D"/>
    <w:rsid w:val="005B1E57"/>
    <w:rsid w:val="005B5629"/>
    <w:rsid w:val="005C0300"/>
    <w:rsid w:val="005C61E4"/>
    <w:rsid w:val="005E5424"/>
    <w:rsid w:val="005E6D16"/>
    <w:rsid w:val="005F338F"/>
    <w:rsid w:val="005F4B6A"/>
    <w:rsid w:val="005F7D33"/>
    <w:rsid w:val="006118E4"/>
    <w:rsid w:val="00614A0F"/>
    <w:rsid w:val="00615A0A"/>
    <w:rsid w:val="006170DD"/>
    <w:rsid w:val="00617DA5"/>
    <w:rsid w:val="00620B80"/>
    <w:rsid w:val="00621A25"/>
    <w:rsid w:val="00623C13"/>
    <w:rsid w:val="006333D4"/>
    <w:rsid w:val="0063538E"/>
    <w:rsid w:val="006369B2"/>
    <w:rsid w:val="00644173"/>
    <w:rsid w:val="00644612"/>
    <w:rsid w:val="00644F39"/>
    <w:rsid w:val="0065085B"/>
    <w:rsid w:val="00652C03"/>
    <w:rsid w:val="006570B0"/>
    <w:rsid w:val="00665163"/>
    <w:rsid w:val="0066727F"/>
    <w:rsid w:val="00676B7B"/>
    <w:rsid w:val="006849B7"/>
    <w:rsid w:val="00686F97"/>
    <w:rsid w:val="0069210B"/>
    <w:rsid w:val="00694148"/>
    <w:rsid w:val="00694B8B"/>
    <w:rsid w:val="006A1D43"/>
    <w:rsid w:val="006A4055"/>
    <w:rsid w:val="006B0EDD"/>
    <w:rsid w:val="006B3CA1"/>
    <w:rsid w:val="006B6207"/>
    <w:rsid w:val="006C1B21"/>
    <w:rsid w:val="006C2F31"/>
    <w:rsid w:val="006C5641"/>
    <w:rsid w:val="006D1089"/>
    <w:rsid w:val="006D7355"/>
    <w:rsid w:val="006D7490"/>
    <w:rsid w:val="006E2145"/>
    <w:rsid w:val="006E6687"/>
    <w:rsid w:val="007055C7"/>
    <w:rsid w:val="007242B0"/>
    <w:rsid w:val="007302D7"/>
    <w:rsid w:val="00731135"/>
    <w:rsid w:val="007324AF"/>
    <w:rsid w:val="00735581"/>
    <w:rsid w:val="00736A31"/>
    <w:rsid w:val="007409B4"/>
    <w:rsid w:val="00746427"/>
    <w:rsid w:val="0074707B"/>
    <w:rsid w:val="0075525E"/>
    <w:rsid w:val="00760A70"/>
    <w:rsid w:val="0076724D"/>
    <w:rsid w:val="007772AD"/>
    <w:rsid w:val="007833F0"/>
    <w:rsid w:val="007903F8"/>
    <w:rsid w:val="0079088C"/>
    <w:rsid w:val="00794F4F"/>
    <w:rsid w:val="007974BE"/>
    <w:rsid w:val="007A0916"/>
    <w:rsid w:val="007A0DFD"/>
    <w:rsid w:val="007A31AE"/>
    <w:rsid w:val="007A399C"/>
    <w:rsid w:val="007B148D"/>
    <w:rsid w:val="007B46D2"/>
    <w:rsid w:val="007B54D8"/>
    <w:rsid w:val="007C7122"/>
    <w:rsid w:val="007D3F11"/>
    <w:rsid w:val="007D607A"/>
    <w:rsid w:val="007F00E7"/>
    <w:rsid w:val="007F1869"/>
    <w:rsid w:val="007F664D"/>
    <w:rsid w:val="00815904"/>
    <w:rsid w:val="00823B97"/>
    <w:rsid w:val="00842137"/>
    <w:rsid w:val="0084520A"/>
    <w:rsid w:val="008460E2"/>
    <w:rsid w:val="008521E2"/>
    <w:rsid w:val="00856FC8"/>
    <w:rsid w:val="00860FDF"/>
    <w:rsid w:val="00864192"/>
    <w:rsid w:val="00870EBF"/>
    <w:rsid w:val="008845E6"/>
    <w:rsid w:val="0089088E"/>
    <w:rsid w:val="00892297"/>
    <w:rsid w:val="008A21A5"/>
    <w:rsid w:val="008A2FA7"/>
    <w:rsid w:val="008B5832"/>
    <w:rsid w:val="008B608E"/>
    <w:rsid w:val="008D599B"/>
    <w:rsid w:val="008E0172"/>
    <w:rsid w:val="008E65DC"/>
    <w:rsid w:val="008E7C76"/>
    <w:rsid w:val="008F1825"/>
    <w:rsid w:val="00911263"/>
    <w:rsid w:val="00926698"/>
    <w:rsid w:val="00930F6B"/>
    <w:rsid w:val="00936C63"/>
    <w:rsid w:val="00937B5E"/>
    <w:rsid w:val="009406B5"/>
    <w:rsid w:val="00941D76"/>
    <w:rsid w:val="00945B36"/>
    <w:rsid w:val="00946166"/>
    <w:rsid w:val="00951C7A"/>
    <w:rsid w:val="00953BF0"/>
    <w:rsid w:val="00955C4B"/>
    <w:rsid w:val="00961BD8"/>
    <w:rsid w:val="009634E2"/>
    <w:rsid w:val="00982CD5"/>
    <w:rsid w:val="00983164"/>
    <w:rsid w:val="009873FC"/>
    <w:rsid w:val="00991CB1"/>
    <w:rsid w:val="00991DAD"/>
    <w:rsid w:val="009972EF"/>
    <w:rsid w:val="00997FF8"/>
    <w:rsid w:val="009A407B"/>
    <w:rsid w:val="009A4CB4"/>
    <w:rsid w:val="009B0CFA"/>
    <w:rsid w:val="009B47A9"/>
    <w:rsid w:val="009B780E"/>
    <w:rsid w:val="009C1609"/>
    <w:rsid w:val="009C7DA9"/>
    <w:rsid w:val="009D2FE7"/>
    <w:rsid w:val="009D3955"/>
    <w:rsid w:val="009E0985"/>
    <w:rsid w:val="009E2C07"/>
    <w:rsid w:val="009E6045"/>
    <w:rsid w:val="009E766E"/>
    <w:rsid w:val="009F5A47"/>
    <w:rsid w:val="009F715E"/>
    <w:rsid w:val="00A04F21"/>
    <w:rsid w:val="00A05C69"/>
    <w:rsid w:val="00A10881"/>
    <w:rsid w:val="00A10DBB"/>
    <w:rsid w:val="00A25503"/>
    <w:rsid w:val="00A349E8"/>
    <w:rsid w:val="00A35423"/>
    <w:rsid w:val="00A37C1C"/>
    <w:rsid w:val="00A4013E"/>
    <w:rsid w:val="00A427CD"/>
    <w:rsid w:val="00A4600B"/>
    <w:rsid w:val="00A520CB"/>
    <w:rsid w:val="00A679D3"/>
    <w:rsid w:val="00A67A81"/>
    <w:rsid w:val="00A720B7"/>
    <w:rsid w:val="00A728A3"/>
    <w:rsid w:val="00A730A6"/>
    <w:rsid w:val="00A752CD"/>
    <w:rsid w:val="00A75CC5"/>
    <w:rsid w:val="00A83BD6"/>
    <w:rsid w:val="00A8619D"/>
    <w:rsid w:val="00A971A0"/>
    <w:rsid w:val="00AA1DDA"/>
    <w:rsid w:val="00AA1F22"/>
    <w:rsid w:val="00AC1F8A"/>
    <w:rsid w:val="00AC3821"/>
    <w:rsid w:val="00AC51E6"/>
    <w:rsid w:val="00AD1B82"/>
    <w:rsid w:val="00AE443D"/>
    <w:rsid w:val="00AF5CB0"/>
    <w:rsid w:val="00AF5F86"/>
    <w:rsid w:val="00AF6F89"/>
    <w:rsid w:val="00B01327"/>
    <w:rsid w:val="00B029A5"/>
    <w:rsid w:val="00B05821"/>
    <w:rsid w:val="00B05A39"/>
    <w:rsid w:val="00B13FAA"/>
    <w:rsid w:val="00B160EA"/>
    <w:rsid w:val="00B16CEE"/>
    <w:rsid w:val="00B210E9"/>
    <w:rsid w:val="00B26C28"/>
    <w:rsid w:val="00B26F83"/>
    <w:rsid w:val="00B335DF"/>
    <w:rsid w:val="00B36F2A"/>
    <w:rsid w:val="00B453F5"/>
    <w:rsid w:val="00B53D1B"/>
    <w:rsid w:val="00B557CF"/>
    <w:rsid w:val="00B56623"/>
    <w:rsid w:val="00B67EF3"/>
    <w:rsid w:val="00B718A5"/>
    <w:rsid w:val="00B80331"/>
    <w:rsid w:val="00B91470"/>
    <w:rsid w:val="00B91DC1"/>
    <w:rsid w:val="00BA598F"/>
    <w:rsid w:val="00BA59C4"/>
    <w:rsid w:val="00BB0821"/>
    <w:rsid w:val="00BC4FBA"/>
    <w:rsid w:val="00BC5F08"/>
    <w:rsid w:val="00BD5A46"/>
    <w:rsid w:val="00BE188F"/>
    <w:rsid w:val="00BF0A62"/>
    <w:rsid w:val="00C162E6"/>
    <w:rsid w:val="00C20EDA"/>
    <w:rsid w:val="00C27F6A"/>
    <w:rsid w:val="00C303C1"/>
    <w:rsid w:val="00C31244"/>
    <w:rsid w:val="00C3451C"/>
    <w:rsid w:val="00C42125"/>
    <w:rsid w:val="00C42595"/>
    <w:rsid w:val="00C46E34"/>
    <w:rsid w:val="00C57E27"/>
    <w:rsid w:val="00C60502"/>
    <w:rsid w:val="00C62814"/>
    <w:rsid w:val="00C707AC"/>
    <w:rsid w:val="00C71E2D"/>
    <w:rsid w:val="00C74937"/>
    <w:rsid w:val="00C74AD9"/>
    <w:rsid w:val="00C8003E"/>
    <w:rsid w:val="00C82965"/>
    <w:rsid w:val="00C86E3F"/>
    <w:rsid w:val="00C901E5"/>
    <w:rsid w:val="00C92515"/>
    <w:rsid w:val="00C9460E"/>
    <w:rsid w:val="00CA1E96"/>
    <w:rsid w:val="00CA5D7D"/>
    <w:rsid w:val="00CA7BA7"/>
    <w:rsid w:val="00CB1507"/>
    <w:rsid w:val="00CB23A8"/>
    <w:rsid w:val="00CC0678"/>
    <w:rsid w:val="00CC6447"/>
    <w:rsid w:val="00CD29DC"/>
    <w:rsid w:val="00CD3536"/>
    <w:rsid w:val="00CD4A6F"/>
    <w:rsid w:val="00CD5485"/>
    <w:rsid w:val="00D00FDC"/>
    <w:rsid w:val="00D05AFD"/>
    <w:rsid w:val="00D11D41"/>
    <w:rsid w:val="00D136BE"/>
    <w:rsid w:val="00D2379C"/>
    <w:rsid w:val="00D23C4A"/>
    <w:rsid w:val="00D275BB"/>
    <w:rsid w:val="00D370FE"/>
    <w:rsid w:val="00D53AEA"/>
    <w:rsid w:val="00D57E8D"/>
    <w:rsid w:val="00D57ECC"/>
    <w:rsid w:val="00D60D7F"/>
    <w:rsid w:val="00D61347"/>
    <w:rsid w:val="00D7588C"/>
    <w:rsid w:val="00D80708"/>
    <w:rsid w:val="00D84F4A"/>
    <w:rsid w:val="00D85476"/>
    <w:rsid w:val="00D85FD5"/>
    <w:rsid w:val="00D86026"/>
    <w:rsid w:val="00D915A5"/>
    <w:rsid w:val="00D916EA"/>
    <w:rsid w:val="00D91B2C"/>
    <w:rsid w:val="00D93328"/>
    <w:rsid w:val="00D94F17"/>
    <w:rsid w:val="00DA0E1F"/>
    <w:rsid w:val="00DA1E69"/>
    <w:rsid w:val="00DA2F1C"/>
    <w:rsid w:val="00DC25DC"/>
    <w:rsid w:val="00DE3062"/>
    <w:rsid w:val="00DE39B9"/>
    <w:rsid w:val="00DE6DC5"/>
    <w:rsid w:val="00E1406C"/>
    <w:rsid w:val="00E204DD"/>
    <w:rsid w:val="00E508DD"/>
    <w:rsid w:val="00E53C24"/>
    <w:rsid w:val="00E54283"/>
    <w:rsid w:val="00E6306B"/>
    <w:rsid w:val="00E667C9"/>
    <w:rsid w:val="00E93131"/>
    <w:rsid w:val="00EA1189"/>
    <w:rsid w:val="00EA5DBC"/>
    <w:rsid w:val="00EB444D"/>
    <w:rsid w:val="00EB7B55"/>
    <w:rsid w:val="00EC5F25"/>
    <w:rsid w:val="00ED3172"/>
    <w:rsid w:val="00ED3DD9"/>
    <w:rsid w:val="00EE1E87"/>
    <w:rsid w:val="00EE53FF"/>
    <w:rsid w:val="00F00EFD"/>
    <w:rsid w:val="00F02294"/>
    <w:rsid w:val="00F04238"/>
    <w:rsid w:val="00F075D9"/>
    <w:rsid w:val="00F11CD1"/>
    <w:rsid w:val="00F168D6"/>
    <w:rsid w:val="00F21151"/>
    <w:rsid w:val="00F25843"/>
    <w:rsid w:val="00F33FFF"/>
    <w:rsid w:val="00F35F57"/>
    <w:rsid w:val="00F43081"/>
    <w:rsid w:val="00F4518B"/>
    <w:rsid w:val="00F46C17"/>
    <w:rsid w:val="00F4778D"/>
    <w:rsid w:val="00F50467"/>
    <w:rsid w:val="00F512E2"/>
    <w:rsid w:val="00F54C92"/>
    <w:rsid w:val="00F61B81"/>
    <w:rsid w:val="00F666A7"/>
    <w:rsid w:val="00F7127E"/>
    <w:rsid w:val="00F87812"/>
    <w:rsid w:val="00F91309"/>
    <w:rsid w:val="00F9287C"/>
    <w:rsid w:val="00F966B4"/>
    <w:rsid w:val="00FA3F0F"/>
    <w:rsid w:val="00FC65C7"/>
    <w:rsid w:val="00FD7B08"/>
    <w:rsid w:val="00FE79E8"/>
    <w:rsid w:val="00FE7D62"/>
    <w:rsid w:val="00FF4546"/>
    <w:rsid w:val="00FF7E70"/>
    <w:rsid w:val="01234409"/>
    <w:rsid w:val="015A60C5"/>
    <w:rsid w:val="016347D7"/>
    <w:rsid w:val="01A56AE5"/>
    <w:rsid w:val="01C74429"/>
    <w:rsid w:val="01E550D0"/>
    <w:rsid w:val="02070315"/>
    <w:rsid w:val="021567F9"/>
    <w:rsid w:val="02296414"/>
    <w:rsid w:val="022B2C0A"/>
    <w:rsid w:val="023E1BBB"/>
    <w:rsid w:val="024E43D4"/>
    <w:rsid w:val="02771583"/>
    <w:rsid w:val="027B1A20"/>
    <w:rsid w:val="02877678"/>
    <w:rsid w:val="02991C12"/>
    <w:rsid w:val="02A837E9"/>
    <w:rsid w:val="02AD2E3D"/>
    <w:rsid w:val="02C17155"/>
    <w:rsid w:val="02CD6731"/>
    <w:rsid w:val="02F133B4"/>
    <w:rsid w:val="02F172EC"/>
    <w:rsid w:val="02F81734"/>
    <w:rsid w:val="02FC7879"/>
    <w:rsid w:val="030C3771"/>
    <w:rsid w:val="032416C0"/>
    <w:rsid w:val="03374A7E"/>
    <w:rsid w:val="034624F9"/>
    <w:rsid w:val="03522419"/>
    <w:rsid w:val="0358398D"/>
    <w:rsid w:val="03967AC1"/>
    <w:rsid w:val="03C03826"/>
    <w:rsid w:val="03C50C57"/>
    <w:rsid w:val="03D609D8"/>
    <w:rsid w:val="03E0213B"/>
    <w:rsid w:val="03E939D9"/>
    <w:rsid w:val="040A7A99"/>
    <w:rsid w:val="041B1844"/>
    <w:rsid w:val="04372158"/>
    <w:rsid w:val="044A6F77"/>
    <w:rsid w:val="0491498E"/>
    <w:rsid w:val="049F5EA2"/>
    <w:rsid w:val="04B96A4C"/>
    <w:rsid w:val="04E1218F"/>
    <w:rsid w:val="04E35616"/>
    <w:rsid w:val="04F76DD4"/>
    <w:rsid w:val="05197D6A"/>
    <w:rsid w:val="05494008"/>
    <w:rsid w:val="056B20F3"/>
    <w:rsid w:val="0575419C"/>
    <w:rsid w:val="0583779A"/>
    <w:rsid w:val="05AE605F"/>
    <w:rsid w:val="05D07899"/>
    <w:rsid w:val="05E0569F"/>
    <w:rsid w:val="05F15F19"/>
    <w:rsid w:val="06432927"/>
    <w:rsid w:val="069560A9"/>
    <w:rsid w:val="06BD7D96"/>
    <w:rsid w:val="06C213E4"/>
    <w:rsid w:val="06CD4977"/>
    <w:rsid w:val="06FC3783"/>
    <w:rsid w:val="06FE123E"/>
    <w:rsid w:val="0704642E"/>
    <w:rsid w:val="072E5257"/>
    <w:rsid w:val="074A23B3"/>
    <w:rsid w:val="074F578B"/>
    <w:rsid w:val="07537A15"/>
    <w:rsid w:val="075E2EEC"/>
    <w:rsid w:val="07705CC0"/>
    <w:rsid w:val="078E7C42"/>
    <w:rsid w:val="07A10088"/>
    <w:rsid w:val="07B80382"/>
    <w:rsid w:val="07CC5CDA"/>
    <w:rsid w:val="07CF67DD"/>
    <w:rsid w:val="07E15B19"/>
    <w:rsid w:val="07EF46DA"/>
    <w:rsid w:val="080270D6"/>
    <w:rsid w:val="0807002C"/>
    <w:rsid w:val="08246A68"/>
    <w:rsid w:val="083E32DD"/>
    <w:rsid w:val="084D054A"/>
    <w:rsid w:val="087E3C7F"/>
    <w:rsid w:val="08A11CCE"/>
    <w:rsid w:val="08BC7EE1"/>
    <w:rsid w:val="08E50D47"/>
    <w:rsid w:val="08F273B5"/>
    <w:rsid w:val="09194E2A"/>
    <w:rsid w:val="09210F0A"/>
    <w:rsid w:val="092B1819"/>
    <w:rsid w:val="093079B7"/>
    <w:rsid w:val="09703967"/>
    <w:rsid w:val="097369F0"/>
    <w:rsid w:val="097E5C8C"/>
    <w:rsid w:val="098F7F23"/>
    <w:rsid w:val="0993660B"/>
    <w:rsid w:val="09BA5C05"/>
    <w:rsid w:val="09C33728"/>
    <w:rsid w:val="09DD70BF"/>
    <w:rsid w:val="09E35FBD"/>
    <w:rsid w:val="09F47679"/>
    <w:rsid w:val="09FC40F0"/>
    <w:rsid w:val="0A1714DE"/>
    <w:rsid w:val="0A1C3673"/>
    <w:rsid w:val="0A2E2D1E"/>
    <w:rsid w:val="0A3846C2"/>
    <w:rsid w:val="0A48676E"/>
    <w:rsid w:val="0A5B13F8"/>
    <w:rsid w:val="0A5D760D"/>
    <w:rsid w:val="0A817BCD"/>
    <w:rsid w:val="0AC82880"/>
    <w:rsid w:val="0AE675F5"/>
    <w:rsid w:val="0B3A1579"/>
    <w:rsid w:val="0B436951"/>
    <w:rsid w:val="0B7C26DC"/>
    <w:rsid w:val="0BB43441"/>
    <w:rsid w:val="0BBC0081"/>
    <w:rsid w:val="0BF254A5"/>
    <w:rsid w:val="0BF51CAC"/>
    <w:rsid w:val="0BFF5331"/>
    <w:rsid w:val="0C0F4CD8"/>
    <w:rsid w:val="0C1D4437"/>
    <w:rsid w:val="0C230DF6"/>
    <w:rsid w:val="0C347213"/>
    <w:rsid w:val="0C655F08"/>
    <w:rsid w:val="0C6F3B75"/>
    <w:rsid w:val="0C9231F7"/>
    <w:rsid w:val="0CA538EC"/>
    <w:rsid w:val="0CA83C0E"/>
    <w:rsid w:val="0CAF3712"/>
    <w:rsid w:val="0CB258E3"/>
    <w:rsid w:val="0CF90255"/>
    <w:rsid w:val="0D0B144E"/>
    <w:rsid w:val="0D257E20"/>
    <w:rsid w:val="0D2604AC"/>
    <w:rsid w:val="0D29243C"/>
    <w:rsid w:val="0D3B6F81"/>
    <w:rsid w:val="0D3E450D"/>
    <w:rsid w:val="0D573E72"/>
    <w:rsid w:val="0D6668AB"/>
    <w:rsid w:val="0D670603"/>
    <w:rsid w:val="0D933331"/>
    <w:rsid w:val="0DAE2B9E"/>
    <w:rsid w:val="0DD55473"/>
    <w:rsid w:val="0DF52BD2"/>
    <w:rsid w:val="0E25520E"/>
    <w:rsid w:val="0E3D2E6B"/>
    <w:rsid w:val="0E4A08BC"/>
    <w:rsid w:val="0E53500F"/>
    <w:rsid w:val="0E6E25DE"/>
    <w:rsid w:val="0E956D7D"/>
    <w:rsid w:val="0EC22051"/>
    <w:rsid w:val="0ED37546"/>
    <w:rsid w:val="0ED55C51"/>
    <w:rsid w:val="0EDC7D36"/>
    <w:rsid w:val="0F033B2E"/>
    <w:rsid w:val="0F1F345E"/>
    <w:rsid w:val="0F2033CB"/>
    <w:rsid w:val="0F2D12A3"/>
    <w:rsid w:val="0F3A448D"/>
    <w:rsid w:val="0F4470B9"/>
    <w:rsid w:val="0F763E6D"/>
    <w:rsid w:val="0F7B05EA"/>
    <w:rsid w:val="0F7B616D"/>
    <w:rsid w:val="0F7F6CFB"/>
    <w:rsid w:val="0F840A02"/>
    <w:rsid w:val="0F8B0A65"/>
    <w:rsid w:val="0F9938BA"/>
    <w:rsid w:val="0F9F78C5"/>
    <w:rsid w:val="0FB51D65"/>
    <w:rsid w:val="0FCE44FB"/>
    <w:rsid w:val="102672D1"/>
    <w:rsid w:val="1031679E"/>
    <w:rsid w:val="10400EF5"/>
    <w:rsid w:val="104579BD"/>
    <w:rsid w:val="10551546"/>
    <w:rsid w:val="105A6AB8"/>
    <w:rsid w:val="10817E99"/>
    <w:rsid w:val="108D14D7"/>
    <w:rsid w:val="10E02E12"/>
    <w:rsid w:val="10E56026"/>
    <w:rsid w:val="10FD3E57"/>
    <w:rsid w:val="10FF5743"/>
    <w:rsid w:val="10FF5901"/>
    <w:rsid w:val="110127F3"/>
    <w:rsid w:val="11196324"/>
    <w:rsid w:val="113A4C18"/>
    <w:rsid w:val="11560AFF"/>
    <w:rsid w:val="117E4242"/>
    <w:rsid w:val="118165B1"/>
    <w:rsid w:val="118211EE"/>
    <w:rsid w:val="118C0029"/>
    <w:rsid w:val="11B76268"/>
    <w:rsid w:val="11F22CF2"/>
    <w:rsid w:val="11F34201"/>
    <w:rsid w:val="11FE69BE"/>
    <w:rsid w:val="120C7C36"/>
    <w:rsid w:val="120E2A20"/>
    <w:rsid w:val="12273981"/>
    <w:rsid w:val="122F07E2"/>
    <w:rsid w:val="12353539"/>
    <w:rsid w:val="123A60B6"/>
    <w:rsid w:val="125A6232"/>
    <w:rsid w:val="128110F1"/>
    <w:rsid w:val="128772CF"/>
    <w:rsid w:val="12905384"/>
    <w:rsid w:val="12F74CD9"/>
    <w:rsid w:val="13060846"/>
    <w:rsid w:val="130B68F4"/>
    <w:rsid w:val="13144B93"/>
    <w:rsid w:val="131C3E93"/>
    <w:rsid w:val="13265045"/>
    <w:rsid w:val="13373808"/>
    <w:rsid w:val="13461237"/>
    <w:rsid w:val="13474BED"/>
    <w:rsid w:val="135E7648"/>
    <w:rsid w:val="136F49F2"/>
    <w:rsid w:val="13760AF9"/>
    <w:rsid w:val="1380270E"/>
    <w:rsid w:val="13822638"/>
    <w:rsid w:val="13AA0EE8"/>
    <w:rsid w:val="13AE6FE6"/>
    <w:rsid w:val="13B235FE"/>
    <w:rsid w:val="13CB5FFB"/>
    <w:rsid w:val="13DA7FEC"/>
    <w:rsid w:val="13DF3F73"/>
    <w:rsid w:val="13E04B80"/>
    <w:rsid w:val="13FE0F23"/>
    <w:rsid w:val="142517B4"/>
    <w:rsid w:val="145F4261"/>
    <w:rsid w:val="146F7B6A"/>
    <w:rsid w:val="14977E3D"/>
    <w:rsid w:val="14A34B3D"/>
    <w:rsid w:val="14A8167F"/>
    <w:rsid w:val="14C50C9C"/>
    <w:rsid w:val="15391A5F"/>
    <w:rsid w:val="156E44B7"/>
    <w:rsid w:val="157978BE"/>
    <w:rsid w:val="15B77106"/>
    <w:rsid w:val="15BE7E61"/>
    <w:rsid w:val="15D31C5D"/>
    <w:rsid w:val="15E769F0"/>
    <w:rsid w:val="15FA6724"/>
    <w:rsid w:val="15FB2DB1"/>
    <w:rsid w:val="161C644A"/>
    <w:rsid w:val="162716E7"/>
    <w:rsid w:val="16476D13"/>
    <w:rsid w:val="16524D1B"/>
    <w:rsid w:val="165C73DE"/>
    <w:rsid w:val="16700772"/>
    <w:rsid w:val="16741556"/>
    <w:rsid w:val="1694410D"/>
    <w:rsid w:val="16A94338"/>
    <w:rsid w:val="16B1384A"/>
    <w:rsid w:val="16DA0303"/>
    <w:rsid w:val="16E205A5"/>
    <w:rsid w:val="16F12BFA"/>
    <w:rsid w:val="171270F6"/>
    <w:rsid w:val="17253C74"/>
    <w:rsid w:val="172D49AF"/>
    <w:rsid w:val="174A6155"/>
    <w:rsid w:val="174F1F61"/>
    <w:rsid w:val="175D1764"/>
    <w:rsid w:val="178F055A"/>
    <w:rsid w:val="17A62E5D"/>
    <w:rsid w:val="17BB760A"/>
    <w:rsid w:val="17E01949"/>
    <w:rsid w:val="17EA27C8"/>
    <w:rsid w:val="18016BC3"/>
    <w:rsid w:val="18084E00"/>
    <w:rsid w:val="180D0283"/>
    <w:rsid w:val="18101B13"/>
    <w:rsid w:val="181E3DA1"/>
    <w:rsid w:val="185A3969"/>
    <w:rsid w:val="188F7558"/>
    <w:rsid w:val="18953E4C"/>
    <w:rsid w:val="18AE7BBC"/>
    <w:rsid w:val="18D52C59"/>
    <w:rsid w:val="18E1511E"/>
    <w:rsid w:val="18EB750D"/>
    <w:rsid w:val="18ED1CCF"/>
    <w:rsid w:val="19012B93"/>
    <w:rsid w:val="19013705"/>
    <w:rsid w:val="190D206E"/>
    <w:rsid w:val="191861B7"/>
    <w:rsid w:val="19193C38"/>
    <w:rsid w:val="191D57DF"/>
    <w:rsid w:val="19267830"/>
    <w:rsid w:val="19371A3D"/>
    <w:rsid w:val="19525097"/>
    <w:rsid w:val="19E6009B"/>
    <w:rsid w:val="19EB3DD4"/>
    <w:rsid w:val="19F94F44"/>
    <w:rsid w:val="1A085187"/>
    <w:rsid w:val="1A287679"/>
    <w:rsid w:val="1A3506AB"/>
    <w:rsid w:val="1A805249"/>
    <w:rsid w:val="1A876F13"/>
    <w:rsid w:val="1AB804A3"/>
    <w:rsid w:val="1ABF4E2E"/>
    <w:rsid w:val="1AD55213"/>
    <w:rsid w:val="1ADF238C"/>
    <w:rsid w:val="1B306AC5"/>
    <w:rsid w:val="1B3255AD"/>
    <w:rsid w:val="1B373F76"/>
    <w:rsid w:val="1B41117B"/>
    <w:rsid w:val="1B427DC5"/>
    <w:rsid w:val="1B486183"/>
    <w:rsid w:val="1B4D19DA"/>
    <w:rsid w:val="1B526038"/>
    <w:rsid w:val="1B583DFC"/>
    <w:rsid w:val="1B6707E2"/>
    <w:rsid w:val="1BB33776"/>
    <w:rsid w:val="1C26713F"/>
    <w:rsid w:val="1C8D041B"/>
    <w:rsid w:val="1C947772"/>
    <w:rsid w:val="1C993BFA"/>
    <w:rsid w:val="1CA20889"/>
    <w:rsid w:val="1CA8392D"/>
    <w:rsid w:val="1CAA1916"/>
    <w:rsid w:val="1CAB3B14"/>
    <w:rsid w:val="1CEF1D06"/>
    <w:rsid w:val="1CF03D4A"/>
    <w:rsid w:val="1CFA5639"/>
    <w:rsid w:val="1D007F39"/>
    <w:rsid w:val="1D061E52"/>
    <w:rsid w:val="1D152095"/>
    <w:rsid w:val="1D1539DB"/>
    <w:rsid w:val="1D266CE1"/>
    <w:rsid w:val="1D277858"/>
    <w:rsid w:val="1D3A34DF"/>
    <w:rsid w:val="1D3F5B6E"/>
    <w:rsid w:val="1D52092D"/>
    <w:rsid w:val="1D855D95"/>
    <w:rsid w:val="1D885A81"/>
    <w:rsid w:val="1D9D6BFD"/>
    <w:rsid w:val="1D9F3FA5"/>
    <w:rsid w:val="1DAA14B9"/>
    <w:rsid w:val="1E20277C"/>
    <w:rsid w:val="1E331F19"/>
    <w:rsid w:val="1E8E1BE8"/>
    <w:rsid w:val="1EA87577"/>
    <w:rsid w:val="1EB3776D"/>
    <w:rsid w:val="1EBE4049"/>
    <w:rsid w:val="1ED33B30"/>
    <w:rsid w:val="1EE71080"/>
    <w:rsid w:val="1EE97133"/>
    <w:rsid w:val="1EFC33E4"/>
    <w:rsid w:val="1F1A1E8A"/>
    <w:rsid w:val="1F385DE2"/>
    <w:rsid w:val="1F5D53A5"/>
    <w:rsid w:val="1F6B5557"/>
    <w:rsid w:val="1F884D98"/>
    <w:rsid w:val="1FA15E62"/>
    <w:rsid w:val="1FB6442B"/>
    <w:rsid w:val="1FBE0F24"/>
    <w:rsid w:val="20394FEA"/>
    <w:rsid w:val="203D2BC4"/>
    <w:rsid w:val="206D21E8"/>
    <w:rsid w:val="20983EB6"/>
    <w:rsid w:val="209F6013"/>
    <w:rsid w:val="20AA343C"/>
    <w:rsid w:val="20C0120F"/>
    <w:rsid w:val="210F75CC"/>
    <w:rsid w:val="214A6A99"/>
    <w:rsid w:val="216D693A"/>
    <w:rsid w:val="219860B0"/>
    <w:rsid w:val="21A2571C"/>
    <w:rsid w:val="21AA1C28"/>
    <w:rsid w:val="21BD19B0"/>
    <w:rsid w:val="21D80802"/>
    <w:rsid w:val="2214788F"/>
    <w:rsid w:val="22330628"/>
    <w:rsid w:val="22361E43"/>
    <w:rsid w:val="225673D8"/>
    <w:rsid w:val="226E2973"/>
    <w:rsid w:val="22B343FA"/>
    <w:rsid w:val="22B84105"/>
    <w:rsid w:val="22E35D21"/>
    <w:rsid w:val="23A21B04"/>
    <w:rsid w:val="23F52B7C"/>
    <w:rsid w:val="241A787E"/>
    <w:rsid w:val="241F66D6"/>
    <w:rsid w:val="24641BC2"/>
    <w:rsid w:val="24DA6C7B"/>
    <w:rsid w:val="24E16A7D"/>
    <w:rsid w:val="24E759E5"/>
    <w:rsid w:val="24F414B1"/>
    <w:rsid w:val="250C1FD0"/>
    <w:rsid w:val="25137754"/>
    <w:rsid w:val="25141B1B"/>
    <w:rsid w:val="2527505B"/>
    <w:rsid w:val="25505CA2"/>
    <w:rsid w:val="256D4624"/>
    <w:rsid w:val="256F255E"/>
    <w:rsid w:val="25814E41"/>
    <w:rsid w:val="2581670B"/>
    <w:rsid w:val="259E29BE"/>
    <w:rsid w:val="25AB4326"/>
    <w:rsid w:val="25B07665"/>
    <w:rsid w:val="25B86722"/>
    <w:rsid w:val="25E25F3F"/>
    <w:rsid w:val="25E877BF"/>
    <w:rsid w:val="26262334"/>
    <w:rsid w:val="26322018"/>
    <w:rsid w:val="263F0003"/>
    <w:rsid w:val="26492349"/>
    <w:rsid w:val="2680391F"/>
    <w:rsid w:val="268E0C0C"/>
    <w:rsid w:val="26AE4B2D"/>
    <w:rsid w:val="26AF266D"/>
    <w:rsid w:val="26B416E3"/>
    <w:rsid w:val="26DE6A53"/>
    <w:rsid w:val="26E25569"/>
    <w:rsid w:val="26FD34AE"/>
    <w:rsid w:val="270A3CA8"/>
    <w:rsid w:val="27271343"/>
    <w:rsid w:val="2735071A"/>
    <w:rsid w:val="27455EA9"/>
    <w:rsid w:val="275E5967"/>
    <w:rsid w:val="277D45E4"/>
    <w:rsid w:val="278B1F81"/>
    <w:rsid w:val="27B106F9"/>
    <w:rsid w:val="27E35023"/>
    <w:rsid w:val="280815B4"/>
    <w:rsid w:val="28233866"/>
    <w:rsid w:val="28372507"/>
    <w:rsid w:val="285C4131"/>
    <w:rsid w:val="28753671"/>
    <w:rsid w:val="287A7AF8"/>
    <w:rsid w:val="28892CA9"/>
    <w:rsid w:val="28EA3829"/>
    <w:rsid w:val="294472B4"/>
    <w:rsid w:val="296E76E6"/>
    <w:rsid w:val="29741F0F"/>
    <w:rsid w:val="29784198"/>
    <w:rsid w:val="29894432"/>
    <w:rsid w:val="29955CC7"/>
    <w:rsid w:val="299A22BA"/>
    <w:rsid w:val="29C03141"/>
    <w:rsid w:val="29F36060"/>
    <w:rsid w:val="29FA7CB8"/>
    <w:rsid w:val="2A1F38AA"/>
    <w:rsid w:val="2A250847"/>
    <w:rsid w:val="2A351FC9"/>
    <w:rsid w:val="2A4A348B"/>
    <w:rsid w:val="2A5261EE"/>
    <w:rsid w:val="2A6822F0"/>
    <w:rsid w:val="2A7F3244"/>
    <w:rsid w:val="2A825FF3"/>
    <w:rsid w:val="2A8948BD"/>
    <w:rsid w:val="2A997AF3"/>
    <w:rsid w:val="2AA777E6"/>
    <w:rsid w:val="2AE12D90"/>
    <w:rsid w:val="2AED1993"/>
    <w:rsid w:val="2AF97CB5"/>
    <w:rsid w:val="2B006133"/>
    <w:rsid w:val="2B310435"/>
    <w:rsid w:val="2B5926E0"/>
    <w:rsid w:val="2B72520D"/>
    <w:rsid w:val="2B836D64"/>
    <w:rsid w:val="2BAA0EBB"/>
    <w:rsid w:val="2BB12B3E"/>
    <w:rsid w:val="2BCD2C77"/>
    <w:rsid w:val="2BE2330D"/>
    <w:rsid w:val="2BE46810"/>
    <w:rsid w:val="2C2B5641"/>
    <w:rsid w:val="2C2E598B"/>
    <w:rsid w:val="2C4230CF"/>
    <w:rsid w:val="2C42462B"/>
    <w:rsid w:val="2C4E77CF"/>
    <w:rsid w:val="2C5602FC"/>
    <w:rsid w:val="2C676DE9"/>
    <w:rsid w:val="2C7F0C0D"/>
    <w:rsid w:val="2C963A2F"/>
    <w:rsid w:val="2CB82239"/>
    <w:rsid w:val="2CD95E24"/>
    <w:rsid w:val="2CF4444F"/>
    <w:rsid w:val="2D1548E9"/>
    <w:rsid w:val="2D462BD4"/>
    <w:rsid w:val="2D6108DD"/>
    <w:rsid w:val="2D6B72D5"/>
    <w:rsid w:val="2D727718"/>
    <w:rsid w:val="2DAB095D"/>
    <w:rsid w:val="2DC8572C"/>
    <w:rsid w:val="2DD611BE"/>
    <w:rsid w:val="2E041066"/>
    <w:rsid w:val="2E0B157A"/>
    <w:rsid w:val="2E2B5E45"/>
    <w:rsid w:val="2E3B3926"/>
    <w:rsid w:val="2E994780"/>
    <w:rsid w:val="2EA96C9B"/>
    <w:rsid w:val="2EFE3AA4"/>
    <w:rsid w:val="2F06348C"/>
    <w:rsid w:val="2F064903"/>
    <w:rsid w:val="2F0B154A"/>
    <w:rsid w:val="2F2D3E72"/>
    <w:rsid w:val="2F44049C"/>
    <w:rsid w:val="2F5B59C5"/>
    <w:rsid w:val="2F6643C9"/>
    <w:rsid w:val="2F6F3887"/>
    <w:rsid w:val="2F843483"/>
    <w:rsid w:val="2FA72ADC"/>
    <w:rsid w:val="2FD432D5"/>
    <w:rsid w:val="2FEC72DF"/>
    <w:rsid w:val="30196061"/>
    <w:rsid w:val="301D237D"/>
    <w:rsid w:val="302D7DA9"/>
    <w:rsid w:val="303477ED"/>
    <w:rsid w:val="30351FA2"/>
    <w:rsid w:val="30372F27"/>
    <w:rsid w:val="303A0E64"/>
    <w:rsid w:val="305C3331"/>
    <w:rsid w:val="306426FC"/>
    <w:rsid w:val="30672DCD"/>
    <w:rsid w:val="306F21A7"/>
    <w:rsid w:val="308E2E6E"/>
    <w:rsid w:val="309C61E0"/>
    <w:rsid w:val="30A23E61"/>
    <w:rsid w:val="30A44540"/>
    <w:rsid w:val="30C504D7"/>
    <w:rsid w:val="310667B6"/>
    <w:rsid w:val="31396FE8"/>
    <w:rsid w:val="31495D16"/>
    <w:rsid w:val="316070F5"/>
    <w:rsid w:val="316A1E7D"/>
    <w:rsid w:val="317B5F48"/>
    <w:rsid w:val="31BE5DD9"/>
    <w:rsid w:val="31C33D33"/>
    <w:rsid w:val="31FE2EEA"/>
    <w:rsid w:val="32256DB5"/>
    <w:rsid w:val="32304B71"/>
    <w:rsid w:val="32326801"/>
    <w:rsid w:val="324E1630"/>
    <w:rsid w:val="325E5CB1"/>
    <w:rsid w:val="32676A3F"/>
    <w:rsid w:val="328B3716"/>
    <w:rsid w:val="329A6E6D"/>
    <w:rsid w:val="329B0FFF"/>
    <w:rsid w:val="32C0541B"/>
    <w:rsid w:val="32CA0CE2"/>
    <w:rsid w:val="32ED2711"/>
    <w:rsid w:val="333227FB"/>
    <w:rsid w:val="33396D97"/>
    <w:rsid w:val="33493356"/>
    <w:rsid w:val="334A2795"/>
    <w:rsid w:val="33501B89"/>
    <w:rsid w:val="336B1181"/>
    <w:rsid w:val="3378615B"/>
    <w:rsid w:val="337F2075"/>
    <w:rsid w:val="338F0586"/>
    <w:rsid w:val="33984BB2"/>
    <w:rsid w:val="33A427E2"/>
    <w:rsid w:val="33A816D4"/>
    <w:rsid w:val="33AF6CB8"/>
    <w:rsid w:val="33B02D8C"/>
    <w:rsid w:val="33BE6FF0"/>
    <w:rsid w:val="33CC6306"/>
    <w:rsid w:val="33DA6921"/>
    <w:rsid w:val="33DB2F84"/>
    <w:rsid w:val="33EF3C9C"/>
    <w:rsid w:val="342E7C79"/>
    <w:rsid w:val="344E0D71"/>
    <w:rsid w:val="34972557"/>
    <w:rsid w:val="34C65624"/>
    <w:rsid w:val="34EB3A52"/>
    <w:rsid w:val="34EF058C"/>
    <w:rsid w:val="35242ACB"/>
    <w:rsid w:val="35294697"/>
    <w:rsid w:val="355B006D"/>
    <w:rsid w:val="3566192B"/>
    <w:rsid w:val="357F67EE"/>
    <w:rsid w:val="358114E7"/>
    <w:rsid w:val="35977F67"/>
    <w:rsid w:val="35987B7B"/>
    <w:rsid w:val="35A217BB"/>
    <w:rsid w:val="35B342D3"/>
    <w:rsid w:val="35B70430"/>
    <w:rsid w:val="35CB558F"/>
    <w:rsid w:val="35F25B9D"/>
    <w:rsid w:val="360A4309"/>
    <w:rsid w:val="36393E69"/>
    <w:rsid w:val="36393E81"/>
    <w:rsid w:val="36560DF3"/>
    <w:rsid w:val="36665D4C"/>
    <w:rsid w:val="36734B36"/>
    <w:rsid w:val="367F45F6"/>
    <w:rsid w:val="36A706D6"/>
    <w:rsid w:val="36B4413C"/>
    <w:rsid w:val="36C23E2E"/>
    <w:rsid w:val="36C62E1B"/>
    <w:rsid w:val="36CC15BF"/>
    <w:rsid w:val="36F835C2"/>
    <w:rsid w:val="370E6B16"/>
    <w:rsid w:val="37227682"/>
    <w:rsid w:val="37390631"/>
    <w:rsid w:val="373D668C"/>
    <w:rsid w:val="373F7DAF"/>
    <w:rsid w:val="37553354"/>
    <w:rsid w:val="37687628"/>
    <w:rsid w:val="376F6CC9"/>
    <w:rsid w:val="378270FA"/>
    <w:rsid w:val="37D261A1"/>
    <w:rsid w:val="37E62C43"/>
    <w:rsid w:val="3802360F"/>
    <w:rsid w:val="382B1EE0"/>
    <w:rsid w:val="38454CBB"/>
    <w:rsid w:val="38984884"/>
    <w:rsid w:val="389F2C17"/>
    <w:rsid w:val="38A72D01"/>
    <w:rsid w:val="38CB7A3E"/>
    <w:rsid w:val="38ED63F1"/>
    <w:rsid w:val="38EE2E57"/>
    <w:rsid w:val="38F4757D"/>
    <w:rsid w:val="38FD4A32"/>
    <w:rsid w:val="391A77BD"/>
    <w:rsid w:val="392D3AFF"/>
    <w:rsid w:val="393671C3"/>
    <w:rsid w:val="395743DD"/>
    <w:rsid w:val="397E73C5"/>
    <w:rsid w:val="399B6898"/>
    <w:rsid w:val="399D5015"/>
    <w:rsid w:val="39AE7E95"/>
    <w:rsid w:val="39B17CD4"/>
    <w:rsid w:val="39B31F3A"/>
    <w:rsid w:val="39E7589A"/>
    <w:rsid w:val="3A017ABA"/>
    <w:rsid w:val="3A0719C4"/>
    <w:rsid w:val="3A130856"/>
    <w:rsid w:val="3A130E7B"/>
    <w:rsid w:val="3A525EB2"/>
    <w:rsid w:val="3A7C0816"/>
    <w:rsid w:val="3A8D375B"/>
    <w:rsid w:val="3AB030D6"/>
    <w:rsid w:val="3AB14E6A"/>
    <w:rsid w:val="3ABB7F39"/>
    <w:rsid w:val="3AD34590"/>
    <w:rsid w:val="3AD91D1C"/>
    <w:rsid w:val="3AE87B20"/>
    <w:rsid w:val="3AF173C3"/>
    <w:rsid w:val="3AF86DF1"/>
    <w:rsid w:val="3B1B48C3"/>
    <w:rsid w:val="3B286250"/>
    <w:rsid w:val="3B345C2B"/>
    <w:rsid w:val="3B385990"/>
    <w:rsid w:val="3B697A33"/>
    <w:rsid w:val="3B76113C"/>
    <w:rsid w:val="3B764561"/>
    <w:rsid w:val="3B935880"/>
    <w:rsid w:val="3C11624C"/>
    <w:rsid w:val="3C3B4CB8"/>
    <w:rsid w:val="3C4E4BA9"/>
    <w:rsid w:val="3C5E0F0B"/>
    <w:rsid w:val="3C5F1072"/>
    <w:rsid w:val="3C726E4E"/>
    <w:rsid w:val="3C7E4F66"/>
    <w:rsid w:val="3C81109D"/>
    <w:rsid w:val="3C950F0C"/>
    <w:rsid w:val="3CCF5D67"/>
    <w:rsid w:val="3CE1686E"/>
    <w:rsid w:val="3CF97798"/>
    <w:rsid w:val="3CFC071D"/>
    <w:rsid w:val="3D1B504E"/>
    <w:rsid w:val="3D216935"/>
    <w:rsid w:val="3D220D3D"/>
    <w:rsid w:val="3D235CB1"/>
    <w:rsid w:val="3D604F23"/>
    <w:rsid w:val="3D666AC7"/>
    <w:rsid w:val="3D6F7D9E"/>
    <w:rsid w:val="3D927857"/>
    <w:rsid w:val="3D9749EB"/>
    <w:rsid w:val="3DAC7DAC"/>
    <w:rsid w:val="3DB74383"/>
    <w:rsid w:val="3DEE32CE"/>
    <w:rsid w:val="3DF876BB"/>
    <w:rsid w:val="3E0E4BE8"/>
    <w:rsid w:val="3E182031"/>
    <w:rsid w:val="3E1A14C9"/>
    <w:rsid w:val="3E460FEB"/>
    <w:rsid w:val="3E510458"/>
    <w:rsid w:val="3E7A6E38"/>
    <w:rsid w:val="3E804270"/>
    <w:rsid w:val="3E9014A0"/>
    <w:rsid w:val="3EB41795"/>
    <w:rsid w:val="3EB458E9"/>
    <w:rsid w:val="3EBE6446"/>
    <w:rsid w:val="3ECD2B96"/>
    <w:rsid w:val="3EE811C2"/>
    <w:rsid w:val="3F1B6356"/>
    <w:rsid w:val="3F1E7746"/>
    <w:rsid w:val="3F4F1E6B"/>
    <w:rsid w:val="3F761020"/>
    <w:rsid w:val="3FCD1421"/>
    <w:rsid w:val="3FDE2669"/>
    <w:rsid w:val="3FE94F8F"/>
    <w:rsid w:val="402325D5"/>
    <w:rsid w:val="402C1918"/>
    <w:rsid w:val="40361C89"/>
    <w:rsid w:val="40512D12"/>
    <w:rsid w:val="40FC53A9"/>
    <w:rsid w:val="41226871"/>
    <w:rsid w:val="4138778D"/>
    <w:rsid w:val="414473D5"/>
    <w:rsid w:val="41E6251B"/>
    <w:rsid w:val="42125AB0"/>
    <w:rsid w:val="42220A0F"/>
    <w:rsid w:val="422D0F9E"/>
    <w:rsid w:val="425614A9"/>
    <w:rsid w:val="428761B5"/>
    <w:rsid w:val="429923FA"/>
    <w:rsid w:val="42A116AA"/>
    <w:rsid w:val="42A47CE4"/>
    <w:rsid w:val="42E03420"/>
    <w:rsid w:val="42F66EE2"/>
    <w:rsid w:val="43035AFF"/>
    <w:rsid w:val="431C521C"/>
    <w:rsid w:val="432702BD"/>
    <w:rsid w:val="432C01D1"/>
    <w:rsid w:val="43A86F10"/>
    <w:rsid w:val="43B37EA1"/>
    <w:rsid w:val="43C44A9E"/>
    <w:rsid w:val="44110F62"/>
    <w:rsid w:val="445C1CEB"/>
    <w:rsid w:val="445C2059"/>
    <w:rsid w:val="44763B61"/>
    <w:rsid w:val="44771D2C"/>
    <w:rsid w:val="44D6218F"/>
    <w:rsid w:val="44EE2B41"/>
    <w:rsid w:val="4538520B"/>
    <w:rsid w:val="45456FB2"/>
    <w:rsid w:val="45625CDC"/>
    <w:rsid w:val="45B914F0"/>
    <w:rsid w:val="45BC5CF7"/>
    <w:rsid w:val="45BF33C7"/>
    <w:rsid w:val="45E9646F"/>
    <w:rsid w:val="46031658"/>
    <w:rsid w:val="460564A4"/>
    <w:rsid w:val="46062C10"/>
    <w:rsid w:val="463943A1"/>
    <w:rsid w:val="46452DD6"/>
    <w:rsid w:val="466D1179"/>
    <w:rsid w:val="46C61A2D"/>
    <w:rsid w:val="46D64180"/>
    <w:rsid w:val="46EC63E9"/>
    <w:rsid w:val="46ED3E6B"/>
    <w:rsid w:val="46ED7A5B"/>
    <w:rsid w:val="472D42FC"/>
    <w:rsid w:val="47832533"/>
    <w:rsid w:val="479B02F4"/>
    <w:rsid w:val="47AA1CA0"/>
    <w:rsid w:val="47B425AF"/>
    <w:rsid w:val="47C90257"/>
    <w:rsid w:val="47CB3520"/>
    <w:rsid w:val="47EB49BD"/>
    <w:rsid w:val="48010459"/>
    <w:rsid w:val="485D4959"/>
    <w:rsid w:val="488A12D8"/>
    <w:rsid w:val="489155C8"/>
    <w:rsid w:val="48927A1F"/>
    <w:rsid w:val="48B74900"/>
    <w:rsid w:val="48B956E0"/>
    <w:rsid w:val="48D52AE9"/>
    <w:rsid w:val="49023556"/>
    <w:rsid w:val="49167945"/>
    <w:rsid w:val="493279A7"/>
    <w:rsid w:val="494D4B8B"/>
    <w:rsid w:val="497A3403"/>
    <w:rsid w:val="498B2F33"/>
    <w:rsid w:val="49A25C3E"/>
    <w:rsid w:val="49AC748C"/>
    <w:rsid w:val="49D863F6"/>
    <w:rsid w:val="49E3262A"/>
    <w:rsid w:val="4A0C17EE"/>
    <w:rsid w:val="4A105A23"/>
    <w:rsid w:val="4A1A18BA"/>
    <w:rsid w:val="4A2F399F"/>
    <w:rsid w:val="4A3841D4"/>
    <w:rsid w:val="4A445DB0"/>
    <w:rsid w:val="4A5177DE"/>
    <w:rsid w:val="4A873352"/>
    <w:rsid w:val="4A9F16B4"/>
    <w:rsid w:val="4AB84496"/>
    <w:rsid w:val="4ABE3947"/>
    <w:rsid w:val="4ADC085D"/>
    <w:rsid w:val="4AE54133"/>
    <w:rsid w:val="4B0E2273"/>
    <w:rsid w:val="4B1E4BF1"/>
    <w:rsid w:val="4B3969F9"/>
    <w:rsid w:val="4B400582"/>
    <w:rsid w:val="4B5B06A4"/>
    <w:rsid w:val="4B9F1C20"/>
    <w:rsid w:val="4BA32DDE"/>
    <w:rsid w:val="4C060042"/>
    <w:rsid w:val="4C0628C9"/>
    <w:rsid w:val="4C0C7E98"/>
    <w:rsid w:val="4C5C1EA5"/>
    <w:rsid w:val="4C5D11DF"/>
    <w:rsid w:val="4C8D76B8"/>
    <w:rsid w:val="4C9D4380"/>
    <w:rsid w:val="4CB75358"/>
    <w:rsid w:val="4CC32CF3"/>
    <w:rsid w:val="4CCE6A8F"/>
    <w:rsid w:val="4CD551E8"/>
    <w:rsid w:val="4CEC71D0"/>
    <w:rsid w:val="4D152A86"/>
    <w:rsid w:val="4D4247DB"/>
    <w:rsid w:val="4D531F29"/>
    <w:rsid w:val="4D5438C9"/>
    <w:rsid w:val="4D574198"/>
    <w:rsid w:val="4D850433"/>
    <w:rsid w:val="4D8D144B"/>
    <w:rsid w:val="4D9023D0"/>
    <w:rsid w:val="4D942FD5"/>
    <w:rsid w:val="4DB362F9"/>
    <w:rsid w:val="4DCA5A2D"/>
    <w:rsid w:val="4DFB788F"/>
    <w:rsid w:val="4E0337FE"/>
    <w:rsid w:val="4E455377"/>
    <w:rsid w:val="4E52248E"/>
    <w:rsid w:val="4E562D92"/>
    <w:rsid w:val="4E6C3227"/>
    <w:rsid w:val="4E720844"/>
    <w:rsid w:val="4E772560"/>
    <w:rsid w:val="4EB7403C"/>
    <w:rsid w:val="4EDD03B5"/>
    <w:rsid w:val="4EDD13C6"/>
    <w:rsid w:val="4EE37492"/>
    <w:rsid w:val="4F01352B"/>
    <w:rsid w:val="4F0B3174"/>
    <w:rsid w:val="4F3471FE"/>
    <w:rsid w:val="4F3F30A2"/>
    <w:rsid w:val="4F4E7DA7"/>
    <w:rsid w:val="4F61287E"/>
    <w:rsid w:val="4F624FB1"/>
    <w:rsid w:val="4F6A186D"/>
    <w:rsid w:val="4F777CEC"/>
    <w:rsid w:val="4FC975C5"/>
    <w:rsid w:val="4FDA103A"/>
    <w:rsid w:val="50205E11"/>
    <w:rsid w:val="50531056"/>
    <w:rsid w:val="5054095A"/>
    <w:rsid w:val="50B55A20"/>
    <w:rsid w:val="50CB601A"/>
    <w:rsid w:val="50D67693"/>
    <w:rsid w:val="50ED1318"/>
    <w:rsid w:val="511527F6"/>
    <w:rsid w:val="513A7270"/>
    <w:rsid w:val="513F4209"/>
    <w:rsid w:val="51467D74"/>
    <w:rsid w:val="51532A7B"/>
    <w:rsid w:val="51554109"/>
    <w:rsid w:val="51656219"/>
    <w:rsid w:val="5171202B"/>
    <w:rsid w:val="517E4740"/>
    <w:rsid w:val="5190705D"/>
    <w:rsid w:val="51A34DC2"/>
    <w:rsid w:val="51AB0AE3"/>
    <w:rsid w:val="51B51175"/>
    <w:rsid w:val="51BA7EA1"/>
    <w:rsid w:val="51BF670B"/>
    <w:rsid w:val="52295F56"/>
    <w:rsid w:val="526F143E"/>
    <w:rsid w:val="526F52CF"/>
    <w:rsid w:val="52801563"/>
    <w:rsid w:val="52D363EF"/>
    <w:rsid w:val="52F4142B"/>
    <w:rsid w:val="53005FBA"/>
    <w:rsid w:val="530C1269"/>
    <w:rsid w:val="53132A5C"/>
    <w:rsid w:val="5329428A"/>
    <w:rsid w:val="53420DCF"/>
    <w:rsid w:val="5343271F"/>
    <w:rsid w:val="5357444A"/>
    <w:rsid w:val="53826A61"/>
    <w:rsid w:val="538708F0"/>
    <w:rsid w:val="539D4582"/>
    <w:rsid w:val="53AB0651"/>
    <w:rsid w:val="53AC60D2"/>
    <w:rsid w:val="53B57844"/>
    <w:rsid w:val="53B768FB"/>
    <w:rsid w:val="53C12D4C"/>
    <w:rsid w:val="53CF1A8D"/>
    <w:rsid w:val="53E730C9"/>
    <w:rsid w:val="540C4ABC"/>
    <w:rsid w:val="54122A3D"/>
    <w:rsid w:val="54270DF1"/>
    <w:rsid w:val="543C0AB5"/>
    <w:rsid w:val="54553068"/>
    <w:rsid w:val="545962F6"/>
    <w:rsid w:val="54691A69"/>
    <w:rsid w:val="546E025C"/>
    <w:rsid w:val="548E3F00"/>
    <w:rsid w:val="548E4231"/>
    <w:rsid w:val="54970471"/>
    <w:rsid w:val="54B7050F"/>
    <w:rsid w:val="54BF02A8"/>
    <w:rsid w:val="54BF5239"/>
    <w:rsid w:val="54C27FF5"/>
    <w:rsid w:val="54CF7667"/>
    <w:rsid w:val="54F46D90"/>
    <w:rsid w:val="54F93B76"/>
    <w:rsid w:val="55006BAB"/>
    <w:rsid w:val="55046BCF"/>
    <w:rsid w:val="5508780C"/>
    <w:rsid w:val="551B53B0"/>
    <w:rsid w:val="552E3BE3"/>
    <w:rsid w:val="554A267C"/>
    <w:rsid w:val="55680542"/>
    <w:rsid w:val="55842283"/>
    <w:rsid w:val="558678A1"/>
    <w:rsid w:val="55A52F35"/>
    <w:rsid w:val="55BA3C34"/>
    <w:rsid w:val="55C53951"/>
    <w:rsid w:val="55CC73D2"/>
    <w:rsid w:val="55CD5551"/>
    <w:rsid w:val="55D906BB"/>
    <w:rsid w:val="55DC7658"/>
    <w:rsid w:val="55E4305F"/>
    <w:rsid w:val="55F51012"/>
    <w:rsid w:val="55FD758F"/>
    <w:rsid w:val="561E4E3A"/>
    <w:rsid w:val="562E4E66"/>
    <w:rsid w:val="56344A2D"/>
    <w:rsid w:val="564036C8"/>
    <w:rsid w:val="56442146"/>
    <w:rsid w:val="56463818"/>
    <w:rsid w:val="565913A1"/>
    <w:rsid w:val="565C123F"/>
    <w:rsid w:val="56650EF9"/>
    <w:rsid w:val="567809C3"/>
    <w:rsid w:val="56B440F1"/>
    <w:rsid w:val="56CE49F6"/>
    <w:rsid w:val="56D611F8"/>
    <w:rsid w:val="56EE0C86"/>
    <w:rsid w:val="57194E75"/>
    <w:rsid w:val="5738327B"/>
    <w:rsid w:val="57561457"/>
    <w:rsid w:val="57643855"/>
    <w:rsid w:val="57812F2D"/>
    <w:rsid w:val="578754A9"/>
    <w:rsid w:val="57B22417"/>
    <w:rsid w:val="57BA3A54"/>
    <w:rsid w:val="57CF7395"/>
    <w:rsid w:val="57D9735C"/>
    <w:rsid w:val="57DA15ED"/>
    <w:rsid w:val="57F05693"/>
    <w:rsid w:val="57F4225A"/>
    <w:rsid w:val="57FD2741"/>
    <w:rsid w:val="580C520A"/>
    <w:rsid w:val="5818245E"/>
    <w:rsid w:val="581B4698"/>
    <w:rsid w:val="582F19A6"/>
    <w:rsid w:val="584F166F"/>
    <w:rsid w:val="58D42829"/>
    <w:rsid w:val="58D915D3"/>
    <w:rsid w:val="58DF56DB"/>
    <w:rsid w:val="58EF7663"/>
    <w:rsid w:val="58FF3A11"/>
    <w:rsid w:val="593224D7"/>
    <w:rsid w:val="596874B3"/>
    <w:rsid w:val="596F2552"/>
    <w:rsid w:val="59C53F20"/>
    <w:rsid w:val="59D24080"/>
    <w:rsid w:val="59F67A26"/>
    <w:rsid w:val="5A0741BC"/>
    <w:rsid w:val="5A172857"/>
    <w:rsid w:val="5A294C0A"/>
    <w:rsid w:val="5A4F4A5E"/>
    <w:rsid w:val="5A550A8B"/>
    <w:rsid w:val="5A6A1E9E"/>
    <w:rsid w:val="5A6C11DC"/>
    <w:rsid w:val="5A805435"/>
    <w:rsid w:val="5A84605C"/>
    <w:rsid w:val="5A8B02F1"/>
    <w:rsid w:val="5A980B89"/>
    <w:rsid w:val="5A991EB3"/>
    <w:rsid w:val="5AA60653"/>
    <w:rsid w:val="5AA62E48"/>
    <w:rsid w:val="5AB91932"/>
    <w:rsid w:val="5ACB7804"/>
    <w:rsid w:val="5AD42FAA"/>
    <w:rsid w:val="5AE7002E"/>
    <w:rsid w:val="5B021EDD"/>
    <w:rsid w:val="5B8112B9"/>
    <w:rsid w:val="5BC31F9B"/>
    <w:rsid w:val="5BDB6C3E"/>
    <w:rsid w:val="5C1D1A0B"/>
    <w:rsid w:val="5C322E20"/>
    <w:rsid w:val="5C55730B"/>
    <w:rsid w:val="5C8774B6"/>
    <w:rsid w:val="5C8C505D"/>
    <w:rsid w:val="5C910A31"/>
    <w:rsid w:val="5CBB6CB0"/>
    <w:rsid w:val="5CC36D73"/>
    <w:rsid w:val="5CD64696"/>
    <w:rsid w:val="5CEA3F7C"/>
    <w:rsid w:val="5D0D3237"/>
    <w:rsid w:val="5D274D90"/>
    <w:rsid w:val="5D3B49BA"/>
    <w:rsid w:val="5D3F2965"/>
    <w:rsid w:val="5D4F5CB8"/>
    <w:rsid w:val="5D820CCD"/>
    <w:rsid w:val="5D9B2B77"/>
    <w:rsid w:val="5DBD78BD"/>
    <w:rsid w:val="5DD14279"/>
    <w:rsid w:val="5DDE2CEB"/>
    <w:rsid w:val="5DE7131A"/>
    <w:rsid w:val="5E547F68"/>
    <w:rsid w:val="5E554903"/>
    <w:rsid w:val="5E5B01BF"/>
    <w:rsid w:val="5E624433"/>
    <w:rsid w:val="5E7B6E24"/>
    <w:rsid w:val="5E8F3DCD"/>
    <w:rsid w:val="5E956B2D"/>
    <w:rsid w:val="5E9F014A"/>
    <w:rsid w:val="5EAB6551"/>
    <w:rsid w:val="5ECB022A"/>
    <w:rsid w:val="5EE240B6"/>
    <w:rsid w:val="5F0E5263"/>
    <w:rsid w:val="5F103E8F"/>
    <w:rsid w:val="5F406362"/>
    <w:rsid w:val="5F592556"/>
    <w:rsid w:val="5F5F4193"/>
    <w:rsid w:val="5F6E0BB6"/>
    <w:rsid w:val="5F9606E2"/>
    <w:rsid w:val="5F9A3865"/>
    <w:rsid w:val="5FA57677"/>
    <w:rsid w:val="5FB57204"/>
    <w:rsid w:val="5FBC509E"/>
    <w:rsid w:val="5FBD21B8"/>
    <w:rsid w:val="5FC1162D"/>
    <w:rsid w:val="5FD53A4A"/>
    <w:rsid w:val="5FD96899"/>
    <w:rsid w:val="5FDE2523"/>
    <w:rsid w:val="5FFC3BC2"/>
    <w:rsid w:val="600E6318"/>
    <w:rsid w:val="60457581"/>
    <w:rsid w:val="605514B9"/>
    <w:rsid w:val="60BB2A43"/>
    <w:rsid w:val="60C55551"/>
    <w:rsid w:val="60E0727A"/>
    <w:rsid w:val="60F31CBA"/>
    <w:rsid w:val="60FA2528"/>
    <w:rsid w:val="61026B02"/>
    <w:rsid w:val="61037FA0"/>
    <w:rsid w:val="611967F8"/>
    <w:rsid w:val="612E2CF2"/>
    <w:rsid w:val="612F4F80"/>
    <w:rsid w:val="61335B85"/>
    <w:rsid w:val="6155202D"/>
    <w:rsid w:val="616C4DE5"/>
    <w:rsid w:val="617C722A"/>
    <w:rsid w:val="61892FAA"/>
    <w:rsid w:val="618F2A1B"/>
    <w:rsid w:val="61C3168D"/>
    <w:rsid w:val="61F10B12"/>
    <w:rsid w:val="62413B44"/>
    <w:rsid w:val="624B69CE"/>
    <w:rsid w:val="62514EEA"/>
    <w:rsid w:val="625A4188"/>
    <w:rsid w:val="62782C6A"/>
    <w:rsid w:val="62C17915"/>
    <w:rsid w:val="62CE653B"/>
    <w:rsid w:val="62D612E7"/>
    <w:rsid w:val="630A191C"/>
    <w:rsid w:val="6316477B"/>
    <w:rsid w:val="632E0D88"/>
    <w:rsid w:val="634E4EFB"/>
    <w:rsid w:val="636C5ADF"/>
    <w:rsid w:val="637473B8"/>
    <w:rsid w:val="638A735E"/>
    <w:rsid w:val="63AB3CC0"/>
    <w:rsid w:val="63D27C9A"/>
    <w:rsid w:val="64135FBD"/>
    <w:rsid w:val="64282BFF"/>
    <w:rsid w:val="642E35BE"/>
    <w:rsid w:val="6437345D"/>
    <w:rsid w:val="644F6DDB"/>
    <w:rsid w:val="6452002F"/>
    <w:rsid w:val="647F7841"/>
    <w:rsid w:val="64A04927"/>
    <w:rsid w:val="64C6135F"/>
    <w:rsid w:val="64E25391"/>
    <w:rsid w:val="64FE6EBF"/>
    <w:rsid w:val="650A6555"/>
    <w:rsid w:val="651435E1"/>
    <w:rsid w:val="65275CEA"/>
    <w:rsid w:val="654B1F4C"/>
    <w:rsid w:val="656D6FEF"/>
    <w:rsid w:val="65830A1F"/>
    <w:rsid w:val="65A73E55"/>
    <w:rsid w:val="65A77D95"/>
    <w:rsid w:val="65DF434C"/>
    <w:rsid w:val="65E671BD"/>
    <w:rsid w:val="65E826C0"/>
    <w:rsid w:val="65FF3747"/>
    <w:rsid w:val="66024CEF"/>
    <w:rsid w:val="66032EEA"/>
    <w:rsid w:val="660C3713"/>
    <w:rsid w:val="66253CF1"/>
    <w:rsid w:val="6637243F"/>
    <w:rsid w:val="665C6A93"/>
    <w:rsid w:val="6677200C"/>
    <w:rsid w:val="668955DC"/>
    <w:rsid w:val="66A229CD"/>
    <w:rsid w:val="66B93329"/>
    <w:rsid w:val="66EA1E5D"/>
    <w:rsid w:val="66F25230"/>
    <w:rsid w:val="66FA756B"/>
    <w:rsid w:val="674E548A"/>
    <w:rsid w:val="67562897"/>
    <w:rsid w:val="676818B7"/>
    <w:rsid w:val="6773320D"/>
    <w:rsid w:val="677658CD"/>
    <w:rsid w:val="679F3F90"/>
    <w:rsid w:val="67AB5824"/>
    <w:rsid w:val="67BC1EF5"/>
    <w:rsid w:val="67DD3A75"/>
    <w:rsid w:val="67EE3D0F"/>
    <w:rsid w:val="67F53402"/>
    <w:rsid w:val="68033DBF"/>
    <w:rsid w:val="68145A43"/>
    <w:rsid w:val="68157452"/>
    <w:rsid w:val="68195E58"/>
    <w:rsid w:val="683604FF"/>
    <w:rsid w:val="68457FA1"/>
    <w:rsid w:val="688B0A2A"/>
    <w:rsid w:val="68AB7CE9"/>
    <w:rsid w:val="690648CE"/>
    <w:rsid w:val="691C78D4"/>
    <w:rsid w:val="691E6952"/>
    <w:rsid w:val="692C520B"/>
    <w:rsid w:val="6958090C"/>
    <w:rsid w:val="698E4EAA"/>
    <w:rsid w:val="69C45EDB"/>
    <w:rsid w:val="69C5035D"/>
    <w:rsid w:val="69DB133C"/>
    <w:rsid w:val="69F908EC"/>
    <w:rsid w:val="6A0637F4"/>
    <w:rsid w:val="6A2475B2"/>
    <w:rsid w:val="6A372C18"/>
    <w:rsid w:val="6A516757"/>
    <w:rsid w:val="6A556E35"/>
    <w:rsid w:val="6A5C4A39"/>
    <w:rsid w:val="6A6E7D5A"/>
    <w:rsid w:val="6A7A68BC"/>
    <w:rsid w:val="6A8C0077"/>
    <w:rsid w:val="6A9F48FD"/>
    <w:rsid w:val="6AA73F08"/>
    <w:rsid w:val="6AAE2AA9"/>
    <w:rsid w:val="6AD459EB"/>
    <w:rsid w:val="6AEB330D"/>
    <w:rsid w:val="6AEF24AF"/>
    <w:rsid w:val="6B3B4599"/>
    <w:rsid w:val="6B441808"/>
    <w:rsid w:val="6B513865"/>
    <w:rsid w:val="6B795BED"/>
    <w:rsid w:val="6B9F0C1C"/>
    <w:rsid w:val="6BB5399D"/>
    <w:rsid w:val="6BD8236E"/>
    <w:rsid w:val="6C235699"/>
    <w:rsid w:val="6C27128A"/>
    <w:rsid w:val="6C3942C2"/>
    <w:rsid w:val="6C6756D8"/>
    <w:rsid w:val="6CB35EA3"/>
    <w:rsid w:val="6CFB3188"/>
    <w:rsid w:val="6D29753D"/>
    <w:rsid w:val="6D3C17BB"/>
    <w:rsid w:val="6D595507"/>
    <w:rsid w:val="6D694C73"/>
    <w:rsid w:val="6D696F8E"/>
    <w:rsid w:val="6D72653A"/>
    <w:rsid w:val="6D7E14B2"/>
    <w:rsid w:val="6D882CB1"/>
    <w:rsid w:val="6D8C7D4A"/>
    <w:rsid w:val="6DB92513"/>
    <w:rsid w:val="6DD10E7E"/>
    <w:rsid w:val="6DF56B72"/>
    <w:rsid w:val="6DFE2B59"/>
    <w:rsid w:val="6E4C2E04"/>
    <w:rsid w:val="6E696AB9"/>
    <w:rsid w:val="6E6B2E90"/>
    <w:rsid w:val="6E8E55A1"/>
    <w:rsid w:val="6E90278E"/>
    <w:rsid w:val="6E9B03C3"/>
    <w:rsid w:val="6EA65C35"/>
    <w:rsid w:val="6EBB0EBA"/>
    <w:rsid w:val="6F073538"/>
    <w:rsid w:val="6F387645"/>
    <w:rsid w:val="6F491A22"/>
    <w:rsid w:val="6F6E5A5E"/>
    <w:rsid w:val="6F863CF9"/>
    <w:rsid w:val="6F911E17"/>
    <w:rsid w:val="6FA342AA"/>
    <w:rsid w:val="6FD22752"/>
    <w:rsid w:val="6FD67AC4"/>
    <w:rsid w:val="6FFE5F86"/>
    <w:rsid w:val="70080B73"/>
    <w:rsid w:val="70127D1F"/>
    <w:rsid w:val="70166B6D"/>
    <w:rsid w:val="701B10A3"/>
    <w:rsid w:val="70214846"/>
    <w:rsid w:val="704567D1"/>
    <w:rsid w:val="70635E69"/>
    <w:rsid w:val="70734988"/>
    <w:rsid w:val="707773BB"/>
    <w:rsid w:val="707D0B1B"/>
    <w:rsid w:val="708C50EF"/>
    <w:rsid w:val="70C4348D"/>
    <w:rsid w:val="71281F63"/>
    <w:rsid w:val="71290C33"/>
    <w:rsid w:val="71AC7B5A"/>
    <w:rsid w:val="71B82D06"/>
    <w:rsid w:val="71BF411E"/>
    <w:rsid w:val="71C75CA2"/>
    <w:rsid w:val="71EB4575"/>
    <w:rsid w:val="72106C72"/>
    <w:rsid w:val="7237336F"/>
    <w:rsid w:val="724A7E11"/>
    <w:rsid w:val="72501D1B"/>
    <w:rsid w:val="7266063B"/>
    <w:rsid w:val="72842772"/>
    <w:rsid w:val="72A16DD5"/>
    <w:rsid w:val="72EE24A7"/>
    <w:rsid w:val="72FB43B2"/>
    <w:rsid w:val="72FC130F"/>
    <w:rsid w:val="733E031E"/>
    <w:rsid w:val="7352304D"/>
    <w:rsid w:val="737070DD"/>
    <w:rsid w:val="737629FD"/>
    <w:rsid w:val="737E3983"/>
    <w:rsid w:val="739D124B"/>
    <w:rsid w:val="73B2330F"/>
    <w:rsid w:val="73BA096B"/>
    <w:rsid w:val="73FF61DE"/>
    <w:rsid w:val="740753A4"/>
    <w:rsid w:val="740D2C6D"/>
    <w:rsid w:val="742655EF"/>
    <w:rsid w:val="743C4CEA"/>
    <w:rsid w:val="74562804"/>
    <w:rsid w:val="745C0AF6"/>
    <w:rsid w:val="746C0D90"/>
    <w:rsid w:val="747470BC"/>
    <w:rsid w:val="749444D3"/>
    <w:rsid w:val="74A67741"/>
    <w:rsid w:val="74B706FD"/>
    <w:rsid w:val="74C635F2"/>
    <w:rsid w:val="75024B07"/>
    <w:rsid w:val="75291792"/>
    <w:rsid w:val="75465D47"/>
    <w:rsid w:val="755E46C6"/>
    <w:rsid w:val="75936E55"/>
    <w:rsid w:val="75B41844"/>
    <w:rsid w:val="75C55B8C"/>
    <w:rsid w:val="75D315DC"/>
    <w:rsid w:val="75D53553"/>
    <w:rsid w:val="75F419B0"/>
    <w:rsid w:val="761D3DAB"/>
    <w:rsid w:val="762F7BE3"/>
    <w:rsid w:val="763D406E"/>
    <w:rsid w:val="7693567A"/>
    <w:rsid w:val="76D214FF"/>
    <w:rsid w:val="76D43332"/>
    <w:rsid w:val="76DF07A0"/>
    <w:rsid w:val="76E3721B"/>
    <w:rsid w:val="76FC162F"/>
    <w:rsid w:val="76FE7771"/>
    <w:rsid w:val="771D5C2B"/>
    <w:rsid w:val="77223CD1"/>
    <w:rsid w:val="77270C09"/>
    <w:rsid w:val="776B2153"/>
    <w:rsid w:val="77A86884"/>
    <w:rsid w:val="77BB147D"/>
    <w:rsid w:val="77DA1D31"/>
    <w:rsid w:val="78245C46"/>
    <w:rsid w:val="78356BC8"/>
    <w:rsid w:val="78607A0C"/>
    <w:rsid w:val="78723BDD"/>
    <w:rsid w:val="787F3721"/>
    <w:rsid w:val="7896555B"/>
    <w:rsid w:val="78A43B6E"/>
    <w:rsid w:val="78A44C7D"/>
    <w:rsid w:val="78BE5827"/>
    <w:rsid w:val="78CB1ACD"/>
    <w:rsid w:val="78DE0BF3"/>
    <w:rsid w:val="78F05F26"/>
    <w:rsid w:val="79596C57"/>
    <w:rsid w:val="795D7316"/>
    <w:rsid w:val="79633DB7"/>
    <w:rsid w:val="79A12902"/>
    <w:rsid w:val="79CB24E1"/>
    <w:rsid w:val="79E144B9"/>
    <w:rsid w:val="7A0635C0"/>
    <w:rsid w:val="7A513882"/>
    <w:rsid w:val="7A5419B0"/>
    <w:rsid w:val="7A5C2227"/>
    <w:rsid w:val="7A8721A0"/>
    <w:rsid w:val="7AA93B38"/>
    <w:rsid w:val="7AD21EC7"/>
    <w:rsid w:val="7AEB6201"/>
    <w:rsid w:val="7AEE3815"/>
    <w:rsid w:val="7AF406B1"/>
    <w:rsid w:val="7AFB2BD3"/>
    <w:rsid w:val="7B1C0B89"/>
    <w:rsid w:val="7B263E7A"/>
    <w:rsid w:val="7B3A48B6"/>
    <w:rsid w:val="7B537606"/>
    <w:rsid w:val="7B594754"/>
    <w:rsid w:val="7B5D73F5"/>
    <w:rsid w:val="7B870143"/>
    <w:rsid w:val="7BA1555F"/>
    <w:rsid w:val="7BBE1EE8"/>
    <w:rsid w:val="7BCB31C0"/>
    <w:rsid w:val="7BDB7CC3"/>
    <w:rsid w:val="7BE83755"/>
    <w:rsid w:val="7BFD45ED"/>
    <w:rsid w:val="7C226626"/>
    <w:rsid w:val="7C4902F7"/>
    <w:rsid w:val="7C6975A1"/>
    <w:rsid w:val="7C84474A"/>
    <w:rsid w:val="7C9310E6"/>
    <w:rsid w:val="7C9D4AD7"/>
    <w:rsid w:val="7C9F3284"/>
    <w:rsid w:val="7D090612"/>
    <w:rsid w:val="7D507824"/>
    <w:rsid w:val="7D521266"/>
    <w:rsid w:val="7D960E4B"/>
    <w:rsid w:val="7DBB2571"/>
    <w:rsid w:val="7DDF5E0F"/>
    <w:rsid w:val="7E1C4316"/>
    <w:rsid w:val="7E3228A6"/>
    <w:rsid w:val="7E6C0EF6"/>
    <w:rsid w:val="7EA832D9"/>
    <w:rsid w:val="7EE61390"/>
    <w:rsid w:val="7EF50554"/>
    <w:rsid w:val="7EFE05EE"/>
    <w:rsid w:val="7F003179"/>
    <w:rsid w:val="7F0B7AFA"/>
    <w:rsid w:val="7F183232"/>
    <w:rsid w:val="7F5F3089"/>
    <w:rsid w:val="7F633CC3"/>
    <w:rsid w:val="7F7C4936"/>
    <w:rsid w:val="7F8B0191"/>
    <w:rsid w:val="7F8D4850"/>
    <w:rsid w:val="7FA469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23F86"/>
  <w15:docId w15:val="{541E5623-98BE-4111-9659-050F00F8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qFormat="1"/>
    <w:lsdException w:name="toc 2" w:uiPriority="39" w:qFormat="1"/>
    <w:lsdException w:name="toc 3" w:uiPriority="0"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iPriority="0" w:unhideWhenUsed="1" w:qFormat="1"/>
    <w:lsdException w:name="annotation text" w:semiHidden="1" w:uiPriority="0" w:unhideWhenUsed="1" w:qFormat="1"/>
    <w:lsdException w:name="header" w:uiPriority="0" w:qFormat="1"/>
    <w:lsdException w:name="footer" w:uiPriority="0" w:unhideWhenUsed="1" w:qFormat="1"/>
    <w:lsdException w:name="index heading" w:semiHidden="1" w:unhideWhenUsed="1" w:qFormat="1"/>
    <w:lsdException w:name="caption" w:semiHidden="1" w:uiPriority="35" w:unhideWhenUsed="1" w:qFormat="1"/>
    <w:lsdException w:name="table of figures"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C4"/>
    <w:pPr>
      <w:tabs>
        <w:tab w:val="left" w:pos="794"/>
        <w:tab w:val="left" w:pos="1191"/>
        <w:tab w:val="left" w:pos="1588"/>
        <w:tab w:val="left" w:pos="1985"/>
      </w:tabs>
      <w:overflowPunct w:val="0"/>
      <w:autoSpaceDE w:val="0"/>
      <w:autoSpaceDN w:val="0"/>
      <w:adjustRightInd w:val="0"/>
      <w:spacing w:before="120"/>
      <w:jc w:val="both"/>
      <w:textAlignment w:val="baseline"/>
    </w:pPr>
    <w:rPr>
      <w:rFonts w:eastAsia="Times New Roman"/>
      <w:sz w:val="24"/>
      <w:lang w:val="en-GB" w:eastAsia="en-US"/>
    </w:rPr>
  </w:style>
  <w:style w:type="paragraph" w:styleId="Heading1">
    <w:name w:val="heading 1"/>
    <w:basedOn w:val="Normal"/>
    <w:next w:val="Normal"/>
    <w:link w:val="Heading1Char"/>
    <w:qFormat/>
    <w:rsid w:val="00122CC4"/>
    <w:pPr>
      <w:keepNext/>
      <w:keepLines/>
      <w:spacing w:before="360"/>
      <w:ind w:left="794" w:hanging="794"/>
      <w:jc w:val="left"/>
      <w:outlineLvl w:val="0"/>
    </w:pPr>
    <w:rPr>
      <w:b/>
    </w:rPr>
  </w:style>
  <w:style w:type="paragraph" w:styleId="Heading2">
    <w:name w:val="heading 2"/>
    <w:basedOn w:val="Heading1"/>
    <w:next w:val="Normal"/>
    <w:link w:val="Heading2Char"/>
    <w:qFormat/>
    <w:rsid w:val="00122CC4"/>
    <w:pPr>
      <w:spacing w:before="240"/>
      <w:outlineLvl w:val="1"/>
    </w:pPr>
  </w:style>
  <w:style w:type="paragraph" w:styleId="Heading3">
    <w:name w:val="heading 3"/>
    <w:basedOn w:val="Heading1"/>
    <w:next w:val="Normal"/>
    <w:link w:val="Heading3Char"/>
    <w:qFormat/>
    <w:rsid w:val="00122CC4"/>
    <w:pPr>
      <w:spacing w:before="160"/>
      <w:outlineLvl w:val="2"/>
    </w:pPr>
  </w:style>
  <w:style w:type="paragraph" w:styleId="Heading4">
    <w:name w:val="heading 4"/>
    <w:basedOn w:val="Heading3"/>
    <w:next w:val="Normal"/>
    <w:link w:val="Heading4Char"/>
    <w:qFormat/>
    <w:rsid w:val="00122CC4"/>
    <w:pPr>
      <w:tabs>
        <w:tab w:val="clear" w:pos="794"/>
        <w:tab w:val="left" w:pos="1021"/>
      </w:tabs>
      <w:ind w:left="1021" w:hanging="1021"/>
      <w:outlineLvl w:val="3"/>
    </w:pPr>
  </w:style>
  <w:style w:type="paragraph" w:styleId="Heading5">
    <w:name w:val="heading 5"/>
    <w:basedOn w:val="Heading4"/>
    <w:next w:val="Normal"/>
    <w:link w:val="Heading5Char"/>
    <w:qFormat/>
    <w:rsid w:val="00122CC4"/>
    <w:pPr>
      <w:outlineLvl w:val="4"/>
    </w:pPr>
  </w:style>
  <w:style w:type="paragraph" w:styleId="Heading6">
    <w:name w:val="heading 6"/>
    <w:basedOn w:val="Heading4"/>
    <w:next w:val="Normal"/>
    <w:link w:val="Heading6Char"/>
    <w:qFormat/>
    <w:rsid w:val="00122CC4"/>
    <w:pPr>
      <w:tabs>
        <w:tab w:val="clear" w:pos="1021"/>
        <w:tab w:val="clear" w:pos="1191"/>
      </w:tabs>
      <w:ind w:left="1588" w:hanging="1588"/>
      <w:outlineLvl w:val="5"/>
    </w:pPr>
  </w:style>
  <w:style w:type="paragraph" w:styleId="Heading7">
    <w:name w:val="heading 7"/>
    <w:basedOn w:val="Heading6"/>
    <w:next w:val="Normal"/>
    <w:link w:val="Heading7Char"/>
    <w:qFormat/>
    <w:rsid w:val="00122CC4"/>
    <w:pPr>
      <w:outlineLvl w:val="6"/>
    </w:pPr>
  </w:style>
  <w:style w:type="paragraph" w:styleId="Heading8">
    <w:name w:val="heading 8"/>
    <w:basedOn w:val="Heading6"/>
    <w:next w:val="Normal"/>
    <w:link w:val="Heading8Char"/>
    <w:qFormat/>
    <w:rsid w:val="00122CC4"/>
    <w:pPr>
      <w:outlineLvl w:val="7"/>
    </w:pPr>
  </w:style>
  <w:style w:type="paragraph" w:styleId="Heading9">
    <w:name w:val="heading 9"/>
    <w:basedOn w:val="Heading6"/>
    <w:next w:val="Normal"/>
    <w:link w:val="Heading9Char"/>
    <w:qFormat/>
    <w:rsid w:val="00122CC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2CC4"/>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122CC4"/>
    <w:rPr>
      <w:rFonts w:ascii="Avenir Next W1G Medium" w:eastAsia="Avenir Next W1G Medium" w:hAnsi="Avenir Next W1G Medium" w:cs="Avenir Next W1G Medium"/>
      <w:b/>
      <w:bCs/>
      <w:sz w:val="48"/>
      <w:szCs w:val="48"/>
      <w:lang w:eastAsia="en-US"/>
    </w:rPr>
  </w:style>
  <w:style w:type="character" w:customStyle="1" w:styleId="Heading1Char">
    <w:name w:val="Heading 1 Char"/>
    <w:link w:val="Heading1"/>
    <w:rsid w:val="00122CC4"/>
    <w:rPr>
      <w:rFonts w:eastAsia="Times New Roman"/>
      <w:b/>
      <w:sz w:val="24"/>
      <w:lang w:val="en-GB" w:eastAsia="en-US"/>
    </w:rPr>
  </w:style>
  <w:style w:type="character" w:customStyle="1" w:styleId="Heading2Char">
    <w:name w:val="Heading 2 Char"/>
    <w:basedOn w:val="DefaultParagraphFont"/>
    <w:link w:val="Heading2"/>
    <w:qFormat/>
    <w:rPr>
      <w:rFonts w:eastAsia="Times New Roman"/>
      <w:b/>
      <w:sz w:val="24"/>
      <w:lang w:val="en-GB" w:eastAsia="en-US"/>
    </w:rPr>
  </w:style>
  <w:style w:type="character" w:customStyle="1" w:styleId="Heading3Char">
    <w:name w:val="Heading 3 Char"/>
    <w:basedOn w:val="DefaultParagraphFont"/>
    <w:link w:val="Heading3"/>
    <w:qFormat/>
    <w:rPr>
      <w:rFonts w:eastAsia="Times New Roman"/>
      <w:b/>
      <w:sz w:val="24"/>
      <w:lang w:val="en-GB" w:eastAsia="en-US"/>
    </w:rPr>
  </w:style>
  <w:style w:type="character" w:customStyle="1" w:styleId="Heading4Char">
    <w:name w:val="Heading 4 Char"/>
    <w:basedOn w:val="DefaultParagraphFont"/>
    <w:link w:val="Heading4"/>
    <w:qFormat/>
    <w:rPr>
      <w:rFonts w:eastAsia="Times New Roman"/>
      <w:b/>
      <w:sz w:val="24"/>
      <w:lang w:val="en-GB" w:eastAsia="en-US"/>
    </w:rPr>
  </w:style>
  <w:style w:type="character" w:customStyle="1" w:styleId="Heading5Char">
    <w:name w:val="Heading 5 Char"/>
    <w:basedOn w:val="DefaultParagraphFont"/>
    <w:link w:val="Heading5"/>
    <w:qFormat/>
    <w:rPr>
      <w:rFonts w:eastAsia="Times New Roman"/>
      <w:b/>
      <w:sz w:val="24"/>
      <w:lang w:val="en-GB" w:eastAsia="en-US"/>
    </w:rPr>
  </w:style>
  <w:style w:type="character" w:customStyle="1" w:styleId="Heading6Char">
    <w:name w:val="Heading 6 Char"/>
    <w:basedOn w:val="DefaultParagraphFont"/>
    <w:link w:val="Heading6"/>
    <w:qFormat/>
    <w:rPr>
      <w:rFonts w:eastAsia="Times New Roman"/>
      <w:b/>
      <w:sz w:val="24"/>
      <w:lang w:val="en-GB" w:eastAsia="en-US"/>
    </w:rPr>
  </w:style>
  <w:style w:type="character" w:customStyle="1" w:styleId="Heading7Char">
    <w:name w:val="Heading 7 Char"/>
    <w:basedOn w:val="DefaultParagraphFont"/>
    <w:link w:val="Heading7"/>
    <w:qFormat/>
    <w:rPr>
      <w:rFonts w:eastAsia="Times New Roman"/>
      <w:b/>
      <w:sz w:val="24"/>
      <w:lang w:val="en-GB" w:eastAsia="en-US"/>
    </w:rPr>
  </w:style>
  <w:style w:type="character" w:customStyle="1" w:styleId="Heading8Char">
    <w:name w:val="Heading 8 Char"/>
    <w:basedOn w:val="DefaultParagraphFont"/>
    <w:link w:val="Heading8"/>
    <w:qFormat/>
    <w:rPr>
      <w:rFonts w:eastAsia="Times New Roman"/>
      <w:b/>
      <w:sz w:val="24"/>
      <w:lang w:val="en-GB" w:eastAsia="en-US"/>
    </w:rPr>
  </w:style>
  <w:style w:type="character" w:customStyle="1" w:styleId="Heading9Char">
    <w:name w:val="Heading 9 Char"/>
    <w:basedOn w:val="DefaultParagraphFont"/>
    <w:link w:val="Heading9"/>
    <w:qFormat/>
    <w:rPr>
      <w:rFonts w:eastAsia="Times New Roman"/>
      <w:b/>
      <w:sz w:val="24"/>
      <w:lang w:val="en-GB" w:eastAsia="en-US"/>
    </w:rPr>
  </w:style>
  <w:style w:type="paragraph" w:styleId="MacroText">
    <w:name w:val="macro"/>
    <w:link w:val="MacroTextChar"/>
    <w:uiPriority w:val="99"/>
    <w:semiHidden/>
    <w:unhideWhenUsed/>
    <w:qFormat/>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Theme="minorEastAsia" w:hAnsi="Consolas"/>
      <w:lang w:val="en-GB" w:eastAsia="ja-JP"/>
    </w:rPr>
  </w:style>
  <w:style w:type="character" w:customStyle="1" w:styleId="MacroTextChar">
    <w:name w:val="Macro Text Char"/>
    <w:basedOn w:val="DefaultParagraphFont"/>
    <w:link w:val="MacroText"/>
    <w:uiPriority w:val="99"/>
    <w:semiHidden/>
    <w:qFormat/>
    <w:rPr>
      <w:rFonts w:ascii="Consolas" w:hAnsi="Consolas" w:cs="Times New Roman"/>
      <w:sz w:val="20"/>
      <w:szCs w:val="20"/>
      <w:lang w:val="en-GB" w:eastAsia="ja-JP"/>
    </w:rPr>
  </w:style>
  <w:style w:type="paragraph" w:styleId="List3">
    <w:name w:val="List 3"/>
    <w:basedOn w:val="Normal"/>
    <w:uiPriority w:val="99"/>
    <w:semiHidden/>
    <w:unhideWhenUsed/>
    <w:qFormat/>
    <w:pPr>
      <w:ind w:left="1080" w:hanging="360"/>
      <w:contextualSpacing/>
    </w:pPr>
  </w:style>
  <w:style w:type="paragraph" w:styleId="TOC7">
    <w:name w:val="toc 7"/>
    <w:basedOn w:val="TOC4"/>
    <w:semiHidden/>
    <w:rsid w:val="00122CC4"/>
  </w:style>
  <w:style w:type="paragraph" w:styleId="ListNumber2">
    <w:name w:val="List Number 2"/>
    <w:basedOn w:val="Normal"/>
    <w:uiPriority w:val="99"/>
    <w:semiHidden/>
    <w:unhideWhenUsed/>
    <w:qFormat/>
    <w:pPr>
      <w:numPr>
        <w:numId w:val="1"/>
      </w:numPr>
      <w:contextualSpacing/>
    </w:pPr>
  </w:style>
  <w:style w:type="paragraph" w:styleId="TableofAuthorities">
    <w:name w:val="table of authorities"/>
    <w:basedOn w:val="Normal"/>
    <w:next w:val="Normal"/>
    <w:uiPriority w:val="99"/>
    <w:semiHidden/>
    <w:unhideWhenUsed/>
    <w:qFormat/>
    <w:pPr>
      <w:ind w:left="240" w:hanging="240"/>
    </w:pPr>
  </w:style>
  <w:style w:type="paragraph" w:styleId="NoteHeading">
    <w:name w:val="Note Heading"/>
    <w:basedOn w:val="Normal"/>
    <w:next w:val="Normal"/>
    <w:link w:val="NoteHeadingChar"/>
    <w:uiPriority w:val="99"/>
    <w:semiHidden/>
    <w:unhideWhenUsed/>
    <w:qFormat/>
    <w:pPr>
      <w:spacing w:before="0"/>
    </w:pPr>
  </w:style>
  <w:style w:type="character" w:customStyle="1" w:styleId="NoteHeadingChar">
    <w:name w:val="Note Heading Char"/>
    <w:basedOn w:val="DefaultParagraphFont"/>
    <w:link w:val="NoteHeading"/>
    <w:uiPriority w:val="99"/>
    <w:semiHidden/>
    <w:qFormat/>
    <w:rPr>
      <w:rFonts w:ascii="Times New Roman" w:hAnsi="Times New Roman" w:cs="Times New Roman"/>
      <w:sz w:val="24"/>
      <w:szCs w:val="24"/>
      <w:lang w:val="en-GB" w:eastAsia="ja-JP"/>
    </w:rPr>
  </w:style>
  <w:style w:type="paragraph" w:styleId="ListBullet4">
    <w:name w:val="List Bullet 4"/>
    <w:basedOn w:val="Normal"/>
    <w:uiPriority w:val="99"/>
    <w:semiHidden/>
    <w:unhideWhenUsed/>
    <w:qFormat/>
    <w:pPr>
      <w:numPr>
        <w:numId w:val="2"/>
      </w:numPr>
      <w:contextualSpacing/>
    </w:pPr>
  </w:style>
  <w:style w:type="paragraph" w:styleId="Index8">
    <w:name w:val="index 8"/>
    <w:basedOn w:val="Normal"/>
    <w:next w:val="Normal"/>
    <w:uiPriority w:val="99"/>
    <w:semiHidden/>
    <w:unhideWhenUsed/>
    <w:qFormat/>
    <w:pPr>
      <w:spacing w:before="0"/>
      <w:ind w:left="1920" w:hanging="240"/>
    </w:pPr>
  </w:style>
  <w:style w:type="paragraph" w:styleId="E-mailSignature">
    <w:name w:val="E-mail Signature"/>
    <w:basedOn w:val="Normal"/>
    <w:link w:val="E-mailSignatureChar"/>
    <w:uiPriority w:val="99"/>
    <w:semiHidden/>
    <w:unhideWhenUsed/>
    <w:qFormat/>
    <w:pPr>
      <w:spacing w:before="0"/>
    </w:pPr>
  </w:style>
  <w:style w:type="character" w:customStyle="1" w:styleId="E-mailSignatureChar">
    <w:name w:val="E-mail Signature Char"/>
    <w:basedOn w:val="DefaultParagraphFont"/>
    <w:link w:val="E-mailSignature"/>
    <w:uiPriority w:val="99"/>
    <w:semiHidden/>
    <w:qFormat/>
    <w:rPr>
      <w:rFonts w:ascii="Times New Roman" w:hAnsi="Times New Roman" w:cs="Times New Roman"/>
      <w:sz w:val="24"/>
      <w:szCs w:val="24"/>
      <w:lang w:val="en-GB" w:eastAsia="ja-JP"/>
    </w:rPr>
  </w:style>
  <w:style w:type="paragraph" w:styleId="ListNumber">
    <w:name w:val="List Number"/>
    <w:basedOn w:val="Normal"/>
    <w:uiPriority w:val="99"/>
    <w:semiHidden/>
    <w:unhideWhenUsed/>
    <w:qFormat/>
    <w:pPr>
      <w:numPr>
        <w:numId w:val="3"/>
      </w:numPr>
      <w:tabs>
        <w:tab w:val="num" w:pos="360"/>
      </w:tabs>
      <w:ind w:left="0" w:firstLine="0"/>
      <w:contextualSpacing/>
    </w:pPr>
  </w:style>
  <w:style w:type="paragraph" w:styleId="NormalIndent">
    <w:name w:val="Normal Indent"/>
    <w:basedOn w:val="Normal"/>
    <w:uiPriority w:val="99"/>
    <w:semiHidden/>
    <w:unhideWhenUsed/>
    <w:qFormat/>
    <w:pPr>
      <w:ind w:left="720"/>
    </w:pPr>
  </w:style>
  <w:style w:type="paragraph" w:styleId="Caption">
    <w:name w:val="caption"/>
    <w:basedOn w:val="Normal"/>
    <w:next w:val="Normal"/>
    <w:uiPriority w:val="35"/>
    <w:unhideWhenUsed/>
    <w:qFormat/>
    <w:pPr>
      <w:spacing w:before="0" w:after="200"/>
    </w:pPr>
    <w:rPr>
      <w:i/>
      <w:iCs/>
      <w:color w:val="44546A" w:themeColor="text2"/>
      <w:sz w:val="18"/>
      <w:szCs w:val="18"/>
    </w:rPr>
  </w:style>
  <w:style w:type="paragraph" w:styleId="Index5">
    <w:name w:val="index 5"/>
    <w:basedOn w:val="Normal"/>
    <w:next w:val="Normal"/>
    <w:uiPriority w:val="99"/>
    <w:semiHidden/>
    <w:unhideWhenUsed/>
    <w:qFormat/>
    <w:pPr>
      <w:spacing w:before="0"/>
      <w:ind w:left="1200" w:hanging="240"/>
    </w:pPr>
  </w:style>
  <w:style w:type="paragraph" w:styleId="ListBullet">
    <w:name w:val="List Bullet"/>
    <w:basedOn w:val="Normal"/>
    <w:uiPriority w:val="99"/>
    <w:semiHidden/>
    <w:unhideWhenUsed/>
    <w:qFormat/>
    <w:pPr>
      <w:numPr>
        <w:numId w:val="4"/>
      </w:numPr>
      <w:contextualSpacing/>
    </w:pPr>
  </w:style>
  <w:style w:type="paragraph" w:styleId="EnvelopeAddress">
    <w:name w:val="envelope address"/>
    <w:basedOn w:val="Normal"/>
    <w:uiPriority w:val="99"/>
    <w:semiHidden/>
    <w:unhideWhenUsed/>
    <w:qFormat/>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DocumentMap">
    <w:name w:val="Document Map"/>
    <w:basedOn w:val="Normal"/>
    <w:link w:val="DocumentMapChar"/>
    <w:uiPriority w:val="99"/>
    <w:semiHidden/>
    <w:unhideWhenUsed/>
    <w:qFormat/>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qFormat/>
    <w:rPr>
      <w:rFonts w:ascii="Segoe UI" w:hAnsi="Segoe UI" w:cs="Segoe UI"/>
      <w:sz w:val="16"/>
      <w:szCs w:val="16"/>
      <w:lang w:val="en-GB" w:eastAsia="ja-JP"/>
    </w:rPr>
  </w:style>
  <w:style w:type="paragraph" w:styleId="TOAHeading">
    <w:name w:val="toa heading"/>
    <w:basedOn w:val="Normal"/>
    <w:next w:val="Normal"/>
    <w:uiPriority w:val="99"/>
    <w:semiHidden/>
    <w:unhideWhenUsed/>
    <w:qFormat/>
    <w:rPr>
      <w:rFonts w:asciiTheme="majorHAnsi" w:eastAsiaTheme="majorEastAsia" w:hAnsiTheme="majorHAnsi" w:cstheme="majorBidi"/>
      <w:b/>
      <w:bCs/>
    </w:rPr>
  </w:style>
  <w:style w:type="paragraph" w:styleId="CommentText">
    <w:name w:val="annotation text"/>
    <w:basedOn w:val="Normal"/>
    <w:link w:val="CommentTextChar"/>
    <w:rsid w:val="00122CC4"/>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qFormat/>
    <w:rPr>
      <w:rFonts w:eastAsia="Times New Roman"/>
      <w:lang w:eastAsia="en-US"/>
    </w:rPr>
  </w:style>
  <w:style w:type="paragraph" w:styleId="Index6">
    <w:name w:val="index 6"/>
    <w:basedOn w:val="Normal"/>
    <w:next w:val="Normal"/>
    <w:uiPriority w:val="99"/>
    <w:semiHidden/>
    <w:unhideWhenUsed/>
    <w:qFormat/>
    <w:pPr>
      <w:spacing w:before="0"/>
      <w:ind w:left="1440" w:hanging="240"/>
    </w:pPr>
  </w:style>
  <w:style w:type="paragraph" w:styleId="Salutation">
    <w:name w:val="Salutation"/>
    <w:basedOn w:val="Normal"/>
    <w:next w:val="Normal"/>
    <w:link w:val="SalutationChar"/>
    <w:uiPriority w:val="99"/>
    <w:semiHidden/>
    <w:unhideWhenUsed/>
    <w:qFormat/>
  </w:style>
  <w:style w:type="character" w:customStyle="1" w:styleId="SalutationChar">
    <w:name w:val="Salutation Char"/>
    <w:basedOn w:val="DefaultParagraphFont"/>
    <w:link w:val="Salutation"/>
    <w:uiPriority w:val="99"/>
    <w:semiHidden/>
    <w:qFormat/>
    <w:rPr>
      <w:rFonts w:ascii="Times New Roman" w:hAnsi="Times New Roman" w:cs="Times New Roman"/>
      <w:sz w:val="24"/>
      <w:szCs w:val="24"/>
      <w:lang w:val="en-GB" w:eastAsia="ja-JP"/>
    </w:rPr>
  </w:style>
  <w:style w:type="paragraph" w:styleId="BodyText3">
    <w:name w:val="Body Text 3"/>
    <w:basedOn w:val="Normal"/>
    <w:link w:val="BodyText3Char"/>
    <w:uiPriority w:val="99"/>
    <w:semiHidden/>
    <w:unhideWhenUsed/>
    <w:qFormat/>
    <w:pPr>
      <w:spacing w:after="120"/>
    </w:pPr>
    <w:rPr>
      <w:sz w:val="16"/>
      <w:szCs w:val="16"/>
    </w:rPr>
  </w:style>
  <w:style w:type="character" w:customStyle="1" w:styleId="BodyText3Char">
    <w:name w:val="Body Text 3 Char"/>
    <w:basedOn w:val="DefaultParagraphFont"/>
    <w:link w:val="BodyText3"/>
    <w:uiPriority w:val="99"/>
    <w:semiHidden/>
    <w:qFormat/>
    <w:rPr>
      <w:rFonts w:ascii="Times New Roman" w:hAnsi="Times New Roman" w:cs="Times New Roman"/>
      <w:sz w:val="16"/>
      <w:szCs w:val="16"/>
      <w:lang w:val="en-GB" w:eastAsia="ja-JP"/>
    </w:rPr>
  </w:style>
  <w:style w:type="paragraph" w:styleId="Closing">
    <w:name w:val="Closing"/>
    <w:basedOn w:val="Normal"/>
    <w:link w:val="ClosingChar"/>
    <w:uiPriority w:val="99"/>
    <w:semiHidden/>
    <w:unhideWhenUsed/>
    <w:qFormat/>
    <w:pPr>
      <w:spacing w:before="0"/>
      <w:ind w:left="4320"/>
    </w:pPr>
  </w:style>
  <w:style w:type="character" w:customStyle="1" w:styleId="ClosingChar">
    <w:name w:val="Closing Char"/>
    <w:basedOn w:val="DefaultParagraphFont"/>
    <w:link w:val="Closing"/>
    <w:uiPriority w:val="99"/>
    <w:semiHidden/>
    <w:qFormat/>
    <w:rPr>
      <w:rFonts w:ascii="Times New Roman" w:hAnsi="Times New Roman" w:cs="Times New Roman"/>
      <w:sz w:val="24"/>
      <w:szCs w:val="24"/>
      <w:lang w:val="en-GB" w:eastAsia="ja-JP"/>
    </w:rPr>
  </w:style>
  <w:style w:type="paragraph" w:styleId="ListBullet3">
    <w:name w:val="List Bullet 3"/>
    <w:basedOn w:val="Normal"/>
    <w:uiPriority w:val="99"/>
    <w:semiHidden/>
    <w:unhideWhenUsed/>
    <w:qFormat/>
    <w:pPr>
      <w:numPr>
        <w:numId w:val="5"/>
      </w:numPr>
      <w:contextualSpacing/>
    </w:pPr>
  </w:style>
  <w:style w:type="paragraph" w:styleId="BodyTextIndent">
    <w:name w:val="Body Text Indent"/>
    <w:basedOn w:val="Normal"/>
    <w:link w:val="BodyTextIndentChar"/>
    <w:uiPriority w:val="99"/>
    <w:semiHidden/>
    <w:unhideWhenUsed/>
    <w:qFormat/>
    <w:pPr>
      <w:spacing w:after="120"/>
      <w:ind w:left="360"/>
    </w:pPr>
  </w:style>
  <w:style w:type="character" w:customStyle="1" w:styleId="BodyTextIndentChar">
    <w:name w:val="Body Text Indent Char"/>
    <w:basedOn w:val="DefaultParagraphFont"/>
    <w:link w:val="BodyTextIndent"/>
    <w:uiPriority w:val="99"/>
    <w:semiHidden/>
    <w:qFormat/>
    <w:rPr>
      <w:rFonts w:ascii="Times New Roman" w:hAnsi="Times New Roman" w:cs="Times New Roman"/>
      <w:sz w:val="24"/>
      <w:szCs w:val="24"/>
      <w:lang w:val="en-GB" w:eastAsia="ja-JP"/>
    </w:rPr>
  </w:style>
  <w:style w:type="paragraph" w:styleId="ListNumber3">
    <w:name w:val="List Number 3"/>
    <w:basedOn w:val="Normal"/>
    <w:uiPriority w:val="99"/>
    <w:semiHidden/>
    <w:unhideWhenUsed/>
    <w:qFormat/>
    <w:pPr>
      <w:numPr>
        <w:numId w:val="6"/>
      </w:numPr>
      <w:contextualSpacing/>
    </w:pPr>
  </w:style>
  <w:style w:type="paragraph" w:styleId="List2">
    <w:name w:val="List 2"/>
    <w:basedOn w:val="Normal"/>
    <w:uiPriority w:val="99"/>
    <w:semiHidden/>
    <w:unhideWhenUsed/>
    <w:qFormat/>
    <w:pPr>
      <w:ind w:left="720" w:hanging="360"/>
      <w:contextualSpacing/>
    </w:pPr>
  </w:style>
  <w:style w:type="paragraph" w:styleId="ListContinue">
    <w:name w:val="List Continue"/>
    <w:basedOn w:val="Normal"/>
    <w:uiPriority w:val="99"/>
    <w:semiHidden/>
    <w:unhideWhenUsed/>
    <w:qFormat/>
    <w:pPr>
      <w:spacing w:after="120"/>
      <w:ind w:left="360"/>
      <w:contextualSpacing/>
    </w:pPr>
  </w:style>
  <w:style w:type="paragraph" w:styleId="BlockText">
    <w:name w:val="Block Text"/>
    <w:basedOn w:val="Normal"/>
    <w:uiPriority w:val="99"/>
    <w:semiHidden/>
    <w:unhideWhenUsed/>
    <w:qFormat/>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ListBullet2">
    <w:name w:val="List Bullet 2"/>
    <w:basedOn w:val="Normal"/>
    <w:uiPriority w:val="99"/>
    <w:semiHidden/>
    <w:unhideWhenUsed/>
    <w:qFormat/>
    <w:pPr>
      <w:numPr>
        <w:numId w:val="7"/>
      </w:numPr>
      <w:contextualSpacing/>
    </w:pPr>
  </w:style>
  <w:style w:type="paragraph" w:styleId="HTMLAddress">
    <w:name w:val="HTML Address"/>
    <w:basedOn w:val="Normal"/>
    <w:link w:val="HTMLAddressChar"/>
    <w:uiPriority w:val="99"/>
    <w:semiHidden/>
    <w:unhideWhenUsed/>
    <w:qFormat/>
    <w:pPr>
      <w:spacing w:before="0"/>
    </w:pPr>
    <w:rPr>
      <w:i/>
      <w:iCs/>
    </w:rPr>
  </w:style>
  <w:style w:type="character" w:customStyle="1" w:styleId="HTMLAddressChar">
    <w:name w:val="HTML Address Char"/>
    <w:basedOn w:val="DefaultParagraphFont"/>
    <w:link w:val="HTMLAddress"/>
    <w:uiPriority w:val="99"/>
    <w:semiHidden/>
    <w:qFormat/>
    <w:rPr>
      <w:rFonts w:ascii="Times New Roman" w:hAnsi="Times New Roman" w:cs="Times New Roman"/>
      <w:i/>
      <w:iCs/>
      <w:sz w:val="24"/>
      <w:szCs w:val="24"/>
      <w:lang w:val="en-GB" w:eastAsia="ja-JP"/>
    </w:rPr>
  </w:style>
  <w:style w:type="paragraph" w:styleId="Index4">
    <w:name w:val="index 4"/>
    <w:basedOn w:val="Normal"/>
    <w:next w:val="Normal"/>
    <w:uiPriority w:val="99"/>
    <w:semiHidden/>
    <w:unhideWhenUsed/>
    <w:qFormat/>
    <w:pPr>
      <w:spacing w:before="0"/>
      <w:ind w:left="960" w:hanging="240"/>
    </w:pPr>
  </w:style>
  <w:style w:type="paragraph" w:styleId="TOC5">
    <w:name w:val="toc 5"/>
    <w:basedOn w:val="TOC4"/>
    <w:semiHidden/>
    <w:rsid w:val="00122CC4"/>
  </w:style>
  <w:style w:type="paragraph" w:styleId="TOC3">
    <w:name w:val="toc 3"/>
    <w:basedOn w:val="TOC2"/>
    <w:rsid w:val="00122CC4"/>
  </w:style>
  <w:style w:type="paragraph" w:styleId="TOC2">
    <w:name w:val="toc 2"/>
    <w:basedOn w:val="TOC1"/>
    <w:uiPriority w:val="39"/>
    <w:rsid w:val="00122CC4"/>
    <w:pPr>
      <w:spacing w:before="80"/>
      <w:ind w:left="1531" w:hanging="851"/>
    </w:pPr>
  </w:style>
  <w:style w:type="paragraph" w:styleId="TOC1">
    <w:name w:val="toc 1"/>
    <w:basedOn w:val="Normal"/>
    <w:uiPriority w:val="39"/>
    <w:rsid w:val="00122CC4"/>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PlainText">
    <w:name w:val="Plain Text"/>
    <w:basedOn w:val="Normal"/>
    <w:link w:val="PlainTextChar"/>
    <w:uiPriority w:val="99"/>
    <w:semiHidden/>
    <w:unhideWhenUsed/>
    <w:qFormat/>
    <w:pPr>
      <w:spacing w:before="0"/>
    </w:pPr>
    <w:rPr>
      <w:rFonts w:ascii="Consolas" w:hAnsi="Consolas"/>
      <w:sz w:val="21"/>
      <w:szCs w:val="21"/>
    </w:rPr>
  </w:style>
  <w:style w:type="character" w:customStyle="1" w:styleId="PlainTextChar">
    <w:name w:val="Plain Text Char"/>
    <w:basedOn w:val="DefaultParagraphFont"/>
    <w:link w:val="PlainText"/>
    <w:uiPriority w:val="99"/>
    <w:semiHidden/>
    <w:qFormat/>
    <w:rPr>
      <w:rFonts w:ascii="Consolas" w:hAnsi="Consolas" w:cs="Times New Roman"/>
      <w:sz w:val="21"/>
      <w:szCs w:val="21"/>
      <w:lang w:val="en-GB" w:eastAsia="ja-JP"/>
    </w:rPr>
  </w:style>
  <w:style w:type="paragraph" w:styleId="ListBullet5">
    <w:name w:val="List Bullet 5"/>
    <w:basedOn w:val="Normal"/>
    <w:uiPriority w:val="99"/>
    <w:semiHidden/>
    <w:unhideWhenUsed/>
    <w:qFormat/>
    <w:pPr>
      <w:numPr>
        <w:numId w:val="8"/>
      </w:numPr>
      <w:contextualSpacing/>
    </w:pPr>
  </w:style>
  <w:style w:type="paragraph" w:styleId="ListNumber4">
    <w:name w:val="List Number 4"/>
    <w:basedOn w:val="Normal"/>
    <w:uiPriority w:val="99"/>
    <w:semiHidden/>
    <w:unhideWhenUsed/>
    <w:qFormat/>
    <w:pPr>
      <w:numPr>
        <w:numId w:val="9"/>
      </w:numPr>
      <w:tabs>
        <w:tab w:val="clear" w:pos="1209"/>
        <w:tab w:val="num" w:pos="360"/>
        <w:tab w:val="left" w:pos="1191"/>
      </w:tabs>
      <w:ind w:left="0" w:firstLine="0"/>
      <w:contextualSpacing/>
    </w:pPr>
  </w:style>
  <w:style w:type="paragraph" w:styleId="TOC8">
    <w:name w:val="toc 8"/>
    <w:basedOn w:val="TOC4"/>
    <w:semiHidden/>
    <w:rsid w:val="00122CC4"/>
  </w:style>
  <w:style w:type="paragraph" w:styleId="Index3">
    <w:name w:val="index 3"/>
    <w:basedOn w:val="Normal"/>
    <w:next w:val="Normal"/>
    <w:semiHidden/>
    <w:rsid w:val="00122CC4"/>
    <w:pPr>
      <w:ind w:left="567"/>
      <w:jc w:val="left"/>
    </w:pPr>
  </w:style>
  <w:style w:type="paragraph" w:styleId="Date">
    <w:name w:val="Date"/>
    <w:basedOn w:val="Normal"/>
    <w:next w:val="Normal"/>
    <w:link w:val="DateChar"/>
    <w:uiPriority w:val="99"/>
    <w:semiHidden/>
    <w:unhideWhenUsed/>
    <w:qFormat/>
  </w:style>
  <w:style w:type="character" w:customStyle="1" w:styleId="DateChar">
    <w:name w:val="Date Char"/>
    <w:basedOn w:val="DefaultParagraphFont"/>
    <w:link w:val="Date"/>
    <w:uiPriority w:val="99"/>
    <w:semiHidden/>
    <w:qFormat/>
    <w:rPr>
      <w:rFonts w:ascii="Times New Roman" w:hAnsi="Times New Roman" w:cs="Times New Roman"/>
      <w:sz w:val="24"/>
      <w:szCs w:val="24"/>
      <w:lang w:val="en-GB" w:eastAsia="ja-JP"/>
    </w:r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customStyle="1" w:styleId="BodyTextIndent2Char">
    <w:name w:val="Body Text Indent 2 Char"/>
    <w:basedOn w:val="DefaultParagraphFont"/>
    <w:link w:val="BodyTextIndent2"/>
    <w:uiPriority w:val="99"/>
    <w:semiHidden/>
    <w:qFormat/>
    <w:rPr>
      <w:rFonts w:ascii="Times New Roman" w:hAnsi="Times New Roman" w:cs="Times New Roman"/>
      <w:sz w:val="24"/>
      <w:szCs w:val="24"/>
      <w:lang w:val="en-GB" w:eastAsia="ja-JP"/>
    </w:rPr>
  </w:style>
  <w:style w:type="paragraph" w:styleId="EndnoteText">
    <w:name w:val="endnote text"/>
    <w:basedOn w:val="Normal"/>
    <w:link w:val="EndnoteTextChar"/>
    <w:uiPriority w:val="99"/>
    <w:semiHidden/>
    <w:unhideWhenUsed/>
    <w:qFormat/>
    <w:pPr>
      <w:spacing w:before="0"/>
    </w:pPr>
    <w:rPr>
      <w:sz w:val="20"/>
    </w:rPr>
  </w:style>
  <w:style w:type="character" w:customStyle="1" w:styleId="EndnoteTextChar">
    <w:name w:val="Endnote Text Char"/>
    <w:basedOn w:val="DefaultParagraphFont"/>
    <w:link w:val="EndnoteText"/>
    <w:uiPriority w:val="99"/>
    <w:semiHidden/>
    <w:qFormat/>
    <w:rPr>
      <w:rFonts w:ascii="Times New Roman" w:hAnsi="Times New Roman" w:cs="Times New Roman"/>
      <w:sz w:val="20"/>
      <w:szCs w:val="20"/>
      <w:lang w:val="en-GB" w:eastAsia="ja-JP"/>
    </w:rPr>
  </w:style>
  <w:style w:type="paragraph" w:styleId="ListContinue5">
    <w:name w:val="List Continue 5"/>
    <w:basedOn w:val="Normal"/>
    <w:uiPriority w:val="99"/>
    <w:semiHidden/>
    <w:unhideWhenUsed/>
    <w:qFormat/>
    <w:pPr>
      <w:spacing w:after="120"/>
      <w:ind w:left="1800"/>
      <w:contextualSpacing/>
    </w:pPr>
  </w:style>
  <w:style w:type="paragraph" w:styleId="BalloonText">
    <w:name w:val="Balloon Text"/>
    <w:basedOn w:val="Normal"/>
    <w:link w:val="BalloonTextChar"/>
    <w:rsid w:val="00122CC4"/>
    <w:pPr>
      <w:spacing w:before="0"/>
    </w:pPr>
    <w:rPr>
      <w:rFonts w:ascii="Tahoma" w:hAnsi="Tahoma" w:cs="Tahoma"/>
      <w:sz w:val="16"/>
      <w:szCs w:val="16"/>
    </w:rPr>
  </w:style>
  <w:style w:type="character" w:customStyle="1" w:styleId="BalloonTextChar">
    <w:name w:val="Balloon Text Char"/>
    <w:basedOn w:val="DefaultParagraphFont"/>
    <w:link w:val="BalloonText"/>
    <w:rsid w:val="00122CC4"/>
    <w:rPr>
      <w:rFonts w:ascii="Tahoma" w:eastAsia="Times New Roman" w:hAnsi="Tahoma" w:cs="Tahoma"/>
      <w:sz w:val="16"/>
      <w:szCs w:val="16"/>
      <w:lang w:val="en-GB" w:eastAsia="en-US"/>
    </w:rPr>
  </w:style>
  <w:style w:type="paragraph" w:styleId="Footer">
    <w:name w:val="footer"/>
    <w:basedOn w:val="Normal"/>
    <w:link w:val="FooterChar"/>
    <w:rsid w:val="00122CC4"/>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qFormat/>
    <w:rPr>
      <w:rFonts w:eastAsia="Times New Roman"/>
      <w:caps/>
      <w:noProof/>
      <w:sz w:val="16"/>
      <w:lang w:val="en-GB" w:eastAsia="en-US"/>
    </w:rPr>
  </w:style>
  <w:style w:type="paragraph" w:styleId="EnvelopeReturn">
    <w:name w:val="envelope return"/>
    <w:basedOn w:val="Normal"/>
    <w:uiPriority w:val="99"/>
    <w:semiHidden/>
    <w:unhideWhenUsed/>
    <w:qFormat/>
    <w:pPr>
      <w:spacing w:before="0"/>
    </w:pPr>
    <w:rPr>
      <w:rFonts w:asciiTheme="majorHAnsi" w:eastAsiaTheme="majorEastAsia" w:hAnsiTheme="majorHAnsi" w:cstheme="majorBidi"/>
      <w:sz w:val="20"/>
    </w:rPr>
  </w:style>
  <w:style w:type="paragraph" w:styleId="Header">
    <w:name w:val="header"/>
    <w:basedOn w:val="Normal"/>
    <w:link w:val="HeaderChar"/>
    <w:rsid w:val="00122CC4"/>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qFormat/>
    <w:rPr>
      <w:rFonts w:eastAsia="Times New Roman"/>
      <w:sz w:val="18"/>
      <w:lang w:val="en-GB" w:eastAsia="en-US"/>
    </w:rPr>
  </w:style>
  <w:style w:type="paragraph" w:styleId="Signature">
    <w:name w:val="Signature"/>
    <w:basedOn w:val="Normal"/>
    <w:link w:val="SignatureChar"/>
    <w:uiPriority w:val="99"/>
    <w:semiHidden/>
    <w:unhideWhenUsed/>
    <w:qFormat/>
    <w:pPr>
      <w:spacing w:before="0"/>
      <w:ind w:left="4320"/>
    </w:pPr>
  </w:style>
  <w:style w:type="character" w:customStyle="1" w:styleId="SignatureChar">
    <w:name w:val="Signature Char"/>
    <w:basedOn w:val="DefaultParagraphFont"/>
    <w:link w:val="Signature"/>
    <w:uiPriority w:val="99"/>
    <w:semiHidden/>
    <w:qFormat/>
    <w:rPr>
      <w:rFonts w:ascii="Times New Roman" w:hAnsi="Times New Roman" w:cs="Times New Roman"/>
      <w:sz w:val="24"/>
      <w:szCs w:val="24"/>
      <w:lang w:val="en-GB" w:eastAsia="ja-JP"/>
    </w:rPr>
  </w:style>
  <w:style w:type="paragraph" w:styleId="ListContinue4">
    <w:name w:val="List Continue 4"/>
    <w:basedOn w:val="Normal"/>
    <w:uiPriority w:val="99"/>
    <w:semiHidden/>
    <w:unhideWhenUsed/>
    <w:qFormat/>
    <w:pPr>
      <w:spacing w:after="120"/>
      <w:ind w:left="1440"/>
      <w:contextualSpacing/>
    </w:pPr>
  </w:style>
  <w:style w:type="paragraph" w:styleId="TOC4">
    <w:name w:val="toc 4"/>
    <w:basedOn w:val="TOC3"/>
    <w:semiHidden/>
    <w:rsid w:val="00122CC4"/>
  </w:style>
  <w:style w:type="paragraph" w:styleId="IndexHeading">
    <w:name w:val="index heading"/>
    <w:basedOn w:val="Normal"/>
    <w:next w:val="Index1"/>
    <w:uiPriority w:val="99"/>
    <w:semiHidden/>
    <w:unhideWhenUsed/>
    <w:qFormat/>
    <w:rPr>
      <w:rFonts w:asciiTheme="majorHAnsi" w:eastAsiaTheme="majorEastAsia" w:hAnsiTheme="majorHAnsi" w:cstheme="majorBidi"/>
      <w:b/>
      <w:bCs/>
    </w:rPr>
  </w:style>
  <w:style w:type="paragraph" w:styleId="Index1">
    <w:name w:val="index 1"/>
    <w:basedOn w:val="Normal"/>
    <w:next w:val="Normal"/>
    <w:semiHidden/>
    <w:rsid w:val="00122CC4"/>
    <w:pPr>
      <w:jc w:val="left"/>
    </w:pPr>
  </w:style>
  <w:style w:type="paragraph" w:styleId="Subtitle">
    <w:name w:val="Subtitle"/>
    <w:basedOn w:val="Normal"/>
    <w:next w:val="Normal"/>
    <w:link w:val="SubtitleChar"/>
    <w:uiPriority w:val="11"/>
    <w:qFormat/>
    <w:pPr>
      <w:spacing w:after="160"/>
    </w:pPr>
    <w:rPr>
      <w:rFonts w:asciiTheme="minorHAnsi" w:hAnsiTheme="minorHAnsi" w:cstheme="minorBidi"/>
      <w:color w:val="595959" w:themeColor="text1" w:themeTint="A6"/>
      <w:spacing w:val="15"/>
      <w:sz w:val="22"/>
      <w:szCs w:val="22"/>
    </w:rPr>
  </w:style>
  <w:style w:type="character" w:customStyle="1" w:styleId="SubtitleChar">
    <w:name w:val="Subtitle Char"/>
    <w:basedOn w:val="DefaultParagraphFont"/>
    <w:link w:val="Subtitle"/>
    <w:uiPriority w:val="11"/>
    <w:qFormat/>
    <w:rPr>
      <w:color w:val="595959" w:themeColor="text1" w:themeTint="A6"/>
      <w:spacing w:val="15"/>
      <w:lang w:val="en-GB" w:eastAsia="ja-JP"/>
    </w:rPr>
  </w:style>
  <w:style w:type="paragraph" w:styleId="ListNumber5">
    <w:name w:val="List Number 5"/>
    <w:basedOn w:val="Normal"/>
    <w:uiPriority w:val="99"/>
    <w:semiHidden/>
    <w:unhideWhenUsed/>
    <w:qFormat/>
    <w:pPr>
      <w:numPr>
        <w:numId w:val="10"/>
      </w:numPr>
      <w:contextualSpacing/>
    </w:pPr>
  </w:style>
  <w:style w:type="paragraph" w:styleId="List">
    <w:name w:val="List"/>
    <w:basedOn w:val="Normal"/>
    <w:uiPriority w:val="99"/>
    <w:semiHidden/>
    <w:unhideWhenUsed/>
    <w:qFormat/>
    <w:pPr>
      <w:ind w:left="360" w:hanging="360"/>
      <w:contextualSpacing/>
    </w:pPr>
  </w:style>
  <w:style w:type="paragraph" w:styleId="FootnoteText">
    <w:name w:val="footnote text"/>
    <w:basedOn w:val="Note"/>
    <w:link w:val="FootnoteTextChar"/>
    <w:semiHidden/>
    <w:rsid w:val="00122CC4"/>
    <w:pPr>
      <w:keepLines/>
      <w:tabs>
        <w:tab w:val="left" w:pos="255"/>
      </w:tabs>
      <w:ind w:left="255" w:hanging="255"/>
    </w:pPr>
  </w:style>
  <w:style w:type="character" w:customStyle="1" w:styleId="FootnoteTextChar">
    <w:name w:val="Footnote Text Char"/>
    <w:basedOn w:val="DefaultParagraphFont"/>
    <w:link w:val="FootnoteText"/>
    <w:semiHidden/>
    <w:qFormat/>
    <w:rPr>
      <w:rFonts w:eastAsia="Times New Roman"/>
      <w:sz w:val="22"/>
      <w:lang w:val="en-GB" w:eastAsia="en-US"/>
    </w:rPr>
  </w:style>
  <w:style w:type="paragraph" w:styleId="TOC6">
    <w:name w:val="toc 6"/>
    <w:basedOn w:val="TOC4"/>
    <w:semiHidden/>
    <w:rsid w:val="00122CC4"/>
  </w:style>
  <w:style w:type="paragraph" w:styleId="List5">
    <w:name w:val="List 5"/>
    <w:basedOn w:val="Normal"/>
    <w:uiPriority w:val="99"/>
    <w:semiHidden/>
    <w:unhideWhenUsed/>
    <w:qFormat/>
    <w:pPr>
      <w:ind w:left="1800" w:hanging="360"/>
      <w:contextualSpacing/>
    </w:pPr>
  </w:style>
  <w:style w:type="paragraph" w:styleId="BodyTextIndent3">
    <w:name w:val="Body Text Indent 3"/>
    <w:basedOn w:val="Normal"/>
    <w:link w:val="BodyTextIndent3Char"/>
    <w:uiPriority w:val="99"/>
    <w:semiHidden/>
    <w:unhideWhenUsed/>
    <w:qFormat/>
    <w:pPr>
      <w:spacing w:after="120"/>
      <w:ind w:left="360"/>
    </w:pPr>
    <w:rPr>
      <w:sz w:val="16"/>
      <w:szCs w:val="16"/>
    </w:rPr>
  </w:style>
  <w:style w:type="character" w:customStyle="1" w:styleId="BodyTextIndent3Char">
    <w:name w:val="Body Text Indent 3 Char"/>
    <w:basedOn w:val="DefaultParagraphFont"/>
    <w:link w:val="BodyTextIndent3"/>
    <w:uiPriority w:val="99"/>
    <w:semiHidden/>
    <w:qFormat/>
    <w:rPr>
      <w:rFonts w:ascii="Times New Roman" w:hAnsi="Times New Roman" w:cs="Times New Roman"/>
      <w:sz w:val="16"/>
      <w:szCs w:val="16"/>
      <w:lang w:val="en-GB" w:eastAsia="ja-JP"/>
    </w:rPr>
  </w:style>
  <w:style w:type="paragraph" w:styleId="Index7">
    <w:name w:val="index 7"/>
    <w:basedOn w:val="Normal"/>
    <w:next w:val="Normal"/>
    <w:uiPriority w:val="99"/>
    <w:semiHidden/>
    <w:unhideWhenUsed/>
    <w:qFormat/>
    <w:pPr>
      <w:spacing w:before="0"/>
      <w:ind w:left="1680" w:hanging="240"/>
    </w:pPr>
  </w:style>
  <w:style w:type="paragraph" w:styleId="Index9">
    <w:name w:val="index 9"/>
    <w:basedOn w:val="Normal"/>
    <w:next w:val="Normal"/>
    <w:uiPriority w:val="99"/>
    <w:semiHidden/>
    <w:unhideWhenUsed/>
    <w:qFormat/>
    <w:pPr>
      <w:spacing w:before="0"/>
      <w:ind w:left="2160" w:hanging="240"/>
    </w:pPr>
  </w:style>
  <w:style w:type="paragraph" w:styleId="TableofFigures">
    <w:name w:val="table of figures"/>
    <w:basedOn w:val="Normal"/>
    <w:next w:val="Normal"/>
    <w:uiPriority w:val="99"/>
    <w:qFormat/>
    <w:pPr>
      <w:tabs>
        <w:tab w:val="right" w:leader="dot" w:pos="9639"/>
      </w:tabs>
    </w:pPr>
    <w:rPr>
      <w:rFonts w:eastAsia="MS Mincho"/>
    </w:rPr>
  </w:style>
  <w:style w:type="paragraph" w:styleId="TOC9">
    <w:name w:val="toc 9"/>
    <w:basedOn w:val="TOC3"/>
    <w:semiHidden/>
    <w:rsid w:val="00122CC4"/>
  </w:style>
  <w:style w:type="paragraph" w:styleId="BodyText2">
    <w:name w:val="Body Text 2"/>
    <w:basedOn w:val="Normal"/>
    <w:link w:val="BodyText2Char"/>
    <w:uiPriority w:val="99"/>
    <w:semiHidden/>
    <w:unhideWhenUsed/>
    <w:qFormat/>
    <w:pPr>
      <w:spacing w:after="120" w:line="480" w:lineRule="auto"/>
    </w:pPr>
  </w:style>
  <w:style w:type="character" w:customStyle="1" w:styleId="BodyText2Char">
    <w:name w:val="Body Text 2 Char"/>
    <w:basedOn w:val="DefaultParagraphFont"/>
    <w:link w:val="BodyText2"/>
    <w:uiPriority w:val="99"/>
    <w:semiHidden/>
    <w:qFormat/>
    <w:rPr>
      <w:rFonts w:ascii="Times New Roman" w:hAnsi="Times New Roman" w:cs="Times New Roman"/>
      <w:sz w:val="24"/>
      <w:szCs w:val="24"/>
      <w:lang w:val="en-GB" w:eastAsia="ja-JP"/>
    </w:rPr>
  </w:style>
  <w:style w:type="paragraph" w:styleId="List4">
    <w:name w:val="List 4"/>
    <w:basedOn w:val="Normal"/>
    <w:uiPriority w:val="99"/>
    <w:semiHidden/>
    <w:unhideWhenUsed/>
    <w:qFormat/>
    <w:pPr>
      <w:ind w:left="1440" w:hanging="360"/>
      <w:contextualSpacing/>
    </w:pPr>
  </w:style>
  <w:style w:type="paragraph" w:styleId="ListContinue2">
    <w:name w:val="List Continue 2"/>
    <w:basedOn w:val="Normal"/>
    <w:uiPriority w:val="99"/>
    <w:semiHidden/>
    <w:unhideWhenUsed/>
    <w:qFormat/>
    <w:pPr>
      <w:spacing w:after="120"/>
      <w:ind w:left="720"/>
      <w:contextualSpacing/>
    </w:pPr>
  </w:style>
  <w:style w:type="paragraph" w:styleId="MessageHeader">
    <w:name w:val="Message Header"/>
    <w:basedOn w:val="Normal"/>
    <w:link w:val="MessageHeaderChar"/>
    <w:uiPriority w:val="99"/>
    <w:semiHidden/>
    <w:unhideWhenUsed/>
    <w:qFormat/>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qFormat/>
    <w:rPr>
      <w:rFonts w:asciiTheme="majorHAnsi" w:eastAsiaTheme="majorEastAsia" w:hAnsiTheme="majorHAnsi" w:cstheme="majorBidi"/>
      <w:sz w:val="24"/>
      <w:szCs w:val="24"/>
      <w:shd w:val="pct20" w:color="auto" w:fill="auto"/>
      <w:lang w:val="en-GB" w:eastAsia="ja-JP"/>
    </w:rPr>
  </w:style>
  <w:style w:type="paragraph" w:styleId="HTMLPreformatted">
    <w:name w:val="HTML Preformatted"/>
    <w:basedOn w:val="Normal"/>
    <w:link w:val="HTMLPreformattedChar"/>
    <w:uiPriority w:val="99"/>
    <w:semiHidden/>
    <w:unhideWhenUsed/>
    <w:qFormat/>
    <w:pPr>
      <w:spacing w:before="0"/>
    </w:pPr>
    <w:rPr>
      <w:rFonts w:ascii="Consolas" w:hAnsi="Consolas"/>
      <w:sz w:val="20"/>
    </w:rPr>
  </w:style>
  <w:style w:type="character" w:customStyle="1" w:styleId="HTMLPreformattedChar">
    <w:name w:val="HTML Preformatted Char"/>
    <w:basedOn w:val="DefaultParagraphFont"/>
    <w:link w:val="HTMLPreformatted"/>
    <w:uiPriority w:val="99"/>
    <w:semiHidden/>
    <w:qFormat/>
    <w:rPr>
      <w:rFonts w:ascii="Consolas" w:hAnsi="Consolas" w:cs="Times New Roman"/>
      <w:sz w:val="20"/>
      <w:szCs w:val="20"/>
      <w:lang w:val="en-GB" w:eastAsia="ja-JP"/>
    </w:rPr>
  </w:style>
  <w:style w:type="paragraph" w:styleId="NormalWeb">
    <w:name w:val="Normal (Web)"/>
    <w:basedOn w:val="Normal"/>
    <w:uiPriority w:val="99"/>
    <w:semiHidden/>
    <w:unhideWhenUsed/>
    <w:qFormat/>
  </w:style>
  <w:style w:type="paragraph" w:styleId="ListContinue3">
    <w:name w:val="List Continue 3"/>
    <w:basedOn w:val="Normal"/>
    <w:uiPriority w:val="99"/>
    <w:semiHidden/>
    <w:unhideWhenUsed/>
    <w:qFormat/>
    <w:pPr>
      <w:spacing w:after="120"/>
      <w:ind w:left="1080"/>
      <w:contextualSpacing/>
    </w:pPr>
  </w:style>
  <w:style w:type="paragraph" w:styleId="Index2">
    <w:name w:val="index 2"/>
    <w:basedOn w:val="Normal"/>
    <w:next w:val="Normal"/>
    <w:semiHidden/>
    <w:rsid w:val="00122CC4"/>
    <w:pPr>
      <w:ind w:left="284"/>
      <w:jc w:val="left"/>
    </w:pPr>
  </w:style>
  <w:style w:type="paragraph" w:styleId="Title">
    <w:name w:val="Title"/>
    <w:basedOn w:val="Normal"/>
    <w:next w:val="Normal"/>
    <w:link w:val="TitleChar"/>
    <w:uiPriority w:val="10"/>
    <w:qFormat/>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en-GB" w:eastAsia="ja-JP"/>
    </w:rPr>
  </w:style>
  <w:style w:type="paragraph" w:styleId="CommentSubject">
    <w:name w:val="annotation subject"/>
    <w:basedOn w:val="CommentText"/>
    <w:next w:val="CommentText"/>
    <w:link w:val="CommentSubjectChar"/>
    <w:uiPriority w:val="99"/>
    <w:semiHidden/>
    <w:unhideWhenUsed/>
    <w:qFormat/>
    <w:rPr>
      <w:b/>
      <w:bC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GB" w:eastAsia="ja-JP"/>
    </w:rPr>
  </w:style>
  <w:style w:type="paragraph" w:styleId="BodyTextFirstIndent">
    <w:name w:val="Body Text First Indent"/>
    <w:basedOn w:val="BodyText"/>
    <w:link w:val="BodyTextFirstIndentChar"/>
    <w:uiPriority w:val="99"/>
    <w:semiHidden/>
    <w:unhideWhenUsed/>
    <w:qFormat/>
    <w:pPr>
      <w:ind w:firstLine="360"/>
    </w:pPr>
  </w:style>
  <w:style w:type="character" w:customStyle="1" w:styleId="BodyTextFirstIndentChar">
    <w:name w:val="Body Text First Indent Char"/>
    <w:basedOn w:val="BodyTextChar"/>
    <w:link w:val="BodyTextFirstIndent"/>
    <w:uiPriority w:val="99"/>
    <w:semiHidden/>
    <w:qFormat/>
    <w:rPr>
      <w:rFonts w:ascii="Times New Roman" w:eastAsia="Avenir Next W1G Medium" w:hAnsi="Times New Roman" w:cs="Times New Roman"/>
      <w:b/>
      <w:bCs/>
      <w:sz w:val="24"/>
      <w:szCs w:val="24"/>
      <w:lang w:val="en-GB" w:eastAsia="ja-JP"/>
    </w:rPr>
  </w:style>
  <w:style w:type="paragraph" w:styleId="BodyTextFirstIndent2">
    <w:name w:val="Body Text First Indent 2"/>
    <w:basedOn w:val="BodyTextIndent"/>
    <w:link w:val="BodyTextFirstIndent2Char"/>
    <w:uiPriority w:val="99"/>
    <w:semiHidden/>
    <w:unhideWhenUsed/>
    <w:qFormat/>
    <w:pPr>
      <w:spacing w:after="0"/>
      <w:ind w:firstLine="360"/>
    </w:pPr>
  </w:style>
  <w:style w:type="character" w:customStyle="1" w:styleId="BodyTextFirstIndent2Char">
    <w:name w:val="Body Text First Indent 2 Char"/>
    <w:basedOn w:val="BodyTextIndentChar"/>
    <w:link w:val="BodyTextFirstIndent2"/>
    <w:uiPriority w:val="99"/>
    <w:semiHidden/>
    <w:qFormat/>
    <w:rPr>
      <w:rFonts w:ascii="Times New Roman" w:hAnsi="Times New Roman" w:cs="Times New Roman"/>
      <w:sz w:val="24"/>
      <w:szCs w:val="24"/>
      <w:lang w:val="en-GB" w:eastAsia="ja-JP"/>
    </w:r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rsid w:val="00122CC4"/>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Emphasis">
    <w:name w:val="Emphasis"/>
    <w:basedOn w:val="DefaultParagraphFont"/>
    <w:uiPriority w:val="20"/>
    <w:qFormat/>
    <w:rPr>
      <w:i/>
      <w:iCs/>
    </w:rPr>
  </w:style>
  <w:style w:type="character" w:styleId="LineNumber">
    <w:name w:val="line number"/>
    <w:basedOn w:val="DefaultParagraphFont"/>
    <w:uiPriority w:val="99"/>
    <w:semiHidden/>
    <w:unhideWhenUsed/>
    <w:qFormat/>
  </w:style>
  <w:style w:type="character" w:styleId="HTMLDefinition">
    <w:name w:val="HTML Definition"/>
    <w:basedOn w:val="DefaultParagraphFont"/>
    <w:uiPriority w:val="99"/>
    <w:semiHidden/>
    <w:unhideWhenUsed/>
    <w:qFormat/>
    <w:rPr>
      <w:i/>
      <w:iCs/>
    </w:rPr>
  </w:style>
  <w:style w:type="character" w:styleId="HTMLTypewriter">
    <w:name w:val="HTML Typewriter"/>
    <w:basedOn w:val="DefaultParagraphFont"/>
    <w:uiPriority w:val="99"/>
    <w:semiHidden/>
    <w:unhideWhenUsed/>
    <w:qFormat/>
    <w:rPr>
      <w:rFonts w:ascii="Consolas" w:hAnsi="Consolas"/>
      <w:sz w:val="20"/>
      <w:szCs w:val="20"/>
    </w:rPr>
  </w:style>
  <w:style w:type="character" w:styleId="HTMLAcronym">
    <w:name w:val="HTML Acronym"/>
    <w:basedOn w:val="DefaultParagraphFont"/>
    <w:uiPriority w:val="99"/>
    <w:semiHidden/>
    <w:unhideWhenUsed/>
    <w:qFormat/>
  </w:style>
  <w:style w:type="character" w:styleId="HTMLVariable">
    <w:name w:val="HTML Variable"/>
    <w:basedOn w:val="DefaultParagraphFont"/>
    <w:uiPriority w:val="99"/>
    <w:semiHidden/>
    <w:unhideWhenUsed/>
    <w:qFormat/>
    <w:rPr>
      <w:i/>
      <w:iCs/>
    </w:rPr>
  </w:style>
  <w:style w:type="character" w:styleId="Hyperlink">
    <w:name w:val="Hyperlink"/>
    <w:basedOn w:val="DefaultParagraphFont"/>
    <w:rsid w:val="00122CC4"/>
    <w:rPr>
      <w:color w:val="0000FF"/>
      <w:u w:val="single"/>
    </w:rPr>
  </w:style>
  <w:style w:type="character" w:styleId="HTMLCode">
    <w:name w:val="HTML Code"/>
    <w:basedOn w:val="DefaultParagraphFont"/>
    <w:uiPriority w:val="99"/>
    <w:semiHidden/>
    <w:unhideWhenUsed/>
    <w:qFormat/>
    <w:rPr>
      <w:rFonts w:ascii="Consolas" w:hAnsi="Consolas"/>
      <w:sz w:val="20"/>
      <w:szCs w:val="20"/>
    </w:rPr>
  </w:style>
  <w:style w:type="character" w:styleId="CommentReference">
    <w:name w:val="annotation reference"/>
    <w:basedOn w:val="DefaultParagraphFont"/>
    <w:semiHidden/>
    <w:rsid w:val="00122CC4"/>
    <w:rPr>
      <w:sz w:val="16"/>
      <w:szCs w:val="16"/>
    </w:rPr>
  </w:style>
  <w:style w:type="character" w:styleId="HTMLCite">
    <w:name w:val="HTML Cite"/>
    <w:basedOn w:val="DefaultParagraphFont"/>
    <w:uiPriority w:val="99"/>
    <w:semiHidden/>
    <w:unhideWhenUsed/>
    <w:qFormat/>
    <w:rPr>
      <w:i/>
      <w:iCs/>
    </w:rPr>
  </w:style>
  <w:style w:type="character" w:styleId="FootnoteReference">
    <w:name w:val="footnote reference"/>
    <w:basedOn w:val="DefaultParagraphFont"/>
    <w:semiHidden/>
    <w:rsid w:val="00122CC4"/>
    <w:rPr>
      <w:position w:val="6"/>
      <w:sz w:val="18"/>
    </w:rPr>
  </w:style>
  <w:style w:type="character" w:styleId="HTMLKeyboard">
    <w:name w:val="HTML Keyboard"/>
    <w:basedOn w:val="DefaultParagraphFont"/>
    <w:uiPriority w:val="99"/>
    <w:semiHidden/>
    <w:unhideWhenUsed/>
    <w:qFormat/>
    <w:rPr>
      <w:rFonts w:ascii="Consolas" w:hAnsi="Consolas"/>
      <w:sz w:val="20"/>
      <w:szCs w:val="20"/>
    </w:rPr>
  </w:style>
  <w:style w:type="character" w:styleId="HTMLSample">
    <w:name w:val="HTML Sample"/>
    <w:basedOn w:val="DefaultParagraphFont"/>
    <w:uiPriority w:val="99"/>
    <w:semiHidden/>
    <w:unhideWhenUsed/>
    <w:qFormat/>
    <w:rPr>
      <w:rFonts w:ascii="Consolas" w:hAnsi="Consolas"/>
      <w:sz w:val="24"/>
      <w:szCs w:val="24"/>
    </w:rPr>
  </w:style>
  <w:style w:type="character" w:styleId="PlaceholderText">
    <w:name w:val="Placeholder Text"/>
    <w:basedOn w:val="DefaultParagraphFont"/>
    <w:uiPriority w:val="99"/>
    <w:semiHidden/>
    <w:qFormat/>
    <w:rPr>
      <w:rFonts w:ascii="Times New Roman" w:hAnsi="Times New Roman"/>
      <w:color w:val="808080"/>
    </w:rPr>
  </w:style>
  <w:style w:type="paragraph" w:customStyle="1" w:styleId="Docnumber">
    <w:name w:val="Docnumber"/>
    <w:basedOn w:val="Normal"/>
    <w:link w:val="DocnumberChar"/>
    <w:qFormat/>
    <w:pPr>
      <w:jc w:val="right"/>
    </w:pPr>
    <w:rPr>
      <w:rFonts w:eastAsia="SimSun"/>
      <w:b/>
      <w:sz w:val="32"/>
    </w:rPr>
  </w:style>
  <w:style w:type="character" w:customStyle="1" w:styleId="DocnumberChar">
    <w:name w:val="Docnumber Char"/>
    <w:link w:val="Docnumber"/>
    <w:qFormat/>
    <w:rPr>
      <w:rFonts w:ascii="Times New Roman" w:eastAsia="SimSun" w:hAnsi="Times New Roman" w:cs="Times New Roman"/>
      <w:b/>
      <w:sz w:val="32"/>
      <w:szCs w:val="20"/>
      <w:lang w:val="en-GB" w:eastAsia="en-US"/>
    </w:rPr>
  </w:style>
  <w:style w:type="paragraph" w:customStyle="1" w:styleId="AnnexNotitle">
    <w:name w:val="Annex_No &amp; title"/>
    <w:basedOn w:val="Normal"/>
    <w:next w:val="Normal"/>
    <w:rsid w:val="00122CC4"/>
    <w:pPr>
      <w:keepNext/>
      <w:keepLines/>
      <w:spacing w:before="480"/>
      <w:jc w:val="center"/>
    </w:pPr>
    <w:rPr>
      <w:b/>
      <w:sz w:val="28"/>
    </w:rPr>
  </w:style>
  <w:style w:type="paragraph" w:customStyle="1" w:styleId="AppendixNotitle">
    <w:name w:val="Appendix_No &amp; title"/>
    <w:basedOn w:val="AnnexNotitle"/>
    <w:next w:val="Normal"/>
    <w:rsid w:val="00122CC4"/>
  </w:style>
  <w:style w:type="paragraph" w:customStyle="1" w:styleId="CorrectionSeparatorBegin">
    <w:name w:val="Correction Separator Begin"/>
    <w:basedOn w:val="Normal"/>
    <w:uiPriority w:val="99"/>
    <w:qFormat/>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uiPriority w:val="99"/>
    <w:qFormat/>
    <w:pPr>
      <w:pBdr>
        <w:top w:val="single" w:sz="12" w:space="1" w:color="auto"/>
      </w:pBdr>
      <w:spacing w:before="240" w:after="240"/>
      <w:ind w:left="1440" w:right="1440"/>
      <w:jc w:val="center"/>
    </w:pPr>
    <w:rPr>
      <w:b/>
      <w:i/>
      <w:sz w:val="20"/>
      <w:lang w:val="en-US"/>
    </w:rPr>
  </w:style>
  <w:style w:type="paragraph" w:customStyle="1" w:styleId="Figure">
    <w:name w:val="Figure"/>
    <w:basedOn w:val="Normal"/>
    <w:next w:val="FigureNoTitle"/>
    <w:rsid w:val="00122CC4"/>
    <w:pPr>
      <w:keepNext/>
      <w:keepLines/>
      <w:spacing w:before="240" w:after="120"/>
      <w:jc w:val="center"/>
    </w:pPr>
  </w:style>
  <w:style w:type="paragraph" w:customStyle="1" w:styleId="FigureNotitle0">
    <w:name w:val="Figure_No &amp; title"/>
    <w:basedOn w:val="Normal"/>
    <w:next w:val="Normal"/>
    <w:qFormat/>
    <w:rsid w:val="00122CC4"/>
    <w:pPr>
      <w:keepLines/>
      <w:spacing w:before="240" w:after="120"/>
      <w:jc w:val="center"/>
    </w:pPr>
    <w:rPr>
      <w:b/>
    </w:rPr>
  </w:style>
  <w:style w:type="paragraph" w:customStyle="1" w:styleId="Formal">
    <w:name w:val="Formal"/>
    <w:basedOn w:val="ASN1"/>
    <w:rsid w:val="00122CC4"/>
    <w:rPr>
      <w:b w:val="0"/>
    </w:rPr>
  </w:style>
  <w:style w:type="paragraph" w:customStyle="1" w:styleId="Headingb">
    <w:name w:val="Heading_b"/>
    <w:basedOn w:val="Normal"/>
    <w:next w:val="Normal"/>
    <w:rsid w:val="00122CC4"/>
    <w:pPr>
      <w:keepNext/>
      <w:spacing w:before="160"/>
      <w:jc w:val="left"/>
    </w:pPr>
    <w:rPr>
      <w:b/>
    </w:rPr>
  </w:style>
  <w:style w:type="paragraph" w:customStyle="1" w:styleId="Headingi">
    <w:name w:val="Heading_i"/>
    <w:basedOn w:val="Normal"/>
    <w:next w:val="Normal"/>
    <w:rsid w:val="00122CC4"/>
    <w:pPr>
      <w:keepNext/>
      <w:spacing w:before="160"/>
      <w:jc w:val="left"/>
    </w:pPr>
    <w:rPr>
      <w:i/>
    </w:rPr>
  </w:style>
  <w:style w:type="paragraph" w:customStyle="1" w:styleId="Headingib">
    <w:name w:val="Heading_ib"/>
    <w:basedOn w:val="Headingi"/>
    <w:next w:val="Normal"/>
    <w:uiPriority w:val="99"/>
    <w:qFormat/>
    <w:rPr>
      <w:b/>
      <w:bCs/>
    </w:rPr>
  </w:style>
  <w:style w:type="paragraph" w:customStyle="1" w:styleId="Normalbeforetable">
    <w:name w:val="Normal before table"/>
    <w:basedOn w:val="Normal"/>
    <w:uiPriority w:val="99"/>
    <w:qFormat/>
    <w:pPr>
      <w:keepNext/>
      <w:spacing w:after="120"/>
    </w:pPr>
    <w:rPr>
      <w:rFonts w:eastAsia="????"/>
    </w:rPr>
  </w:style>
  <w:style w:type="paragraph" w:customStyle="1" w:styleId="RecNo">
    <w:name w:val="Rec_No"/>
    <w:basedOn w:val="Normal"/>
    <w:next w:val="Rectitle"/>
    <w:rsid w:val="00122CC4"/>
    <w:pPr>
      <w:keepNext/>
      <w:keepLines/>
      <w:spacing w:before="0"/>
      <w:jc w:val="left"/>
    </w:pPr>
    <w:rPr>
      <w:b/>
      <w:sz w:val="28"/>
    </w:rPr>
  </w:style>
  <w:style w:type="paragraph" w:customStyle="1" w:styleId="Rectitle">
    <w:name w:val="Rec_title"/>
    <w:basedOn w:val="Normal"/>
    <w:next w:val="Normalaftertitle"/>
    <w:rsid w:val="00122CC4"/>
    <w:pPr>
      <w:keepNext/>
      <w:keepLines/>
      <w:spacing w:before="360"/>
      <w:jc w:val="center"/>
    </w:pPr>
    <w:rPr>
      <w:b/>
      <w:sz w:val="28"/>
    </w:rPr>
  </w:style>
  <w:style w:type="paragraph" w:customStyle="1" w:styleId="Reftext">
    <w:name w:val="Ref_text"/>
    <w:basedOn w:val="Normal"/>
    <w:link w:val="ReftextChar"/>
    <w:rsid w:val="00122CC4"/>
    <w:pPr>
      <w:ind w:left="794" w:hanging="794"/>
      <w:jc w:val="left"/>
    </w:pPr>
  </w:style>
  <w:style w:type="character" w:customStyle="1" w:styleId="ReftextChar">
    <w:name w:val="Ref_text Char"/>
    <w:link w:val="Reftext"/>
    <w:qFormat/>
    <w:rsid w:val="00B91DC1"/>
    <w:rPr>
      <w:rFonts w:eastAsia="Times New Roman"/>
      <w:sz w:val="24"/>
      <w:lang w:val="en-GB" w:eastAsia="en-US"/>
    </w:rPr>
  </w:style>
  <w:style w:type="paragraph" w:customStyle="1" w:styleId="Tablehead">
    <w:name w:val="Table_head"/>
    <w:basedOn w:val="Normal"/>
    <w:next w:val="Tabletext"/>
    <w:rsid w:val="00122CC4"/>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122CC4"/>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 &amp; title"/>
    <w:basedOn w:val="Normal"/>
    <w:next w:val="Normal"/>
    <w:qFormat/>
    <w:rsid w:val="00122CC4"/>
    <w:pPr>
      <w:keepNext/>
      <w:keepLines/>
      <w:spacing w:before="360" w:after="120"/>
      <w:jc w:val="center"/>
    </w:pPr>
    <w:rPr>
      <w:b/>
    </w:rPr>
  </w:style>
  <w:style w:type="paragraph" w:customStyle="1" w:styleId="Tabletext">
    <w:name w:val="Table_text"/>
    <w:basedOn w:val="Normal"/>
    <w:rsid w:val="00122CC4"/>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hAnsi="Times New Roman" w:cs="Times New Roman"/>
      <w:i/>
      <w:iCs/>
      <w:color w:val="404040" w:themeColor="text1" w:themeTint="BF"/>
      <w:sz w:val="24"/>
      <w:szCs w:val="24"/>
      <w:lang w:val="en-GB" w:eastAsia="ja-JP"/>
    </w:rPr>
  </w:style>
  <w:style w:type="paragraph" w:customStyle="1" w:styleId="enumlev1">
    <w:name w:val="enumlev1"/>
    <w:basedOn w:val="Normal"/>
    <w:rsid w:val="00122CC4"/>
    <w:pPr>
      <w:spacing w:before="80"/>
      <w:ind w:left="794" w:hanging="794"/>
    </w:pPr>
  </w:style>
  <w:style w:type="paragraph" w:customStyle="1" w:styleId="enumlev2">
    <w:name w:val="enumlev2"/>
    <w:basedOn w:val="enumlev1"/>
    <w:rsid w:val="00122CC4"/>
    <w:pPr>
      <w:ind w:left="1191" w:hanging="397"/>
    </w:pPr>
  </w:style>
  <w:style w:type="paragraph" w:customStyle="1" w:styleId="enumlev3">
    <w:name w:val="enumlev3"/>
    <w:basedOn w:val="enumlev2"/>
    <w:rsid w:val="00122CC4"/>
    <w:pPr>
      <w:ind w:left="1588"/>
    </w:pPr>
  </w:style>
  <w:style w:type="paragraph" w:customStyle="1" w:styleId="TSBHeaderRight14">
    <w:name w:val="TSBHeaderRight14"/>
    <w:basedOn w:val="Normal"/>
    <w:uiPriority w:val="99"/>
    <w:qFormat/>
    <w:pPr>
      <w:jc w:val="right"/>
    </w:pPr>
    <w:rPr>
      <w:b/>
      <w:bCs/>
      <w:sz w:val="28"/>
      <w:szCs w:val="28"/>
    </w:rPr>
  </w:style>
  <w:style w:type="paragraph" w:customStyle="1" w:styleId="VenueDate">
    <w:name w:val="VenueDate"/>
    <w:basedOn w:val="Normal"/>
    <w:uiPriority w:val="99"/>
    <w:qFormat/>
    <w:pPr>
      <w:jc w:val="right"/>
    </w:pPr>
  </w:style>
  <w:style w:type="paragraph" w:customStyle="1" w:styleId="TSBHeaderQuestion">
    <w:name w:val="TSBHeaderQuestion"/>
    <w:basedOn w:val="Normal"/>
    <w:uiPriority w:val="99"/>
    <w:qFormat/>
  </w:style>
  <w:style w:type="paragraph" w:customStyle="1" w:styleId="TSBHeaderSource">
    <w:name w:val="TSBHeaderSource"/>
    <w:basedOn w:val="Normal"/>
    <w:uiPriority w:val="99"/>
    <w:qFormat/>
  </w:style>
  <w:style w:type="paragraph" w:customStyle="1" w:styleId="TSBHeaderTitle">
    <w:name w:val="TSBHeaderTitle"/>
    <w:basedOn w:val="Normal"/>
    <w:uiPriority w:val="99"/>
    <w:qFormat/>
  </w:style>
  <w:style w:type="paragraph" w:customStyle="1" w:styleId="TSBHeaderSummary">
    <w:name w:val="TSBHeaderSummary"/>
    <w:basedOn w:val="Normal"/>
    <w:qFormat/>
  </w:style>
  <w:style w:type="character" w:customStyle="1" w:styleId="ReftextArial9pt">
    <w:name w:val="Ref_text Arial 9 pt"/>
    <w:qFormat/>
    <w:rPr>
      <w:rFonts w:ascii="Arial" w:hAnsi="Arial" w:cs="Arial"/>
      <w:sz w:val="18"/>
      <w:szCs w:val="18"/>
    </w:rPr>
  </w:style>
  <w:style w:type="paragraph" w:customStyle="1" w:styleId="Title4">
    <w:name w:val="Title 4"/>
    <w:basedOn w:val="Title3"/>
    <w:next w:val="Heading1"/>
    <w:rsid w:val="00122CC4"/>
    <w:rPr>
      <w:b/>
    </w:rPr>
  </w:style>
  <w:style w:type="paragraph" w:customStyle="1" w:styleId="Note">
    <w:name w:val="Note"/>
    <w:basedOn w:val="Normal"/>
    <w:rsid w:val="00122CC4"/>
    <w:pPr>
      <w:spacing w:before="80"/>
    </w:pPr>
    <w:rPr>
      <w:sz w:val="22"/>
    </w:rPr>
  </w:style>
  <w:style w:type="paragraph" w:customStyle="1" w:styleId="1">
    <w:name w:val="书目1"/>
    <w:basedOn w:val="Normal"/>
    <w:next w:val="Normal"/>
    <w:uiPriority w:val="37"/>
    <w:semiHidden/>
    <w:unhideWhenUsed/>
    <w:qFormat/>
  </w:style>
  <w:style w:type="character" w:customStyle="1" w:styleId="10">
    <w:name w:val="书籍标题1"/>
    <w:basedOn w:val="DefaultParagraphFont"/>
    <w:uiPriority w:val="33"/>
    <w:qFormat/>
    <w:rPr>
      <w:b/>
      <w:bCs/>
      <w:i/>
      <w:iCs/>
      <w:spacing w:val="5"/>
    </w:rPr>
  </w:style>
  <w:style w:type="character" w:customStyle="1" w:styleId="11">
    <w:name w:val="井号标签1"/>
    <w:basedOn w:val="DefaultParagraphFont"/>
    <w:uiPriority w:val="99"/>
    <w:semiHidden/>
    <w:unhideWhenUsed/>
    <w:qFormat/>
    <w:rPr>
      <w:color w:val="2B579A"/>
      <w:shd w:val="clear" w:color="auto" w:fill="E1DFDD"/>
    </w:rPr>
  </w:style>
  <w:style w:type="character" w:customStyle="1" w:styleId="12">
    <w:name w:val="明显强调1"/>
    <w:basedOn w:val="DefaultParagraphFont"/>
    <w:uiPriority w:val="21"/>
    <w:qFormat/>
    <w:rPr>
      <w:i/>
      <w:iCs/>
      <w:color w:val="5B9BD5" w:themeColor="accent1"/>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qFormat/>
    <w:rPr>
      <w:rFonts w:ascii="Times New Roman" w:hAnsi="Times New Roman" w:cs="Times New Roman"/>
      <w:i/>
      <w:iCs/>
      <w:color w:val="5B9BD5" w:themeColor="accent1"/>
      <w:sz w:val="24"/>
      <w:szCs w:val="24"/>
      <w:lang w:val="en-GB" w:eastAsia="ja-JP"/>
    </w:rPr>
  </w:style>
  <w:style w:type="character" w:customStyle="1" w:styleId="13">
    <w:name w:val="明显参考1"/>
    <w:basedOn w:val="DefaultParagraphFont"/>
    <w:uiPriority w:val="32"/>
    <w:qFormat/>
    <w:rPr>
      <w:b/>
      <w:bCs/>
      <w:smallCaps/>
      <w:color w:val="5B9BD5" w:themeColor="accent1"/>
      <w:spacing w:val="5"/>
    </w:rPr>
  </w:style>
  <w:style w:type="paragraph" w:styleId="ListParagraph">
    <w:name w:val="List Paragraph"/>
    <w:aliases w:val="- Bullets,Lista1,?? ??,?????,????,列出段落1,中等深浅网格 1 - 着色 21,¥¡¡¡¡ì¬º¥¹¥È¶ÎÂä,ÁÐ³ö¶ÎÂä,列表段落1,—ño’i—Ž,¥ê¥¹¥È¶ÎÂä,1st level - Bullet List Paragraph,Lettre d'introduction,Paragrafo elenco,Normal bullet 2,Bullet list,목록단락,列,numbered"/>
    <w:basedOn w:val="Normal"/>
    <w:link w:val="ListParagraphChar"/>
    <w:uiPriority w:val="34"/>
    <w:qFormat/>
    <w:pPr>
      <w:ind w:left="720"/>
      <w:contextualSpacing/>
    </w:pPr>
  </w:style>
  <w:style w:type="character" w:customStyle="1" w:styleId="ListParagraphChar">
    <w:name w:val="List Paragraph Char"/>
    <w:aliases w:val="- Bullets Char,Lista1 Char,?? ?? Char,????? Char,???? Char,列出段落1 Char,中等深浅网格 1 - 着色 21 Char,¥¡¡¡¡ì¬º¥¹¥È¶ÎÂä Char,ÁÐ³ö¶ÎÂä Char,列表段落1 Char,—ño’i—Ž Char,¥ê¥¹¥È¶ÎÂä Char,1st level - Bullet List Paragraph Char,Paragrafo elenco Char"/>
    <w:link w:val="ListParagraph"/>
    <w:uiPriority w:val="34"/>
    <w:qFormat/>
    <w:locked/>
    <w:rsid w:val="00B91DC1"/>
    <w:rPr>
      <w:rFonts w:eastAsiaTheme="minorEastAsia"/>
      <w:sz w:val="24"/>
      <w:szCs w:val="24"/>
      <w:lang w:val="en-GB" w:eastAsia="ja-JP"/>
    </w:rPr>
  </w:style>
  <w:style w:type="character" w:customStyle="1" w:styleId="14">
    <w:name w:val="@他1"/>
    <w:basedOn w:val="DefaultParagraphFont"/>
    <w:uiPriority w:val="99"/>
    <w:semiHidden/>
    <w:unhideWhenUsed/>
    <w:qFormat/>
    <w:rPr>
      <w:color w:val="2B579A"/>
      <w:shd w:val="clear" w:color="auto" w:fill="E1DFDD"/>
    </w:rPr>
  </w:style>
  <w:style w:type="paragraph" w:styleId="NoSpacing">
    <w:name w:val="No Spacing"/>
    <w:uiPriority w:val="1"/>
    <w:qFormat/>
    <w:rPr>
      <w:rFonts w:eastAsiaTheme="minorEastAsia"/>
      <w:sz w:val="24"/>
      <w:szCs w:val="24"/>
      <w:lang w:val="en-GB" w:eastAsia="ja-JP"/>
    </w:rPr>
  </w:style>
  <w:style w:type="character" w:customStyle="1" w:styleId="15">
    <w:name w:val="智能超链接1"/>
    <w:basedOn w:val="DefaultParagraphFont"/>
    <w:uiPriority w:val="99"/>
    <w:semiHidden/>
    <w:unhideWhenUsed/>
    <w:qFormat/>
    <w:rPr>
      <w:u w:val="dotted"/>
    </w:rPr>
  </w:style>
  <w:style w:type="character" w:customStyle="1" w:styleId="SmartLink1">
    <w:name w:val="SmartLink1"/>
    <w:basedOn w:val="DefaultParagraphFont"/>
    <w:uiPriority w:val="99"/>
    <w:semiHidden/>
    <w:unhideWhenUsed/>
    <w:qFormat/>
    <w:rPr>
      <w:color w:val="0000FF"/>
      <w:u w:val="single"/>
      <w:shd w:val="clear" w:color="auto" w:fill="F3F2F1"/>
    </w:rPr>
  </w:style>
  <w:style w:type="character" w:customStyle="1" w:styleId="16">
    <w:name w:val="不明显强调1"/>
    <w:basedOn w:val="DefaultParagraphFont"/>
    <w:uiPriority w:val="19"/>
    <w:qFormat/>
    <w:rPr>
      <w:i/>
      <w:iCs/>
      <w:color w:val="404040" w:themeColor="text1" w:themeTint="BF"/>
    </w:rPr>
  </w:style>
  <w:style w:type="character" w:customStyle="1" w:styleId="17">
    <w:name w:val="不明显参考1"/>
    <w:basedOn w:val="DefaultParagraphFont"/>
    <w:uiPriority w:val="31"/>
    <w:qFormat/>
    <w:rPr>
      <w:smallCaps/>
      <w:color w:val="595959" w:themeColor="text1" w:themeTint="A6"/>
    </w:rPr>
  </w:style>
  <w:style w:type="paragraph" w:customStyle="1" w:styleId="TOC10">
    <w:name w:val="TOC 标题1"/>
    <w:basedOn w:val="Heading1"/>
    <w:next w:val="Normal"/>
    <w:uiPriority w:val="39"/>
    <w:semiHidden/>
    <w:unhideWhenUsed/>
    <w:qFormat/>
    <w:pPr>
      <w:tabs>
        <w:tab w:val="clear" w:pos="794"/>
        <w:tab w:val="clear" w:pos="1191"/>
        <w:tab w:val="clear" w:pos="1588"/>
        <w:tab w:val="clear" w:pos="1985"/>
      </w:tabs>
      <w:overflowPunct/>
      <w:autoSpaceDE/>
      <w:autoSpaceDN/>
      <w:adjustRightInd/>
      <w:spacing w:before="240"/>
      <w:ind w:left="0" w:firstLine="0"/>
      <w:textAlignment w:val="auto"/>
      <w:outlineLvl w:val="9"/>
    </w:pPr>
    <w:rPr>
      <w:rFonts w:asciiTheme="majorHAnsi" w:eastAsiaTheme="majorEastAsia" w:hAnsiTheme="majorHAnsi" w:cstheme="majorBidi"/>
      <w:b w:val="0"/>
      <w:color w:val="2E74B5" w:themeColor="accent1" w:themeShade="BF"/>
      <w:sz w:val="32"/>
      <w:szCs w:val="32"/>
      <w:lang w:eastAsia="ja-JP"/>
    </w:rPr>
  </w:style>
  <w:style w:type="character" w:customStyle="1" w:styleId="18">
    <w:name w:val="未处理的提及1"/>
    <w:basedOn w:val="DefaultParagraphFont"/>
    <w:uiPriority w:val="99"/>
    <w:semiHidden/>
    <w:unhideWhenUsed/>
    <w:qFormat/>
    <w:rPr>
      <w:color w:val="605E5C"/>
      <w:shd w:val="clear" w:color="auto" w:fill="E1DFDD"/>
    </w:rPr>
  </w:style>
  <w:style w:type="paragraph" w:customStyle="1" w:styleId="a">
    <w:name w:val="段"/>
    <w:link w:val="Char"/>
    <w:qFormat/>
    <w:pPr>
      <w:tabs>
        <w:tab w:val="center" w:pos="4201"/>
        <w:tab w:val="right" w:leader="dot" w:pos="9298"/>
      </w:tabs>
      <w:autoSpaceDE w:val="0"/>
      <w:autoSpaceDN w:val="0"/>
      <w:ind w:firstLineChars="200" w:firstLine="420"/>
      <w:jc w:val="both"/>
    </w:pPr>
    <w:rPr>
      <w:rFonts w:ascii="SimSun" w:hAnsi="Calibri"/>
      <w:sz w:val="21"/>
    </w:rPr>
  </w:style>
  <w:style w:type="character" w:customStyle="1" w:styleId="Char">
    <w:name w:val="段 Char"/>
    <w:link w:val="a"/>
    <w:qFormat/>
    <w:locked/>
    <w:rPr>
      <w:rFonts w:ascii="SimSun" w:eastAsia="SimSun" w:hAnsi="Calibri" w:cs="Times New Roman"/>
      <w:sz w:val="21"/>
      <w:szCs w:val="20"/>
    </w:rPr>
  </w:style>
  <w:style w:type="character" w:customStyle="1" w:styleId="ordinary-span-edit2">
    <w:name w:val="ordinary-span-edit2"/>
    <w:basedOn w:val="DefaultParagraphFont"/>
    <w:qFormat/>
  </w:style>
  <w:style w:type="paragraph" w:customStyle="1" w:styleId="AnnexNoTitle0">
    <w:name w:val="Annex_NoTitle"/>
    <w:basedOn w:val="Normal"/>
    <w:next w:val="Normalaftertitle"/>
    <w:rsid w:val="00122CC4"/>
    <w:pPr>
      <w:keepNext/>
      <w:keepLines/>
      <w:spacing w:before="720"/>
      <w:jc w:val="center"/>
      <w:outlineLvl w:val="0"/>
    </w:pPr>
    <w:rPr>
      <w:b/>
      <w:sz w:val="28"/>
    </w:rPr>
  </w:style>
  <w:style w:type="paragraph" w:customStyle="1" w:styleId="FigureNoTitle">
    <w:name w:val="Figure_NoTitle"/>
    <w:basedOn w:val="Normal"/>
    <w:next w:val="Normalaftertitle"/>
    <w:rsid w:val="00122CC4"/>
    <w:pPr>
      <w:keepLines/>
      <w:spacing w:before="240" w:after="120"/>
      <w:jc w:val="center"/>
    </w:pPr>
    <w:rPr>
      <w:b/>
    </w:rPr>
  </w:style>
  <w:style w:type="paragraph" w:customStyle="1" w:styleId="Normalaftertitle">
    <w:name w:val="Normal_after_title"/>
    <w:basedOn w:val="Normal"/>
    <w:next w:val="Normal"/>
    <w:rsid w:val="00122CC4"/>
    <w:pPr>
      <w:spacing w:before="360"/>
    </w:pPr>
  </w:style>
  <w:style w:type="paragraph" w:customStyle="1" w:styleId="AppendixNoTitle0">
    <w:name w:val="Appendix_NoTitle"/>
    <w:basedOn w:val="AnnexNoTitle0"/>
    <w:next w:val="Normalaftertitle"/>
    <w:rsid w:val="00C92515"/>
  </w:style>
  <w:style w:type="character" w:styleId="BookTitle">
    <w:name w:val="Book Title"/>
    <w:uiPriority w:val="33"/>
    <w:qFormat/>
    <w:rsid w:val="00B91DC1"/>
    <w:rPr>
      <w:b/>
      <w:bCs/>
      <w:i/>
      <w:iCs/>
      <w:spacing w:val="5"/>
    </w:rPr>
  </w:style>
  <w:style w:type="character" w:styleId="IntenseEmphasis">
    <w:name w:val="Intense Emphasis"/>
    <w:uiPriority w:val="21"/>
    <w:qFormat/>
    <w:rsid w:val="00B91DC1"/>
    <w:rPr>
      <w:i/>
      <w:iCs/>
      <w:color w:val="5B9BD5"/>
    </w:rPr>
  </w:style>
  <w:style w:type="character" w:styleId="IntenseReference">
    <w:name w:val="Intense Reference"/>
    <w:uiPriority w:val="32"/>
    <w:qFormat/>
    <w:rsid w:val="00B91DC1"/>
    <w:rPr>
      <w:b/>
      <w:bCs/>
      <w:smallCaps/>
      <w:color w:val="5B9BD5"/>
      <w:spacing w:val="5"/>
    </w:rPr>
  </w:style>
  <w:style w:type="character" w:styleId="SubtleEmphasis">
    <w:name w:val="Subtle Emphasis"/>
    <w:uiPriority w:val="19"/>
    <w:qFormat/>
    <w:rsid w:val="00B91DC1"/>
    <w:rPr>
      <w:i/>
      <w:iCs/>
      <w:color w:val="404040"/>
    </w:rPr>
  </w:style>
  <w:style w:type="character" w:styleId="SubtleReference">
    <w:name w:val="Subtle Reference"/>
    <w:uiPriority w:val="31"/>
    <w:qFormat/>
    <w:rsid w:val="00B91DC1"/>
    <w:rPr>
      <w:smallCaps/>
      <w:color w:val="5A5A5A"/>
    </w:rPr>
  </w:style>
  <w:style w:type="paragraph" w:customStyle="1" w:styleId="a0">
    <w:name w:val="文本正文"/>
    <w:basedOn w:val="Normal"/>
    <w:uiPriority w:val="99"/>
    <w:qFormat/>
    <w:rsid w:val="00B91DC1"/>
    <w:pPr>
      <w:widowControl w:val="0"/>
      <w:spacing w:after="160" w:line="259" w:lineRule="auto"/>
      <w:ind w:firstLineChars="200" w:firstLine="200"/>
    </w:pPr>
    <w:rPr>
      <w:rFonts w:eastAsia="SimSun" w:cs="Arial"/>
      <w:kern w:val="2"/>
      <w:szCs w:val="22"/>
      <w:lang w:val="en-US" w:eastAsia="zh-CN"/>
    </w:rPr>
  </w:style>
  <w:style w:type="paragraph" w:customStyle="1" w:styleId="toc0">
    <w:name w:val="toc 0"/>
    <w:basedOn w:val="Normal"/>
    <w:next w:val="TOC1"/>
    <w:rsid w:val="00122CC4"/>
    <w:pPr>
      <w:keepLines/>
      <w:tabs>
        <w:tab w:val="clear" w:pos="794"/>
        <w:tab w:val="clear" w:pos="1191"/>
        <w:tab w:val="clear" w:pos="1588"/>
        <w:tab w:val="clear" w:pos="1985"/>
        <w:tab w:val="right" w:pos="9639"/>
      </w:tabs>
      <w:jc w:val="left"/>
    </w:pPr>
    <w:rPr>
      <w:b/>
    </w:rPr>
  </w:style>
  <w:style w:type="character" w:customStyle="1" w:styleId="BookTitle1">
    <w:name w:val="Book Title1"/>
    <w:uiPriority w:val="33"/>
    <w:qFormat/>
    <w:rsid w:val="00B91DC1"/>
    <w:rPr>
      <w:b/>
      <w:bCs/>
      <w:i/>
      <w:iCs/>
      <w:spacing w:val="5"/>
    </w:rPr>
  </w:style>
  <w:style w:type="character" w:customStyle="1" w:styleId="IntenseEmphasis1">
    <w:name w:val="Intense Emphasis1"/>
    <w:uiPriority w:val="21"/>
    <w:qFormat/>
    <w:rsid w:val="00B91DC1"/>
    <w:rPr>
      <w:i/>
      <w:iCs/>
      <w:color w:val="5B9BD5"/>
    </w:rPr>
  </w:style>
  <w:style w:type="character" w:customStyle="1" w:styleId="IntenseReference1">
    <w:name w:val="Intense Reference1"/>
    <w:uiPriority w:val="32"/>
    <w:qFormat/>
    <w:rsid w:val="00B91DC1"/>
    <w:rPr>
      <w:b/>
      <w:bCs/>
      <w:smallCaps/>
      <w:color w:val="5B9BD5"/>
      <w:spacing w:val="5"/>
    </w:rPr>
  </w:style>
  <w:style w:type="character" w:customStyle="1" w:styleId="SubtleEmphasis1">
    <w:name w:val="Subtle Emphasis1"/>
    <w:uiPriority w:val="19"/>
    <w:qFormat/>
    <w:rsid w:val="00B91DC1"/>
    <w:rPr>
      <w:i/>
      <w:iCs/>
      <w:color w:val="404040"/>
    </w:rPr>
  </w:style>
  <w:style w:type="character" w:customStyle="1" w:styleId="SubtleReference1">
    <w:name w:val="Subtle Reference1"/>
    <w:uiPriority w:val="31"/>
    <w:qFormat/>
    <w:rsid w:val="00B91DC1"/>
    <w:rPr>
      <w:smallCaps/>
      <w:color w:val="595959"/>
    </w:rPr>
  </w:style>
  <w:style w:type="paragraph" w:styleId="Revision">
    <w:name w:val="Revision"/>
    <w:hidden/>
    <w:uiPriority w:val="99"/>
    <w:semiHidden/>
    <w:qFormat/>
    <w:rsid w:val="00C86E3F"/>
    <w:rPr>
      <w:rFonts w:eastAsiaTheme="minorEastAsia"/>
      <w:sz w:val="24"/>
      <w:szCs w:val="24"/>
      <w:lang w:val="en-GB" w:eastAsia="ja-JP"/>
    </w:rPr>
  </w:style>
  <w:style w:type="character" w:customStyle="1" w:styleId="UnresolvedMention1">
    <w:name w:val="Unresolved Mention1"/>
    <w:basedOn w:val="DefaultParagraphFont"/>
    <w:uiPriority w:val="99"/>
    <w:semiHidden/>
    <w:unhideWhenUsed/>
    <w:rsid w:val="002F22D6"/>
    <w:rPr>
      <w:color w:val="605E5C"/>
      <w:shd w:val="clear" w:color="auto" w:fill="E1DFDD"/>
    </w:rPr>
  </w:style>
  <w:style w:type="paragraph" w:customStyle="1" w:styleId="References">
    <w:name w:val="References"/>
    <w:basedOn w:val="Normal"/>
    <w:qFormat/>
    <w:rsid w:val="00107D56"/>
    <w:pPr>
      <w:widowControl w:val="0"/>
      <w:numPr>
        <w:numId w:val="15"/>
      </w:numPr>
    </w:pPr>
    <w:rPr>
      <w:lang w:eastAsia="zh-CN"/>
    </w:rPr>
  </w:style>
  <w:style w:type="paragraph" w:customStyle="1" w:styleId="ITU-T2">
    <w:name w:val="ITU-T 2级标题"/>
    <w:basedOn w:val="Heading2"/>
    <w:next w:val="Normal"/>
    <w:qFormat/>
    <w:rsid w:val="00107D56"/>
    <w:pPr>
      <w:keepLines w:val="0"/>
      <w:numPr>
        <w:numId w:val="17"/>
      </w:numPr>
      <w:tabs>
        <w:tab w:val="left" w:pos="-2268"/>
        <w:tab w:val="left" w:pos="-1985"/>
        <w:tab w:val="left" w:pos="432"/>
        <w:tab w:val="left" w:pos="576"/>
      </w:tabs>
      <w:suppressAutoHyphens/>
      <w:overflowPunct/>
      <w:autoSpaceDE/>
      <w:autoSpaceDN/>
      <w:adjustRightInd/>
      <w:spacing w:before="360" w:after="60"/>
      <w:textAlignment w:val="auto"/>
      <w:outlineLvl w:val="0"/>
    </w:pPr>
    <w:rPr>
      <w:rFonts w:eastAsia="MS Mincho" w:cs="Arial"/>
      <w:b w:val="0"/>
      <w:bCs/>
      <w:iCs/>
      <w:kern w:val="32"/>
      <w:szCs w:val="28"/>
      <w:lang w:eastAsia="ja-JP"/>
    </w:rPr>
  </w:style>
  <w:style w:type="character" w:customStyle="1" w:styleId="UnresolvedMention2">
    <w:name w:val="Unresolved Mention2"/>
    <w:basedOn w:val="DefaultParagraphFont"/>
    <w:uiPriority w:val="99"/>
    <w:semiHidden/>
    <w:unhideWhenUsed/>
    <w:rsid w:val="00FF7E70"/>
    <w:rPr>
      <w:color w:val="605E5C"/>
      <w:shd w:val="clear" w:color="auto" w:fill="E1DFDD"/>
    </w:rPr>
  </w:style>
  <w:style w:type="character" w:customStyle="1" w:styleId="Appdef">
    <w:name w:val="App_def"/>
    <w:basedOn w:val="DefaultParagraphFont"/>
    <w:rsid w:val="00122CC4"/>
    <w:rPr>
      <w:rFonts w:ascii="Times New Roman" w:hAnsi="Times New Roman"/>
      <w:b/>
    </w:rPr>
  </w:style>
  <w:style w:type="character" w:customStyle="1" w:styleId="Appref">
    <w:name w:val="App_ref"/>
    <w:basedOn w:val="DefaultParagraphFont"/>
    <w:rsid w:val="00122CC4"/>
  </w:style>
  <w:style w:type="character" w:customStyle="1" w:styleId="Artdef">
    <w:name w:val="Art_def"/>
    <w:basedOn w:val="DefaultParagraphFont"/>
    <w:rsid w:val="00122CC4"/>
    <w:rPr>
      <w:rFonts w:ascii="Times New Roman" w:hAnsi="Times New Roman"/>
      <w:b/>
    </w:rPr>
  </w:style>
  <w:style w:type="paragraph" w:customStyle="1" w:styleId="Artheading">
    <w:name w:val="Art_heading"/>
    <w:basedOn w:val="Normal"/>
    <w:next w:val="Normalaftertitle"/>
    <w:rsid w:val="00122CC4"/>
    <w:pPr>
      <w:spacing w:before="480"/>
      <w:jc w:val="center"/>
    </w:pPr>
    <w:rPr>
      <w:b/>
      <w:sz w:val="28"/>
    </w:rPr>
  </w:style>
  <w:style w:type="paragraph" w:customStyle="1" w:styleId="ArtNo">
    <w:name w:val="Art_No"/>
    <w:basedOn w:val="Normal"/>
    <w:next w:val="Arttitle"/>
    <w:rsid w:val="00122CC4"/>
    <w:pPr>
      <w:keepNext/>
      <w:keepLines/>
      <w:spacing w:before="480"/>
      <w:jc w:val="center"/>
    </w:pPr>
    <w:rPr>
      <w:caps/>
      <w:sz w:val="28"/>
    </w:rPr>
  </w:style>
  <w:style w:type="character" w:customStyle="1" w:styleId="Artref">
    <w:name w:val="Art_ref"/>
    <w:basedOn w:val="DefaultParagraphFont"/>
    <w:rsid w:val="00122CC4"/>
  </w:style>
  <w:style w:type="paragraph" w:customStyle="1" w:styleId="Arttitle">
    <w:name w:val="Art_title"/>
    <w:basedOn w:val="Normal"/>
    <w:next w:val="Normalaftertitle"/>
    <w:rsid w:val="00122CC4"/>
    <w:pPr>
      <w:keepNext/>
      <w:keepLines/>
      <w:spacing w:before="240"/>
      <w:jc w:val="center"/>
    </w:pPr>
    <w:rPr>
      <w:b/>
      <w:sz w:val="28"/>
    </w:rPr>
  </w:style>
  <w:style w:type="paragraph" w:customStyle="1" w:styleId="ASN1">
    <w:name w:val="ASN.1"/>
    <w:rsid w:val="00122CC4"/>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val="en-GB" w:eastAsia="en-US"/>
    </w:rPr>
  </w:style>
  <w:style w:type="paragraph" w:customStyle="1" w:styleId="Call">
    <w:name w:val="Call"/>
    <w:basedOn w:val="Normal"/>
    <w:next w:val="Normal"/>
    <w:rsid w:val="00122CC4"/>
    <w:pPr>
      <w:keepNext/>
      <w:keepLines/>
      <w:spacing w:before="160"/>
      <w:ind w:left="794"/>
      <w:jc w:val="left"/>
    </w:pPr>
    <w:rPr>
      <w:i/>
    </w:rPr>
  </w:style>
  <w:style w:type="paragraph" w:customStyle="1" w:styleId="ChapNo">
    <w:name w:val="Chap_No"/>
    <w:basedOn w:val="Normal"/>
    <w:next w:val="Chaptitle"/>
    <w:rsid w:val="00122CC4"/>
    <w:pPr>
      <w:keepNext/>
      <w:keepLines/>
      <w:spacing w:before="480"/>
      <w:jc w:val="center"/>
    </w:pPr>
    <w:rPr>
      <w:b/>
      <w:caps/>
      <w:sz w:val="28"/>
    </w:rPr>
  </w:style>
  <w:style w:type="paragraph" w:customStyle="1" w:styleId="Chaptitle">
    <w:name w:val="Chap_title"/>
    <w:basedOn w:val="Normal"/>
    <w:next w:val="Normalaftertitle"/>
    <w:rsid w:val="00122CC4"/>
    <w:pPr>
      <w:keepNext/>
      <w:keepLines/>
      <w:spacing w:before="240"/>
      <w:jc w:val="center"/>
    </w:pPr>
    <w:rPr>
      <w:b/>
      <w:sz w:val="28"/>
    </w:rPr>
  </w:style>
  <w:style w:type="paragraph" w:customStyle="1" w:styleId="Default">
    <w:name w:val="Default"/>
    <w:rsid w:val="00122CC4"/>
    <w:pPr>
      <w:autoSpaceDE w:val="0"/>
      <w:autoSpaceDN w:val="0"/>
      <w:adjustRightInd w:val="0"/>
    </w:pPr>
    <w:rPr>
      <w:rFonts w:eastAsia="Times New Roman"/>
      <w:color w:val="000000"/>
      <w:sz w:val="24"/>
      <w:szCs w:val="24"/>
      <w:lang w:val="en-GB"/>
    </w:rPr>
  </w:style>
  <w:style w:type="paragraph" w:customStyle="1" w:styleId="Equation">
    <w:name w:val="Equation"/>
    <w:basedOn w:val="Normal"/>
    <w:rsid w:val="00122CC4"/>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122CC4"/>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122CC4"/>
    <w:pPr>
      <w:keepNext/>
      <w:keepLines/>
      <w:tabs>
        <w:tab w:val="clear" w:pos="794"/>
        <w:tab w:val="clear" w:pos="1191"/>
        <w:tab w:val="clear" w:pos="1588"/>
        <w:tab w:val="clear" w:pos="1985"/>
      </w:tabs>
      <w:spacing w:before="20" w:after="20"/>
      <w:jc w:val="left"/>
    </w:pPr>
    <w:rPr>
      <w:sz w:val="18"/>
    </w:rPr>
  </w:style>
  <w:style w:type="paragraph" w:customStyle="1" w:styleId="Figurewithouttitle">
    <w:name w:val="Figure_without_title"/>
    <w:basedOn w:val="Normal"/>
    <w:next w:val="Normalaftertitle"/>
    <w:rsid w:val="00122CC4"/>
    <w:pPr>
      <w:keepLines/>
      <w:spacing w:before="240" w:after="120"/>
      <w:jc w:val="center"/>
    </w:pPr>
  </w:style>
  <w:style w:type="paragraph" w:customStyle="1" w:styleId="FirstFooter">
    <w:name w:val="FirstFooter"/>
    <w:basedOn w:val="Footer"/>
    <w:rsid w:val="00122CC4"/>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122CC4"/>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PartNo">
    <w:name w:val="Part_No"/>
    <w:basedOn w:val="Normal"/>
    <w:next w:val="Partref"/>
    <w:rsid w:val="00122CC4"/>
    <w:pPr>
      <w:keepNext/>
      <w:keepLines/>
      <w:spacing w:before="480" w:after="80"/>
      <w:jc w:val="center"/>
    </w:pPr>
    <w:rPr>
      <w:caps/>
      <w:sz w:val="28"/>
    </w:rPr>
  </w:style>
  <w:style w:type="paragraph" w:customStyle="1" w:styleId="Partref">
    <w:name w:val="Part_ref"/>
    <w:basedOn w:val="Normal"/>
    <w:next w:val="Parttitle"/>
    <w:rsid w:val="00122CC4"/>
    <w:pPr>
      <w:keepNext/>
      <w:keepLines/>
      <w:spacing w:before="280"/>
      <w:jc w:val="center"/>
    </w:pPr>
  </w:style>
  <w:style w:type="paragraph" w:customStyle="1" w:styleId="Parttitle">
    <w:name w:val="Part_title"/>
    <w:basedOn w:val="Normal"/>
    <w:next w:val="Normalaftertitle"/>
    <w:rsid w:val="00122CC4"/>
    <w:pPr>
      <w:keepNext/>
      <w:keepLines/>
      <w:spacing w:before="240" w:after="280"/>
      <w:jc w:val="center"/>
    </w:pPr>
    <w:rPr>
      <w:b/>
      <w:sz w:val="28"/>
    </w:rPr>
  </w:style>
  <w:style w:type="paragraph" w:customStyle="1" w:styleId="Recdate">
    <w:name w:val="Rec_date"/>
    <w:basedOn w:val="Normal"/>
    <w:next w:val="Normalaftertitle"/>
    <w:rsid w:val="00122CC4"/>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122CC4"/>
  </w:style>
  <w:style w:type="paragraph" w:customStyle="1" w:styleId="QuestionNo">
    <w:name w:val="Question_No"/>
    <w:basedOn w:val="RecNo"/>
    <w:next w:val="Questiontitle"/>
    <w:rsid w:val="00122CC4"/>
  </w:style>
  <w:style w:type="paragraph" w:customStyle="1" w:styleId="Recref">
    <w:name w:val="Rec_ref"/>
    <w:basedOn w:val="Normal"/>
    <w:next w:val="Recdate"/>
    <w:rsid w:val="00122CC4"/>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122CC4"/>
  </w:style>
  <w:style w:type="paragraph" w:customStyle="1" w:styleId="Questiontitle">
    <w:name w:val="Question_title"/>
    <w:basedOn w:val="Rectitle"/>
    <w:next w:val="Questionref"/>
    <w:rsid w:val="00122CC4"/>
  </w:style>
  <w:style w:type="paragraph" w:customStyle="1" w:styleId="Reftitle">
    <w:name w:val="Ref_title"/>
    <w:basedOn w:val="Normal"/>
    <w:next w:val="Reftext"/>
    <w:rsid w:val="00122CC4"/>
    <w:pPr>
      <w:spacing w:before="480"/>
      <w:jc w:val="center"/>
    </w:pPr>
    <w:rPr>
      <w:b/>
    </w:rPr>
  </w:style>
  <w:style w:type="paragraph" w:customStyle="1" w:styleId="Repdate">
    <w:name w:val="Rep_date"/>
    <w:basedOn w:val="Recdate"/>
    <w:next w:val="Normalaftertitle"/>
    <w:rsid w:val="00122CC4"/>
  </w:style>
  <w:style w:type="paragraph" w:customStyle="1" w:styleId="RepNo">
    <w:name w:val="Rep_No"/>
    <w:basedOn w:val="RecNo"/>
    <w:next w:val="Reptitle"/>
    <w:rsid w:val="00122CC4"/>
  </w:style>
  <w:style w:type="paragraph" w:customStyle="1" w:styleId="Repref">
    <w:name w:val="Rep_ref"/>
    <w:basedOn w:val="Recref"/>
    <w:next w:val="Repdate"/>
    <w:rsid w:val="00122CC4"/>
  </w:style>
  <w:style w:type="paragraph" w:customStyle="1" w:styleId="Reptitle">
    <w:name w:val="Rep_title"/>
    <w:basedOn w:val="Rectitle"/>
    <w:next w:val="Repref"/>
    <w:rsid w:val="00122CC4"/>
  </w:style>
  <w:style w:type="paragraph" w:customStyle="1" w:styleId="Resdate">
    <w:name w:val="Res_date"/>
    <w:basedOn w:val="Recdate"/>
    <w:next w:val="Normalaftertitle"/>
    <w:rsid w:val="00122CC4"/>
  </w:style>
  <w:style w:type="character" w:customStyle="1" w:styleId="Resdef">
    <w:name w:val="Res_def"/>
    <w:basedOn w:val="DefaultParagraphFont"/>
    <w:rsid w:val="00122CC4"/>
    <w:rPr>
      <w:rFonts w:ascii="Times New Roman" w:hAnsi="Times New Roman"/>
      <w:b/>
    </w:rPr>
  </w:style>
  <w:style w:type="paragraph" w:customStyle="1" w:styleId="ResNo">
    <w:name w:val="Res_No"/>
    <w:basedOn w:val="RecNo"/>
    <w:next w:val="Restitle"/>
    <w:rsid w:val="00122CC4"/>
  </w:style>
  <w:style w:type="paragraph" w:customStyle="1" w:styleId="Resref">
    <w:name w:val="Res_ref"/>
    <w:basedOn w:val="Recref"/>
    <w:next w:val="Resdate"/>
    <w:rsid w:val="00122CC4"/>
  </w:style>
  <w:style w:type="paragraph" w:customStyle="1" w:styleId="Restitle">
    <w:name w:val="Res_title"/>
    <w:basedOn w:val="Rectitle"/>
    <w:next w:val="Resref"/>
    <w:rsid w:val="00122CC4"/>
  </w:style>
  <w:style w:type="paragraph" w:customStyle="1" w:styleId="Section1">
    <w:name w:val="Section_1"/>
    <w:basedOn w:val="Normal"/>
    <w:next w:val="Normal"/>
    <w:rsid w:val="00122CC4"/>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122CC4"/>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122CC4"/>
    <w:pPr>
      <w:keepNext/>
      <w:keepLines/>
      <w:spacing w:before="480" w:after="80"/>
      <w:jc w:val="center"/>
    </w:pPr>
    <w:rPr>
      <w:caps/>
      <w:sz w:val="28"/>
    </w:rPr>
  </w:style>
  <w:style w:type="paragraph" w:customStyle="1" w:styleId="Sectiontitle">
    <w:name w:val="Section_title"/>
    <w:basedOn w:val="Normal"/>
    <w:next w:val="Normalaftertitle"/>
    <w:rsid w:val="00122CC4"/>
    <w:pPr>
      <w:keepNext/>
      <w:keepLines/>
      <w:spacing w:before="480" w:after="280"/>
      <w:jc w:val="center"/>
    </w:pPr>
    <w:rPr>
      <w:b/>
      <w:sz w:val="28"/>
    </w:rPr>
  </w:style>
  <w:style w:type="paragraph" w:customStyle="1" w:styleId="Source">
    <w:name w:val="Source"/>
    <w:basedOn w:val="Normal"/>
    <w:next w:val="Normalaftertitle"/>
    <w:rsid w:val="00122CC4"/>
    <w:pPr>
      <w:spacing w:before="840" w:after="200"/>
      <w:jc w:val="center"/>
    </w:pPr>
    <w:rPr>
      <w:b/>
      <w:sz w:val="28"/>
    </w:rPr>
  </w:style>
  <w:style w:type="paragraph" w:customStyle="1" w:styleId="SpecialFooter">
    <w:name w:val="Special Footer"/>
    <w:basedOn w:val="Footer"/>
    <w:rsid w:val="00122CC4"/>
    <w:pPr>
      <w:tabs>
        <w:tab w:val="left" w:pos="567"/>
        <w:tab w:val="left" w:pos="1134"/>
        <w:tab w:val="left" w:pos="1701"/>
        <w:tab w:val="left" w:pos="2268"/>
        <w:tab w:val="left" w:pos="2835"/>
      </w:tabs>
    </w:pPr>
    <w:rPr>
      <w:caps w:val="0"/>
      <w:noProof w:val="0"/>
    </w:rPr>
  </w:style>
  <w:style w:type="table" w:styleId="TableGrid">
    <w:name w:val="Table Grid"/>
    <w:basedOn w:val="TableNormal"/>
    <w:rsid w:val="00122CC4"/>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freq">
    <w:name w:val="Table_freq"/>
    <w:basedOn w:val="DefaultParagraphFont"/>
    <w:rsid w:val="00122CC4"/>
    <w:rPr>
      <w:b/>
      <w:color w:val="auto"/>
    </w:rPr>
  </w:style>
  <w:style w:type="paragraph" w:customStyle="1" w:styleId="TableNoTitle0">
    <w:name w:val="Table_NoTitle"/>
    <w:basedOn w:val="Normal"/>
    <w:next w:val="Tablehead"/>
    <w:rsid w:val="00122CC4"/>
    <w:pPr>
      <w:keepNext/>
      <w:keepLines/>
      <w:spacing w:before="360" w:after="120"/>
      <w:jc w:val="center"/>
    </w:pPr>
    <w:rPr>
      <w:b/>
    </w:rPr>
  </w:style>
  <w:style w:type="paragraph" w:customStyle="1" w:styleId="Title1">
    <w:name w:val="Title 1"/>
    <w:basedOn w:val="Source"/>
    <w:next w:val="Title2"/>
    <w:rsid w:val="00122CC4"/>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122CC4"/>
  </w:style>
  <w:style w:type="paragraph" w:customStyle="1" w:styleId="Title3">
    <w:name w:val="Title 3"/>
    <w:basedOn w:val="Title2"/>
    <w:next w:val="Title4"/>
    <w:rsid w:val="00122CC4"/>
    <w:rPr>
      <w:caps w:val="0"/>
    </w:rPr>
  </w:style>
  <w:style w:type="character" w:styleId="UnresolvedMention">
    <w:name w:val="Unresolved Mention"/>
    <w:basedOn w:val="DefaultParagraphFont"/>
    <w:uiPriority w:val="99"/>
    <w:semiHidden/>
    <w:unhideWhenUsed/>
    <w:rsid w:val="00122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handle.itu.int/11.1002/1000/14402" TargetMode="External"/><Relationship Id="rId26" Type="http://schemas.openxmlformats.org/officeDocument/2006/relationships/hyperlink" Target="https://handle.itu.int/11.1002/1000/13349" TargetMode="External"/><Relationship Id="rId3" Type="http://schemas.openxmlformats.org/officeDocument/2006/relationships/customXml" Target="../customXml/item3.xml"/><Relationship Id="rId21" Type="http://schemas.openxmlformats.org/officeDocument/2006/relationships/hyperlink" Target="https://handle.itu.int/11.1002/1000/16188"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handle.itu.int/11.1002/1000/1669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hyperlink" Target="https://handle.itu.int/11.1002/1000/146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andle.itu.int/11.1002/1000/16242"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handle.itu.int/11.1002/1000/16236" TargetMode="External"/><Relationship Id="rId28" Type="http://schemas.openxmlformats.org/officeDocument/2006/relationships/hyperlink" Target="https://handle.itu.int/11.1002/1000/14134"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handle.itu.int/11.1002/1000/16234" TargetMode="External"/><Relationship Id="rId27" Type="http://schemas.openxmlformats.org/officeDocument/2006/relationships/hyperlink" Target="https://handle.itu.int/11.1002/1000/13894" TargetMode="External"/><Relationship Id="rId30"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nga\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fa623bb3eebb5632ce0697c1f9e12c9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c980becb0488e300a24d0c7960a5152b"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E2DEB-D6E4-41D3-BC26-5E5DEF774B77}">
  <ds:schemaRefs>
    <ds:schemaRef ds:uri="http://schemas.microsoft.com/sharepoint/v3/contenttype/forms"/>
  </ds:schemaRefs>
</ds:datastoreItem>
</file>

<file path=customXml/itemProps2.xml><?xml version="1.0" encoding="utf-8"?>
<ds:datastoreItem xmlns:ds="http://schemas.openxmlformats.org/officeDocument/2006/customXml" ds:itemID="{E39A4A0E-3150-4F8C-AC1B-DC44BCC2B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DE3A8-2364-4456-9B0C-F73F8270308B}">
  <ds:schemaRefs>
    <ds:schemaRef ds:uri="http://schemas.openxmlformats.org/officeDocument/2006/bibliography"/>
  </ds:schemaRefs>
</ds:datastoreItem>
</file>

<file path=customXml/itemProps4.xml><?xml version="1.0" encoding="utf-8"?>
<ds:datastoreItem xmlns:ds="http://schemas.openxmlformats.org/officeDocument/2006/customXml" ds:itemID="{EF35D605-CF73-4A87-AFA7-7F3CE9F33B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T-TUT-REPORT-E.dotm</Template>
  <TotalTime>13</TotalTime>
  <Pages>16</Pages>
  <Words>4609</Words>
  <Characters>28626</Characters>
  <Application>Microsoft Office Word</Application>
  <DocSecurity>0</DocSecurity>
  <Lines>584</Lines>
  <Paragraphs>353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ITU-T Technical Report QSTR.MEML (03/2026)  Methods and metrics for evaluating machine learning models in marketplace for future networks including IMT-2020</vt:lpstr>
      <vt:lpstr>New: H.Sup-Guideline-IVS: proposal to initiate a new work item of Supplements to H-series Recommendations on guidelines for industry visual system deployment on industrial production line</vt:lpstr>
    </vt:vector>
  </TitlesOfParts>
  <Manager>ITU-T</Manager>
  <Company>International Telecommunication Union (ITU)</Company>
  <LinksUpToDate>false</LinksUpToDate>
  <CharactersWithSpaces>32882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ITU-T Technical Report QSTR.MEML (03/2026)  Methods and metrics for evaluating machine learning models in marketplace for future networks including IMT-2020</dc:title>
  <dc:subject/>
  <dc:creator>ITU-T</dc:creator>
  <cp:keywords>Machine learning marketplace, method and metric, model evaluation</cp:keywords>
  <dc:description/>
  <cp:lastModifiedBy>Gachet, Christelle</cp:lastModifiedBy>
  <cp:revision>9</cp:revision>
  <dcterms:created xsi:type="dcterms:W3CDTF">2026-07-21T08:24:00Z</dcterms:created>
  <dcterms:modified xsi:type="dcterms:W3CDTF">2026-07-21T08:46:00Z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0x010100D089D8AEFAC1A247B7216C0DD884D876</vt:lpwstr>
  </property>
  <property fmtid="{D5CDD505-2E9C-101B-9397-08002B2CF9AE}" pid="3" name="SourceC">
    <vt:lpwstr/>
  </property>
  <property fmtid="{D5CDD505-2E9C-101B-9397-08002B2CF9AE}" pid="4" name="Order">
    <vt:r8>500</vt:r8>
  </property>
  <property fmtid="{D5CDD505-2E9C-101B-9397-08002B2CF9AE}" pid="5" name="FileDirRef">
    <vt:lpwstr>mtgctd/My MTG Template doc</vt:lpwstr>
  </property>
  <property fmtid="{D5CDD505-2E9C-101B-9397-08002B2CF9AE}" pid="6" name="FileLeafRef">
    <vt:lpwstr>mtgdoc_template.docx</vt:lpwstr>
  </property>
  <property fmtid="{D5CDD505-2E9C-101B-9397-08002B2CF9AE}" pid="7" name="FSObjType">
    <vt:lpwstr>0</vt:lpwstr>
  </property>
  <property fmtid="{D5CDD505-2E9C-101B-9397-08002B2CF9AE}" pid="8" name="Question">
    <vt:lpwstr/>
  </property>
  <property fmtid="{D5CDD505-2E9C-101B-9397-08002B2CF9AE}" pid="9" name="Questions">
    <vt:lpwstr/>
  </property>
  <property fmtid="{D5CDD505-2E9C-101B-9397-08002B2CF9AE}" pid="10" name="KSOProductBuildVer">
    <vt:lpwstr>2052-12.1.0.19199</vt:lpwstr>
  </property>
  <property fmtid="{D5CDD505-2E9C-101B-9397-08002B2CF9AE}" pid="11" name="ICV">
    <vt:lpwstr>03B3A09A428341A0B5436F3B9ED053E3</vt:lpwstr>
  </property>
  <property fmtid="{D5CDD505-2E9C-101B-9397-08002B2CF9AE}" pid="12" name="Docnum">
    <vt:lpwstr>QSTR-MEML-publication.docx</vt:lpwstr>
  </property>
  <property fmtid="{D5CDD505-2E9C-101B-9397-08002B2CF9AE}" pid="13" name="Docdate">
    <vt:lpwstr/>
  </property>
  <property fmtid="{D5CDD505-2E9C-101B-9397-08002B2CF9AE}" pid="14" name="Docorlang">
    <vt:lpwstr/>
  </property>
  <property fmtid="{D5CDD505-2E9C-101B-9397-08002B2CF9AE}" pid="15" name="Docbluepink">
    <vt:lpwstr/>
  </property>
  <property fmtid="{D5CDD505-2E9C-101B-9397-08002B2CF9AE}" pid="16" name="Docdest">
    <vt:lpwstr/>
  </property>
  <property fmtid="{D5CDD505-2E9C-101B-9397-08002B2CF9AE}" pid="17" name="Docauthor">
    <vt:lpwstr/>
  </property>
  <property fmtid="{D5CDD505-2E9C-101B-9397-08002B2CF9AE}" pid="18" name="Language">
    <vt:lpwstr>English</vt:lpwstr>
  </property>
  <property fmtid="{D5CDD505-2E9C-101B-9397-08002B2CF9AE}" pid="19" name="Typist">
    <vt:lpwstr>Yonga</vt:lpwstr>
  </property>
  <property fmtid="{D5CDD505-2E9C-101B-9397-08002B2CF9AE}" pid="20" name="Date completed">
    <vt:lpwstr>Wednesday, June 10, 2026</vt:lpwstr>
  </property>
</Properties>
</file>