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48" w:type="dxa"/>
        <w:tblLayout w:type="fixed"/>
        <w:tblLook w:val="0000" w:firstRow="0" w:lastRow="0" w:firstColumn="0" w:lastColumn="0" w:noHBand="0" w:noVBand="0"/>
      </w:tblPr>
      <w:tblGrid>
        <w:gridCol w:w="1418"/>
        <w:gridCol w:w="10"/>
        <w:gridCol w:w="2520"/>
        <w:gridCol w:w="2029"/>
        <w:gridCol w:w="3971"/>
      </w:tblGrid>
      <w:tr w:rsidR="00CD110D" w:rsidRPr="00DC0FCA" w14:paraId="3CA5C014" w14:textId="77777777" w:rsidTr="00BD5741">
        <w:trPr>
          <w:trHeight w:hRule="exact" w:val="1418"/>
        </w:trPr>
        <w:tc>
          <w:tcPr>
            <w:tcW w:w="1428" w:type="dxa"/>
            <w:gridSpan w:val="2"/>
          </w:tcPr>
          <w:p w14:paraId="1376F3C9" w14:textId="77777777" w:rsidR="00CD110D" w:rsidRPr="00DC0FCA" w:rsidRDefault="00CD110D" w:rsidP="00BD5741"/>
          <w:p w14:paraId="55732436" w14:textId="77777777" w:rsidR="00CD110D" w:rsidRPr="00DC0FCA" w:rsidRDefault="00CD110D" w:rsidP="00BD5741">
            <w:pPr>
              <w:spacing w:before="0"/>
              <w:rPr>
                <w:b/>
                <w:sz w:val="16"/>
              </w:rPr>
            </w:pPr>
          </w:p>
        </w:tc>
        <w:tc>
          <w:tcPr>
            <w:tcW w:w="8520" w:type="dxa"/>
            <w:gridSpan w:val="3"/>
          </w:tcPr>
          <w:p w14:paraId="3D40FC51" w14:textId="77777777" w:rsidR="00CD110D" w:rsidRPr="00DC0FCA" w:rsidRDefault="00CD110D" w:rsidP="00BD5741">
            <w:pPr>
              <w:spacing w:before="0"/>
              <w:rPr>
                <w:rFonts w:ascii="Arial" w:hAnsi="Arial" w:cs="Arial"/>
              </w:rPr>
            </w:pPr>
          </w:p>
          <w:p w14:paraId="011C7AF5" w14:textId="77777777" w:rsidR="00CD110D" w:rsidRPr="00DC0FCA" w:rsidRDefault="00CD110D" w:rsidP="00BD5741">
            <w:pPr>
              <w:spacing w:before="284"/>
              <w:rPr>
                <w:rFonts w:ascii="Arial" w:hAnsi="Arial" w:cs="Arial"/>
                <w:b/>
                <w:bCs/>
                <w:sz w:val="18"/>
              </w:rPr>
            </w:pPr>
            <w:r w:rsidRPr="00DC0FCA">
              <w:rPr>
                <w:rFonts w:ascii="Arial" w:hAnsi="Arial" w:cs="Arial"/>
                <w:b/>
                <w:bCs/>
                <w:color w:val="808080"/>
                <w:spacing w:val="100"/>
              </w:rPr>
              <w:t>International Telecommunication Union</w:t>
            </w:r>
          </w:p>
        </w:tc>
      </w:tr>
      <w:tr w:rsidR="00CD110D" w:rsidRPr="00DC0FCA" w14:paraId="3E11D7F3" w14:textId="77777777" w:rsidTr="00BD5741">
        <w:trPr>
          <w:trHeight w:hRule="exact" w:val="992"/>
        </w:trPr>
        <w:tc>
          <w:tcPr>
            <w:tcW w:w="1428" w:type="dxa"/>
            <w:gridSpan w:val="2"/>
          </w:tcPr>
          <w:p w14:paraId="3DC68626" w14:textId="77777777" w:rsidR="00CD110D" w:rsidRPr="00DC0FCA" w:rsidRDefault="00CD110D" w:rsidP="00BD5741">
            <w:pPr>
              <w:spacing w:before="0"/>
            </w:pPr>
          </w:p>
        </w:tc>
        <w:tc>
          <w:tcPr>
            <w:tcW w:w="8520" w:type="dxa"/>
            <w:gridSpan w:val="3"/>
          </w:tcPr>
          <w:p w14:paraId="04153EAB" w14:textId="5F6E7C45" w:rsidR="00CD110D" w:rsidRPr="00DC0FCA" w:rsidRDefault="00CD110D" w:rsidP="00BD5741"/>
        </w:tc>
      </w:tr>
      <w:tr w:rsidR="00CD110D" w:rsidRPr="00DC0FCA" w14:paraId="3B121F21" w14:textId="77777777" w:rsidTr="00BD5741">
        <w:tblPrEx>
          <w:tblCellMar>
            <w:left w:w="85" w:type="dxa"/>
            <w:right w:w="85" w:type="dxa"/>
          </w:tblCellMar>
        </w:tblPrEx>
        <w:trPr>
          <w:gridBefore w:val="2"/>
          <w:wBefore w:w="1428" w:type="dxa"/>
        </w:trPr>
        <w:tc>
          <w:tcPr>
            <w:tcW w:w="2520" w:type="dxa"/>
          </w:tcPr>
          <w:p w14:paraId="4D965719" w14:textId="77777777" w:rsidR="00CD110D" w:rsidRPr="00DC0FCA" w:rsidRDefault="00CD110D" w:rsidP="00BD5741">
            <w:pPr>
              <w:rPr>
                <w:b/>
                <w:sz w:val="18"/>
              </w:rPr>
            </w:pPr>
            <w:bookmarkStart w:id="0" w:name="dnume" w:colFirst="1" w:colLast="1"/>
            <w:r w:rsidRPr="00DC0FCA">
              <w:rPr>
                <w:rFonts w:ascii="Arial" w:hAnsi="Arial"/>
                <w:b/>
                <w:spacing w:val="40"/>
                <w:sz w:val="72"/>
              </w:rPr>
              <w:t>ITU-T</w:t>
            </w:r>
          </w:p>
        </w:tc>
        <w:tc>
          <w:tcPr>
            <w:tcW w:w="6000" w:type="dxa"/>
            <w:gridSpan w:val="2"/>
          </w:tcPr>
          <w:p w14:paraId="1B984169" w14:textId="2B20B0A9" w:rsidR="00CD110D" w:rsidRPr="00DC0FCA" w:rsidRDefault="00CD110D" w:rsidP="00BD5741">
            <w:pPr>
              <w:spacing w:before="240"/>
              <w:jc w:val="right"/>
              <w:rPr>
                <w:rFonts w:ascii="Arial" w:hAnsi="Arial" w:cs="Arial"/>
                <w:b/>
                <w:sz w:val="60"/>
              </w:rPr>
            </w:pPr>
            <w:r w:rsidRPr="00DC0FCA">
              <w:rPr>
                <w:rFonts w:ascii="Arial" w:hAnsi="Arial"/>
                <w:b/>
                <w:sz w:val="60"/>
              </w:rPr>
              <w:t xml:space="preserve">Technical </w:t>
            </w:r>
            <w:r>
              <w:rPr>
                <w:rFonts w:ascii="Arial" w:hAnsi="Arial"/>
                <w:b/>
                <w:sz w:val="60"/>
              </w:rPr>
              <w:t>Report</w:t>
            </w:r>
          </w:p>
        </w:tc>
      </w:tr>
      <w:tr w:rsidR="00CD110D" w:rsidRPr="00DC0FCA" w14:paraId="4DB461B9" w14:textId="77777777" w:rsidTr="00BD5741">
        <w:tblPrEx>
          <w:tblCellMar>
            <w:left w:w="85" w:type="dxa"/>
            <w:right w:w="85" w:type="dxa"/>
          </w:tblCellMar>
        </w:tblPrEx>
        <w:trPr>
          <w:gridBefore w:val="2"/>
          <w:wBefore w:w="1428" w:type="dxa"/>
          <w:trHeight w:val="974"/>
        </w:trPr>
        <w:tc>
          <w:tcPr>
            <w:tcW w:w="4549" w:type="dxa"/>
            <w:gridSpan w:val="2"/>
          </w:tcPr>
          <w:p w14:paraId="4141017E" w14:textId="77777777" w:rsidR="00CD110D" w:rsidRPr="00DC0FCA" w:rsidRDefault="00CD110D" w:rsidP="00BD5741">
            <w:pPr>
              <w:jc w:val="left"/>
              <w:rPr>
                <w:b/>
              </w:rPr>
            </w:pPr>
            <w:bookmarkStart w:id="1" w:name="ddatee" w:colFirst="1" w:colLast="1"/>
            <w:bookmarkEnd w:id="0"/>
            <w:r w:rsidRPr="00DC0FCA">
              <w:rPr>
                <w:rFonts w:ascii="Arial" w:hAnsi="Arial"/>
              </w:rPr>
              <w:t>TELECOMMUNICATION</w:t>
            </w:r>
            <w:r w:rsidRPr="00DC0FCA">
              <w:rPr>
                <w:rFonts w:ascii="Arial" w:hAnsi="Arial"/>
              </w:rPr>
              <w:br/>
              <w:t>STANDARDIZATION SECTOR</w:t>
            </w:r>
            <w:r w:rsidRPr="00DC0FCA">
              <w:rPr>
                <w:rFonts w:ascii="Arial" w:hAnsi="Arial"/>
              </w:rPr>
              <w:br/>
              <w:t>OF ITU</w:t>
            </w:r>
          </w:p>
        </w:tc>
        <w:tc>
          <w:tcPr>
            <w:tcW w:w="3971" w:type="dxa"/>
          </w:tcPr>
          <w:p w14:paraId="211214CB" w14:textId="396CE4A8" w:rsidR="00CD110D" w:rsidRPr="00DC0FCA" w:rsidRDefault="00CD110D" w:rsidP="00BD5741">
            <w:pPr>
              <w:wordWrap w:val="0"/>
              <w:spacing w:before="284"/>
              <w:jc w:val="right"/>
              <w:rPr>
                <w:rFonts w:ascii="Arial" w:hAnsi="Arial"/>
                <w:sz w:val="28"/>
              </w:rPr>
            </w:pPr>
            <w:r w:rsidRPr="00DC0FCA">
              <w:rPr>
                <w:rFonts w:ascii="Arial" w:hAnsi="Arial"/>
                <w:sz w:val="28"/>
              </w:rPr>
              <w:t>(</w:t>
            </w:r>
            <w:r w:rsidR="00AF6EEE">
              <w:rPr>
                <w:rFonts w:ascii="Arial" w:hAnsi="Arial"/>
                <w:sz w:val="28"/>
              </w:rPr>
              <w:t>03/</w:t>
            </w:r>
            <w:r w:rsidRPr="00DC0FCA">
              <w:rPr>
                <w:rFonts w:ascii="Arial" w:hAnsi="Arial"/>
                <w:sz w:val="28"/>
              </w:rPr>
              <w:t>2020)</w:t>
            </w:r>
          </w:p>
        </w:tc>
      </w:tr>
      <w:tr w:rsidR="00CD110D" w:rsidRPr="00DC0FCA" w14:paraId="7A3C6FA8" w14:textId="77777777" w:rsidTr="00BD5741">
        <w:trPr>
          <w:cantSplit/>
          <w:trHeight w:hRule="exact" w:val="3402"/>
        </w:trPr>
        <w:tc>
          <w:tcPr>
            <w:tcW w:w="1418" w:type="dxa"/>
          </w:tcPr>
          <w:p w14:paraId="1C15D5F8" w14:textId="77777777" w:rsidR="00CD110D" w:rsidRPr="00DC0FCA" w:rsidRDefault="00CD110D" w:rsidP="00BD5741">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0CBE43D1" w14:textId="77777777" w:rsidR="00CD110D" w:rsidRPr="00DC0FCA" w:rsidRDefault="00CD110D" w:rsidP="00BD5741">
            <w:pPr>
              <w:tabs>
                <w:tab w:val="right" w:pos="9639"/>
              </w:tabs>
              <w:rPr>
                <w:rFonts w:ascii="Arial" w:hAnsi="Arial"/>
                <w:sz w:val="32"/>
              </w:rPr>
            </w:pPr>
          </w:p>
        </w:tc>
      </w:tr>
      <w:tr w:rsidR="00CD110D" w:rsidRPr="00DC0FCA" w14:paraId="2E0FE5AB" w14:textId="77777777" w:rsidTr="00BD5741">
        <w:trPr>
          <w:cantSplit/>
          <w:trHeight w:hRule="exact" w:val="4536"/>
        </w:trPr>
        <w:tc>
          <w:tcPr>
            <w:tcW w:w="1418" w:type="dxa"/>
          </w:tcPr>
          <w:p w14:paraId="7B946BDA" w14:textId="77777777" w:rsidR="00CD110D" w:rsidRPr="00DC0FCA" w:rsidRDefault="00CD110D" w:rsidP="00BD5741">
            <w:pPr>
              <w:tabs>
                <w:tab w:val="right" w:pos="9639"/>
              </w:tabs>
              <w:rPr>
                <w:rFonts w:ascii="Arial" w:hAnsi="Arial"/>
                <w:sz w:val="18"/>
              </w:rPr>
            </w:pPr>
            <w:bookmarkStart w:id="3" w:name="c1tite" w:colFirst="1" w:colLast="1"/>
            <w:bookmarkEnd w:id="2"/>
          </w:p>
        </w:tc>
        <w:tc>
          <w:tcPr>
            <w:tcW w:w="8530" w:type="dxa"/>
            <w:gridSpan w:val="4"/>
          </w:tcPr>
          <w:p w14:paraId="77E708AF" w14:textId="48C89619" w:rsidR="005C2B26" w:rsidRPr="004C07F7" w:rsidRDefault="004C07F7" w:rsidP="00BD5741">
            <w:pPr>
              <w:tabs>
                <w:tab w:val="right" w:pos="9639"/>
              </w:tabs>
              <w:jc w:val="left"/>
              <w:rPr>
                <w:rFonts w:ascii="Arial" w:hAnsi="Arial" w:cs="Arial"/>
                <w:b/>
                <w:bCs/>
                <w:sz w:val="36"/>
                <w:lang w:val="en-US"/>
              </w:rPr>
            </w:pPr>
            <w:r>
              <w:rPr>
                <w:rFonts w:ascii="Arial" w:hAnsi="Arial" w:cs="Arial"/>
                <w:b/>
                <w:bCs/>
                <w:sz w:val="36"/>
                <w:lang w:val="en-US"/>
              </w:rPr>
              <w:t>XS</w:t>
            </w:r>
            <w:r w:rsidR="005C2B26" w:rsidRPr="004C07F7">
              <w:rPr>
                <w:rFonts w:ascii="Arial" w:hAnsi="Arial" w:cs="Arial" w:hint="eastAsia"/>
                <w:b/>
                <w:bCs/>
                <w:sz w:val="36"/>
                <w:lang w:val="en-US"/>
              </w:rPr>
              <w:t>TR</w:t>
            </w:r>
            <w:r>
              <w:rPr>
                <w:rFonts w:ascii="Arial" w:hAnsi="Arial" w:cs="Arial"/>
                <w:b/>
                <w:bCs/>
                <w:sz w:val="36"/>
                <w:lang w:val="en-US"/>
              </w:rPr>
              <w:t>-</w:t>
            </w:r>
            <w:r w:rsidRPr="004C07F7">
              <w:rPr>
                <w:rFonts w:ascii="Arial" w:hAnsi="Arial" w:cs="Arial"/>
                <w:b/>
                <w:bCs/>
                <w:sz w:val="36"/>
                <w:lang w:val="en-US"/>
              </w:rPr>
              <w:t>SEC</w:t>
            </w:r>
            <w:r w:rsidR="005C2B26" w:rsidRPr="004C07F7">
              <w:rPr>
                <w:rFonts w:ascii="Arial" w:hAnsi="Arial" w:cs="Arial"/>
                <w:b/>
                <w:bCs/>
                <w:sz w:val="36"/>
                <w:lang w:val="en-US"/>
              </w:rPr>
              <w:t>-</w:t>
            </w:r>
            <w:r>
              <w:rPr>
                <w:rFonts w:ascii="Arial" w:hAnsi="Arial" w:cs="Arial"/>
                <w:b/>
                <w:bCs/>
                <w:sz w:val="36"/>
                <w:lang w:val="en-US"/>
              </w:rPr>
              <w:t>QKD</w:t>
            </w:r>
          </w:p>
          <w:p w14:paraId="07FA72B9" w14:textId="6D5884AE" w:rsidR="00CD110D" w:rsidRPr="00DC0FCA" w:rsidRDefault="00CD110D" w:rsidP="00BD5741">
            <w:pPr>
              <w:tabs>
                <w:tab w:val="right" w:pos="9639"/>
              </w:tabs>
              <w:jc w:val="left"/>
              <w:rPr>
                <w:rFonts w:ascii="Arial" w:hAnsi="Arial" w:cs="Arial"/>
                <w:b/>
                <w:bCs/>
                <w:sz w:val="36"/>
              </w:rPr>
            </w:pPr>
            <w:r w:rsidRPr="00CD110D">
              <w:rPr>
                <w:rFonts w:ascii="Arial" w:hAnsi="Arial" w:cs="Arial"/>
                <w:b/>
                <w:bCs/>
                <w:sz w:val="36"/>
              </w:rPr>
              <w:t>Security considerations for quantum key distribution</w:t>
            </w:r>
            <w:r w:rsidRPr="00CD110D">
              <w:rPr>
                <w:rFonts w:ascii="Arial" w:hAnsi="Arial" w:cs="Arial" w:hint="eastAsia"/>
                <w:b/>
                <w:bCs/>
                <w:sz w:val="36"/>
              </w:rPr>
              <w:t xml:space="preserve"> </w:t>
            </w:r>
            <w:r w:rsidRPr="00CD110D">
              <w:rPr>
                <w:rFonts w:ascii="Arial" w:hAnsi="Arial" w:cs="Arial"/>
                <w:b/>
                <w:bCs/>
                <w:sz w:val="36"/>
              </w:rPr>
              <w:t>network</w:t>
            </w:r>
          </w:p>
        </w:tc>
      </w:tr>
      <w:bookmarkEnd w:id="3"/>
    </w:tbl>
    <w:p w14:paraId="32EAAF62" w14:textId="77777777" w:rsidR="00CD110D" w:rsidRPr="00DC0FCA" w:rsidRDefault="00CD110D" w:rsidP="00CD110D">
      <w:pPr>
        <w:spacing w:after="120"/>
        <w:sectPr w:rsidR="00CD110D" w:rsidRPr="00DC0FCA" w:rsidSect="00BD5741">
          <w:footerReference w:type="even" r:id="rId10"/>
          <w:headerReference w:type="first" r:id="rId11"/>
          <w:footerReference w:type="first" r:id="rId12"/>
          <w:pgSz w:w="11907" w:h="16840" w:code="9"/>
          <w:pgMar w:top="1225" w:right="1281" w:bottom="1440" w:left="1140" w:header="720" w:footer="720" w:gutter="0"/>
          <w:cols w:space="720"/>
          <w:titlePg/>
          <w:docGrid w:linePitch="326"/>
        </w:sectPr>
      </w:pPr>
    </w:p>
    <w:p w14:paraId="70570968" w14:textId="77777777" w:rsidR="00CD110D" w:rsidRPr="00DC0FCA" w:rsidRDefault="00CD110D" w:rsidP="00CD110D">
      <w:pPr>
        <w:pStyle w:val="Headingb"/>
      </w:pPr>
      <w:r w:rsidRPr="00DC0FCA">
        <w:lastRenderedPageBreak/>
        <w:t>Summary</w:t>
      </w:r>
    </w:p>
    <w:p w14:paraId="60659BE6" w14:textId="4E431948" w:rsidR="00CD110D" w:rsidRPr="001E7E97" w:rsidRDefault="008D5C63" w:rsidP="00CD110D">
      <w:pPr>
        <w:rPr>
          <w:rFonts w:eastAsia="Malgun Gothic"/>
          <w:lang w:eastAsia="ko-KR"/>
        </w:rPr>
      </w:pPr>
      <w:r>
        <w:rPr>
          <w:rFonts w:eastAsia="Malgun Gothic"/>
          <w:lang w:eastAsia="ko-KR"/>
        </w:rPr>
        <w:t>Q</w:t>
      </w:r>
      <w:r w:rsidRPr="00247105">
        <w:rPr>
          <w:rFonts w:eastAsia="Malgun Gothic"/>
          <w:lang w:eastAsia="ko-KR"/>
        </w:rPr>
        <w:t xml:space="preserve">uantum safe cryptography is </w:t>
      </w:r>
      <w:r>
        <w:rPr>
          <w:rFonts w:eastAsia="Malgun Gothic"/>
          <w:lang w:eastAsia="ko-KR"/>
        </w:rPr>
        <w:t xml:space="preserve">becoming increasingly </w:t>
      </w:r>
      <w:r w:rsidRPr="00247105">
        <w:rPr>
          <w:rFonts w:eastAsia="Malgun Gothic"/>
          <w:lang w:eastAsia="ko-KR"/>
        </w:rPr>
        <w:t>important</w:t>
      </w:r>
      <w:r>
        <w:rPr>
          <w:rFonts w:eastAsia="Malgun Gothic"/>
          <w:lang w:eastAsia="ko-KR"/>
        </w:rPr>
        <w:t xml:space="preserve"> </w:t>
      </w:r>
      <w:proofErr w:type="gramStart"/>
      <w:r>
        <w:rPr>
          <w:rFonts w:eastAsia="Malgun Gothic"/>
          <w:lang w:eastAsia="ko-KR"/>
        </w:rPr>
        <w:t>in light of</w:t>
      </w:r>
      <w:proofErr w:type="gramEnd"/>
      <w:r>
        <w:rPr>
          <w:rFonts w:eastAsia="Malgun Gothic"/>
          <w:lang w:eastAsia="ko-KR"/>
        </w:rPr>
        <w:t xml:space="preserve"> the challenge it faces</w:t>
      </w:r>
      <w:r w:rsidRPr="00247105">
        <w:rPr>
          <w:rFonts w:eastAsia="Malgun Gothic"/>
          <w:lang w:eastAsia="ko-KR"/>
        </w:rPr>
        <w:t xml:space="preserve"> </w:t>
      </w:r>
      <w:r w:rsidR="00CD110D">
        <w:rPr>
          <w:rFonts w:eastAsia="Malgun Gothic"/>
          <w:lang w:eastAsia="ko-KR"/>
        </w:rPr>
        <w:t>from</w:t>
      </w:r>
      <w:r w:rsidR="00CD110D" w:rsidRPr="00247105">
        <w:rPr>
          <w:rFonts w:eastAsia="Malgun Gothic"/>
          <w:lang w:eastAsia="ko-KR"/>
        </w:rPr>
        <w:t xml:space="preserve"> quantum computers</w:t>
      </w:r>
      <w:r>
        <w:rPr>
          <w:rFonts w:eastAsia="Malgun Gothic"/>
          <w:lang w:eastAsia="ko-KR"/>
        </w:rPr>
        <w:t>.</w:t>
      </w:r>
      <w:r w:rsidR="00CD110D" w:rsidRPr="00247105">
        <w:rPr>
          <w:rFonts w:eastAsia="Malgun Gothic"/>
          <w:lang w:eastAsia="ko-KR"/>
        </w:rPr>
        <w:t xml:space="preserve"> </w:t>
      </w:r>
    </w:p>
    <w:p w14:paraId="351ABE97" w14:textId="77777777" w:rsidR="00CD110D" w:rsidRPr="00ED2D01" w:rsidRDefault="00CD110D" w:rsidP="00CD110D">
      <w:pPr>
        <w:widowControl w:val="0"/>
        <w:rPr>
          <w:rFonts w:eastAsia="Malgun Gothic"/>
          <w:lang w:eastAsia="ko-KR"/>
        </w:rPr>
      </w:pPr>
      <w:r>
        <w:rPr>
          <w:rFonts w:eastAsia="Malgun Gothic"/>
          <w:lang w:eastAsia="ko-KR"/>
        </w:rPr>
        <w:t>Q</w:t>
      </w:r>
      <w:r w:rsidRPr="00CF3DCF">
        <w:rPr>
          <w:rFonts w:eastAsia="Malgun Gothic"/>
          <w:lang w:eastAsia="ko-KR"/>
        </w:rPr>
        <w:t xml:space="preserve">uantum </w:t>
      </w:r>
      <w:r>
        <w:rPr>
          <w:rFonts w:eastAsia="Malgun Gothic"/>
          <w:lang w:eastAsia="ko-KR"/>
        </w:rPr>
        <w:t>k</w:t>
      </w:r>
      <w:r w:rsidRPr="00CF3DCF">
        <w:rPr>
          <w:rFonts w:eastAsia="Malgun Gothic"/>
          <w:lang w:eastAsia="ko-KR"/>
        </w:rPr>
        <w:t xml:space="preserve">ey </w:t>
      </w:r>
      <w:r>
        <w:rPr>
          <w:rFonts w:eastAsia="Malgun Gothic"/>
          <w:lang w:eastAsia="ko-KR"/>
        </w:rPr>
        <w:t>d</w:t>
      </w:r>
      <w:r w:rsidRPr="00CF3DCF">
        <w:rPr>
          <w:rFonts w:eastAsia="Malgun Gothic"/>
          <w:lang w:eastAsia="ko-KR"/>
        </w:rPr>
        <w:t>istribution</w:t>
      </w:r>
      <w:r w:rsidRPr="004130C6">
        <w:rPr>
          <w:rFonts w:eastAsia="Malgun Gothic" w:hint="eastAsia"/>
          <w:lang w:eastAsia="ko-KR"/>
        </w:rPr>
        <w:t xml:space="preserve"> </w:t>
      </w:r>
      <w:r>
        <w:rPr>
          <w:rFonts w:eastAsia="Malgun Gothic"/>
          <w:lang w:eastAsia="ko-KR"/>
        </w:rPr>
        <w:t>(</w:t>
      </w:r>
      <w:r w:rsidRPr="001E7E97">
        <w:rPr>
          <w:color w:val="000000"/>
          <w:lang w:val="en-US" w:eastAsia="zh-CN"/>
        </w:rPr>
        <w:t>QKD</w:t>
      </w:r>
      <w:r>
        <w:rPr>
          <w:color w:val="000000"/>
          <w:lang w:val="en-US" w:eastAsia="zh-CN"/>
        </w:rPr>
        <w:t>)</w:t>
      </w:r>
      <w:r w:rsidRPr="001E7E97">
        <w:rPr>
          <w:color w:val="000000"/>
          <w:lang w:val="en-US" w:eastAsia="zh-CN"/>
        </w:rPr>
        <w:t xml:space="preserve"> is a technology us</w:t>
      </w:r>
      <w:r>
        <w:rPr>
          <w:color w:val="000000"/>
          <w:lang w:val="en-US" w:eastAsia="zh-CN"/>
        </w:rPr>
        <w:t>ing</w:t>
      </w:r>
      <w:r w:rsidRPr="001E7E97">
        <w:rPr>
          <w:color w:val="000000"/>
          <w:lang w:val="en-US" w:eastAsia="zh-CN"/>
        </w:rPr>
        <w:t xml:space="preserve"> </w:t>
      </w:r>
      <w:r>
        <w:rPr>
          <w:rFonts w:eastAsia="Malgun Gothic" w:hint="eastAsia"/>
          <w:color w:val="000000"/>
          <w:lang w:val="en-US" w:eastAsia="ko-KR"/>
        </w:rPr>
        <w:t>q</w:t>
      </w:r>
      <w:r w:rsidRPr="001E7E97">
        <w:rPr>
          <w:color w:val="000000"/>
          <w:lang w:val="en-US" w:eastAsia="zh-CN"/>
        </w:rPr>
        <w:t xml:space="preserve">uantum </w:t>
      </w:r>
      <w:r>
        <w:rPr>
          <w:rFonts w:eastAsia="Malgun Gothic" w:hint="eastAsia"/>
          <w:color w:val="000000"/>
          <w:lang w:val="en-US" w:eastAsia="ko-KR"/>
        </w:rPr>
        <w:t>p</w:t>
      </w:r>
      <w:r w:rsidRPr="001E7E97">
        <w:rPr>
          <w:color w:val="000000"/>
          <w:lang w:val="en-US" w:eastAsia="zh-CN"/>
        </w:rPr>
        <w:t>hysics to secure</w:t>
      </w:r>
      <w:r>
        <w:rPr>
          <w:color w:val="000000"/>
          <w:lang w:val="en-US" w:eastAsia="zh-CN"/>
        </w:rPr>
        <w:t>ly</w:t>
      </w:r>
      <w:r w:rsidRPr="001E7E97">
        <w:rPr>
          <w:color w:val="000000"/>
          <w:lang w:val="en-US" w:eastAsia="zh-CN"/>
        </w:rPr>
        <w:t xml:space="preserve"> </w:t>
      </w:r>
      <w:r>
        <w:rPr>
          <w:color w:val="000000"/>
          <w:lang w:val="en-US" w:eastAsia="zh-CN"/>
        </w:rPr>
        <w:t xml:space="preserve">exchange symmetric </w:t>
      </w:r>
      <w:r w:rsidRPr="0045509A">
        <w:rPr>
          <w:color w:val="000000"/>
          <w:lang w:val="en-US" w:eastAsia="zh-CN"/>
        </w:rPr>
        <w:t>encryption keys. This technology</w:t>
      </w:r>
      <w:r w:rsidRPr="0045509A">
        <w:rPr>
          <w:rFonts w:eastAsia="Malgun Gothic" w:hint="eastAsia"/>
          <w:color w:val="000000"/>
          <w:lang w:val="en-US" w:eastAsia="ko-KR"/>
        </w:rPr>
        <w:t xml:space="preserve"> </w:t>
      </w:r>
      <w:r w:rsidRPr="0045509A">
        <w:rPr>
          <w:color w:val="000000"/>
          <w:lang w:val="en-US" w:eastAsia="zh-CN"/>
        </w:rPr>
        <w:t>solves the problem of key distribution by allowing the exchange of cryptographic keys between two remote parties with</w:t>
      </w:r>
      <w:r w:rsidRPr="0045509A">
        <w:rPr>
          <w:rFonts w:eastAsia="Malgun Gothic" w:hint="eastAsia"/>
          <w:color w:val="000000"/>
          <w:lang w:val="en-US" w:eastAsia="ko-KR"/>
        </w:rPr>
        <w:t xml:space="preserve"> </w:t>
      </w:r>
      <w:r w:rsidRPr="0045509A">
        <w:rPr>
          <w:rFonts w:eastAsia="Malgun Gothic"/>
          <w:color w:val="000000"/>
          <w:lang w:val="en-US" w:eastAsia="ko-KR"/>
        </w:rPr>
        <w:t xml:space="preserve">information-theoretic </w:t>
      </w:r>
      <w:r w:rsidRPr="0045509A">
        <w:rPr>
          <w:rFonts w:eastAsia="Malgun Gothic" w:hint="eastAsia"/>
          <w:color w:val="000000"/>
          <w:lang w:val="en-US" w:eastAsia="ko-KR"/>
        </w:rPr>
        <w:t>security</w:t>
      </w:r>
      <w:r w:rsidRPr="0045509A">
        <w:rPr>
          <w:color w:val="000000"/>
          <w:lang w:val="en-US" w:eastAsia="zh-CN"/>
        </w:rPr>
        <w:t>, guaranteed by the fundamental</w:t>
      </w:r>
      <w:r w:rsidRPr="0045509A">
        <w:rPr>
          <w:rFonts w:eastAsia="Malgun Gothic" w:hint="eastAsia"/>
          <w:color w:val="000000"/>
          <w:lang w:val="en-US" w:eastAsia="ko-KR"/>
        </w:rPr>
        <w:t xml:space="preserve"> laws of</w:t>
      </w:r>
      <w:r w:rsidRPr="0045509A">
        <w:rPr>
          <w:color w:val="000000"/>
          <w:lang w:val="en-US" w:eastAsia="zh-CN"/>
        </w:rPr>
        <w:t xml:space="preserve"> </w:t>
      </w:r>
      <w:r w:rsidRPr="0045509A">
        <w:rPr>
          <w:rFonts w:eastAsia="Malgun Gothic" w:hint="eastAsia"/>
          <w:color w:val="000000"/>
          <w:lang w:val="en-US" w:eastAsia="ko-KR"/>
        </w:rPr>
        <w:t xml:space="preserve">physics. </w:t>
      </w:r>
      <w:r w:rsidRPr="0045509A">
        <w:rPr>
          <w:color w:val="000000"/>
          <w:lang w:val="en-US" w:eastAsia="zh-CN"/>
        </w:rPr>
        <w:t>These keys can</w:t>
      </w:r>
      <w:r w:rsidRPr="001E7E97">
        <w:rPr>
          <w:color w:val="000000"/>
          <w:lang w:val="en-US" w:eastAsia="zh-CN"/>
        </w:rPr>
        <w:t xml:space="preserve"> then be used securely with conventional cryptographic algorithms</w:t>
      </w:r>
      <w:r>
        <w:rPr>
          <w:rFonts w:eastAsia="Malgun Gothic" w:hint="eastAsia"/>
          <w:color w:val="000000"/>
          <w:lang w:val="en-US" w:eastAsia="ko-KR"/>
        </w:rPr>
        <w:t>.</w:t>
      </w:r>
    </w:p>
    <w:p w14:paraId="5E0E803E" w14:textId="504DD09D" w:rsidR="00CD110D" w:rsidRPr="001E7E97" w:rsidRDefault="00CD110D" w:rsidP="00CD110D">
      <w:pPr>
        <w:widowControl w:val="0"/>
        <w:rPr>
          <w:color w:val="000000"/>
          <w:lang w:val="en-US" w:eastAsia="zh-CN"/>
        </w:rPr>
      </w:pPr>
      <w:r>
        <w:rPr>
          <w:color w:val="000000"/>
          <w:lang w:val="en-US" w:eastAsia="zh-CN"/>
        </w:rPr>
        <w:t>Post-</w:t>
      </w:r>
      <w:r>
        <w:rPr>
          <w:rFonts w:eastAsia="Malgun Gothic" w:hint="eastAsia"/>
          <w:color w:val="000000"/>
          <w:lang w:val="en-US" w:eastAsia="ko-KR"/>
        </w:rPr>
        <w:t>q</w:t>
      </w:r>
      <w:r>
        <w:rPr>
          <w:color w:val="000000"/>
          <w:lang w:val="en-US" w:eastAsia="zh-CN"/>
        </w:rPr>
        <w:t xml:space="preserve">uantum </w:t>
      </w:r>
      <w:r>
        <w:rPr>
          <w:rFonts w:eastAsia="Malgun Gothic" w:hint="eastAsia"/>
          <w:color w:val="000000"/>
          <w:lang w:val="en-US" w:eastAsia="ko-KR"/>
        </w:rPr>
        <w:t>c</w:t>
      </w:r>
      <w:r w:rsidRPr="001E7E97">
        <w:rPr>
          <w:color w:val="000000"/>
          <w:lang w:val="en-US" w:eastAsia="zh-CN"/>
        </w:rPr>
        <w:t>ryptography</w:t>
      </w:r>
      <w:r>
        <w:rPr>
          <w:rFonts w:eastAsia="Malgun Gothic" w:hint="eastAsia"/>
          <w:color w:val="000000"/>
          <w:lang w:val="en-US" w:eastAsia="ko-KR"/>
        </w:rPr>
        <w:t xml:space="preserve"> (PQC)</w:t>
      </w:r>
      <w:r w:rsidRPr="001E7E97">
        <w:rPr>
          <w:color w:val="000000"/>
          <w:lang w:val="en-US" w:eastAsia="zh-CN"/>
        </w:rPr>
        <w:t xml:space="preserve"> </w:t>
      </w:r>
      <w:r>
        <w:rPr>
          <w:color w:val="000000"/>
          <w:lang w:val="en-US" w:eastAsia="zh-CN"/>
        </w:rPr>
        <w:t xml:space="preserve">refers to cryptographic algorithms </w:t>
      </w:r>
      <w:r w:rsidRPr="001E7E97">
        <w:rPr>
          <w:color w:val="000000"/>
          <w:lang w:val="en-US" w:eastAsia="zh-CN"/>
        </w:rPr>
        <w:t>which are resilient to attacks by quantum computer</w:t>
      </w:r>
      <w:r>
        <w:rPr>
          <w:color w:val="000000"/>
          <w:lang w:val="en-US" w:eastAsia="zh-CN"/>
        </w:rPr>
        <w:t>s</w:t>
      </w:r>
      <w:r>
        <w:rPr>
          <w:rFonts w:eastAsia="Malgun Gothic" w:hint="eastAsia"/>
          <w:color w:val="000000"/>
          <w:lang w:val="en-US" w:eastAsia="ko-KR"/>
        </w:rPr>
        <w:t xml:space="preserve">. </w:t>
      </w:r>
      <w:r w:rsidRPr="001E7E97">
        <w:rPr>
          <w:color w:val="000000"/>
          <w:lang w:val="en-US" w:eastAsia="zh-CN"/>
        </w:rPr>
        <w:t xml:space="preserve">Some </w:t>
      </w:r>
      <w:r>
        <w:rPr>
          <w:rFonts w:eastAsia="Malgun Gothic" w:hint="eastAsia"/>
          <w:color w:val="000000"/>
          <w:lang w:val="en-US" w:eastAsia="ko-KR"/>
        </w:rPr>
        <w:t>p</w:t>
      </w:r>
      <w:r>
        <w:rPr>
          <w:color w:val="000000"/>
          <w:lang w:val="en-US" w:eastAsia="zh-CN"/>
        </w:rPr>
        <w:t>ost-</w:t>
      </w:r>
      <w:r>
        <w:rPr>
          <w:rFonts w:eastAsia="Malgun Gothic" w:hint="eastAsia"/>
          <w:color w:val="000000"/>
          <w:lang w:val="en-US" w:eastAsia="ko-KR"/>
        </w:rPr>
        <w:t>q</w:t>
      </w:r>
      <w:r w:rsidRPr="001E7E97">
        <w:rPr>
          <w:color w:val="000000"/>
          <w:lang w:val="en-US" w:eastAsia="zh-CN"/>
        </w:rPr>
        <w:t>uantum cryptograph</w:t>
      </w:r>
      <w:r>
        <w:rPr>
          <w:rFonts w:eastAsia="Malgun Gothic" w:hint="eastAsia"/>
          <w:color w:val="000000"/>
          <w:lang w:val="en-US" w:eastAsia="ko-KR"/>
        </w:rPr>
        <w:t>ies</w:t>
      </w:r>
      <w:r w:rsidRPr="001E7E97">
        <w:rPr>
          <w:color w:val="000000"/>
          <w:lang w:val="en-US" w:eastAsia="zh-CN"/>
        </w:rPr>
        <w:t>, such as lattice-, code- or hash-based cryptosystems, are currently believed to be quantum-safe until proven otherwise</w:t>
      </w:r>
      <w:r>
        <w:rPr>
          <w:rFonts w:eastAsia="Malgun Gothic" w:hint="eastAsia"/>
          <w:color w:val="000000"/>
          <w:lang w:val="en-US" w:eastAsia="ko-KR"/>
        </w:rPr>
        <w:t>.</w:t>
      </w:r>
    </w:p>
    <w:p w14:paraId="6D5ABF1C" w14:textId="511F62EB" w:rsidR="00CD110D" w:rsidRDefault="00CD110D" w:rsidP="00CD110D">
      <w:pPr>
        <w:widowControl w:val="0"/>
        <w:rPr>
          <w:rFonts w:eastAsia="Malgun Gothic"/>
          <w:color w:val="000000"/>
          <w:lang w:val="en-US" w:eastAsia="ko-KR"/>
        </w:rPr>
      </w:pPr>
      <w:r>
        <w:rPr>
          <w:rFonts w:eastAsia="Malgun Gothic" w:hint="eastAsia"/>
          <w:lang w:val="en-US" w:eastAsia="ko-KR"/>
        </w:rPr>
        <w:t>These two</w:t>
      </w:r>
      <w:r>
        <w:rPr>
          <w:rFonts w:eastAsia="Malgun Gothic"/>
          <w:lang w:val="en-US" w:eastAsia="ko-KR"/>
        </w:rPr>
        <w:t xml:space="preserve"> technologies</w:t>
      </w:r>
      <w:r>
        <w:rPr>
          <w:rFonts w:eastAsia="Malgun Gothic" w:hint="eastAsia"/>
          <w:lang w:val="en-US" w:eastAsia="ko-KR"/>
        </w:rPr>
        <w:t xml:space="preserve">, </w:t>
      </w:r>
      <w:r>
        <w:rPr>
          <w:rFonts w:eastAsia="Malgun Gothic"/>
          <w:lang w:val="en-US" w:eastAsia="ko-KR"/>
        </w:rPr>
        <w:t xml:space="preserve">i.e., QKD and PQC are </w:t>
      </w:r>
      <w:r>
        <w:rPr>
          <w:rFonts w:eastAsia="Malgun Gothic" w:hint="eastAsia"/>
          <w:bCs/>
          <w:color w:val="000000"/>
          <w:lang w:val="en-US" w:eastAsia="ko-KR"/>
        </w:rPr>
        <w:t>t</w:t>
      </w:r>
      <w:r w:rsidRPr="001E7E97">
        <w:rPr>
          <w:bCs/>
          <w:color w:val="000000"/>
          <w:lang w:val="en-US" w:eastAsia="zh-CN"/>
        </w:rPr>
        <w:t xml:space="preserve">wo pillars complementary to each other for </w:t>
      </w:r>
      <w:r>
        <w:rPr>
          <w:rFonts w:eastAsia="Malgun Gothic" w:hint="eastAsia"/>
          <w:bCs/>
          <w:color w:val="000000"/>
          <w:lang w:val="en-US" w:eastAsia="ko-KR"/>
        </w:rPr>
        <w:t>q</w:t>
      </w:r>
      <w:r>
        <w:rPr>
          <w:bCs/>
          <w:color w:val="000000"/>
          <w:lang w:val="en-US" w:eastAsia="zh-CN"/>
        </w:rPr>
        <w:t>uantum</w:t>
      </w:r>
      <w:r>
        <w:rPr>
          <w:bCs/>
          <w:color w:val="000000"/>
          <w:lang w:val="en-US" w:eastAsia="zh-CN"/>
        </w:rPr>
        <w:noBreakHyphen/>
      </w:r>
      <w:r>
        <w:rPr>
          <w:rFonts w:eastAsia="Malgun Gothic" w:hint="eastAsia"/>
          <w:bCs/>
          <w:color w:val="000000"/>
          <w:lang w:val="en-US" w:eastAsia="ko-KR"/>
        </w:rPr>
        <w:t>s</w:t>
      </w:r>
      <w:r w:rsidRPr="001E7E97">
        <w:rPr>
          <w:bCs/>
          <w:color w:val="000000"/>
          <w:lang w:val="en-US" w:eastAsia="zh-CN"/>
        </w:rPr>
        <w:t xml:space="preserve">afe </w:t>
      </w:r>
      <w:r>
        <w:rPr>
          <w:rFonts w:eastAsia="Malgun Gothic" w:hint="eastAsia"/>
          <w:bCs/>
          <w:color w:val="000000"/>
          <w:lang w:val="en-US" w:eastAsia="ko-KR"/>
        </w:rPr>
        <w:t>c</w:t>
      </w:r>
      <w:r w:rsidRPr="001E7E97">
        <w:rPr>
          <w:bCs/>
          <w:color w:val="000000"/>
          <w:lang w:val="en-US" w:eastAsia="zh-CN"/>
        </w:rPr>
        <w:t>ryptography</w:t>
      </w:r>
      <w:r>
        <w:rPr>
          <w:rFonts w:eastAsia="Malgun Gothic" w:hint="eastAsia"/>
          <w:bCs/>
          <w:color w:val="000000"/>
          <w:lang w:val="en-US" w:eastAsia="ko-KR"/>
        </w:rPr>
        <w:t xml:space="preserve">. QKD can </w:t>
      </w:r>
      <w:r w:rsidRPr="001E7E97">
        <w:rPr>
          <w:color w:val="000000"/>
          <w:lang w:val="en-US" w:eastAsia="zh-CN"/>
        </w:rPr>
        <w:t>be used as a key establishment alternative</w:t>
      </w:r>
      <w:r>
        <w:rPr>
          <w:rFonts w:eastAsia="Malgun Gothic" w:hint="eastAsia"/>
          <w:color w:val="000000"/>
          <w:lang w:val="en-US" w:eastAsia="ko-KR"/>
        </w:rPr>
        <w:t xml:space="preserve"> and</w:t>
      </w:r>
      <w:r w:rsidRPr="001E7E97">
        <w:rPr>
          <w:color w:val="000000"/>
          <w:lang w:val="en-US" w:eastAsia="zh-CN"/>
        </w:rPr>
        <w:t xml:space="preserve"> </w:t>
      </w:r>
      <w:r>
        <w:rPr>
          <w:color w:val="000000"/>
          <w:lang w:val="en-US" w:eastAsia="zh-CN"/>
        </w:rPr>
        <w:t xml:space="preserve">QKD </w:t>
      </w:r>
      <w:r>
        <w:rPr>
          <w:rFonts w:eastAsia="Malgun Gothic" w:hint="eastAsia"/>
          <w:color w:val="000000"/>
          <w:lang w:val="en-US" w:eastAsia="ko-KR"/>
        </w:rPr>
        <w:t>d</w:t>
      </w:r>
      <w:r w:rsidRPr="001E7E97">
        <w:rPr>
          <w:color w:val="000000"/>
          <w:lang w:val="en-US" w:eastAsia="zh-CN"/>
        </w:rPr>
        <w:t xml:space="preserve">eployment </w:t>
      </w:r>
      <w:r>
        <w:rPr>
          <w:rFonts w:eastAsia="Malgun Gothic" w:hint="eastAsia"/>
          <w:color w:val="000000"/>
          <w:lang w:val="en-US" w:eastAsia="ko-KR"/>
        </w:rPr>
        <w:t xml:space="preserve">is </w:t>
      </w:r>
      <w:r>
        <w:rPr>
          <w:rFonts w:eastAsia="Malgun Gothic"/>
          <w:color w:val="000000"/>
          <w:lang w:val="en-US" w:eastAsia="ko-KR"/>
        </w:rPr>
        <w:t xml:space="preserve">used </w:t>
      </w:r>
      <w:r w:rsidRPr="001E7E97">
        <w:rPr>
          <w:color w:val="000000"/>
          <w:lang w:val="en-US" w:eastAsia="zh-CN"/>
        </w:rPr>
        <w:t xml:space="preserve">to secure </w:t>
      </w:r>
      <w:r>
        <w:rPr>
          <w:rFonts w:eastAsia="Malgun Gothic" w:hint="eastAsia"/>
          <w:color w:val="000000"/>
          <w:lang w:val="en-US" w:eastAsia="ko-KR"/>
        </w:rPr>
        <w:t>o</w:t>
      </w:r>
      <w:r w:rsidRPr="001E7E97">
        <w:rPr>
          <w:color w:val="000000"/>
          <w:lang w:val="en-US" w:eastAsia="zh-CN"/>
        </w:rPr>
        <w:t>pe</w:t>
      </w:r>
      <w:r>
        <w:rPr>
          <w:color w:val="000000"/>
          <w:lang w:val="en-US" w:eastAsia="zh-CN"/>
        </w:rPr>
        <w:t>rators</w:t>
      </w:r>
      <w:r w:rsidR="00314A29">
        <w:rPr>
          <w:color w:val="000000"/>
          <w:lang w:val="en-US" w:eastAsia="zh-CN"/>
        </w:rPr>
        <w:t>'</w:t>
      </w:r>
      <w:r>
        <w:rPr>
          <w:color w:val="000000"/>
          <w:lang w:val="en-US" w:eastAsia="zh-CN"/>
        </w:rPr>
        <w:t xml:space="preserve"> backbone communications</w:t>
      </w:r>
      <w:r>
        <w:rPr>
          <w:rFonts w:eastAsia="Malgun Gothic" w:hint="eastAsia"/>
          <w:color w:val="000000"/>
          <w:lang w:val="en-US" w:eastAsia="ko-KR"/>
        </w:rPr>
        <w:t xml:space="preserve">. </w:t>
      </w:r>
      <w:r w:rsidRPr="001E7E97">
        <w:rPr>
          <w:bCs/>
        </w:rPr>
        <w:t>P</w:t>
      </w:r>
      <w:r>
        <w:rPr>
          <w:rFonts w:eastAsia="Malgun Gothic" w:hint="eastAsia"/>
          <w:bCs/>
          <w:lang w:eastAsia="ko-KR"/>
        </w:rPr>
        <w:t xml:space="preserve">QC is a collection of </w:t>
      </w:r>
      <w:r>
        <w:rPr>
          <w:rFonts w:eastAsia="Malgun Gothic"/>
          <w:bCs/>
          <w:lang w:eastAsia="ko-KR"/>
        </w:rPr>
        <w:t>cryptographic</w:t>
      </w:r>
      <w:r>
        <w:rPr>
          <w:color w:val="000000"/>
          <w:lang w:val="en-US" w:eastAsia="zh-CN"/>
        </w:rPr>
        <w:t xml:space="preserve"> </w:t>
      </w:r>
      <w:r>
        <w:rPr>
          <w:rFonts w:eastAsia="Malgun Gothic" w:hint="eastAsia"/>
          <w:color w:val="000000"/>
          <w:lang w:val="en-US" w:eastAsia="ko-KR"/>
        </w:rPr>
        <w:t>a</w:t>
      </w:r>
      <w:r w:rsidRPr="001E7E97">
        <w:rPr>
          <w:color w:val="000000"/>
          <w:lang w:val="en-US" w:eastAsia="zh-CN"/>
        </w:rPr>
        <w:t>lgorithms c</w:t>
      </w:r>
      <w:r>
        <w:rPr>
          <w:color w:val="000000"/>
          <w:lang w:val="en-US" w:eastAsia="zh-CN"/>
        </w:rPr>
        <w:t xml:space="preserve">onsidered to be secure against </w:t>
      </w:r>
      <w:r>
        <w:rPr>
          <w:rFonts w:eastAsia="Malgun Gothic" w:hint="eastAsia"/>
          <w:color w:val="000000"/>
          <w:lang w:val="en-US" w:eastAsia="ko-KR"/>
        </w:rPr>
        <w:t>q</w:t>
      </w:r>
      <w:r>
        <w:rPr>
          <w:color w:val="000000"/>
          <w:lang w:val="en-US" w:eastAsia="zh-CN"/>
        </w:rPr>
        <w:t xml:space="preserve">uantum </w:t>
      </w:r>
      <w:r>
        <w:rPr>
          <w:rFonts w:eastAsia="Malgun Gothic" w:hint="eastAsia"/>
          <w:color w:val="000000"/>
          <w:lang w:val="en-US" w:eastAsia="ko-KR"/>
        </w:rPr>
        <w:t>c</w:t>
      </w:r>
      <w:r w:rsidRPr="001E7E97">
        <w:rPr>
          <w:color w:val="000000"/>
          <w:lang w:val="en-US" w:eastAsia="zh-CN"/>
        </w:rPr>
        <w:t>omputer for end-point security</w:t>
      </w:r>
      <w:r>
        <w:rPr>
          <w:rFonts w:eastAsia="Malgun Gothic" w:hint="eastAsia"/>
          <w:color w:val="000000"/>
          <w:lang w:val="en-US" w:eastAsia="ko-KR"/>
        </w:rPr>
        <w:t>.</w:t>
      </w:r>
      <w:r w:rsidRPr="001E7E97">
        <w:rPr>
          <w:color w:val="000000"/>
          <w:lang w:val="en-US" w:eastAsia="zh-CN"/>
        </w:rPr>
        <w:t xml:space="preserve"> </w:t>
      </w:r>
    </w:p>
    <w:p w14:paraId="64106F18" w14:textId="17A4D896" w:rsidR="00CD110D" w:rsidRDefault="00CD110D" w:rsidP="00CD110D">
      <w:r>
        <w:rPr>
          <w:rFonts w:eastAsia="Malgun Gothic" w:hint="eastAsia"/>
          <w:color w:val="000000"/>
          <w:lang w:val="en-US" w:eastAsia="ko-KR"/>
        </w:rPr>
        <w:t xml:space="preserve">This </w:t>
      </w:r>
      <w:r>
        <w:rPr>
          <w:rFonts w:eastAsia="Malgun Gothic"/>
          <w:color w:val="000000"/>
          <w:lang w:val="en-US" w:eastAsia="ko-KR"/>
        </w:rPr>
        <w:t>T</w:t>
      </w:r>
      <w:r>
        <w:rPr>
          <w:rFonts w:eastAsia="Malgun Gothic" w:hint="eastAsia"/>
          <w:color w:val="000000"/>
          <w:lang w:val="en-US" w:eastAsia="ko-KR"/>
        </w:rPr>
        <w:t xml:space="preserve">echnical </w:t>
      </w:r>
      <w:r>
        <w:rPr>
          <w:rFonts w:eastAsia="Malgun Gothic"/>
          <w:color w:val="000000"/>
          <w:lang w:val="en-US" w:eastAsia="ko-KR"/>
        </w:rPr>
        <w:t>R</w:t>
      </w:r>
      <w:r>
        <w:rPr>
          <w:rFonts w:eastAsia="Malgun Gothic" w:hint="eastAsia"/>
          <w:color w:val="000000"/>
          <w:lang w:val="en-US" w:eastAsia="ko-KR"/>
        </w:rPr>
        <w:t xml:space="preserve">eport only studies </w:t>
      </w:r>
      <w:r>
        <w:rPr>
          <w:rFonts w:eastAsia="Malgun Gothic"/>
          <w:color w:val="000000"/>
          <w:lang w:val="en-US" w:eastAsia="ko-KR"/>
        </w:rPr>
        <w:t xml:space="preserve">the </w:t>
      </w:r>
      <w:r>
        <w:rPr>
          <w:rFonts w:eastAsia="Malgun Gothic" w:hint="eastAsia"/>
          <w:color w:val="000000"/>
          <w:lang w:val="en-US" w:eastAsia="ko-KR"/>
        </w:rPr>
        <w:t xml:space="preserve">perspective </w:t>
      </w:r>
      <w:r>
        <w:rPr>
          <w:rFonts w:eastAsia="Malgun Gothic"/>
          <w:color w:val="000000"/>
          <w:lang w:val="en-US" w:eastAsia="ko-KR"/>
        </w:rPr>
        <w:t xml:space="preserve">of </w:t>
      </w:r>
      <w:r>
        <w:rPr>
          <w:rFonts w:eastAsia="Malgun Gothic" w:hint="eastAsia"/>
          <w:color w:val="000000"/>
          <w:lang w:val="en-US" w:eastAsia="ko-KR"/>
        </w:rPr>
        <w:t xml:space="preserve">QKD. </w:t>
      </w:r>
      <w:r>
        <w:rPr>
          <w:rFonts w:eastAsia="Malgun Gothic"/>
          <w:lang w:eastAsia="ko-KR"/>
        </w:rPr>
        <w:t>Although</w:t>
      </w:r>
      <w:r w:rsidRPr="00247105">
        <w:rPr>
          <w:rFonts w:eastAsia="Malgun Gothic"/>
          <w:lang w:eastAsia="ko-KR"/>
        </w:rPr>
        <w:t xml:space="preserve"> QKD technologies have been developed</w:t>
      </w:r>
      <w:r>
        <w:rPr>
          <w:rFonts w:eastAsia="Malgun Gothic" w:hint="eastAsia"/>
          <w:lang w:eastAsia="ko-KR"/>
        </w:rPr>
        <w:t xml:space="preserve"> for </w:t>
      </w:r>
      <w:r>
        <w:rPr>
          <w:rFonts w:eastAsia="Malgun Gothic"/>
          <w:lang w:eastAsia="ko-KR"/>
        </w:rPr>
        <w:t>several decade</w:t>
      </w:r>
      <w:r>
        <w:rPr>
          <w:rFonts w:eastAsia="Malgun Gothic" w:hint="eastAsia"/>
          <w:lang w:eastAsia="ko-KR"/>
        </w:rPr>
        <w:t>s</w:t>
      </w:r>
      <w:r w:rsidRPr="00247105">
        <w:rPr>
          <w:rFonts w:eastAsia="Malgun Gothic"/>
          <w:lang w:eastAsia="ko-KR"/>
        </w:rPr>
        <w:t>, there is</w:t>
      </w:r>
      <w:r>
        <w:rPr>
          <w:rFonts w:eastAsia="Malgun Gothic" w:hint="eastAsia"/>
          <w:lang w:eastAsia="ko-KR"/>
        </w:rPr>
        <w:t xml:space="preserve"> a</w:t>
      </w:r>
      <w:r w:rsidRPr="00247105">
        <w:rPr>
          <w:rFonts w:eastAsia="Malgun Gothic"/>
          <w:lang w:eastAsia="ko-KR"/>
        </w:rPr>
        <w:t xml:space="preserve"> n</w:t>
      </w:r>
      <w:r>
        <w:rPr>
          <w:rFonts w:eastAsia="Malgun Gothic"/>
          <w:lang w:eastAsia="ko-KR"/>
        </w:rPr>
        <w:t xml:space="preserve">eed to develop a </w:t>
      </w:r>
      <w:r>
        <w:rPr>
          <w:rFonts w:eastAsia="Malgun Gothic" w:hint="eastAsia"/>
          <w:lang w:eastAsia="ko-KR"/>
        </w:rPr>
        <w:t>QKD</w:t>
      </w:r>
      <w:r>
        <w:rPr>
          <w:rFonts w:eastAsia="Malgun Gothic"/>
          <w:lang w:eastAsia="ko-KR"/>
        </w:rPr>
        <w:t xml:space="preserve"> </w:t>
      </w:r>
      <w:r>
        <w:rPr>
          <w:rFonts w:eastAsia="Malgun Gothic" w:hint="eastAsia"/>
          <w:lang w:eastAsia="ko-KR"/>
        </w:rPr>
        <w:t xml:space="preserve">framework </w:t>
      </w:r>
      <w:r>
        <w:rPr>
          <w:rFonts w:eastAsia="Malgun Gothic"/>
          <w:lang w:eastAsia="ko-KR"/>
        </w:rPr>
        <w:t>to satisfy requirements</w:t>
      </w:r>
      <w:r w:rsidRPr="00247105">
        <w:rPr>
          <w:rFonts w:eastAsia="Malgun Gothic"/>
          <w:lang w:eastAsia="ko-KR"/>
        </w:rPr>
        <w:t xml:space="preserve"> </w:t>
      </w:r>
      <w:r>
        <w:rPr>
          <w:rFonts w:eastAsia="Malgun Gothic" w:hint="eastAsia"/>
          <w:lang w:eastAsia="ko-KR"/>
        </w:rPr>
        <w:t xml:space="preserve">from the </w:t>
      </w:r>
      <w:r w:rsidRPr="00247105">
        <w:rPr>
          <w:rFonts w:eastAsia="Malgun Gothic"/>
          <w:lang w:eastAsia="ko-KR"/>
        </w:rPr>
        <w:t>telecom network</w:t>
      </w:r>
      <w:r w:rsidR="00314A29">
        <w:rPr>
          <w:rFonts w:eastAsia="Malgun Gothic"/>
          <w:lang w:eastAsia="ko-KR"/>
        </w:rPr>
        <w:t>'</w:t>
      </w:r>
      <w:r w:rsidRPr="00247105">
        <w:rPr>
          <w:rFonts w:eastAsia="Malgun Gothic"/>
          <w:lang w:eastAsia="ko-KR"/>
        </w:rPr>
        <w:t>s perspective.</w:t>
      </w:r>
    </w:p>
    <w:p w14:paraId="6582E89F" w14:textId="77777777" w:rsidR="00CD110D" w:rsidRDefault="00CD110D" w:rsidP="00CD110D"/>
    <w:p w14:paraId="53DAC490" w14:textId="77777777" w:rsidR="00CD110D" w:rsidRPr="004130C6" w:rsidRDefault="00CD110D" w:rsidP="00CD110D">
      <w:pPr>
        <w:pStyle w:val="Headingb"/>
      </w:pPr>
      <w:r w:rsidRPr="004130C6">
        <w:t>Keywords</w:t>
      </w:r>
    </w:p>
    <w:p w14:paraId="6A231418" w14:textId="1A52B545" w:rsidR="00CD110D" w:rsidRDefault="00CD110D" w:rsidP="00CD110D">
      <w:r w:rsidRPr="00CD110D">
        <w:rPr>
          <w:rFonts w:hint="eastAsia"/>
        </w:rPr>
        <w:t>Quantum, quantum key distribution, security</w:t>
      </w:r>
      <w:r>
        <w:t>.</w:t>
      </w:r>
    </w:p>
    <w:p w14:paraId="7200CBC4" w14:textId="239604C8" w:rsidR="004C07F7" w:rsidRDefault="004C07F7" w:rsidP="00CD110D"/>
    <w:p w14:paraId="10E1897B" w14:textId="77777777" w:rsidR="004C07F7" w:rsidRDefault="004C07F7" w:rsidP="004C07F7">
      <w:pPr>
        <w:rPr>
          <w:sz w:val="22"/>
          <w:lang w:eastAsia="zh-CN"/>
        </w:rPr>
      </w:pPr>
      <w:r>
        <w:rPr>
          <w:sz w:val="22"/>
        </w:rPr>
        <w:t>NOTE – This is an informative ITU-T publication. Mandatory provisions, such as those found in ITU-T Recommendations, are outside the scope of this publication. This publication should only be referenced bibliographically in ITU-T Recommendations.</w:t>
      </w:r>
    </w:p>
    <w:p w14:paraId="4D4239C2" w14:textId="77777777" w:rsidR="004C07F7" w:rsidRPr="004C07F7" w:rsidRDefault="004C07F7" w:rsidP="00CD110D"/>
    <w:p w14:paraId="5EC6D1FB" w14:textId="77777777" w:rsidR="00CD110D" w:rsidRPr="00DC0FCA" w:rsidRDefault="00CD110D" w:rsidP="00CD110D">
      <w:pPr>
        <w:spacing w:before="0" w:after="160" w:line="259" w:lineRule="auto"/>
      </w:pPr>
      <w:r w:rsidRPr="00DC0FCA">
        <w:br w:type="page"/>
      </w:r>
    </w:p>
    <w:p w14:paraId="29E3FAE0" w14:textId="77777777" w:rsidR="00BF13BA" w:rsidRDefault="00BF13BA" w:rsidP="00BF13BA">
      <w:pPr>
        <w:jc w:val="center"/>
        <w:rPr>
          <w:b/>
          <w:lang w:val="en-US"/>
        </w:rPr>
      </w:pPr>
      <w:r>
        <w:rPr>
          <w:b/>
          <w:lang w:val="en-US"/>
        </w:rPr>
        <w:lastRenderedPageBreak/>
        <w:t>Table of Contents</w:t>
      </w:r>
    </w:p>
    <w:p w14:paraId="04326257" w14:textId="5E48ABFB" w:rsidR="00176B7E" w:rsidRDefault="00176B7E" w:rsidP="00176B7E">
      <w:pPr>
        <w:pStyle w:val="toc0"/>
        <w:ind w:right="992"/>
        <w:rPr>
          <w:noProof/>
        </w:rPr>
      </w:pPr>
      <w:r>
        <w:tab/>
        <w:t>Page</w:t>
      </w:r>
    </w:p>
    <w:p w14:paraId="1BF35B81" w14:textId="249BD1A7"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176B7E">
        <w:rPr>
          <w:noProof/>
        </w:rPr>
        <w:t>Scope</w:t>
      </w:r>
      <w:r>
        <w:rPr>
          <w:noProof/>
        </w:rPr>
        <w:tab/>
      </w:r>
      <w:r>
        <w:rPr>
          <w:noProof/>
        </w:rPr>
        <w:tab/>
      </w:r>
      <w:r w:rsidRPr="00176B7E">
        <w:rPr>
          <w:noProof/>
        </w:rPr>
        <w:t>1</w:t>
      </w:r>
    </w:p>
    <w:p w14:paraId="620A2AAB" w14:textId="30119EEE"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sidRPr="00176B7E">
        <w:rPr>
          <w:noProof/>
        </w:rPr>
        <w:t>References</w:t>
      </w:r>
      <w:r>
        <w:rPr>
          <w:noProof/>
        </w:rPr>
        <w:tab/>
      </w:r>
      <w:r>
        <w:rPr>
          <w:noProof/>
        </w:rPr>
        <w:tab/>
      </w:r>
      <w:r w:rsidRPr="00176B7E">
        <w:rPr>
          <w:noProof/>
        </w:rPr>
        <w:t>1</w:t>
      </w:r>
    </w:p>
    <w:p w14:paraId="3B13D4E9" w14:textId="1901CDB7"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176B7E">
        <w:rPr>
          <w:noProof/>
        </w:rPr>
        <w:t>Definitions</w:t>
      </w:r>
      <w:r>
        <w:rPr>
          <w:noProof/>
        </w:rPr>
        <w:tab/>
      </w:r>
      <w:r>
        <w:rPr>
          <w:noProof/>
        </w:rPr>
        <w:tab/>
      </w:r>
      <w:r w:rsidRPr="00176B7E">
        <w:rPr>
          <w:noProof/>
        </w:rPr>
        <w:t>1</w:t>
      </w:r>
    </w:p>
    <w:p w14:paraId="02DBD2FA" w14:textId="6C3E01BE"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SimSun"/>
          <w:noProof/>
        </w:rPr>
        <w:t>3.1</w:t>
      </w:r>
      <w:r>
        <w:rPr>
          <w:rFonts w:asciiTheme="minorHAnsi" w:eastAsiaTheme="minorEastAsia" w:hAnsiTheme="minorHAnsi" w:cstheme="minorBidi"/>
          <w:noProof/>
          <w:sz w:val="22"/>
          <w:szCs w:val="22"/>
          <w:lang w:eastAsia="en-GB"/>
        </w:rPr>
        <w:tab/>
      </w:r>
      <w:r w:rsidRPr="00E84381">
        <w:rPr>
          <w:rFonts w:eastAsia="SimSun"/>
          <w:noProof/>
        </w:rPr>
        <w:t xml:space="preserve">Terms defined </w:t>
      </w:r>
      <w:r w:rsidRPr="00176B7E">
        <w:rPr>
          <w:rFonts w:eastAsia="SimSun"/>
          <w:noProof/>
        </w:rPr>
        <w:t>elsewhere</w:t>
      </w:r>
      <w:r>
        <w:rPr>
          <w:rFonts w:eastAsia="SimSun"/>
          <w:noProof/>
        </w:rPr>
        <w:tab/>
      </w:r>
      <w:r>
        <w:rPr>
          <w:rFonts w:eastAsia="SimSun"/>
          <w:noProof/>
        </w:rPr>
        <w:tab/>
      </w:r>
      <w:r w:rsidRPr="00176B7E">
        <w:rPr>
          <w:noProof/>
        </w:rPr>
        <w:t>1</w:t>
      </w:r>
    </w:p>
    <w:p w14:paraId="46397C9D" w14:textId="7D39E4F4" w:rsidR="00176B7E" w:rsidRDefault="00176B7E" w:rsidP="00176B7E">
      <w:pPr>
        <w:pStyle w:val="TOC2"/>
        <w:ind w:right="99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 xml:space="preserve">Terms defined in this Technical </w:t>
      </w:r>
      <w:r w:rsidRPr="00176B7E">
        <w:rPr>
          <w:noProof/>
        </w:rPr>
        <w:t>Report</w:t>
      </w:r>
      <w:r>
        <w:rPr>
          <w:noProof/>
        </w:rPr>
        <w:tab/>
      </w:r>
      <w:r>
        <w:rPr>
          <w:noProof/>
        </w:rPr>
        <w:tab/>
      </w:r>
      <w:r w:rsidRPr="00176B7E">
        <w:rPr>
          <w:noProof/>
        </w:rPr>
        <w:t>2</w:t>
      </w:r>
    </w:p>
    <w:p w14:paraId="266E6AEE" w14:textId="188214D7"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 xml:space="preserve">Abbreviations and </w:t>
      </w:r>
      <w:r w:rsidRPr="00176B7E">
        <w:rPr>
          <w:noProof/>
        </w:rPr>
        <w:t>acronyms</w:t>
      </w:r>
      <w:r>
        <w:rPr>
          <w:noProof/>
        </w:rPr>
        <w:tab/>
      </w:r>
      <w:r>
        <w:rPr>
          <w:noProof/>
        </w:rPr>
        <w:tab/>
      </w:r>
      <w:r w:rsidRPr="00176B7E">
        <w:rPr>
          <w:noProof/>
        </w:rPr>
        <w:t>2</w:t>
      </w:r>
    </w:p>
    <w:p w14:paraId="7508F969" w14:textId="312DA208"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 xml:space="preserve">Introduction to the </w:t>
      </w:r>
      <w:r w:rsidRPr="00176B7E">
        <w:rPr>
          <w:noProof/>
        </w:rPr>
        <w:t>QKDN</w:t>
      </w:r>
      <w:r>
        <w:rPr>
          <w:noProof/>
        </w:rPr>
        <w:tab/>
      </w:r>
      <w:r>
        <w:rPr>
          <w:noProof/>
        </w:rPr>
        <w:tab/>
      </w:r>
      <w:r w:rsidRPr="00176B7E">
        <w:rPr>
          <w:noProof/>
        </w:rPr>
        <w:t>3</w:t>
      </w:r>
    </w:p>
    <w:p w14:paraId="74551FE3" w14:textId="7C692CF9"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 xml:space="preserve">Security considerations for </w:t>
      </w:r>
      <w:r w:rsidRPr="00176B7E">
        <w:rPr>
          <w:noProof/>
        </w:rPr>
        <w:t>QKDN</w:t>
      </w:r>
      <w:r>
        <w:rPr>
          <w:noProof/>
        </w:rPr>
        <w:tab/>
      </w:r>
      <w:r>
        <w:rPr>
          <w:noProof/>
        </w:rPr>
        <w:tab/>
      </w:r>
      <w:r w:rsidRPr="00176B7E">
        <w:rPr>
          <w:noProof/>
        </w:rPr>
        <w:t>4</w:t>
      </w:r>
    </w:p>
    <w:p w14:paraId="00B5334A" w14:textId="70E67F9C"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Standardization issues and suggestions for future work on </w:t>
      </w:r>
      <w:r w:rsidRPr="00176B7E">
        <w:rPr>
          <w:noProof/>
        </w:rPr>
        <w:t>QKDN</w:t>
      </w:r>
      <w:r>
        <w:rPr>
          <w:noProof/>
        </w:rPr>
        <w:tab/>
      </w:r>
      <w:r>
        <w:rPr>
          <w:noProof/>
        </w:rPr>
        <w:tab/>
      </w:r>
      <w:r w:rsidRPr="00176B7E">
        <w:rPr>
          <w:noProof/>
        </w:rPr>
        <w:t>5</w:t>
      </w:r>
    </w:p>
    <w:p w14:paraId="427D600B" w14:textId="52FCCF33"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 xml:space="preserve">Annex A – QKD deployment examples around the </w:t>
      </w:r>
      <w:r w:rsidRPr="00176B7E">
        <w:rPr>
          <w:noProof/>
        </w:rPr>
        <w:t>world</w:t>
      </w:r>
      <w:r>
        <w:rPr>
          <w:noProof/>
        </w:rPr>
        <w:tab/>
      </w:r>
      <w:r>
        <w:rPr>
          <w:noProof/>
        </w:rPr>
        <w:tab/>
      </w:r>
      <w:r w:rsidRPr="00176B7E">
        <w:rPr>
          <w:noProof/>
        </w:rPr>
        <w:t>8</w:t>
      </w:r>
    </w:p>
    <w:p w14:paraId="5EDA6EBF" w14:textId="62C36404"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bCs/>
          <w:noProof/>
          <w:lang w:val="en-US" w:eastAsia="ko-KR"/>
        </w:rPr>
        <w:t>A.1</w:t>
      </w:r>
      <w:r>
        <w:rPr>
          <w:rFonts w:asciiTheme="minorHAnsi" w:eastAsiaTheme="minorEastAsia" w:hAnsiTheme="minorHAnsi" w:cstheme="minorBidi"/>
          <w:noProof/>
          <w:sz w:val="22"/>
          <w:szCs w:val="22"/>
          <w:lang w:eastAsia="en-GB"/>
        </w:rPr>
        <w:tab/>
      </w:r>
      <w:r w:rsidRPr="00E84381">
        <w:rPr>
          <w:rFonts w:eastAsia="Malgun Gothic"/>
          <w:noProof/>
          <w:lang w:val="en-US" w:eastAsia="ko-KR"/>
        </w:rPr>
        <w:t xml:space="preserve">Quantum key distribution network deployment in </w:t>
      </w:r>
      <w:r w:rsidRPr="00176B7E">
        <w:rPr>
          <w:rFonts w:eastAsia="Malgun Gothic"/>
          <w:noProof/>
          <w:lang w:val="en-US" w:eastAsia="ko-KR"/>
        </w:rPr>
        <w:t>China</w:t>
      </w:r>
      <w:r>
        <w:rPr>
          <w:rFonts w:eastAsia="Malgun Gothic"/>
          <w:noProof/>
          <w:lang w:val="en-US" w:eastAsia="ko-KR"/>
        </w:rPr>
        <w:tab/>
      </w:r>
      <w:r>
        <w:rPr>
          <w:rFonts w:eastAsia="Malgun Gothic"/>
          <w:noProof/>
          <w:lang w:val="en-US" w:eastAsia="ko-KR"/>
        </w:rPr>
        <w:tab/>
      </w:r>
      <w:r w:rsidRPr="00176B7E">
        <w:rPr>
          <w:noProof/>
        </w:rPr>
        <w:t>8</w:t>
      </w:r>
    </w:p>
    <w:p w14:paraId="7CD77824" w14:textId="39C8E4EC"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bCs/>
          <w:noProof/>
          <w:lang w:val="en-US" w:eastAsia="ko-KR"/>
        </w:rPr>
        <w:t>A.2</w:t>
      </w:r>
      <w:r>
        <w:rPr>
          <w:rFonts w:asciiTheme="minorHAnsi" w:eastAsiaTheme="minorEastAsia" w:hAnsiTheme="minorHAnsi" w:cstheme="minorBidi"/>
          <w:noProof/>
          <w:sz w:val="22"/>
          <w:szCs w:val="22"/>
          <w:lang w:eastAsia="en-GB"/>
        </w:rPr>
        <w:tab/>
      </w:r>
      <w:r w:rsidRPr="00E84381">
        <w:rPr>
          <w:rFonts w:eastAsia="Malgun Gothic"/>
          <w:noProof/>
          <w:lang w:val="en-US" w:eastAsia="ko-KR"/>
        </w:rPr>
        <w:t xml:space="preserve">QKD network deployment in </w:t>
      </w:r>
      <w:r w:rsidRPr="00176B7E">
        <w:rPr>
          <w:rFonts w:eastAsia="Malgun Gothic"/>
          <w:noProof/>
          <w:lang w:val="en-US" w:eastAsia="ko-KR"/>
        </w:rPr>
        <w:t>Japan</w:t>
      </w:r>
      <w:r>
        <w:rPr>
          <w:rFonts w:eastAsia="Malgun Gothic"/>
          <w:noProof/>
          <w:lang w:val="en-US" w:eastAsia="ko-KR"/>
        </w:rPr>
        <w:tab/>
      </w:r>
      <w:r>
        <w:rPr>
          <w:rFonts w:eastAsia="Malgun Gothic"/>
          <w:noProof/>
          <w:lang w:val="en-US" w:eastAsia="ko-KR"/>
        </w:rPr>
        <w:tab/>
      </w:r>
      <w:r w:rsidRPr="00176B7E">
        <w:rPr>
          <w:noProof/>
        </w:rPr>
        <w:t>9</w:t>
      </w:r>
    </w:p>
    <w:p w14:paraId="7128E65A" w14:textId="4A86DB30"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bCs/>
          <w:noProof/>
          <w:lang w:val="en-US" w:eastAsia="ko-KR"/>
        </w:rPr>
        <w:t>A.3</w:t>
      </w:r>
      <w:r>
        <w:rPr>
          <w:rFonts w:asciiTheme="minorHAnsi" w:eastAsiaTheme="minorEastAsia" w:hAnsiTheme="minorHAnsi" w:cstheme="minorBidi"/>
          <w:noProof/>
          <w:sz w:val="22"/>
          <w:szCs w:val="22"/>
          <w:lang w:eastAsia="en-GB"/>
        </w:rPr>
        <w:tab/>
      </w:r>
      <w:r w:rsidRPr="00E84381">
        <w:rPr>
          <w:rFonts w:eastAsia="Malgun Gothic"/>
          <w:noProof/>
          <w:lang w:val="en-US" w:eastAsia="ko-KR"/>
        </w:rPr>
        <w:t xml:space="preserve">QKD network deployment in South </w:t>
      </w:r>
      <w:r w:rsidRPr="00176B7E">
        <w:rPr>
          <w:rFonts w:eastAsia="Malgun Gothic"/>
          <w:noProof/>
          <w:lang w:val="en-US" w:eastAsia="ko-KR"/>
        </w:rPr>
        <w:t>Korea</w:t>
      </w:r>
      <w:r>
        <w:rPr>
          <w:rFonts w:eastAsia="Malgun Gothic"/>
          <w:noProof/>
          <w:lang w:val="en-US" w:eastAsia="ko-KR"/>
        </w:rPr>
        <w:tab/>
      </w:r>
      <w:r>
        <w:rPr>
          <w:rFonts w:eastAsia="Malgun Gothic"/>
          <w:noProof/>
          <w:lang w:val="en-US" w:eastAsia="ko-KR"/>
        </w:rPr>
        <w:tab/>
      </w:r>
      <w:r w:rsidRPr="00176B7E">
        <w:rPr>
          <w:noProof/>
        </w:rPr>
        <w:t>11</w:t>
      </w:r>
    </w:p>
    <w:p w14:paraId="4919EC7A" w14:textId="1A468538"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bCs/>
          <w:noProof/>
          <w:lang w:eastAsia="ko-KR"/>
        </w:rPr>
        <w:t>A.4</w:t>
      </w:r>
      <w:r>
        <w:rPr>
          <w:rFonts w:asciiTheme="minorHAnsi" w:eastAsiaTheme="minorEastAsia" w:hAnsiTheme="minorHAnsi" w:cstheme="minorBidi"/>
          <w:noProof/>
          <w:sz w:val="22"/>
          <w:szCs w:val="22"/>
          <w:lang w:eastAsia="en-GB"/>
        </w:rPr>
        <w:tab/>
      </w:r>
      <w:r w:rsidRPr="00E84381">
        <w:rPr>
          <w:rFonts w:eastAsia="Malgun Gothic"/>
          <w:noProof/>
          <w:lang w:val="en-US" w:eastAsia="ko-KR"/>
        </w:rPr>
        <w:t xml:space="preserve">QKD network deployment in </w:t>
      </w:r>
      <w:r w:rsidRPr="00176B7E">
        <w:rPr>
          <w:rFonts w:eastAsia="Malgun Gothic"/>
          <w:noProof/>
          <w:lang w:val="en-US" w:eastAsia="ko-KR"/>
        </w:rPr>
        <w:t>Switzerland</w:t>
      </w:r>
      <w:r>
        <w:rPr>
          <w:rFonts w:eastAsia="Malgun Gothic"/>
          <w:noProof/>
          <w:lang w:val="en-US" w:eastAsia="ko-KR"/>
        </w:rPr>
        <w:tab/>
      </w:r>
      <w:r>
        <w:rPr>
          <w:rFonts w:eastAsia="Malgun Gothic"/>
          <w:noProof/>
          <w:lang w:val="en-US" w:eastAsia="ko-KR"/>
        </w:rPr>
        <w:tab/>
      </w:r>
      <w:r w:rsidRPr="00176B7E">
        <w:rPr>
          <w:noProof/>
        </w:rPr>
        <w:t>12</w:t>
      </w:r>
    </w:p>
    <w:p w14:paraId="0291DFD0" w14:textId="3A9AD46F" w:rsidR="00176B7E" w:rsidRDefault="00176B7E" w:rsidP="00176B7E">
      <w:pPr>
        <w:pStyle w:val="TOC1"/>
        <w:ind w:right="992"/>
        <w:rPr>
          <w:rFonts w:asciiTheme="minorHAnsi" w:eastAsiaTheme="minorEastAsia" w:hAnsiTheme="minorHAnsi" w:cstheme="minorBidi"/>
          <w:noProof/>
          <w:sz w:val="22"/>
          <w:szCs w:val="22"/>
          <w:lang w:eastAsia="en-GB"/>
        </w:rPr>
      </w:pPr>
      <w:r>
        <w:rPr>
          <w:noProof/>
        </w:rPr>
        <w:t xml:space="preserve">Annex B – Gap </w:t>
      </w:r>
      <w:r w:rsidRPr="00176B7E">
        <w:rPr>
          <w:noProof/>
        </w:rPr>
        <w:t>analysis</w:t>
      </w:r>
      <w:r>
        <w:rPr>
          <w:noProof/>
        </w:rPr>
        <w:tab/>
      </w:r>
      <w:r>
        <w:rPr>
          <w:noProof/>
        </w:rPr>
        <w:tab/>
      </w:r>
      <w:r w:rsidRPr="00176B7E">
        <w:rPr>
          <w:noProof/>
        </w:rPr>
        <w:t>13</w:t>
      </w:r>
    </w:p>
    <w:p w14:paraId="3143D9B9" w14:textId="5B2BAC62"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noProof/>
          <w:lang w:eastAsia="ko-KR"/>
        </w:rPr>
        <w:t>B.1</w:t>
      </w:r>
      <w:r>
        <w:rPr>
          <w:rFonts w:asciiTheme="minorHAnsi" w:eastAsiaTheme="minorEastAsia" w:hAnsiTheme="minorHAnsi" w:cstheme="minorBidi"/>
          <w:noProof/>
          <w:sz w:val="22"/>
          <w:szCs w:val="22"/>
          <w:lang w:eastAsia="en-GB"/>
        </w:rPr>
        <w:tab/>
      </w:r>
      <w:r w:rsidRPr="00E84381">
        <w:rPr>
          <w:rFonts w:eastAsia="Malgun Gothic"/>
          <w:noProof/>
          <w:lang w:eastAsia="ko-KR"/>
        </w:rPr>
        <w:t xml:space="preserve">ETSI standardization activities and the proposed work at ITU-T SG17 on </w:t>
      </w:r>
      <w:r w:rsidRPr="00176B7E">
        <w:rPr>
          <w:rFonts w:eastAsia="Malgun Gothic"/>
          <w:noProof/>
          <w:lang w:eastAsia="ko-KR"/>
        </w:rPr>
        <w:t>QKD</w:t>
      </w:r>
      <w:r>
        <w:rPr>
          <w:rFonts w:eastAsia="Malgun Gothic"/>
          <w:noProof/>
          <w:lang w:eastAsia="ko-KR"/>
        </w:rPr>
        <w:tab/>
      </w:r>
      <w:r>
        <w:rPr>
          <w:rFonts w:eastAsia="Malgun Gothic"/>
          <w:noProof/>
          <w:lang w:eastAsia="ko-KR"/>
        </w:rPr>
        <w:tab/>
      </w:r>
      <w:r w:rsidRPr="00176B7E">
        <w:rPr>
          <w:noProof/>
        </w:rPr>
        <w:t>13</w:t>
      </w:r>
    </w:p>
    <w:p w14:paraId="130459AA" w14:textId="407CE022" w:rsidR="00176B7E" w:rsidRDefault="00176B7E" w:rsidP="00176B7E">
      <w:pPr>
        <w:pStyle w:val="TOC2"/>
        <w:ind w:right="992"/>
        <w:rPr>
          <w:rFonts w:asciiTheme="minorHAnsi" w:eastAsiaTheme="minorEastAsia" w:hAnsiTheme="minorHAnsi" w:cstheme="minorBidi"/>
          <w:noProof/>
          <w:sz w:val="22"/>
          <w:szCs w:val="22"/>
          <w:lang w:eastAsia="en-GB"/>
        </w:rPr>
      </w:pPr>
      <w:r w:rsidRPr="00E84381">
        <w:rPr>
          <w:rFonts w:eastAsia="Malgun Gothic"/>
          <w:noProof/>
          <w:lang w:eastAsia="ko-KR"/>
        </w:rPr>
        <w:t>B.2</w:t>
      </w:r>
      <w:r>
        <w:rPr>
          <w:rFonts w:asciiTheme="minorHAnsi" w:eastAsiaTheme="minorEastAsia" w:hAnsiTheme="minorHAnsi" w:cstheme="minorBidi"/>
          <w:noProof/>
          <w:sz w:val="22"/>
          <w:szCs w:val="22"/>
          <w:lang w:eastAsia="en-GB"/>
        </w:rPr>
        <w:tab/>
      </w:r>
      <w:r w:rsidRPr="00E84381">
        <w:rPr>
          <w:rFonts w:eastAsia="Malgun Gothic"/>
          <w:noProof/>
          <w:lang w:eastAsia="ko-KR"/>
        </w:rPr>
        <w:t xml:space="preserve">ISO/IEC standardization activities and the proposed work at ITU-T SG17 on </w:t>
      </w:r>
      <w:r w:rsidRPr="00176B7E">
        <w:rPr>
          <w:rFonts w:eastAsia="Malgun Gothic"/>
          <w:noProof/>
          <w:lang w:eastAsia="ko-KR"/>
        </w:rPr>
        <w:t>QKD</w:t>
      </w:r>
      <w:r>
        <w:rPr>
          <w:rFonts w:eastAsia="Malgun Gothic"/>
          <w:noProof/>
          <w:lang w:eastAsia="ko-KR"/>
        </w:rPr>
        <w:tab/>
      </w:r>
      <w:r>
        <w:rPr>
          <w:rFonts w:eastAsia="Malgun Gothic"/>
          <w:noProof/>
          <w:lang w:eastAsia="ko-KR"/>
        </w:rPr>
        <w:tab/>
      </w:r>
      <w:r w:rsidRPr="00176B7E">
        <w:rPr>
          <w:noProof/>
        </w:rPr>
        <w:t>15</w:t>
      </w:r>
    </w:p>
    <w:p w14:paraId="28F095DE" w14:textId="74F314F8" w:rsidR="00176B7E" w:rsidRDefault="00176B7E" w:rsidP="00176B7E">
      <w:pPr>
        <w:pStyle w:val="TOC1"/>
        <w:ind w:right="992"/>
        <w:rPr>
          <w:rFonts w:asciiTheme="minorHAnsi" w:eastAsiaTheme="minorEastAsia" w:hAnsiTheme="minorHAnsi" w:cstheme="minorBidi"/>
          <w:noProof/>
          <w:sz w:val="22"/>
          <w:szCs w:val="22"/>
          <w:lang w:eastAsia="en-GB"/>
        </w:rPr>
      </w:pPr>
      <w:r w:rsidRPr="00176B7E">
        <w:rPr>
          <w:noProof/>
        </w:rPr>
        <w:t>Bibliography</w:t>
      </w:r>
      <w:r>
        <w:rPr>
          <w:noProof/>
        </w:rPr>
        <w:tab/>
      </w:r>
      <w:r>
        <w:rPr>
          <w:noProof/>
        </w:rPr>
        <w:tab/>
      </w:r>
      <w:r w:rsidRPr="00176B7E">
        <w:rPr>
          <w:noProof/>
        </w:rPr>
        <w:t>16</w:t>
      </w:r>
    </w:p>
    <w:p w14:paraId="14ED0200" w14:textId="0BABA59A" w:rsidR="00CD110D" w:rsidRDefault="00CD110D" w:rsidP="00176B7E"/>
    <w:p w14:paraId="6709D817" w14:textId="77777777" w:rsidR="00176B7E" w:rsidRDefault="00176B7E" w:rsidP="0041238E"/>
    <w:p w14:paraId="5F068B70" w14:textId="77777777" w:rsidR="0041238E" w:rsidRDefault="0041238E" w:rsidP="00BF13BA"/>
    <w:p w14:paraId="2143D7F6" w14:textId="77777777" w:rsidR="00BF13BA" w:rsidRDefault="00BF13BA" w:rsidP="00CD110D">
      <w:pPr>
        <w:spacing w:before="0" w:after="160" w:line="259" w:lineRule="auto"/>
        <w:rPr>
          <w:b/>
        </w:rPr>
      </w:pPr>
    </w:p>
    <w:p w14:paraId="708EDEF7" w14:textId="340CA01E" w:rsidR="00126481" w:rsidRDefault="00126481">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14:paraId="5ACCFB91" w14:textId="77777777" w:rsidR="00126481" w:rsidRPr="004130C6" w:rsidRDefault="00126481" w:rsidP="00126481">
      <w:pPr>
        <w:pStyle w:val="Headingb"/>
      </w:pPr>
      <w:r>
        <w:rPr>
          <w:rFonts w:eastAsia="Malgun Gothic" w:hint="eastAsia"/>
          <w:lang w:eastAsia="ko-KR"/>
        </w:rPr>
        <w:lastRenderedPageBreak/>
        <w:t>Introduction</w:t>
      </w:r>
    </w:p>
    <w:p w14:paraId="04DBD74D" w14:textId="77777777" w:rsidR="00126481" w:rsidRPr="00903AD7" w:rsidRDefault="00126481" w:rsidP="00126481">
      <w:pPr>
        <w:rPr>
          <w:lang w:eastAsia="ko-KR"/>
        </w:rPr>
      </w:pPr>
      <w:r>
        <w:rPr>
          <w:lang w:eastAsia="ko-KR"/>
        </w:rPr>
        <w:t xml:space="preserve">Due to advances in </w:t>
      </w:r>
      <w:r w:rsidRPr="00903AD7">
        <w:rPr>
          <w:lang w:eastAsia="ko-KR"/>
        </w:rPr>
        <w:t>quantum information technolog</w:t>
      </w:r>
      <w:r>
        <w:rPr>
          <w:lang w:eastAsia="ko-KR"/>
        </w:rPr>
        <w:t xml:space="preserve">ies in recent years, </w:t>
      </w:r>
      <w:r w:rsidRPr="00903AD7">
        <w:rPr>
          <w:lang w:eastAsia="ko-KR"/>
        </w:rPr>
        <w:t>quantum computation</w:t>
      </w:r>
      <w:r>
        <w:rPr>
          <w:lang w:eastAsia="ko-KR"/>
        </w:rPr>
        <w:t xml:space="preserve"> and </w:t>
      </w:r>
      <w:r w:rsidRPr="00B55AEE">
        <w:rPr>
          <w:lang w:eastAsia="ko-KR"/>
        </w:rPr>
        <w:t>secure</w:t>
      </w:r>
      <w:r>
        <w:rPr>
          <w:lang w:eastAsia="ko-KR"/>
        </w:rPr>
        <w:t xml:space="preserve"> quantum communications </w:t>
      </w:r>
      <w:r w:rsidRPr="00903AD7">
        <w:rPr>
          <w:lang w:eastAsia="ko-KR"/>
        </w:rPr>
        <w:t>will have profound impact</w:t>
      </w:r>
      <w:r>
        <w:rPr>
          <w:lang w:eastAsia="ko-KR"/>
        </w:rPr>
        <w:t>s</w:t>
      </w:r>
      <w:r w:rsidRPr="00903AD7">
        <w:rPr>
          <w:lang w:eastAsia="ko-KR"/>
        </w:rPr>
        <w:t xml:space="preserve"> on </w:t>
      </w:r>
      <w:r>
        <w:rPr>
          <w:rFonts w:eastAsia="MS Mincho" w:hint="eastAsia"/>
        </w:rPr>
        <w:t>information and communication t</w:t>
      </w:r>
      <w:r w:rsidRPr="000431DE">
        <w:rPr>
          <w:rFonts w:eastAsia="MS Mincho" w:hint="eastAsia"/>
        </w:rPr>
        <w:t>echnology</w:t>
      </w:r>
      <w:r w:rsidRPr="00903AD7">
        <w:rPr>
          <w:lang w:eastAsia="ko-KR"/>
        </w:rPr>
        <w:t xml:space="preserve"> </w:t>
      </w:r>
      <w:r>
        <w:rPr>
          <w:lang w:eastAsia="ko-KR"/>
        </w:rPr>
        <w:t>(</w:t>
      </w:r>
      <w:r w:rsidRPr="00903AD7">
        <w:rPr>
          <w:lang w:eastAsia="ko-KR"/>
        </w:rPr>
        <w:t>ICT</w:t>
      </w:r>
      <w:r>
        <w:rPr>
          <w:lang w:eastAsia="ko-KR"/>
        </w:rPr>
        <w:t>)</w:t>
      </w:r>
      <w:r w:rsidRPr="00903AD7">
        <w:rPr>
          <w:lang w:eastAsia="ko-KR"/>
        </w:rPr>
        <w:t xml:space="preserve"> networks. </w:t>
      </w:r>
    </w:p>
    <w:p w14:paraId="00DF4E7D" w14:textId="1B5D25BB" w:rsidR="00126481" w:rsidRPr="004F2C7A" w:rsidRDefault="00126481" w:rsidP="00126481">
      <w:pPr>
        <w:rPr>
          <w:rFonts w:eastAsia="MS Mincho"/>
        </w:rPr>
      </w:pPr>
      <w:r>
        <w:t xml:space="preserve">Quantum computing can effectively solve some mathematical problems which are difficult for classical computers, e.g., large integer factorization problem, discrete logarithms problem, </w:t>
      </w:r>
      <w:r w:rsidRPr="007E4255">
        <w:rPr>
          <w:rFonts w:eastAsia="Batang"/>
          <w:lang w:eastAsia="ko-KR"/>
        </w:rPr>
        <w:t xml:space="preserve">and </w:t>
      </w:r>
      <w:r w:rsidRPr="00FF4A55">
        <w:t>database search</w:t>
      </w:r>
      <w:r>
        <w:t>. At present, several famous quantum algorithms, e.g., Shor</w:t>
      </w:r>
      <w:r w:rsidR="00314A29">
        <w:t>'</w:t>
      </w:r>
      <w:r>
        <w:t>s and Grover</w:t>
      </w:r>
      <w:r w:rsidR="00314A29">
        <w:t>'</w:t>
      </w:r>
      <w:r>
        <w:t xml:space="preserve">s algorithms, </w:t>
      </w:r>
      <w:proofErr w:type="gramStart"/>
      <w:r>
        <w:t>are able to</w:t>
      </w:r>
      <w:proofErr w:type="gramEnd"/>
      <w:r>
        <w:t xml:space="preserve"> threaten the currently widely used cryptosystem. The preliminary impact is evaluated by several organizations, e.g., NIST [</w:t>
      </w:r>
      <w:r w:rsidRPr="00AD266F">
        <w:t>b-NIST Tech. Rep. 2016</w:t>
      </w:r>
      <w:r>
        <w:t>] and ETSI [b-ETSI EG 203 310]. Table</w:t>
      </w:r>
      <w:r w:rsidR="00737A5C">
        <w:t> </w:t>
      </w:r>
      <w:r>
        <w:t>1 partially summarizes NIST</w:t>
      </w:r>
      <w:r w:rsidR="00A322D7">
        <w:t>'s</w:t>
      </w:r>
      <w:r>
        <w:t xml:space="preserve"> evaluation.</w:t>
      </w:r>
    </w:p>
    <w:p w14:paraId="11D2B6A7" w14:textId="26DE3A25" w:rsidR="00126481" w:rsidRPr="004F2C7A" w:rsidRDefault="00126481" w:rsidP="00737A5C">
      <w:pPr>
        <w:pStyle w:val="TableNoTitle"/>
        <w:rPr>
          <w:lang w:eastAsia="zh-CN"/>
        </w:rPr>
      </w:pPr>
      <w:r w:rsidRPr="004F2C7A">
        <w:rPr>
          <w:rFonts w:hint="eastAsia"/>
        </w:rPr>
        <w:t>T</w:t>
      </w:r>
      <w:r w:rsidRPr="004F2C7A">
        <w:t>able 1</w:t>
      </w:r>
      <w:r>
        <w:t xml:space="preserve"> –</w:t>
      </w:r>
      <w:r w:rsidRPr="004F2C7A">
        <w:t xml:space="preserve"> </w:t>
      </w:r>
      <w:r>
        <w:t xml:space="preserve">Impact of quantum computing on common cryptographic </w:t>
      </w:r>
      <w:r w:rsidR="00737A5C">
        <w:br/>
      </w:r>
      <w:r>
        <w:t>algorithms [</w:t>
      </w:r>
      <w:r w:rsidRPr="008D0A00">
        <w:t>b-NIST Tech. Rep. 2016</w:t>
      </w:r>
      <w: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843"/>
        <w:gridCol w:w="2976"/>
      </w:tblGrid>
      <w:tr w:rsidR="00126481" w:rsidRPr="004F2C7A" w14:paraId="50E252BE" w14:textId="77777777" w:rsidTr="00737A5C">
        <w:trPr>
          <w:trHeight w:val="301"/>
          <w:jc w:val="center"/>
        </w:trPr>
        <w:tc>
          <w:tcPr>
            <w:tcW w:w="3114" w:type="dxa"/>
            <w:shd w:val="clear" w:color="auto" w:fill="auto"/>
          </w:tcPr>
          <w:p w14:paraId="5BB5E2B5" w14:textId="77777777" w:rsidR="00126481" w:rsidRPr="004F2C7A" w:rsidRDefault="00126481" w:rsidP="00737A5C">
            <w:pPr>
              <w:pStyle w:val="Tablehead"/>
              <w:rPr>
                <w:rFonts w:eastAsia="MS Mincho"/>
                <w:lang w:val="en-US"/>
              </w:rPr>
            </w:pPr>
            <w:r w:rsidRPr="004F2C7A">
              <w:t xml:space="preserve">Cryptographic </w:t>
            </w:r>
            <w:r>
              <w:t>a</w:t>
            </w:r>
            <w:r w:rsidRPr="004F2C7A">
              <w:t>lgorithm</w:t>
            </w:r>
          </w:p>
        </w:tc>
        <w:tc>
          <w:tcPr>
            <w:tcW w:w="1701" w:type="dxa"/>
            <w:shd w:val="clear" w:color="auto" w:fill="auto"/>
          </w:tcPr>
          <w:p w14:paraId="6BC72E61" w14:textId="77777777" w:rsidR="00126481" w:rsidRPr="004F2C7A" w:rsidRDefault="00126481" w:rsidP="00737A5C">
            <w:pPr>
              <w:pStyle w:val="Tablehead"/>
              <w:rPr>
                <w:rFonts w:eastAsia="MS Mincho"/>
                <w:lang w:val="en-US"/>
              </w:rPr>
            </w:pPr>
            <w:r w:rsidRPr="004F2C7A">
              <w:t>Type</w:t>
            </w:r>
          </w:p>
        </w:tc>
        <w:tc>
          <w:tcPr>
            <w:tcW w:w="1843" w:type="dxa"/>
            <w:shd w:val="clear" w:color="auto" w:fill="auto"/>
          </w:tcPr>
          <w:p w14:paraId="534B21B1" w14:textId="77777777" w:rsidR="00126481" w:rsidRPr="004F2C7A" w:rsidRDefault="00126481" w:rsidP="00737A5C">
            <w:pPr>
              <w:pStyle w:val="Tablehead"/>
              <w:rPr>
                <w:rFonts w:eastAsia="MS Mincho"/>
                <w:lang w:val="en-US"/>
              </w:rPr>
            </w:pPr>
            <w:r w:rsidRPr="004F2C7A">
              <w:t>Purpose</w:t>
            </w:r>
          </w:p>
        </w:tc>
        <w:tc>
          <w:tcPr>
            <w:tcW w:w="2976" w:type="dxa"/>
            <w:shd w:val="clear" w:color="auto" w:fill="auto"/>
          </w:tcPr>
          <w:p w14:paraId="04587738" w14:textId="77777777" w:rsidR="00126481" w:rsidRPr="004F2C7A" w:rsidRDefault="00126481" w:rsidP="00737A5C">
            <w:pPr>
              <w:pStyle w:val="Tablehead"/>
              <w:rPr>
                <w:rFonts w:eastAsia="MS Mincho"/>
                <w:lang w:val="en-US"/>
              </w:rPr>
            </w:pPr>
            <w:r w:rsidRPr="004F2C7A">
              <w:t>Impact from large-scale quantum computer</w:t>
            </w:r>
          </w:p>
        </w:tc>
      </w:tr>
      <w:tr w:rsidR="00126481" w:rsidRPr="004F2C7A" w14:paraId="480A9683" w14:textId="77777777" w:rsidTr="00737A5C">
        <w:trPr>
          <w:trHeight w:val="157"/>
          <w:jc w:val="center"/>
        </w:trPr>
        <w:tc>
          <w:tcPr>
            <w:tcW w:w="3114" w:type="dxa"/>
            <w:shd w:val="clear" w:color="auto" w:fill="auto"/>
          </w:tcPr>
          <w:p w14:paraId="158D3418" w14:textId="77777777" w:rsidR="00126481" w:rsidRPr="004F2C7A" w:rsidRDefault="00126481" w:rsidP="00737A5C">
            <w:pPr>
              <w:pStyle w:val="Tabletext"/>
              <w:rPr>
                <w:rFonts w:eastAsia="MS Mincho"/>
                <w:lang w:val="en-US"/>
              </w:rPr>
            </w:pPr>
            <w:r>
              <w:t xml:space="preserve">AES </w:t>
            </w:r>
          </w:p>
        </w:tc>
        <w:tc>
          <w:tcPr>
            <w:tcW w:w="1701" w:type="dxa"/>
            <w:shd w:val="clear" w:color="auto" w:fill="auto"/>
          </w:tcPr>
          <w:p w14:paraId="651433DD" w14:textId="77777777" w:rsidR="00126481" w:rsidRPr="004F2C7A" w:rsidRDefault="00126481" w:rsidP="00737A5C">
            <w:pPr>
              <w:pStyle w:val="Tabletext"/>
              <w:rPr>
                <w:rFonts w:eastAsia="MS Mincho"/>
                <w:lang w:val="en-US"/>
              </w:rPr>
            </w:pPr>
            <w:r>
              <w:t xml:space="preserve">Symmetric key </w:t>
            </w:r>
          </w:p>
        </w:tc>
        <w:tc>
          <w:tcPr>
            <w:tcW w:w="1843" w:type="dxa"/>
            <w:shd w:val="clear" w:color="auto" w:fill="auto"/>
          </w:tcPr>
          <w:p w14:paraId="53169980" w14:textId="77777777" w:rsidR="00126481" w:rsidRPr="004F2C7A" w:rsidRDefault="00126481" w:rsidP="00737A5C">
            <w:pPr>
              <w:pStyle w:val="Tabletext"/>
              <w:rPr>
                <w:rFonts w:eastAsia="MS Mincho"/>
                <w:lang w:val="en-US"/>
              </w:rPr>
            </w:pPr>
            <w:r>
              <w:t xml:space="preserve">Encryption </w:t>
            </w:r>
          </w:p>
        </w:tc>
        <w:tc>
          <w:tcPr>
            <w:tcW w:w="2976" w:type="dxa"/>
            <w:shd w:val="clear" w:color="auto" w:fill="auto"/>
          </w:tcPr>
          <w:p w14:paraId="250B92C7" w14:textId="77777777" w:rsidR="00126481" w:rsidRPr="004F2C7A" w:rsidRDefault="00126481" w:rsidP="00737A5C">
            <w:pPr>
              <w:pStyle w:val="Tabletext"/>
              <w:rPr>
                <w:rFonts w:eastAsia="MS Mincho"/>
                <w:lang w:val="en-US"/>
              </w:rPr>
            </w:pPr>
            <w:r>
              <w:t xml:space="preserve">Larger key sizes needed </w:t>
            </w:r>
          </w:p>
        </w:tc>
      </w:tr>
      <w:tr w:rsidR="00126481" w:rsidRPr="004F2C7A" w14:paraId="01913FF8" w14:textId="77777777" w:rsidTr="00737A5C">
        <w:trPr>
          <w:trHeight w:val="157"/>
          <w:jc w:val="center"/>
        </w:trPr>
        <w:tc>
          <w:tcPr>
            <w:tcW w:w="3114" w:type="dxa"/>
            <w:shd w:val="clear" w:color="auto" w:fill="auto"/>
          </w:tcPr>
          <w:p w14:paraId="593CFE99" w14:textId="77777777" w:rsidR="00126481" w:rsidRPr="004F2C7A" w:rsidRDefault="00126481" w:rsidP="00737A5C">
            <w:pPr>
              <w:pStyle w:val="Tabletext"/>
              <w:rPr>
                <w:rFonts w:eastAsia="MS Mincho"/>
                <w:lang w:val="en-US"/>
              </w:rPr>
            </w:pPr>
            <w:r>
              <w:t xml:space="preserve">SHA-2, SHA-3 </w:t>
            </w:r>
          </w:p>
        </w:tc>
        <w:tc>
          <w:tcPr>
            <w:tcW w:w="1701" w:type="dxa"/>
            <w:shd w:val="clear" w:color="auto" w:fill="auto"/>
          </w:tcPr>
          <w:p w14:paraId="140019B6" w14:textId="387D298D" w:rsidR="00126481" w:rsidRPr="004F2C7A" w:rsidRDefault="00737A5C" w:rsidP="001030BE">
            <w:pPr>
              <w:pStyle w:val="Tabletext"/>
              <w:jc w:val="center"/>
              <w:rPr>
                <w:rFonts w:eastAsia="MS Mincho"/>
                <w:lang w:val="en-US"/>
              </w:rPr>
            </w:pPr>
            <w:r>
              <w:t>–</w:t>
            </w:r>
          </w:p>
        </w:tc>
        <w:tc>
          <w:tcPr>
            <w:tcW w:w="1843" w:type="dxa"/>
            <w:shd w:val="clear" w:color="auto" w:fill="auto"/>
          </w:tcPr>
          <w:p w14:paraId="62E724B2" w14:textId="77777777" w:rsidR="00126481" w:rsidRPr="004F2C7A" w:rsidRDefault="00126481" w:rsidP="00737A5C">
            <w:pPr>
              <w:pStyle w:val="Tabletext"/>
              <w:rPr>
                <w:rFonts w:eastAsia="MS Mincho"/>
                <w:lang w:val="en-US"/>
              </w:rPr>
            </w:pPr>
            <w:r>
              <w:t xml:space="preserve">Hash functions </w:t>
            </w:r>
          </w:p>
        </w:tc>
        <w:tc>
          <w:tcPr>
            <w:tcW w:w="2976" w:type="dxa"/>
            <w:shd w:val="clear" w:color="auto" w:fill="auto"/>
          </w:tcPr>
          <w:p w14:paraId="5877A8BD" w14:textId="77777777" w:rsidR="00126481" w:rsidRPr="004F2C7A" w:rsidRDefault="00126481" w:rsidP="00737A5C">
            <w:pPr>
              <w:pStyle w:val="Tabletext"/>
              <w:rPr>
                <w:rFonts w:eastAsia="MS Mincho"/>
                <w:lang w:val="en-US"/>
              </w:rPr>
            </w:pPr>
            <w:r>
              <w:t xml:space="preserve">Larger output needed </w:t>
            </w:r>
          </w:p>
        </w:tc>
      </w:tr>
      <w:tr w:rsidR="00126481" w:rsidRPr="004F2C7A" w14:paraId="4F8AD576" w14:textId="77777777" w:rsidTr="00737A5C">
        <w:trPr>
          <w:trHeight w:val="295"/>
          <w:jc w:val="center"/>
        </w:trPr>
        <w:tc>
          <w:tcPr>
            <w:tcW w:w="3114" w:type="dxa"/>
            <w:shd w:val="clear" w:color="auto" w:fill="auto"/>
          </w:tcPr>
          <w:p w14:paraId="3C4FB063" w14:textId="77777777" w:rsidR="00126481" w:rsidRPr="004F2C7A" w:rsidRDefault="00126481" w:rsidP="00737A5C">
            <w:pPr>
              <w:pStyle w:val="Tabletext"/>
              <w:rPr>
                <w:rFonts w:eastAsia="MS Mincho"/>
                <w:lang w:val="en-US"/>
              </w:rPr>
            </w:pPr>
            <w:r>
              <w:t xml:space="preserve">RSA </w:t>
            </w:r>
          </w:p>
        </w:tc>
        <w:tc>
          <w:tcPr>
            <w:tcW w:w="1701" w:type="dxa"/>
            <w:shd w:val="clear" w:color="auto" w:fill="auto"/>
          </w:tcPr>
          <w:p w14:paraId="582E8EA5" w14:textId="77777777" w:rsidR="00126481" w:rsidRPr="004F2C7A" w:rsidRDefault="00126481" w:rsidP="00737A5C">
            <w:pPr>
              <w:pStyle w:val="Tabletext"/>
              <w:rPr>
                <w:rFonts w:eastAsia="MS Mincho"/>
                <w:lang w:val="en-US"/>
              </w:rPr>
            </w:pPr>
            <w:r>
              <w:t xml:space="preserve">Public key </w:t>
            </w:r>
          </w:p>
        </w:tc>
        <w:tc>
          <w:tcPr>
            <w:tcW w:w="1843" w:type="dxa"/>
            <w:shd w:val="clear" w:color="auto" w:fill="auto"/>
          </w:tcPr>
          <w:p w14:paraId="0D233C97" w14:textId="77777777" w:rsidR="00126481" w:rsidRPr="004F2C7A" w:rsidRDefault="00126481" w:rsidP="00737A5C">
            <w:pPr>
              <w:pStyle w:val="Tabletext"/>
              <w:rPr>
                <w:rFonts w:eastAsia="MS Mincho"/>
                <w:lang w:val="en-US"/>
              </w:rPr>
            </w:pPr>
            <w:r>
              <w:t xml:space="preserve">Signatures, key establishment </w:t>
            </w:r>
          </w:p>
        </w:tc>
        <w:tc>
          <w:tcPr>
            <w:tcW w:w="2976" w:type="dxa"/>
            <w:shd w:val="clear" w:color="auto" w:fill="auto"/>
          </w:tcPr>
          <w:p w14:paraId="1BD82EDF" w14:textId="77777777" w:rsidR="00126481" w:rsidRPr="004F2C7A" w:rsidRDefault="00126481" w:rsidP="00737A5C">
            <w:pPr>
              <w:pStyle w:val="Tabletext"/>
              <w:rPr>
                <w:rFonts w:eastAsia="MS Mincho"/>
                <w:lang w:val="en-US"/>
              </w:rPr>
            </w:pPr>
            <w:r>
              <w:t xml:space="preserve">No longer secure </w:t>
            </w:r>
          </w:p>
        </w:tc>
      </w:tr>
      <w:tr w:rsidR="00126481" w:rsidRPr="004F2C7A" w14:paraId="7E061A75" w14:textId="77777777" w:rsidTr="00737A5C">
        <w:trPr>
          <w:trHeight w:val="433"/>
          <w:jc w:val="center"/>
        </w:trPr>
        <w:tc>
          <w:tcPr>
            <w:tcW w:w="3114" w:type="dxa"/>
            <w:shd w:val="clear" w:color="auto" w:fill="auto"/>
          </w:tcPr>
          <w:p w14:paraId="5C8C0C98" w14:textId="57B371C8" w:rsidR="00126481" w:rsidRPr="004F2C7A" w:rsidRDefault="00126481" w:rsidP="0022688F">
            <w:pPr>
              <w:pStyle w:val="Tabletext"/>
              <w:rPr>
                <w:rFonts w:eastAsia="MS Mincho"/>
                <w:lang w:val="en-US"/>
              </w:rPr>
            </w:pPr>
            <w:r>
              <w:t>ECDSA, ECDH</w:t>
            </w:r>
            <w:r w:rsidR="0022688F">
              <w:br/>
            </w:r>
            <w:r>
              <w:t xml:space="preserve">(Elliptic Curve Cryptography) </w:t>
            </w:r>
          </w:p>
        </w:tc>
        <w:tc>
          <w:tcPr>
            <w:tcW w:w="1701" w:type="dxa"/>
            <w:shd w:val="clear" w:color="auto" w:fill="auto"/>
          </w:tcPr>
          <w:p w14:paraId="03CC1CAE" w14:textId="77777777" w:rsidR="00126481" w:rsidRPr="004F2C7A" w:rsidRDefault="00126481" w:rsidP="00737A5C">
            <w:pPr>
              <w:pStyle w:val="Tabletext"/>
              <w:rPr>
                <w:rFonts w:eastAsia="MS Mincho"/>
                <w:lang w:val="en-US"/>
              </w:rPr>
            </w:pPr>
            <w:r>
              <w:t xml:space="preserve">Public key </w:t>
            </w:r>
          </w:p>
        </w:tc>
        <w:tc>
          <w:tcPr>
            <w:tcW w:w="1843" w:type="dxa"/>
            <w:shd w:val="clear" w:color="auto" w:fill="auto"/>
          </w:tcPr>
          <w:p w14:paraId="4875038C" w14:textId="77777777" w:rsidR="00126481" w:rsidRPr="004F2C7A" w:rsidRDefault="00126481" w:rsidP="00737A5C">
            <w:pPr>
              <w:pStyle w:val="Tabletext"/>
              <w:rPr>
                <w:rFonts w:eastAsia="MS Mincho"/>
                <w:lang w:val="en-US"/>
              </w:rPr>
            </w:pPr>
            <w:r>
              <w:t xml:space="preserve">Signatures, key exchange </w:t>
            </w:r>
          </w:p>
        </w:tc>
        <w:tc>
          <w:tcPr>
            <w:tcW w:w="2976" w:type="dxa"/>
            <w:shd w:val="clear" w:color="auto" w:fill="auto"/>
          </w:tcPr>
          <w:p w14:paraId="4C15DE83" w14:textId="77777777" w:rsidR="00126481" w:rsidRPr="004F2C7A" w:rsidRDefault="00126481" w:rsidP="00737A5C">
            <w:pPr>
              <w:pStyle w:val="Tabletext"/>
              <w:rPr>
                <w:rFonts w:eastAsia="MS Mincho"/>
                <w:lang w:val="en-US"/>
              </w:rPr>
            </w:pPr>
            <w:r>
              <w:t xml:space="preserve">No longer secure </w:t>
            </w:r>
          </w:p>
        </w:tc>
      </w:tr>
      <w:tr w:rsidR="00126481" w:rsidRPr="004F2C7A" w14:paraId="4BD2B4FE" w14:textId="77777777" w:rsidTr="00737A5C">
        <w:trPr>
          <w:trHeight w:val="295"/>
          <w:jc w:val="center"/>
        </w:trPr>
        <w:tc>
          <w:tcPr>
            <w:tcW w:w="3114" w:type="dxa"/>
            <w:shd w:val="clear" w:color="auto" w:fill="auto"/>
          </w:tcPr>
          <w:p w14:paraId="56D08A7C" w14:textId="7A44BBA4" w:rsidR="00126481" w:rsidRPr="004F2C7A" w:rsidRDefault="00126481" w:rsidP="0022688F">
            <w:pPr>
              <w:pStyle w:val="Tabletext"/>
              <w:rPr>
                <w:rFonts w:eastAsia="MS Mincho"/>
                <w:lang w:val="en-US"/>
              </w:rPr>
            </w:pPr>
            <w:r>
              <w:t>DSA</w:t>
            </w:r>
            <w:r w:rsidR="0022688F">
              <w:br/>
            </w:r>
            <w:r>
              <w:t xml:space="preserve">(Finite Field Cryptography) </w:t>
            </w:r>
          </w:p>
        </w:tc>
        <w:tc>
          <w:tcPr>
            <w:tcW w:w="1701" w:type="dxa"/>
            <w:shd w:val="clear" w:color="auto" w:fill="auto"/>
          </w:tcPr>
          <w:p w14:paraId="195D8FC4" w14:textId="77777777" w:rsidR="00126481" w:rsidRPr="004F2C7A" w:rsidRDefault="00126481" w:rsidP="00737A5C">
            <w:pPr>
              <w:pStyle w:val="Tabletext"/>
              <w:rPr>
                <w:rFonts w:eastAsia="MS Mincho"/>
                <w:lang w:val="en-US"/>
              </w:rPr>
            </w:pPr>
            <w:r>
              <w:t xml:space="preserve">Public key </w:t>
            </w:r>
          </w:p>
        </w:tc>
        <w:tc>
          <w:tcPr>
            <w:tcW w:w="1843" w:type="dxa"/>
            <w:shd w:val="clear" w:color="auto" w:fill="auto"/>
          </w:tcPr>
          <w:p w14:paraId="35610814" w14:textId="77777777" w:rsidR="00126481" w:rsidRPr="004F2C7A" w:rsidRDefault="00126481" w:rsidP="00737A5C">
            <w:pPr>
              <w:pStyle w:val="Tabletext"/>
              <w:rPr>
                <w:rFonts w:eastAsia="MS Mincho"/>
                <w:lang w:val="en-US"/>
              </w:rPr>
            </w:pPr>
            <w:r>
              <w:t xml:space="preserve">Signatures, key exchange </w:t>
            </w:r>
          </w:p>
        </w:tc>
        <w:tc>
          <w:tcPr>
            <w:tcW w:w="2976" w:type="dxa"/>
            <w:shd w:val="clear" w:color="auto" w:fill="auto"/>
          </w:tcPr>
          <w:p w14:paraId="667FB1BE" w14:textId="77777777" w:rsidR="00126481" w:rsidRPr="004F2C7A" w:rsidRDefault="00126481" w:rsidP="00737A5C">
            <w:pPr>
              <w:pStyle w:val="Tabletext"/>
              <w:rPr>
                <w:rFonts w:eastAsia="MS Mincho"/>
                <w:lang w:val="en-US"/>
              </w:rPr>
            </w:pPr>
            <w:r>
              <w:t xml:space="preserve">No longer secure </w:t>
            </w:r>
          </w:p>
        </w:tc>
      </w:tr>
    </w:tbl>
    <w:p w14:paraId="6D764E7C" w14:textId="62749759" w:rsidR="00126481" w:rsidRPr="00274813" w:rsidRDefault="00126481" w:rsidP="00126481">
      <w:pPr>
        <w:rPr>
          <w:rFonts w:eastAsia="MS Mincho"/>
        </w:rPr>
      </w:pPr>
      <w:r>
        <w:rPr>
          <w:rFonts w:eastAsia="MS Mincho"/>
        </w:rPr>
        <w:t>The threats posed by q</w:t>
      </w:r>
      <w:r w:rsidRPr="00274813">
        <w:rPr>
          <w:rFonts w:eastAsia="MS Mincho"/>
        </w:rPr>
        <w:t xml:space="preserve">uantum </w:t>
      </w:r>
      <w:r>
        <w:rPr>
          <w:rFonts w:eastAsia="MS Mincho"/>
        </w:rPr>
        <w:t>computing</w:t>
      </w:r>
      <w:r w:rsidRPr="00274813">
        <w:rPr>
          <w:rFonts w:eastAsia="MS Mincho"/>
        </w:rPr>
        <w:t xml:space="preserve"> have a wide range of impact</w:t>
      </w:r>
      <w:r>
        <w:rPr>
          <w:rFonts w:eastAsia="MS Mincho"/>
        </w:rPr>
        <w:t>s since p</w:t>
      </w:r>
      <w:r w:rsidRPr="00274813">
        <w:rPr>
          <w:rFonts w:eastAsia="MS Mincho"/>
        </w:rPr>
        <w:t xml:space="preserve">ublic key algorithms such as </w:t>
      </w:r>
      <w:proofErr w:type="spellStart"/>
      <w:r>
        <w:rPr>
          <w:rFonts w:eastAsia="Malgun Gothic"/>
          <w:lang w:val="en-US" w:eastAsia="ko-KR"/>
        </w:rPr>
        <w:t>Rivest</w:t>
      </w:r>
      <w:proofErr w:type="spellEnd"/>
      <w:r>
        <w:rPr>
          <w:rFonts w:eastAsia="Malgun Gothic"/>
          <w:lang w:val="en-US" w:eastAsia="ko-KR"/>
        </w:rPr>
        <w:t>-Shamir-</w:t>
      </w:r>
      <w:proofErr w:type="spellStart"/>
      <w:r>
        <w:rPr>
          <w:rFonts w:eastAsia="Malgun Gothic"/>
          <w:lang w:val="en-US" w:eastAsia="ko-KR"/>
        </w:rPr>
        <w:t>Adleman</w:t>
      </w:r>
      <w:proofErr w:type="spellEnd"/>
      <w:r w:rsidRPr="00274813">
        <w:rPr>
          <w:rFonts w:eastAsia="MS Mincho"/>
        </w:rPr>
        <w:t xml:space="preserve"> </w:t>
      </w:r>
      <w:r>
        <w:rPr>
          <w:rFonts w:eastAsia="MS Mincho"/>
        </w:rPr>
        <w:t>(</w:t>
      </w:r>
      <w:r w:rsidRPr="00274813">
        <w:rPr>
          <w:rFonts w:eastAsia="MS Mincho"/>
        </w:rPr>
        <w:t>RSA</w:t>
      </w:r>
      <w:r>
        <w:rPr>
          <w:rFonts w:eastAsia="MS Mincho"/>
        </w:rPr>
        <w:t xml:space="preserve">) </w:t>
      </w:r>
      <w:r w:rsidRPr="00274813">
        <w:rPr>
          <w:rFonts w:eastAsia="MS Mincho" w:hint="eastAsia"/>
        </w:rPr>
        <w:t>and</w:t>
      </w:r>
      <w:r w:rsidRPr="00274813">
        <w:rPr>
          <w:rFonts w:eastAsia="MS Mincho"/>
        </w:rPr>
        <w:t xml:space="preserve"> </w:t>
      </w:r>
      <w:r>
        <w:rPr>
          <w:rFonts w:eastAsia="Malgun Gothic"/>
          <w:lang w:eastAsia="ko-KR"/>
        </w:rPr>
        <w:t>elliptic curve cryptography</w:t>
      </w:r>
      <w:r w:rsidRPr="00274813">
        <w:rPr>
          <w:rFonts w:eastAsia="MS Mincho"/>
        </w:rPr>
        <w:t xml:space="preserve"> </w:t>
      </w:r>
      <w:r>
        <w:rPr>
          <w:rFonts w:eastAsia="MS Mincho"/>
        </w:rPr>
        <w:t>(</w:t>
      </w:r>
      <w:r w:rsidRPr="00274813">
        <w:rPr>
          <w:rFonts w:eastAsia="MS Mincho"/>
        </w:rPr>
        <w:t>ECC</w:t>
      </w:r>
      <w:r>
        <w:rPr>
          <w:rFonts w:eastAsia="MS Mincho"/>
        </w:rPr>
        <w:t>) are</w:t>
      </w:r>
      <w:r w:rsidRPr="00274813">
        <w:rPr>
          <w:rFonts w:eastAsia="MS Mincho"/>
        </w:rPr>
        <w:t xml:space="preserve"> widely used in various security protocols and application</w:t>
      </w:r>
      <w:r>
        <w:rPr>
          <w:rFonts w:eastAsia="MS Mincho"/>
        </w:rPr>
        <w:t>s</w:t>
      </w:r>
      <w:r w:rsidRPr="00274813">
        <w:rPr>
          <w:rFonts w:eastAsia="MS Mincho"/>
        </w:rPr>
        <w:t>. How to design quantum</w:t>
      </w:r>
      <w:r>
        <w:rPr>
          <w:rFonts w:eastAsia="MS Mincho"/>
        </w:rPr>
        <w:t>-safe</w:t>
      </w:r>
      <w:r w:rsidRPr="00274813">
        <w:rPr>
          <w:rFonts w:eastAsia="MS Mincho"/>
        </w:rPr>
        <w:t xml:space="preserve"> cryptography that can resist quantum computing attacks </w:t>
      </w:r>
      <w:r>
        <w:rPr>
          <w:rFonts w:eastAsia="MS Mincho"/>
        </w:rPr>
        <w:t>is</w:t>
      </w:r>
      <w:r w:rsidRPr="00274813">
        <w:rPr>
          <w:rFonts w:eastAsia="MS Mincho"/>
        </w:rPr>
        <w:t xml:space="preserve"> a problem that must be considered </w:t>
      </w:r>
      <w:r>
        <w:rPr>
          <w:rFonts w:eastAsia="MS Mincho"/>
        </w:rPr>
        <w:t>for ICT</w:t>
      </w:r>
      <w:r w:rsidRPr="00274813">
        <w:rPr>
          <w:rFonts w:eastAsia="MS Mincho"/>
        </w:rPr>
        <w:t xml:space="preserve"> systems</w:t>
      </w:r>
      <w:r>
        <w:rPr>
          <w:rFonts w:eastAsia="MS Mincho"/>
        </w:rPr>
        <w:t xml:space="preserve"> to ensure security in the </w:t>
      </w:r>
      <w:r w:rsidR="00314A29">
        <w:rPr>
          <w:rFonts w:eastAsia="MS Mincho"/>
        </w:rPr>
        <w:t>"</w:t>
      </w:r>
      <w:r>
        <w:rPr>
          <w:rFonts w:eastAsia="MS Mincho"/>
        </w:rPr>
        <w:t>quantum era</w:t>
      </w:r>
      <w:r w:rsidR="00314A29">
        <w:rPr>
          <w:rFonts w:eastAsia="MS Mincho"/>
        </w:rPr>
        <w:t>"</w:t>
      </w:r>
      <w:r>
        <w:rPr>
          <w:rFonts w:eastAsia="MS Mincho"/>
        </w:rPr>
        <w:t>.</w:t>
      </w:r>
    </w:p>
    <w:p w14:paraId="6EADDF8F" w14:textId="77777777" w:rsidR="00126481" w:rsidRDefault="00126481" w:rsidP="00126481">
      <w:pPr>
        <w:rPr>
          <w:lang w:eastAsia="zh-CN"/>
        </w:rPr>
      </w:pPr>
      <w:r>
        <w:rPr>
          <w:lang w:eastAsia="zh-CN"/>
        </w:rPr>
        <w:t>In general, there are three possible means to combat quantum computing attacks:</w:t>
      </w:r>
    </w:p>
    <w:p w14:paraId="1F665C2D" w14:textId="0BC3C4C5" w:rsidR="00126481" w:rsidRDefault="00126481" w:rsidP="006D37BA">
      <w:pPr>
        <w:pStyle w:val="enumlev1"/>
        <w:rPr>
          <w:lang w:eastAsia="zh-CN"/>
        </w:rPr>
      </w:pPr>
      <w:r>
        <w:rPr>
          <w:rFonts w:eastAsiaTheme="minorEastAsia"/>
          <w:szCs w:val="24"/>
          <w:lang w:eastAsia="zh-CN"/>
        </w:rPr>
        <w:t>1)</w:t>
      </w:r>
      <w:r>
        <w:rPr>
          <w:rFonts w:eastAsiaTheme="minorEastAsia"/>
          <w:szCs w:val="24"/>
          <w:lang w:eastAsia="zh-CN"/>
        </w:rPr>
        <w:tab/>
      </w:r>
      <w:r w:rsidRPr="00126481">
        <w:rPr>
          <w:b/>
          <w:lang w:eastAsia="zh-CN"/>
        </w:rPr>
        <w:t>Enhancement of current crypto system</w:t>
      </w:r>
      <w:r w:rsidRPr="006D37BA">
        <w:rPr>
          <w:bCs/>
          <w:lang w:eastAsia="zh-CN"/>
        </w:rPr>
        <w:t xml:space="preserve">: </w:t>
      </w:r>
      <w:r>
        <w:rPr>
          <w:lang w:eastAsia="zh-CN"/>
        </w:rPr>
        <w:t xml:space="preserve">Doubling the current </w:t>
      </w:r>
      <w:r w:rsidRPr="006B4769">
        <w:rPr>
          <w:lang w:eastAsia="zh-CN"/>
        </w:rPr>
        <w:t>key size</w:t>
      </w:r>
      <w:r>
        <w:rPr>
          <w:lang w:eastAsia="zh-CN"/>
        </w:rPr>
        <w:t xml:space="preserve"> can resist </w:t>
      </w:r>
      <w:r w:rsidRPr="002F0D2C">
        <w:rPr>
          <w:lang w:eastAsia="zh-CN"/>
        </w:rPr>
        <w:t>Grover</w:t>
      </w:r>
      <w:r w:rsidR="00314A29">
        <w:rPr>
          <w:lang w:eastAsia="zh-CN"/>
        </w:rPr>
        <w:t>'</w:t>
      </w:r>
      <w:r w:rsidRPr="002F0D2C">
        <w:rPr>
          <w:lang w:eastAsia="zh-CN"/>
        </w:rPr>
        <w:t xml:space="preserve">s algorithm </w:t>
      </w:r>
      <w:r>
        <w:rPr>
          <w:lang w:eastAsia="zh-CN"/>
        </w:rPr>
        <w:t xml:space="preserve">which </w:t>
      </w:r>
      <w:r w:rsidRPr="002F0D2C">
        <w:rPr>
          <w:lang w:eastAsia="zh-CN"/>
        </w:rPr>
        <w:t xml:space="preserve">provides a quadratic speed-up for quantum search algorithms in comparison </w:t>
      </w:r>
      <w:r>
        <w:rPr>
          <w:lang w:eastAsia="zh-CN"/>
        </w:rPr>
        <w:t>to</w:t>
      </w:r>
      <w:r w:rsidRPr="002F0D2C">
        <w:rPr>
          <w:lang w:eastAsia="zh-CN"/>
        </w:rPr>
        <w:t xml:space="preserve"> search algorithms on classical computers</w:t>
      </w:r>
      <w:r>
        <w:rPr>
          <w:rFonts w:hint="eastAsia"/>
          <w:lang w:eastAsia="zh-CN"/>
        </w:rPr>
        <w:t>.</w:t>
      </w:r>
      <w:r>
        <w:rPr>
          <w:lang w:eastAsia="zh-CN"/>
        </w:rPr>
        <w:t xml:space="preserve"> However, this is only suitable for symmetric key systems.</w:t>
      </w:r>
    </w:p>
    <w:p w14:paraId="34EADB21" w14:textId="1CB50CC7" w:rsidR="00126481" w:rsidRPr="006B4769" w:rsidRDefault="00126481" w:rsidP="006D37BA">
      <w:pPr>
        <w:pStyle w:val="enumlev1"/>
        <w:rPr>
          <w:lang w:eastAsia="zh-CN"/>
        </w:rPr>
      </w:pPr>
      <w:r w:rsidRPr="006B4769">
        <w:rPr>
          <w:rFonts w:eastAsiaTheme="minorEastAsia"/>
          <w:szCs w:val="24"/>
          <w:lang w:eastAsia="zh-CN"/>
        </w:rPr>
        <w:t>2)</w:t>
      </w:r>
      <w:r w:rsidRPr="006B4769">
        <w:rPr>
          <w:rFonts w:eastAsiaTheme="minorEastAsia"/>
          <w:szCs w:val="24"/>
          <w:lang w:eastAsia="zh-CN"/>
        </w:rPr>
        <w:tab/>
      </w:r>
      <w:r w:rsidRPr="00126481">
        <w:rPr>
          <w:rFonts w:hint="eastAsia"/>
          <w:b/>
          <w:lang w:eastAsia="zh-CN"/>
        </w:rPr>
        <w:t>D</w:t>
      </w:r>
      <w:r w:rsidRPr="00126481">
        <w:rPr>
          <w:b/>
          <w:lang w:eastAsia="zh-CN"/>
        </w:rPr>
        <w:t>esign of new public key system</w:t>
      </w:r>
      <w:r w:rsidRPr="006D37BA">
        <w:rPr>
          <w:bCs/>
          <w:lang w:eastAsia="zh-CN"/>
        </w:rPr>
        <w:t xml:space="preserve">: </w:t>
      </w:r>
      <w:r>
        <w:rPr>
          <w:rFonts w:hint="eastAsia"/>
          <w:lang w:eastAsia="zh-CN"/>
        </w:rPr>
        <w:t>Utiliz</w:t>
      </w:r>
      <w:r>
        <w:rPr>
          <w:lang w:eastAsia="zh-CN"/>
        </w:rPr>
        <w:t xml:space="preserve">ing </w:t>
      </w:r>
      <w:r>
        <w:rPr>
          <w:rFonts w:hint="eastAsia"/>
          <w:lang w:eastAsia="zh-CN"/>
        </w:rPr>
        <w:t>n</w:t>
      </w:r>
      <w:r>
        <w:rPr>
          <w:lang w:eastAsia="zh-CN"/>
        </w:rPr>
        <w:t>ew mathematical problem</w:t>
      </w:r>
      <w:r>
        <w:rPr>
          <w:rFonts w:hint="eastAsia"/>
          <w:lang w:eastAsia="zh-CN"/>
        </w:rPr>
        <w:t>s</w:t>
      </w:r>
      <w:r>
        <w:rPr>
          <w:lang w:eastAsia="zh-CN"/>
        </w:rPr>
        <w:t xml:space="preserve"> which have not been cracked by current quantum algorithms, e.g., l</w:t>
      </w:r>
      <w:r w:rsidRPr="000F5C27">
        <w:rPr>
          <w:lang w:eastAsia="zh-CN"/>
        </w:rPr>
        <w:t>attice-based</w:t>
      </w:r>
      <w:r>
        <w:rPr>
          <w:lang w:eastAsia="zh-CN"/>
        </w:rPr>
        <w:t xml:space="preserve"> and c</w:t>
      </w:r>
      <w:r w:rsidRPr="000F5C27">
        <w:rPr>
          <w:lang w:eastAsia="zh-CN"/>
        </w:rPr>
        <w:t xml:space="preserve">ode-based </w:t>
      </w:r>
      <w:r>
        <w:rPr>
          <w:lang w:eastAsia="zh-CN"/>
        </w:rPr>
        <w:t xml:space="preserve">cryptography algorithms, which </w:t>
      </w:r>
      <w:r w:rsidRPr="00126481">
        <w:rPr>
          <w:rFonts w:eastAsia="Malgun Gothic" w:hint="eastAsia"/>
          <w:lang w:eastAsia="ko-KR"/>
        </w:rPr>
        <w:t>are</w:t>
      </w:r>
      <w:r>
        <w:rPr>
          <w:lang w:eastAsia="zh-CN"/>
        </w:rPr>
        <w:t xml:space="preserve"> more </w:t>
      </w:r>
      <w:r w:rsidRPr="006B4769">
        <w:rPr>
          <w:lang w:eastAsia="zh-CN"/>
        </w:rPr>
        <w:t>often call</w:t>
      </w:r>
      <w:r>
        <w:rPr>
          <w:lang w:eastAsia="zh-CN"/>
        </w:rPr>
        <w:t>ed p</w:t>
      </w:r>
      <w:r w:rsidRPr="006B4769">
        <w:rPr>
          <w:lang w:eastAsia="zh-CN"/>
        </w:rPr>
        <w:t>ost-quantum cryptography</w:t>
      </w:r>
      <w:r>
        <w:rPr>
          <w:lang w:eastAsia="zh-CN"/>
        </w:rPr>
        <w:t xml:space="preserve"> (</w:t>
      </w:r>
      <w:r w:rsidRPr="006B4769">
        <w:rPr>
          <w:lang w:eastAsia="zh-CN"/>
        </w:rPr>
        <w:t>PQC</w:t>
      </w:r>
      <w:r>
        <w:rPr>
          <w:lang w:eastAsia="zh-CN"/>
        </w:rPr>
        <w:t>)</w:t>
      </w:r>
      <w:r w:rsidRPr="006B4769">
        <w:rPr>
          <w:lang w:eastAsia="zh-CN"/>
        </w:rPr>
        <w:t>.</w:t>
      </w:r>
      <w:r>
        <w:rPr>
          <w:lang w:eastAsia="zh-CN"/>
        </w:rPr>
        <w:t xml:space="preserve"> However, even if those new mathematical problems might be proven as robust against known quantum algorithms, they will not be proven secure against quantum algorithms that might be created in the future.</w:t>
      </w:r>
    </w:p>
    <w:p w14:paraId="30E53DFB" w14:textId="256B64DA" w:rsidR="00126481" w:rsidRDefault="00126481" w:rsidP="006D37BA">
      <w:pPr>
        <w:pStyle w:val="enumlev1"/>
        <w:rPr>
          <w:lang w:eastAsia="zh-CN"/>
        </w:rPr>
      </w:pPr>
      <w:r>
        <w:rPr>
          <w:rFonts w:eastAsiaTheme="minorEastAsia"/>
          <w:szCs w:val="24"/>
          <w:lang w:eastAsia="zh-CN"/>
        </w:rPr>
        <w:t>3)</w:t>
      </w:r>
      <w:r>
        <w:rPr>
          <w:rFonts w:eastAsiaTheme="minorEastAsia"/>
          <w:szCs w:val="24"/>
          <w:lang w:eastAsia="zh-CN"/>
        </w:rPr>
        <w:tab/>
      </w:r>
      <w:r w:rsidRPr="00126481">
        <w:rPr>
          <w:rFonts w:hint="eastAsia"/>
          <w:b/>
          <w:lang w:eastAsia="zh-CN"/>
        </w:rPr>
        <w:t>U</w:t>
      </w:r>
      <w:r w:rsidRPr="00126481">
        <w:rPr>
          <w:b/>
          <w:lang w:eastAsia="zh-CN"/>
        </w:rPr>
        <w:t xml:space="preserve">se of QKD </w:t>
      </w:r>
      <w:r w:rsidRPr="00126481">
        <w:rPr>
          <w:rFonts w:hint="eastAsia"/>
          <w:b/>
          <w:lang w:eastAsia="zh-CN"/>
        </w:rPr>
        <w:t>to</w:t>
      </w:r>
      <w:r w:rsidRPr="00126481">
        <w:rPr>
          <w:b/>
          <w:lang w:eastAsia="zh-CN"/>
        </w:rPr>
        <w:t xml:space="preserve"> replace public key based key exchange mechanism</w:t>
      </w:r>
      <w:r w:rsidRPr="006D37BA">
        <w:rPr>
          <w:bCs/>
          <w:lang w:eastAsia="zh-CN"/>
        </w:rPr>
        <w:t xml:space="preserve">: </w:t>
      </w:r>
      <w:r>
        <w:rPr>
          <w:lang w:eastAsia="zh-CN"/>
        </w:rPr>
        <w:t xml:space="preserve">The security of </w:t>
      </w:r>
      <w:r w:rsidR="00E27646">
        <w:rPr>
          <w:rFonts w:eastAsia="Malgun Gothic"/>
          <w:lang w:eastAsia="ko-KR"/>
        </w:rPr>
        <w:t>q</w:t>
      </w:r>
      <w:r w:rsidR="00E27646" w:rsidRPr="00CF3DCF">
        <w:rPr>
          <w:rFonts w:eastAsia="Malgun Gothic"/>
          <w:lang w:eastAsia="ko-KR"/>
        </w:rPr>
        <w:t xml:space="preserve">uantum </w:t>
      </w:r>
      <w:r w:rsidR="00E27646">
        <w:rPr>
          <w:rFonts w:eastAsia="Malgun Gothic"/>
          <w:lang w:eastAsia="ko-KR"/>
        </w:rPr>
        <w:t>k</w:t>
      </w:r>
      <w:r w:rsidR="00E27646" w:rsidRPr="00CF3DCF">
        <w:rPr>
          <w:rFonts w:eastAsia="Malgun Gothic"/>
          <w:lang w:eastAsia="ko-KR"/>
        </w:rPr>
        <w:t xml:space="preserve">ey </w:t>
      </w:r>
      <w:r w:rsidR="00E27646">
        <w:rPr>
          <w:rFonts w:eastAsia="Malgun Gothic"/>
          <w:lang w:eastAsia="ko-KR"/>
        </w:rPr>
        <w:t>d</w:t>
      </w:r>
      <w:r w:rsidR="00E27646" w:rsidRPr="00CF3DCF">
        <w:rPr>
          <w:rFonts w:eastAsia="Malgun Gothic"/>
          <w:lang w:eastAsia="ko-KR"/>
        </w:rPr>
        <w:t>istribution</w:t>
      </w:r>
      <w:r w:rsidR="00E27646" w:rsidRPr="004130C6">
        <w:rPr>
          <w:rFonts w:eastAsia="Malgun Gothic" w:hint="eastAsia"/>
          <w:lang w:eastAsia="ko-KR"/>
        </w:rPr>
        <w:t xml:space="preserve"> </w:t>
      </w:r>
      <w:r w:rsidR="00E27646">
        <w:rPr>
          <w:rFonts w:eastAsia="Malgun Gothic"/>
          <w:lang w:eastAsia="ko-KR"/>
        </w:rPr>
        <w:t>(</w:t>
      </w:r>
      <w:r>
        <w:rPr>
          <w:lang w:eastAsia="zh-CN"/>
        </w:rPr>
        <w:t>QKD</w:t>
      </w:r>
      <w:r w:rsidR="00E27646">
        <w:rPr>
          <w:lang w:eastAsia="zh-CN"/>
        </w:rPr>
        <w:t>)</w:t>
      </w:r>
      <w:r>
        <w:rPr>
          <w:lang w:eastAsia="zh-CN"/>
        </w:rPr>
        <w:t xml:space="preserve"> </w:t>
      </w:r>
      <w:r>
        <w:rPr>
          <w:rFonts w:hint="eastAsia"/>
          <w:lang w:eastAsia="zh-CN"/>
        </w:rPr>
        <w:t>is</w:t>
      </w:r>
      <w:r>
        <w:rPr>
          <w:lang w:eastAsia="zh-CN"/>
        </w:rPr>
        <w:t xml:space="preserve"> </w:t>
      </w:r>
      <w:r w:rsidRPr="00942120">
        <w:rPr>
          <w:lang w:eastAsia="zh-CN"/>
        </w:rPr>
        <w:t xml:space="preserve">based on quantum physics </w:t>
      </w:r>
      <w:r>
        <w:rPr>
          <w:lang w:eastAsia="zh-CN"/>
        </w:rPr>
        <w:t>principles</w:t>
      </w:r>
      <w:r w:rsidRPr="00942120">
        <w:rPr>
          <w:lang w:eastAsia="zh-CN"/>
        </w:rPr>
        <w:t xml:space="preserve">, which can effectively avoid the </w:t>
      </w:r>
      <w:r>
        <w:rPr>
          <w:lang w:eastAsia="zh-CN"/>
        </w:rPr>
        <w:t>threats</w:t>
      </w:r>
      <w:r w:rsidRPr="00942120">
        <w:rPr>
          <w:lang w:eastAsia="zh-CN"/>
        </w:rPr>
        <w:t xml:space="preserve"> caused by the increase of computational power or algorithmic </w:t>
      </w:r>
      <w:r w:rsidR="00314A29">
        <w:rPr>
          <w:lang w:eastAsia="zh-CN"/>
        </w:rPr>
        <w:t>"</w:t>
      </w:r>
      <w:r>
        <w:rPr>
          <w:lang w:eastAsia="zh-CN"/>
        </w:rPr>
        <w:t>backdoors</w:t>
      </w:r>
      <w:r w:rsidR="00314A29">
        <w:rPr>
          <w:lang w:eastAsia="zh-CN"/>
        </w:rPr>
        <w:t>"</w:t>
      </w:r>
      <w:r w:rsidRPr="00942120">
        <w:rPr>
          <w:lang w:eastAsia="zh-CN"/>
        </w:rPr>
        <w:t xml:space="preserve"> </w:t>
      </w:r>
      <w:r>
        <w:rPr>
          <w:lang w:eastAsia="zh-CN"/>
        </w:rPr>
        <w:t>faced by</w:t>
      </w:r>
      <w:r w:rsidRPr="00942120">
        <w:rPr>
          <w:lang w:eastAsia="zh-CN"/>
        </w:rPr>
        <w:t xml:space="preserve"> traditional public key algorithms.</w:t>
      </w:r>
      <w:r>
        <w:rPr>
          <w:lang w:eastAsia="zh-CN"/>
        </w:rPr>
        <w:t xml:space="preserve"> QKD is already proven as robust against quantum algorithms that might be created in the future.</w:t>
      </w:r>
    </w:p>
    <w:p w14:paraId="65879A7A" w14:textId="19B9EDD1" w:rsidR="00126481" w:rsidRDefault="00126481" w:rsidP="00126481">
      <w:pPr>
        <w:rPr>
          <w:lang w:eastAsia="zh-CN"/>
        </w:rPr>
      </w:pPr>
      <w:r>
        <w:rPr>
          <w:lang w:eastAsia="zh-CN"/>
        </w:rPr>
        <w:t xml:space="preserve">For existing ICT systems, PQC based on traditional mathematical paradigm can provide a smoother migration to quantum-safe mode, although it cannot guarantee long term security (possible to be cracked by new quantum algorithms or crypto analysis). Thus, security evaluation and standardization </w:t>
      </w:r>
      <w:r>
        <w:rPr>
          <w:lang w:eastAsia="zh-CN"/>
        </w:rPr>
        <w:lastRenderedPageBreak/>
        <w:t>are important to PQC, which is ongoing in NIST [</w:t>
      </w:r>
      <w:r w:rsidRPr="00AD266F">
        <w:t>b-NIST Tech. Rep. 2016</w:t>
      </w:r>
      <w:r>
        <w:rPr>
          <w:lang w:eastAsia="zh-CN"/>
        </w:rPr>
        <w:t xml:space="preserve">], ETSI TC </w:t>
      </w:r>
      <w:r>
        <w:rPr>
          <w:rFonts w:hint="eastAsia"/>
          <w:lang w:eastAsia="zh-CN"/>
        </w:rPr>
        <w:t>Cyber</w:t>
      </w:r>
      <w:r>
        <w:rPr>
          <w:lang w:eastAsia="zh-CN"/>
        </w:rPr>
        <w:t xml:space="preserve"> [</w:t>
      </w:r>
      <w:r>
        <w:t>b-ETSI EG 203 310</w:t>
      </w:r>
      <w:r>
        <w:rPr>
          <w:lang w:eastAsia="zh-CN"/>
        </w:rPr>
        <w:t xml:space="preserve">], </w:t>
      </w:r>
      <w:r w:rsidRPr="00B07796">
        <w:rPr>
          <w:lang w:eastAsia="zh-CN"/>
        </w:rPr>
        <w:t>ISO/IEC JTC 1 SC 27 WG 2</w:t>
      </w:r>
      <w:r>
        <w:rPr>
          <w:lang w:eastAsia="zh-CN"/>
        </w:rPr>
        <w:t xml:space="preserve"> [b-ISO SC 27 WG2 SD8</w:t>
      </w:r>
      <w:r w:rsidRPr="007D5D74">
        <w:rPr>
          <w:lang w:eastAsia="zh-CN"/>
        </w:rPr>
        <w:t>]</w:t>
      </w:r>
      <w:r w:rsidRPr="00AA4782">
        <w:rPr>
          <w:lang w:eastAsia="zh-CN"/>
        </w:rPr>
        <w:t xml:space="preserve"> and</w:t>
      </w:r>
      <w:r>
        <w:rPr>
          <w:lang w:eastAsia="zh-CN"/>
        </w:rPr>
        <w:t xml:space="preserve"> ITU-T SG17 Q6 [b</w:t>
      </w:r>
      <w:r w:rsidR="00E27646">
        <w:rPr>
          <w:lang w:eastAsia="zh-CN"/>
        </w:rPr>
        <w:noBreakHyphen/>
      </w:r>
      <w:r>
        <w:rPr>
          <w:lang w:eastAsia="zh-CN"/>
        </w:rPr>
        <w:t>ITU</w:t>
      </w:r>
      <w:r w:rsidR="00E27646">
        <w:rPr>
          <w:lang w:eastAsia="zh-CN"/>
        </w:rPr>
        <w:noBreakHyphen/>
      </w:r>
      <w:r>
        <w:rPr>
          <w:lang w:eastAsia="zh-CN"/>
        </w:rPr>
        <w:t>T</w:t>
      </w:r>
      <w:r w:rsidR="00E27646">
        <w:rPr>
          <w:lang w:eastAsia="zh-CN"/>
        </w:rPr>
        <w:t> </w:t>
      </w:r>
      <w:r>
        <w:rPr>
          <w:lang w:eastAsia="zh-CN"/>
        </w:rPr>
        <w:t xml:space="preserve">X.5Gsec-q]. Recent update suggests that a </w:t>
      </w:r>
      <w:r w:rsidRPr="00B07796">
        <w:rPr>
          <w:lang w:eastAsia="zh-CN"/>
        </w:rPr>
        <w:t>draft standard</w:t>
      </w:r>
      <w:r>
        <w:rPr>
          <w:lang w:eastAsia="zh-CN"/>
        </w:rPr>
        <w:t xml:space="preserve"> from NIST</w:t>
      </w:r>
      <w:r w:rsidRPr="00B07796">
        <w:rPr>
          <w:lang w:eastAsia="zh-CN"/>
        </w:rPr>
        <w:t xml:space="preserve"> </w:t>
      </w:r>
      <w:r>
        <w:rPr>
          <w:lang w:eastAsia="zh-CN"/>
        </w:rPr>
        <w:t>is e</w:t>
      </w:r>
      <w:r w:rsidRPr="00B07796">
        <w:rPr>
          <w:lang w:eastAsia="zh-CN"/>
        </w:rPr>
        <w:t>xpect</w:t>
      </w:r>
      <w:r>
        <w:rPr>
          <w:lang w:eastAsia="zh-CN"/>
        </w:rPr>
        <w:t>ed</w:t>
      </w:r>
      <w:r w:rsidRPr="00B07796">
        <w:rPr>
          <w:lang w:eastAsia="zh-CN"/>
        </w:rPr>
        <w:t xml:space="preserve"> </w:t>
      </w:r>
      <w:r>
        <w:rPr>
          <w:lang w:eastAsia="zh-CN"/>
        </w:rPr>
        <w:t xml:space="preserve">to come into force </w:t>
      </w:r>
      <w:r w:rsidRPr="00B07796">
        <w:rPr>
          <w:lang w:eastAsia="zh-CN"/>
        </w:rPr>
        <w:t>in 2022-2023</w:t>
      </w:r>
      <w:r>
        <w:rPr>
          <w:lang w:eastAsia="zh-CN"/>
        </w:rPr>
        <w:t xml:space="preserve"> [</w:t>
      </w:r>
      <w:r>
        <w:t>b</w:t>
      </w:r>
      <w:r>
        <w:noBreakHyphen/>
        <w:t xml:space="preserve"> Chen2018</w:t>
      </w:r>
      <w:r>
        <w:rPr>
          <w:lang w:eastAsia="zh-CN"/>
        </w:rPr>
        <w:t xml:space="preserve">]. </w:t>
      </w:r>
    </w:p>
    <w:p w14:paraId="63677870" w14:textId="6092A0FE" w:rsidR="00126481" w:rsidRPr="00DC0FCA" w:rsidRDefault="00126481" w:rsidP="001030BE">
      <w:pPr>
        <w:rPr>
          <w:b/>
        </w:rPr>
      </w:pPr>
      <w:r>
        <w:rPr>
          <w:rFonts w:hint="eastAsia"/>
          <w:lang w:eastAsia="zh-CN"/>
        </w:rPr>
        <w:t>F</w:t>
      </w:r>
      <w:r>
        <w:rPr>
          <w:lang w:eastAsia="zh-CN"/>
        </w:rPr>
        <w:t xml:space="preserve">or QKD, </w:t>
      </w:r>
      <w:r>
        <w:t>remarkable progresses have been achieved from research to practice globally</w:t>
      </w:r>
      <w:r>
        <w:rPr>
          <w:lang w:eastAsia="zh-CN"/>
        </w:rPr>
        <w:t xml:space="preserve">, </w:t>
      </w:r>
      <w:r w:rsidRPr="00281F6E">
        <w:t xml:space="preserve">notably the </w:t>
      </w:r>
      <w:r w:rsidR="00314A29">
        <w:t>"</w:t>
      </w:r>
      <w:proofErr w:type="spellStart"/>
      <w:r w:rsidRPr="00281F6E">
        <w:t>Micius</w:t>
      </w:r>
      <w:proofErr w:type="spellEnd"/>
      <w:r w:rsidR="00314A29">
        <w:t>"</w:t>
      </w:r>
      <w:r w:rsidRPr="00281F6E">
        <w:t xml:space="preserve"> quantum science satellite, </w:t>
      </w:r>
      <w:r>
        <w:t xml:space="preserve">the </w:t>
      </w:r>
      <w:r w:rsidRPr="00281F6E">
        <w:t xml:space="preserve">2000 km Beijing-to-Shanghai </w:t>
      </w:r>
      <w:r>
        <w:t xml:space="preserve">QKD </w:t>
      </w:r>
      <w:r w:rsidRPr="00281F6E">
        <w:t xml:space="preserve">backbone, and practical applications of many metropolitan </w:t>
      </w:r>
      <w:r>
        <w:t>QKD</w:t>
      </w:r>
      <w:r w:rsidRPr="00281F6E">
        <w:t xml:space="preserve"> networks.</w:t>
      </w:r>
      <w:r>
        <w:rPr>
          <w:rFonts w:hint="eastAsia"/>
          <w:lang w:eastAsia="zh-CN"/>
        </w:rPr>
        <w:t xml:space="preserve"> H</w:t>
      </w:r>
      <w:r>
        <w:rPr>
          <w:lang w:eastAsia="zh-CN"/>
        </w:rPr>
        <w:t>owever, QKD, as a new paradigm to provide security service via physical quantum communication systems, also faces a lot of challenges, e.g., cost</w:t>
      </w:r>
      <w:r>
        <w:rPr>
          <w:rFonts w:hint="eastAsia"/>
          <w:lang w:eastAsia="zh-CN"/>
        </w:rPr>
        <w:t>,</w:t>
      </w:r>
      <w:r>
        <w:rPr>
          <w:lang w:eastAsia="zh-CN"/>
        </w:rPr>
        <w:t xml:space="preserve"> performance</w:t>
      </w:r>
      <w:r>
        <w:rPr>
          <w:rFonts w:hint="eastAsia"/>
          <w:lang w:eastAsia="zh-CN"/>
        </w:rPr>
        <w:t>,</w:t>
      </w:r>
      <w:r>
        <w:rPr>
          <w:lang w:eastAsia="zh-CN"/>
        </w:rPr>
        <w:t xml:space="preserve"> and channel availability, which require </w:t>
      </w:r>
      <w:r>
        <w:t>multi-disciplinary collaborations and joint standardization efforts to bring QKD into practical</w:t>
      </w:r>
      <w:r>
        <w:rPr>
          <w:rFonts w:eastAsia="Malgun Gothic" w:hint="eastAsia"/>
          <w:lang w:eastAsia="ko-KR"/>
        </w:rPr>
        <w:t xml:space="preserve"> </w:t>
      </w:r>
      <w:r>
        <w:t>security services</w:t>
      </w:r>
      <w:r w:rsidRPr="00922AA2">
        <w:t xml:space="preserve"> </w:t>
      </w:r>
      <w:r>
        <w:t>in real world.</w:t>
      </w:r>
    </w:p>
    <w:p w14:paraId="637268AE" w14:textId="77777777" w:rsidR="00CD110D" w:rsidRPr="00DC0FCA" w:rsidRDefault="00CD110D" w:rsidP="00CD110D">
      <w:pPr>
        <w:spacing w:before="0" w:after="160" w:line="259" w:lineRule="auto"/>
        <w:rPr>
          <w:b/>
        </w:rPr>
      </w:pPr>
    </w:p>
    <w:p w14:paraId="3726BB45" w14:textId="77777777" w:rsidR="00CD110D" w:rsidRPr="00DC0FCA" w:rsidRDefault="00CD110D" w:rsidP="00CD110D">
      <w:pPr>
        <w:pStyle w:val="RecNo"/>
        <w:sectPr w:rsidR="00CD110D" w:rsidRPr="00DC0FCA" w:rsidSect="00BD5741">
          <w:headerReference w:type="default" r:id="rId13"/>
          <w:footerReference w:type="default" r:id="rId14"/>
          <w:headerReference w:type="first" r:id="rId15"/>
          <w:footerReference w:type="first" r:id="rId16"/>
          <w:pgSz w:w="11907" w:h="16840" w:code="9"/>
          <w:pgMar w:top="1134" w:right="1134" w:bottom="1134" w:left="1134" w:header="567" w:footer="567" w:gutter="0"/>
          <w:pgNumType w:fmt="lowerRoman"/>
          <w:cols w:space="720"/>
          <w:titlePg/>
          <w:docGrid w:linePitch="360"/>
        </w:sectPr>
      </w:pPr>
    </w:p>
    <w:p w14:paraId="63EB1AA9" w14:textId="3A1235C2" w:rsidR="00CD110D" w:rsidRPr="005C2B26" w:rsidRDefault="00CD110D" w:rsidP="00CD110D">
      <w:pPr>
        <w:pStyle w:val="RecNo"/>
        <w:rPr>
          <w:lang w:val="fr-CH"/>
        </w:rPr>
      </w:pPr>
      <w:proofErr w:type="spellStart"/>
      <w:r w:rsidRPr="00CD110D">
        <w:rPr>
          <w:rFonts w:hint="eastAsia"/>
          <w:lang w:val="fr-CH"/>
        </w:rPr>
        <w:lastRenderedPageBreak/>
        <w:t>Technical</w:t>
      </w:r>
      <w:proofErr w:type="spellEnd"/>
      <w:r w:rsidRPr="00CD110D">
        <w:rPr>
          <w:rFonts w:hint="eastAsia"/>
          <w:lang w:val="fr-CH"/>
        </w:rPr>
        <w:t xml:space="preserve"> Report</w:t>
      </w:r>
      <w:r w:rsidRPr="00CD110D">
        <w:rPr>
          <w:lang w:val="fr-CH"/>
        </w:rPr>
        <w:t xml:space="preserve"> ITU-T </w:t>
      </w:r>
      <w:r w:rsidRPr="00CD110D">
        <w:rPr>
          <w:rFonts w:hint="eastAsia"/>
          <w:lang w:val="fr-CH"/>
        </w:rPr>
        <w:t>TR</w:t>
      </w:r>
      <w:r w:rsidRPr="00CD110D">
        <w:rPr>
          <w:lang w:val="fr-CH"/>
        </w:rPr>
        <w:t>.</w:t>
      </w:r>
      <w:r w:rsidR="00BF13BA" w:rsidRPr="00CD110D">
        <w:rPr>
          <w:lang w:val="fr-CH"/>
        </w:rPr>
        <w:t>SEC-QKD</w:t>
      </w:r>
    </w:p>
    <w:p w14:paraId="6C8235F2" w14:textId="77777777" w:rsidR="00126481" w:rsidRPr="00AD62AD" w:rsidRDefault="00126481" w:rsidP="00126481">
      <w:pPr>
        <w:pStyle w:val="Rectitle"/>
        <w:rPr>
          <w:rFonts w:eastAsia="Malgun Gothic"/>
          <w:lang w:eastAsia="ko-KR"/>
        </w:rPr>
      </w:pPr>
      <w:r w:rsidRPr="00CF3DCF">
        <w:rPr>
          <w:rFonts w:eastAsia="Malgun Gothic"/>
          <w:lang w:eastAsia="ko-KR"/>
        </w:rPr>
        <w:t xml:space="preserve">Security </w:t>
      </w:r>
      <w:r>
        <w:rPr>
          <w:rFonts w:eastAsia="Malgun Gothic"/>
          <w:lang w:eastAsia="ko-KR"/>
        </w:rPr>
        <w:t>considerations for</w:t>
      </w:r>
      <w:r w:rsidRPr="00CF3DCF">
        <w:rPr>
          <w:rFonts w:eastAsia="Malgun Gothic"/>
          <w:lang w:eastAsia="ko-KR"/>
        </w:rPr>
        <w:t xml:space="preserve"> </w:t>
      </w:r>
      <w:r>
        <w:rPr>
          <w:rFonts w:eastAsia="Malgun Gothic"/>
          <w:lang w:eastAsia="ko-KR"/>
        </w:rPr>
        <w:t>q</w:t>
      </w:r>
      <w:r w:rsidRPr="00CF3DCF">
        <w:rPr>
          <w:rFonts w:eastAsia="Malgun Gothic"/>
          <w:lang w:eastAsia="ko-KR"/>
        </w:rPr>
        <w:t xml:space="preserve">uantum </w:t>
      </w:r>
      <w:r>
        <w:rPr>
          <w:rFonts w:eastAsia="Malgun Gothic"/>
          <w:lang w:eastAsia="ko-KR"/>
        </w:rPr>
        <w:t>k</w:t>
      </w:r>
      <w:r w:rsidRPr="00CF3DCF">
        <w:rPr>
          <w:rFonts w:eastAsia="Malgun Gothic"/>
          <w:lang w:eastAsia="ko-KR"/>
        </w:rPr>
        <w:t xml:space="preserve">ey </w:t>
      </w:r>
      <w:r>
        <w:rPr>
          <w:rFonts w:eastAsia="Malgun Gothic"/>
          <w:lang w:eastAsia="ko-KR"/>
        </w:rPr>
        <w:t>d</w:t>
      </w:r>
      <w:r w:rsidRPr="00CF3DCF">
        <w:rPr>
          <w:rFonts w:eastAsia="Malgun Gothic"/>
          <w:lang w:eastAsia="ko-KR"/>
        </w:rPr>
        <w:t>istribution</w:t>
      </w:r>
      <w:r w:rsidRPr="004130C6">
        <w:rPr>
          <w:rFonts w:eastAsia="Malgun Gothic" w:hint="eastAsia"/>
          <w:lang w:eastAsia="ko-KR"/>
        </w:rPr>
        <w:t xml:space="preserve"> </w:t>
      </w:r>
      <w:r>
        <w:rPr>
          <w:rFonts w:eastAsia="Malgun Gothic"/>
          <w:lang w:eastAsia="ko-KR"/>
        </w:rPr>
        <w:t>network</w:t>
      </w:r>
    </w:p>
    <w:p w14:paraId="5A5C7288" w14:textId="450EA6B3" w:rsidR="00126481" w:rsidRPr="004130C6" w:rsidRDefault="00126481" w:rsidP="002344BD">
      <w:pPr>
        <w:pStyle w:val="Heading1"/>
      </w:pPr>
      <w:bookmarkStart w:id="4" w:name="_Toc42779804"/>
      <w:bookmarkStart w:id="5" w:name="_Toc43133378"/>
      <w:bookmarkStart w:id="6" w:name="_Toc43201195"/>
      <w:bookmarkStart w:id="7" w:name="_Toc45817602"/>
      <w:r w:rsidRPr="004130C6">
        <w:t>1</w:t>
      </w:r>
      <w:r w:rsidRPr="004130C6">
        <w:tab/>
        <w:t>Scope</w:t>
      </w:r>
      <w:bookmarkEnd w:id="4"/>
      <w:bookmarkEnd w:id="5"/>
      <w:bookmarkEnd w:id="6"/>
      <w:bookmarkEnd w:id="7"/>
    </w:p>
    <w:p w14:paraId="27A2C1B8" w14:textId="77777777" w:rsidR="00126481" w:rsidRPr="00067DB7" w:rsidRDefault="00126481" w:rsidP="002D4321">
      <w:pPr>
        <w:rPr>
          <w:rFonts w:eastAsia="Malgun Gothic"/>
          <w:lang w:eastAsia="ko-KR"/>
        </w:rPr>
      </w:pPr>
      <w:r w:rsidRPr="00067DB7">
        <w:rPr>
          <w:rFonts w:eastAsia="Malgun Gothic"/>
          <w:lang w:eastAsia="ko-KR"/>
        </w:rPr>
        <w:t xml:space="preserve">This </w:t>
      </w:r>
      <w:r>
        <w:rPr>
          <w:rFonts w:eastAsia="Malgun Gothic"/>
          <w:lang w:eastAsia="ko-KR"/>
        </w:rPr>
        <w:t>Technical Report</w:t>
      </w:r>
      <w:r w:rsidRPr="00067DB7">
        <w:rPr>
          <w:rFonts w:eastAsia="Malgun Gothic"/>
          <w:lang w:eastAsia="ko-KR"/>
        </w:rPr>
        <w:t xml:space="preserve"> provides security </w:t>
      </w:r>
      <w:r>
        <w:rPr>
          <w:rFonts w:eastAsia="Malgun Gothic"/>
          <w:lang w:eastAsia="ko-KR"/>
        </w:rPr>
        <w:t>considerations</w:t>
      </w:r>
      <w:r w:rsidRPr="00067DB7">
        <w:rPr>
          <w:rFonts w:eastAsia="Malgun Gothic"/>
          <w:lang w:eastAsia="ko-KR"/>
        </w:rPr>
        <w:t xml:space="preserve"> </w:t>
      </w:r>
      <w:r>
        <w:rPr>
          <w:rFonts w:eastAsia="Malgun Gothic"/>
          <w:lang w:eastAsia="ko-KR"/>
        </w:rPr>
        <w:t>for</w:t>
      </w:r>
      <w:r w:rsidRPr="00067DB7">
        <w:rPr>
          <w:rFonts w:eastAsia="Malgun Gothic"/>
          <w:lang w:eastAsia="ko-KR"/>
        </w:rPr>
        <w:t xml:space="preserve"> quantum key distribution</w:t>
      </w:r>
      <w:r>
        <w:rPr>
          <w:rFonts w:eastAsia="Malgun Gothic"/>
          <w:lang w:eastAsia="ko-KR"/>
        </w:rPr>
        <w:t xml:space="preserve"> (QKD) network</w:t>
      </w:r>
      <w:r w:rsidRPr="00067DB7">
        <w:rPr>
          <w:rFonts w:eastAsia="Malgun Gothic"/>
          <w:lang w:eastAsia="ko-KR"/>
        </w:rPr>
        <w:t xml:space="preserve">. </w:t>
      </w:r>
      <w:r>
        <w:rPr>
          <w:rFonts w:eastAsia="Malgun Gothic"/>
          <w:lang w:eastAsia="ko-KR"/>
        </w:rPr>
        <w:t>It describes the following:</w:t>
      </w:r>
    </w:p>
    <w:p w14:paraId="29EE826B" w14:textId="6ED3A3BB" w:rsidR="00126481" w:rsidRPr="00126481" w:rsidRDefault="002D4321" w:rsidP="002D4321">
      <w:pPr>
        <w:pStyle w:val="enumlev1"/>
        <w:rPr>
          <w:rFonts w:eastAsia="Malgun Gothic"/>
          <w:lang w:eastAsia="ko-KR"/>
        </w:rPr>
      </w:pPr>
      <w:r w:rsidRPr="002D4321">
        <w:rPr>
          <w:rFonts w:eastAsiaTheme="minorEastAsia"/>
          <w:szCs w:val="24"/>
          <w:lang w:eastAsia="ko-KR"/>
        </w:rPr>
        <w:t>–</w:t>
      </w:r>
      <w:r w:rsidR="00126481">
        <w:rPr>
          <w:rFonts w:eastAsiaTheme="minorEastAsia"/>
          <w:szCs w:val="24"/>
          <w:lang w:eastAsia="ko-KR"/>
        </w:rPr>
        <w:tab/>
      </w:r>
      <w:r w:rsidR="00126481" w:rsidRPr="00126481">
        <w:rPr>
          <w:color w:val="000000" w:themeColor="text1"/>
          <w:lang w:eastAsia="zh-CN"/>
        </w:rPr>
        <w:t>Introduction</w:t>
      </w:r>
      <w:r w:rsidR="00126481" w:rsidRPr="00126481">
        <w:rPr>
          <w:rFonts w:eastAsia="Malgun Gothic" w:hint="eastAsia"/>
          <w:lang w:eastAsia="ko-KR"/>
        </w:rPr>
        <w:t xml:space="preserve"> to the QKD network</w:t>
      </w:r>
      <w:r w:rsidR="00126481" w:rsidRPr="00126481">
        <w:rPr>
          <w:rFonts w:eastAsia="Malgun Gothic"/>
          <w:lang w:eastAsia="ko-KR"/>
        </w:rPr>
        <w:t xml:space="preserve"> (QKDN</w:t>
      </w:r>
      <w:proofErr w:type="gramStart"/>
      <w:r w:rsidR="00126481" w:rsidRPr="00126481">
        <w:rPr>
          <w:rFonts w:eastAsia="Malgun Gothic"/>
          <w:lang w:eastAsia="ko-KR"/>
        </w:rPr>
        <w:t>);</w:t>
      </w:r>
      <w:proofErr w:type="gramEnd"/>
    </w:p>
    <w:p w14:paraId="3E0DFCCB" w14:textId="6EEC6A38" w:rsidR="00126481" w:rsidRPr="00126481" w:rsidRDefault="002D4321" w:rsidP="002D4321">
      <w:pPr>
        <w:pStyle w:val="enumlev1"/>
        <w:rPr>
          <w:color w:val="000000" w:themeColor="text1"/>
          <w:lang w:eastAsia="zh-CN"/>
        </w:rPr>
      </w:pPr>
      <w:r w:rsidRPr="002D4321">
        <w:rPr>
          <w:rFonts w:eastAsiaTheme="minorEastAsia"/>
          <w:color w:val="000000" w:themeColor="text1"/>
          <w:szCs w:val="24"/>
          <w:lang w:eastAsia="zh-CN"/>
        </w:rPr>
        <w:t>–</w:t>
      </w:r>
      <w:r w:rsidR="00126481" w:rsidRPr="00245D34">
        <w:rPr>
          <w:rFonts w:eastAsiaTheme="minorEastAsia"/>
          <w:color w:val="000000" w:themeColor="text1"/>
          <w:szCs w:val="24"/>
          <w:lang w:eastAsia="zh-CN"/>
        </w:rPr>
        <w:tab/>
      </w:r>
      <w:r w:rsidR="00126481" w:rsidRPr="00126481">
        <w:rPr>
          <w:color w:val="000000" w:themeColor="text1"/>
          <w:lang w:eastAsia="zh-CN"/>
        </w:rPr>
        <w:t xml:space="preserve">Security considerations in communications between the QKD systems and (cryptographic) </w:t>
      </w:r>
      <w:proofErr w:type="gramStart"/>
      <w:r w:rsidR="00126481" w:rsidRPr="00126481">
        <w:rPr>
          <w:color w:val="000000" w:themeColor="text1"/>
          <w:lang w:eastAsia="zh-CN"/>
        </w:rPr>
        <w:t>applications;</w:t>
      </w:r>
      <w:proofErr w:type="gramEnd"/>
    </w:p>
    <w:p w14:paraId="39A7BAE2" w14:textId="52142F0F" w:rsidR="00126481" w:rsidRPr="00126481" w:rsidRDefault="002D4321" w:rsidP="002D4321">
      <w:pPr>
        <w:pStyle w:val="enumlev1"/>
        <w:rPr>
          <w:color w:val="000000" w:themeColor="text1"/>
          <w:lang w:eastAsia="zh-CN"/>
        </w:rPr>
      </w:pPr>
      <w:r w:rsidRPr="002D4321">
        <w:rPr>
          <w:rFonts w:eastAsiaTheme="minorEastAsia"/>
          <w:color w:val="000000" w:themeColor="text1"/>
          <w:szCs w:val="24"/>
          <w:lang w:eastAsia="zh-CN"/>
        </w:rPr>
        <w:t>–</w:t>
      </w:r>
      <w:r w:rsidR="00126481">
        <w:rPr>
          <w:rFonts w:eastAsiaTheme="minorEastAsia"/>
          <w:color w:val="000000" w:themeColor="text1"/>
          <w:szCs w:val="24"/>
          <w:lang w:eastAsia="zh-CN"/>
        </w:rPr>
        <w:tab/>
      </w:r>
      <w:r w:rsidR="00126481" w:rsidRPr="00126481">
        <w:rPr>
          <w:color w:val="000000" w:themeColor="text1"/>
          <w:lang w:eastAsia="zh-CN"/>
        </w:rPr>
        <w:t xml:space="preserve">Security considerations in communications between QKD systems and management </w:t>
      </w:r>
      <w:r w:rsidR="00126481" w:rsidRPr="00126481">
        <w:rPr>
          <w:color w:val="000000" w:themeColor="text1"/>
        </w:rPr>
        <w:t xml:space="preserve">(and monitoring) </w:t>
      </w:r>
      <w:r w:rsidR="00126481" w:rsidRPr="00126481">
        <w:rPr>
          <w:color w:val="000000" w:themeColor="text1"/>
          <w:lang w:eastAsia="zh-CN"/>
        </w:rPr>
        <w:t>systems; and</w:t>
      </w:r>
    </w:p>
    <w:p w14:paraId="72B94059" w14:textId="1606EDDE" w:rsidR="00126481" w:rsidRDefault="002D4321" w:rsidP="002D4321">
      <w:pPr>
        <w:pStyle w:val="enumlev1"/>
        <w:rPr>
          <w:lang w:eastAsia="ko-KR"/>
        </w:rPr>
      </w:pPr>
      <w:r w:rsidRPr="002D4321">
        <w:rPr>
          <w:rFonts w:eastAsiaTheme="minorEastAsia"/>
          <w:szCs w:val="24"/>
          <w:lang w:eastAsia="ko-KR"/>
        </w:rPr>
        <w:t>–</w:t>
      </w:r>
      <w:r w:rsidR="00126481">
        <w:rPr>
          <w:rFonts w:eastAsiaTheme="minorEastAsia"/>
          <w:szCs w:val="24"/>
          <w:lang w:eastAsia="ko-KR"/>
        </w:rPr>
        <w:tab/>
      </w:r>
      <w:r w:rsidR="00126481" w:rsidRPr="00126481">
        <w:rPr>
          <w:color w:val="000000" w:themeColor="text1"/>
          <w:lang w:eastAsia="zh-CN"/>
        </w:rPr>
        <w:t>Standardization issues and suggestions for future works.</w:t>
      </w:r>
    </w:p>
    <w:p w14:paraId="47E684C7" w14:textId="22E02D00" w:rsidR="00126481" w:rsidRDefault="00126481" w:rsidP="002D4321">
      <w:pPr>
        <w:pStyle w:val="Heading1"/>
      </w:pPr>
      <w:bookmarkStart w:id="8" w:name="_Toc42779805"/>
      <w:bookmarkStart w:id="9" w:name="_Toc43133379"/>
      <w:bookmarkStart w:id="10" w:name="_Toc43201196"/>
      <w:bookmarkStart w:id="11" w:name="_Toc45817603"/>
      <w:r>
        <w:t>2</w:t>
      </w:r>
      <w:r>
        <w:tab/>
      </w:r>
      <w:r w:rsidRPr="004130C6">
        <w:t>References</w:t>
      </w:r>
      <w:bookmarkEnd w:id="8"/>
      <w:bookmarkEnd w:id="9"/>
      <w:bookmarkEnd w:id="10"/>
      <w:bookmarkEnd w:id="11"/>
    </w:p>
    <w:p w14:paraId="7180963D" w14:textId="77777777" w:rsidR="00126481" w:rsidRPr="00451112" w:rsidRDefault="00126481" w:rsidP="00126481">
      <w:r>
        <w:t>None.</w:t>
      </w:r>
    </w:p>
    <w:p w14:paraId="6D109B18" w14:textId="2BB888E7" w:rsidR="00126481" w:rsidRPr="004130C6" w:rsidRDefault="00126481" w:rsidP="003215DE">
      <w:pPr>
        <w:pStyle w:val="Heading1"/>
      </w:pPr>
      <w:bookmarkStart w:id="12" w:name="_Toc42779806"/>
      <w:bookmarkStart w:id="13" w:name="_Toc43133380"/>
      <w:bookmarkStart w:id="14" w:name="_Toc43201197"/>
      <w:bookmarkStart w:id="15" w:name="_Toc45817604"/>
      <w:r w:rsidRPr="004130C6">
        <w:t>3</w:t>
      </w:r>
      <w:r w:rsidRPr="004130C6">
        <w:tab/>
        <w:t>Definitions</w:t>
      </w:r>
      <w:bookmarkEnd w:id="12"/>
      <w:bookmarkEnd w:id="13"/>
      <w:bookmarkEnd w:id="14"/>
      <w:bookmarkEnd w:id="15"/>
    </w:p>
    <w:p w14:paraId="311AC827" w14:textId="77777777" w:rsidR="00126481" w:rsidRPr="00AD62AD" w:rsidRDefault="00126481" w:rsidP="003215DE">
      <w:pPr>
        <w:pStyle w:val="Heading2"/>
        <w:rPr>
          <w:rFonts w:eastAsia="SimSun"/>
        </w:rPr>
      </w:pPr>
      <w:bookmarkStart w:id="16" w:name="_Toc42779807"/>
      <w:bookmarkStart w:id="17" w:name="_Toc43133381"/>
      <w:bookmarkStart w:id="18" w:name="_Toc43201198"/>
      <w:bookmarkStart w:id="19" w:name="_Toc45817605"/>
      <w:r w:rsidRPr="00AD62AD">
        <w:rPr>
          <w:rFonts w:eastAsia="SimSun"/>
        </w:rPr>
        <w:t>3.1</w:t>
      </w:r>
      <w:r w:rsidRPr="00AD62AD">
        <w:rPr>
          <w:rFonts w:eastAsia="SimSun"/>
        </w:rPr>
        <w:tab/>
        <w:t>Terms defined elsewhere</w:t>
      </w:r>
      <w:bookmarkEnd w:id="16"/>
      <w:bookmarkEnd w:id="17"/>
      <w:bookmarkEnd w:id="18"/>
      <w:bookmarkEnd w:id="19"/>
    </w:p>
    <w:p w14:paraId="6B7D5150" w14:textId="77777777" w:rsidR="00126481" w:rsidRPr="004130C6" w:rsidRDefault="00126481" w:rsidP="00126481">
      <w:r w:rsidRPr="004130C6">
        <w:t xml:space="preserve">This </w:t>
      </w:r>
      <w:r>
        <w:t>Technical Report</w:t>
      </w:r>
      <w:r w:rsidRPr="004130C6">
        <w:t xml:space="preserve"> uses the following terms defined elsewhere:</w:t>
      </w:r>
    </w:p>
    <w:p w14:paraId="41A55F67" w14:textId="77777777" w:rsidR="00126481" w:rsidRDefault="00126481" w:rsidP="003215DE">
      <w:r w:rsidRPr="003215DE">
        <w:rPr>
          <w:b/>
          <w:bCs/>
        </w:rPr>
        <w:t>3.1.1</w:t>
      </w:r>
      <w:r w:rsidRPr="003215DE">
        <w:rPr>
          <w:b/>
          <w:bCs/>
        </w:rPr>
        <w:tab/>
      </w:r>
      <w:r w:rsidRPr="00FF3365">
        <w:rPr>
          <w:b/>
        </w:rPr>
        <w:t>classical channel</w:t>
      </w:r>
      <w:r>
        <w:t xml:space="preserve"> [b-ETSI GR QKD 007]: Communication channel that is used by two communicating parties for exchanging data encoded in a form that may be non-destructively read and fully reproduced.</w:t>
      </w:r>
    </w:p>
    <w:p w14:paraId="0049B748" w14:textId="77777777" w:rsidR="00126481" w:rsidRDefault="00126481" w:rsidP="003215DE">
      <w:r w:rsidRPr="003215DE">
        <w:rPr>
          <w:b/>
          <w:bCs/>
        </w:rPr>
        <w:t>3.1.2</w:t>
      </w:r>
      <w:r w:rsidRPr="003215DE">
        <w:rPr>
          <w:b/>
          <w:bCs/>
        </w:rPr>
        <w:tab/>
      </w:r>
      <w:r w:rsidRPr="00FF3365">
        <w:rPr>
          <w:b/>
        </w:rPr>
        <w:t>quantum channel</w:t>
      </w:r>
      <w:r>
        <w:t xml:space="preserve"> [b-ETSI GR QKD 007]: Communication channel for transmitting quantum signals.</w:t>
      </w:r>
    </w:p>
    <w:p w14:paraId="2708F5DD" w14:textId="77777777" w:rsidR="00126481" w:rsidRDefault="00126481" w:rsidP="003215DE">
      <w:r w:rsidRPr="003215DE">
        <w:rPr>
          <w:b/>
          <w:bCs/>
        </w:rPr>
        <w:t>3.1.3</w:t>
      </w:r>
      <w:r w:rsidRPr="003215DE">
        <w:rPr>
          <w:b/>
          <w:bCs/>
        </w:rPr>
        <w:tab/>
      </w:r>
      <w:r w:rsidRPr="00FF3365">
        <w:rPr>
          <w:b/>
        </w:rPr>
        <w:t>quantum key distribution (QKD)</w:t>
      </w:r>
      <w:r>
        <w:t xml:space="preserve"> [b-ETSI GR QKD 007]: Procedure or method for generating and distributing symmetrical cryptographic keys with information theoretical security based on quantum information theory.</w:t>
      </w:r>
    </w:p>
    <w:p w14:paraId="1DCCD550" w14:textId="69D3DE4A" w:rsidR="00126481" w:rsidRDefault="00126481" w:rsidP="003215DE">
      <w:r w:rsidRPr="003215DE">
        <w:rPr>
          <w:b/>
          <w:bCs/>
        </w:rPr>
        <w:t>3.1.4</w:t>
      </w:r>
      <w:r w:rsidRPr="003215DE">
        <w:rPr>
          <w:b/>
          <w:bCs/>
        </w:rPr>
        <w:tab/>
      </w:r>
      <w:r w:rsidRPr="009E331F">
        <w:rPr>
          <w:b/>
          <w:lang w:eastAsia="zh-CN"/>
        </w:rPr>
        <w:t>key manager (KM)</w:t>
      </w:r>
      <w:r>
        <w:rPr>
          <w:b/>
          <w:lang w:eastAsia="zh-CN"/>
        </w:rPr>
        <w:t xml:space="preserve"> </w:t>
      </w:r>
      <w:r>
        <w:t>[b-ITU-T Y.3800]</w:t>
      </w:r>
      <w:r w:rsidRPr="009E331F">
        <w:rPr>
          <w:bCs/>
          <w:lang w:eastAsia="zh-CN"/>
        </w:rPr>
        <w:t>:</w:t>
      </w:r>
      <w:r w:rsidRPr="009E331F">
        <w:rPr>
          <w:b/>
          <w:lang w:eastAsia="zh-CN"/>
        </w:rPr>
        <w:t xml:space="preserve"> </w:t>
      </w:r>
      <w:r w:rsidRPr="009E331F">
        <w:rPr>
          <w:lang w:eastAsia="zh-CN"/>
        </w:rPr>
        <w:t>A functional module located in a quantum key distribution (QKD) node</w:t>
      </w:r>
      <w:r>
        <w:rPr>
          <w:lang w:eastAsia="zh-CN"/>
        </w:rPr>
        <w:t xml:space="preserve"> (see 3.1.1</w:t>
      </w:r>
      <w:r w:rsidR="004C4A75">
        <w:rPr>
          <w:lang w:eastAsia="zh-CN"/>
        </w:rPr>
        <w:t>1</w:t>
      </w:r>
      <w:r>
        <w:rPr>
          <w:lang w:eastAsia="zh-CN"/>
        </w:rPr>
        <w:t>)</w:t>
      </w:r>
      <w:r w:rsidRPr="009E331F">
        <w:rPr>
          <w:lang w:eastAsia="zh-CN"/>
        </w:rPr>
        <w:t xml:space="preserve"> to perform key management in the key management layer.</w:t>
      </w:r>
    </w:p>
    <w:p w14:paraId="56201E80" w14:textId="77777777" w:rsidR="00126481" w:rsidRPr="007646A1" w:rsidRDefault="00126481" w:rsidP="003215DE">
      <w:r w:rsidRPr="003215DE">
        <w:rPr>
          <w:b/>
        </w:rPr>
        <w:t>3.1.5</w:t>
      </w:r>
      <w:r w:rsidRPr="003215DE">
        <w:rPr>
          <w:b/>
        </w:rPr>
        <w:tab/>
      </w:r>
      <w:r>
        <w:rPr>
          <w:b/>
        </w:rPr>
        <w:t>key manager</w:t>
      </w:r>
      <w:r w:rsidRPr="00FF3365">
        <w:rPr>
          <w:b/>
        </w:rPr>
        <w:t xml:space="preserve"> link</w:t>
      </w:r>
      <w:r>
        <w:t xml:space="preserve"> [b-ITU-T Y.3800]: </w:t>
      </w:r>
      <w:r w:rsidRPr="000431DE">
        <w:rPr>
          <w:rFonts w:eastAsia="SimSun"/>
          <w:lang w:eastAsia="zh-CN"/>
        </w:rPr>
        <w:t xml:space="preserve">A communication link </w:t>
      </w:r>
      <w:r>
        <w:rPr>
          <w:rFonts w:eastAsia="SimSun"/>
          <w:lang w:eastAsia="zh-CN"/>
        </w:rPr>
        <w:t xml:space="preserve">connecting key managers (KMs) to perform key management. </w:t>
      </w:r>
    </w:p>
    <w:p w14:paraId="293EF66F" w14:textId="1F492CE8" w:rsidR="00126481" w:rsidRPr="00AD62AD" w:rsidRDefault="00126481" w:rsidP="003215DE">
      <w:pPr>
        <w:rPr>
          <w:bCs/>
        </w:rPr>
      </w:pPr>
      <w:r w:rsidRPr="003215DE">
        <w:rPr>
          <w:b/>
        </w:rPr>
        <w:t>3.1.6</w:t>
      </w:r>
      <w:r w:rsidRPr="003215DE">
        <w:rPr>
          <w:b/>
        </w:rPr>
        <w:tab/>
      </w:r>
      <w:r w:rsidRPr="00AD62AD">
        <w:rPr>
          <w:b/>
        </w:rPr>
        <w:t>quantum key distribution</w:t>
      </w:r>
      <w:r>
        <w:rPr>
          <w:b/>
        </w:rPr>
        <w:t xml:space="preserve"> </w:t>
      </w:r>
      <w:r w:rsidRPr="00AD62AD">
        <w:rPr>
          <w:b/>
        </w:rPr>
        <w:t>link</w:t>
      </w:r>
      <w:r>
        <w:rPr>
          <w:bCs/>
        </w:rPr>
        <w:t xml:space="preserve"> </w:t>
      </w:r>
      <w:r>
        <w:t>[b-ITU-T Y.3800]:</w:t>
      </w:r>
      <w:r w:rsidRPr="00AD62AD">
        <w:rPr>
          <w:bCs/>
        </w:rPr>
        <w:t xml:space="preserve"> A communication link between two quantum key distribution (QKD) modules to operate the QKD. </w:t>
      </w:r>
    </w:p>
    <w:p w14:paraId="6F80C34F" w14:textId="77777777" w:rsidR="00126481" w:rsidRPr="00A62DCE" w:rsidRDefault="00126481" w:rsidP="003215DE">
      <w:pPr>
        <w:pStyle w:val="Note"/>
        <w:rPr>
          <w:rFonts w:eastAsia="SimSun"/>
          <w:lang w:eastAsia="zh-CN"/>
        </w:rPr>
      </w:pPr>
      <w:r w:rsidRPr="00A62DCE">
        <w:rPr>
          <w:rFonts w:eastAsia="SimSun"/>
          <w:lang w:eastAsia="zh-CN"/>
        </w:rPr>
        <w:t>NOTE – A QKD link consists of a quantum channel for the transmission of quantum signals, and a classical channel used to exchange information for synchronization and key distillation.</w:t>
      </w:r>
    </w:p>
    <w:p w14:paraId="39D19660" w14:textId="77777777" w:rsidR="00126481" w:rsidRPr="00A62DCE" w:rsidRDefault="00126481" w:rsidP="003215DE">
      <w:pPr>
        <w:rPr>
          <w:color w:val="000000"/>
          <w:lang w:val="en-US" w:eastAsia="zh-CN"/>
        </w:rPr>
      </w:pPr>
      <w:r w:rsidRPr="003215DE">
        <w:rPr>
          <w:b/>
        </w:rPr>
        <w:t>3.1.7</w:t>
      </w:r>
      <w:r w:rsidRPr="003215DE">
        <w:rPr>
          <w:b/>
        </w:rPr>
        <w:tab/>
      </w:r>
      <w:r w:rsidRPr="00A62DCE">
        <w:rPr>
          <w:b/>
        </w:rPr>
        <w:t xml:space="preserve">quantum key distribution module </w:t>
      </w:r>
      <w:r w:rsidRPr="00A62DCE">
        <w:t>[b-ITU-T Y.3800]</w:t>
      </w:r>
      <w:r w:rsidRPr="003215DE">
        <w:rPr>
          <w:bCs/>
        </w:rPr>
        <w:t>:</w:t>
      </w:r>
      <w:r w:rsidRPr="00A62DCE">
        <w:rPr>
          <w:bCs/>
        </w:rPr>
        <w:t xml:space="preserve"> A set of hardware and software components that implements cryptographic functions and quantum optical processes, including quantum key distribution (QKD</w:t>
      </w:r>
      <w:r w:rsidRPr="00A62DCE">
        <w:rPr>
          <w:bCs/>
          <w:color w:val="000000"/>
          <w:lang w:val="en-US" w:eastAsia="zh-CN"/>
        </w:rPr>
        <w:t>) pr</w:t>
      </w:r>
      <w:r w:rsidRPr="00A62DCE">
        <w:rPr>
          <w:color w:val="000000"/>
          <w:lang w:val="en-US" w:eastAsia="zh-CN"/>
        </w:rPr>
        <w:t xml:space="preserve">otocols, synchronization, distillation for key generation, and is contained within a defined cryptographic boundary. </w:t>
      </w:r>
    </w:p>
    <w:p w14:paraId="3882B146" w14:textId="7271C565" w:rsidR="00126481" w:rsidRPr="00A62DCE" w:rsidRDefault="00126481" w:rsidP="003215DE">
      <w:pPr>
        <w:pStyle w:val="Note"/>
        <w:rPr>
          <w:rFonts w:eastAsia="SimSun"/>
          <w:lang w:eastAsia="zh-CN"/>
        </w:rPr>
      </w:pPr>
      <w:r w:rsidRPr="00A62DCE">
        <w:rPr>
          <w:rFonts w:eastAsiaTheme="minorEastAsia"/>
          <w:lang w:val="en-US" w:eastAsia="zh-CN"/>
        </w:rPr>
        <w:t>NOTE 1</w:t>
      </w:r>
      <w:r w:rsidR="002066CE">
        <w:rPr>
          <w:rFonts w:eastAsiaTheme="minorEastAsia"/>
          <w:lang w:val="en-US" w:eastAsia="zh-CN"/>
        </w:rPr>
        <w:t> –</w:t>
      </w:r>
      <w:r w:rsidRPr="00A62DCE">
        <w:rPr>
          <w:rFonts w:eastAsiaTheme="minorEastAsia"/>
          <w:lang w:val="en-US" w:eastAsia="zh-CN"/>
        </w:rPr>
        <w:t xml:space="preserve"> </w:t>
      </w:r>
      <w:r w:rsidRPr="00A62DCE">
        <w:rPr>
          <w:rFonts w:eastAsiaTheme="minorEastAsia"/>
          <w:lang w:eastAsia="zh-CN"/>
        </w:rPr>
        <w:t xml:space="preserve">In this technical report, </w:t>
      </w:r>
      <w:r w:rsidR="00314A29">
        <w:rPr>
          <w:rFonts w:eastAsiaTheme="minorEastAsia"/>
          <w:lang w:eastAsia="zh-CN"/>
        </w:rPr>
        <w:t>"</w:t>
      </w:r>
      <w:r w:rsidRPr="00A62DCE">
        <w:rPr>
          <w:rFonts w:eastAsiaTheme="minorEastAsia"/>
          <w:lang w:eastAsia="zh-CN"/>
        </w:rPr>
        <w:t>QKD protocol</w:t>
      </w:r>
      <w:r w:rsidR="00314A29">
        <w:rPr>
          <w:rFonts w:eastAsiaTheme="minorEastAsia"/>
          <w:lang w:eastAsia="zh-CN"/>
        </w:rPr>
        <w:t>"</w:t>
      </w:r>
      <w:r w:rsidRPr="00A62DCE">
        <w:rPr>
          <w:rFonts w:eastAsiaTheme="minorEastAsia"/>
          <w:lang w:eastAsia="zh-CN"/>
        </w:rPr>
        <w:t xml:space="preserve"> means </w:t>
      </w:r>
      <w:r w:rsidR="00314A29">
        <w:rPr>
          <w:rFonts w:eastAsiaTheme="minorEastAsia"/>
          <w:lang w:eastAsia="zh-CN"/>
        </w:rPr>
        <w:t>"</w:t>
      </w:r>
      <w:r w:rsidRPr="00A62DCE">
        <w:rPr>
          <w:rFonts w:eastAsiaTheme="minorEastAsia"/>
          <w:lang w:eastAsia="zh-CN"/>
        </w:rPr>
        <w:t>list of steps for establishing symmetric cryptographic keys with information-theoretical security based on quantum information theory.</w:t>
      </w:r>
      <w:r w:rsidR="00314A29">
        <w:rPr>
          <w:rFonts w:eastAsiaTheme="minorEastAsia"/>
          <w:lang w:eastAsia="zh-CN"/>
        </w:rPr>
        <w:t>"</w:t>
      </w:r>
    </w:p>
    <w:p w14:paraId="08D7A073" w14:textId="60FD4C49" w:rsidR="00126481" w:rsidRPr="00A62DCE" w:rsidRDefault="00126481" w:rsidP="003215DE">
      <w:pPr>
        <w:pStyle w:val="Note"/>
        <w:rPr>
          <w:rFonts w:eastAsiaTheme="minorEastAsia"/>
          <w:lang w:val="en-US" w:eastAsia="zh-CN"/>
        </w:rPr>
      </w:pPr>
      <w:r w:rsidRPr="00A62DCE">
        <w:rPr>
          <w:rFonts w:eastAsiaTheme="minorEastAsia"/>
          <w:lang w:val="en-US" w:eastAsia="zh-CN"/>
        </w:rPr>
        <w:lastRenderedPageBreak/>
        <w:t>NOTE 2 – A QKD module is connected to a QKD link, acting as an endpoint module in which a key is generated. These are two types of QKD modules, namely, the transmitters (QKD-Tx) and the receivers (QKD</w:t>
      </w:r>
      <w:r w:rsidR="003215DE">
        <w:rPr>
          <w:rFonts w:eastAsiaTheme="minorEastAsia"/>
          <w:lang w:val="en-US" w:eastAsia="zh-CN"/>
        </w:rPr>
        <w:noBreakHyphen/>
      </w:r>
      <w:r w:rsidRPr="00A62DCE">
        <w:rPr>
          <w:rFonts w:eastAsiaTheme="minorEastAsia"/>
          <w:lang w:val="en-US" w:eastAsia="zh-CN"/>
        </w:rPr>
        <w:t xml:space="preserve">Rx). </w:t>
      </w:r>
    </w:p>
    <w:p w14:paraId="53332355" w14:textId="77777777" w:rsidR="00126481" w:rsidRPr="00A62DCE" w:rsidRDefault="00126481" w:rsidP="003215DE">
      <w:pPr>
        <w:rPr>
          <w:bCs/>
        </w:rPr>
      </w:pPr>
      <w:r w:rsidRPr="003215DE">
        <w:rPr>
          <w:b/>
        </w:rPr>
        <w:t>3.1.8</w:t>
      </w:r>
      <w:r w:rsidRPr="003215DE">
        <w:rPr>
          <w:b/>
        </w:rPr>
        <w:tab/>
      </w:r>
      <w:r w:rsidRPr="00A62DCE">
        <w:rPr>
          <w:b/>
        </w:rPr>
        <w:t xml:space="preserve">quantum key distribution network </w:t>
      </w:r>
      <w:r w:rsidRPr="00A62DCE">
        <w:rPr>
          <w:b/>
          <w:bCs/>
        </w:rPr>
        <w:t>(QKDN)</w:t>
      </w:r>
      <w:r w:rsidRPr="00A62DCE">
        <w:t xml:space="preserve"> [b-ITU-T Y.3800]</w:t>
      </w:r>
      <w:r w:rsidRPr="00A62DCE">
        <w:rPr>
          <w:bCs/>
        </w:rPr>
        <w:t>: A network comprised of two or more quantum key distribution (QKD) nodes connected through QKD links.</w:t>
      </w:r>
    </w:p>
    <w:p w14:paraId="6BDF5FA0" w14:textId="77777777" w:rsidR="00126481" w:rsidRPr="00A62DCE" w:rsidRDefault="00126481" w:rsidP="003215DE">
      <w:pPr>
        <w:pStyle w:val="Note"/>
        <w:rPr>
          <w:rFonts w:eastAsia="SimSun"/>
        </w:rPr>
      </w:pPr>
      <w:r w:rsidRPr="00A62DCE">
        <w:rPr>
          <w:rFonts w:eastAsia="SimSun"/>
          <w:bCs/>
        </w:rPr>
        <w:t>NOTE –</w:t>
      </w:r>
      <w:r w:rsidRPr="00A62DCE">
        <w:rPr>
          <w:rFonts w:eastAsia="SimSun"/>
          <w:lang w:eastAsia="zh-CN"/>
        </w:rPr>
        <w:t xml:space="preserve"> A </w:t>
      </w:r>
      <w:r w:rsidRPr="00A62DCE">
        <w:rPr>
          <w:rFonts w:eastAsia="SimSun"/>
        </w:rPr>
        <w:t xml:space="preserve">QKDN </w:t>
      </w:r>
      <w:r w:rsidRPr="00A62DCE">
        <w:rPr>
          <w:rFonts w:eastAsia="SimSun"/>
          <w:lang w:eastAsia="zh-CN"/>
        </w:rPr>
        <w:t xml:space="preserve">allows sharing keys between QKD nodes by key relay </w:t>
      </w:r>
      <w:r w:rsidRPr="00A62DCE">
        <w:rPr>
          <w:rFonts w:eastAsia="MS Mincho"/>
        </w:rPr>
        <w:t xml:space="preserve">when </w:t>
      </w:r>
      <w:r w:rsidRPr="00A62DCE">
        <w:rPr>
          <w:rFonts w:eastAsia="SimSun"/>
          <w:lang w:eastAsia="zh-CN"/>
        </w:rPr>
        <w:t>they are not directly connected by a QKD link</w:t>
      </w:r>
      <w:r w:rsidRPr="00A62DCE">
        <w:rPr>
          <w:rFonts w:eastAsia="SimSun"/>
        </w:rPr>
        <w:t>.</w:t>
      </w:r>
    </w:p>
    <w:p w14:paraId="73645E9B" w14:textId="77777777" w:rsidR="00126481" w:rsidRPr="00A62DCE" w:rsidRDefault="00126481" w:rsidP="003215DE">
      <w:pPr>
        <w:rPr>
          <w:rFonts w:eastAsia="SimSun"/>
          <w:lang w:eastAsia="zh-CN"/>
        </w:rPr>
      </w:pPr>
      <w:bookmarkStart w:id="20" w:name="_Toc3235513"/>
      <w:bookmarkStart w:id="21" w:name="_Toc3235741"/>
      <w:r w:rsidRPr="003215DE">
        <w:rPr>
          <w:b/>
          <w:bCs/>
          <w:lang w:eastAsia="zh-CN"/>
        </w:rPr>
        <w:t>3.1.9</w:t>
      </w:r>
      <w:r w:rsidRPr="003215DE">
        <w:rPr>
          <w:b/>
          <w:bCs/>
          <w:lang w:eastAsia="zh-CN"/>
        </w:rPr>
        <w:tab/>
      </w:r>
      <w:r w:rsidRPr="00A62DCE">
        <w:rPr>
          <w:b/>
          <w:bCs/>
          <w:lang w:eastAsia="zh-CN"/>
        </w:rPr>
        <w:t>quantum key distribution</w:t>
      </w:r>
      <w:r w:rsidRPr="00A62DCE">
        <w:rPr>
          <w:lang w:eastAsia="zh-CN"/>
        </w:rPr>
        <w:t xml:space="preserve"> </w:t>
      </w:r>
      <w:r w:rsidRPr="00A62DCE">
        <w:rPr>
          <w:rFonts w:eastAsia="SimSun"/>
          <w:b/>
          <w:lang w:eastAsia="zh-CN"/>
        </w:rPr>
        <w:t xml:space="preserve">network controller </w:t>
      </w:r>
      <w:r w:rsidRPr="00A62DCE">
        <w:t>[b-ITU-T Y.3800]</w:t>
      </w:r>
      <w:r w:rsidRPr="00A62DCE">
        <w:rPr>
          <w:rFonts w:eastAsia="SimSun"/>
          <w:bCs/>
          <w:lang w:eastAsia="zh-CN"/>
        </w:rPr>
        <w:t>:</w:t>
      </w:r>
      <w:r w:rsidRPr="00A62DCE">
        <w:rPr>
          <w:rFonts w:eastAsia="SimSun"/>
          <w:lang w:eastAsia="zh-CN"/>
        </w:rPr>
        <w:t xml:space="preserve"> A functional module, which </w:t>
      </w:r>
      <w:proofErr w:type="gramStart"/>
      <w:r w:rsidRPr="00A62DCE">
        <w:rPr>
          <w:rFonts w:eastAsia="SimSun"/>
          <w:lang w:eastAsia="zh-CN"/>
        </w:rPr>
        <w:t>is located in</w:t>
      </w:r>
      <w:proofErr w:type="gramEnd"/>
      <w:r w:rsidRPr="00A62DCE">
        <w:rPr>
          <w:rFonts w:eastAsia="SimSun"/>
          <w:lang w:eastAsia="zh-CN"/>
        </w:rPr>
        <w:t xml:space="preserve"> a </w:t>
      </w:r>
      <w:r w:rsidRPr="00A62DCE">
        <w:rPr>
          <w:lang w:eastAsia="zh-CN"/>
        </w:rPr>
        <w:t>quantum key distribution (</w:t>
      </w:r>
      <w:r w:rsidRPr="00A62DCE">
        <w:rPr>
          <w:rFonts w:eastAsia="SimSun"/>
          <w:lang w:eastAsia="zh-CN"/>
        </w:rPr>
        <w:t xml:space="preserve">QKD) network control layer to </w:t>
      </w:r>
      <w:r w:rsidRPr="00A62DCE">
        <w:rPr>
          <w:rFonts w:eastAsia="MS Mincho"/>
        </w:rPr>
        <w:t>c</w:t>
      </w:r>
      <w:r w:rsidRPr="00A62DCE">
        <w:rPr>
          <w:rFonts w:eastAsia="SimSun"/>
          <w:lang w:eastAsia="zh-CN"/>
        </w:rPr>
        <w:t xml:space="preserve">ontrol a QKD network. </w:t>
      </w:r>
    </w:p>
    <w:p w14:paraId="6C8E4649" w14:textId="77777777" w:rsidR="00126481" w:rsidRPr="00A62DCE" w:rsidRDefault="00126481" w:rsidP="003215DE">
      <w:pPr>
        <w:rPr>
          <w:rFonts w:eastAsia="SimSun"/>
          <w:lang w:eastAsia="zh-CN"/>
        </w:rPr>
      </w:pPr>
      <w:r w:rsidRPr="003215DE">
        <w:rPr>
          <w:b/>
          <w:bCs/>
          <w:lang w:eastAsia="zh-CN"/>
        </w:rPr>
        <w:t>3.1.10</w:t>
      </w:r>
      <w:r w:rsidRPr="003215DE">
        <w:rPr>
          <w:b/>
          <w:bCs/>
          <w:lang w:eastAsia="zh-CN"/>
        </w:rPr>
        <w:tab/>
      </w:r>
      <w:r w:rsidRPr="00A62DCE">
        <w:rPr>
          <w:b/>
          <w:bCs/>
          <w:lang w:eastAsia="zh-CN"/>
        </w:rPr>
        <w:t>quantum key distribution</w:t>
      </w:r>
      <w:r w:rsidRPr="00A62DCE">
        <w:rPr>
          <w:lang w:eastAsia="zh-CN"/>
        </w:rPr>
        <w:t xml:space="preserve"> </w:t>
      </w:r>
      <w:r w:rsidRPr="00A62DCE">
        <w:rPr>
          <w:rFonts w:eastAsia="SimSun"/>
          <w:b/>
          <w:lang w:eastAsia="zh-CN"/>
        </w:rPr>
        <w:t xml:space="preserve">network manager </w:t>
      </w:r>
      <w:r w:rsidRPr="00A62DCE">
        <w:t>[b-ITU-T Y.3800]</w:t>
      </w:r>
      <w:r w:rsidRPr="00A62DCE">
        <w:rPr>
          <w:rFonts w:eastAsia="SimSun"/>
          <w:bCs/>
          <w:lang w:eastAsia="zh-CN"/>
        </w:rPr>
        <w:t>:</w:t>
      </w:r>
      <w:r w:rsidRPr="00A62DCE">
        <w:rPr>
          <w:rFonts w:eastAsia="SimSun"/>
          <w:lang w:eastAsia="zh-CN"/>
        </w:rPr>
        <w:t xml:space="preserve"> A functional module, which </w:t>
      </w:r>
      <w:proofErr w:type="gramStart"/>
      <w:r w:rsidRPr="00A62DCE">
        <w:rPr>
          <w:rFonts w:eastAsia="SimSun"/>
          <w:lang w:eastAsia="zh-CN"/>
        </w:rPr>
        <w:t>is located in</w:t>
      </w:r>
      <w:proofErr w:type="gramEnd"/>
      <w:r w:rsidRPr="00A62DCE">
        <w:rPr>
          <w:rFonts w:eastAsia="SimSun"/>
          <w:lang w:eastAsia="zh-CN"/>
        </w:rPr>
        <w:t xml:space="preserve"> a </w:t>
      </w:r>
      <w:r w:rsidRPr="00A62DCE">
        <w:rPr>
          <w:lang w:eastAsia="zh-CN"/>
        </w:rPr>
        <w:t>quantum key distribution (</w:t>
      </w:r>
      <w:r w:rsidRPr="00A62DCE">
        <w:rPr>
          <w:rFonts w:eastAsia="SimSun"/>
          <w:lang w:eastAsia="zh-CN"/>
        </w:rPr>
        <w:t xml:space="preserve">QKD) network management layer to monitor and manage a QKD network. </w:t>
      </w:r>
      <w:bookmarkEnd w:id="20"/>
      <w:bookmarkEnd w:id="21"/>
    </w:p>
    <w:p w14:paraId="292B409A" w14:textId="77777777" w:rsidR="00126481" w:rsidRPr="00A62DCE" w:rsidRDefault="00126481" w:rsidP="003215DE">
      <w:pPr>
        <w:rPr>
          <w:rFonts w:eastAsia="SimSun"/>
          <w:szCs w:val="24"/>
          <w:lang w:eastAsia="zh-CN"/>
        </w:rPr>
      </w:pPr>
      <w:bookmarkStart w:id="22" w:name="_Toc3235516"/>
      <w:bookmarkStart w:id="23" w:name="_Toc3235744"/>
      <w:r w:rsidRPr="003215DE">
        <w:rPr>
          <w:rFonts w:eastAsia="SimSun"/>
          <w:b/>
          <w:bCs/>
          <w:szCs w:val="24"/>
          <w:lang w:eastAsia="zh-CN"/>
        </w:rPr>
        <w:t>3.1.11</w:t>
      </w:r>
      <w:r w:rsidRPr="003215DE">
        <w:rPr>
          <w:rFonts w:eastAsia="SimSun"/>
          <w:b/>
          <w:bCs/>
          <w:szCs w:val="24"/>
          <w:lang w:eastAsia="zh-CN"/>
        </w:rPr>
        <w:tab/>
      </w:r>
      <w:r w:rsidRPr="00A62DCE">
        <w:rPr>
          <w:rFonts w:eastAsia="SimSun"/>
          <w:b/>
          <w:bCs/>
          <w:szCs w:val="24"/>
          <w:lang w:eastAsia="zh-CN"/>
        </w:rPr>
        <w:t xml:space="preserve">quantum key distribution node </w:t>
      </w:r>
      <w:r w:rsidRPr="00A62DCE">
        <w:rPr>
          <w:szCs w:val="24"/>
        </w:rPr>
        <w:t>[b-ITU-T Y.3800]</w:t>
      </w:r>
      <w:r w:rsidRPr="00A62DCE">
        <w:rPr>
          <w:rFonts w:eastAsia="SimSun"/>
          <w:szCs w:val="24"/>
          <w:lang w:eastAsia="zh-CN"/>
        </w:rPr>
        <w:t>: A node that contains one or more quantum key distribution (QKD) modules protected against intrusion and attacks by unauthorized parties.</w:t>
      </w:r>
      <w:bookmarkEnd w:id="22"/>
      <w:bookmarkEnd w:id="23"/>
    </w:p>
    <w:p w14:paraId="7B5A24F1" w14:textId="77777777" w:rsidR="00126481" w:rsidRPr="00A62DCE" w:rsidRDefault="00126481" w:rsidP="003215DE">
      <w:pPr>
        <w:pStyle w:val="Note"/>
        <w:rPr>
          <w:rFonts w:eastAsia="SimSun"/>
          <w:lang w:eastAsia="zh-CN"/>
        </w:rPr>
      </w:pPr>
      <w:r w:rsidRPr="00A62DCE">
        <w:rPr>
          <w:rFonts w:eastAsia="SimSun"/>
          <w:lang w:eastAsia="zh-CN"/>
        </w:rPr>
        <w:t>NOTE – A QKD node can contain a key manager (KM).</w:t>
      </w:r>
    </w:p>
    <w:p w14:paraId="4C4818F4" w14:textId="77777777" w:rsidR="00126481" w:rsidRPr="004130C6" w:rsidRDefault="00126481" w:rsidP="00126481">
      <w:pPr>
        <w:pStyle w:val="Heading2"/>
      </w:pPr>
      <w:bookmarkStart w:id="24" w:name="_Toc42779808"/>
      <w:bookmarkStart w:id="25" w:name="_Toc43133382"/>
      <w:bookmarkStart w:id="26" w:name="_Toc43201199"/>
      <w:bookmarkStart w:id="27" w:name="_Toc45817606"/>
      <w:r w:rsidRPr="004130C6">
        <w:t>3.2</w:t>
      </w:r>
      <w:r w:rsidRPr="004130C6">
        <w:tab/>
        <w:t xml:space="preserve">Terms defined in this </w:t>
      </w:r>
      <w:r>
        <w:t>Technical Report</w:t>
      </w:r>
      <w:bookmarkEnd w:id="24"/>
      <w:bookmarkEnd w:id="25"/>
      <w:bookmarkEnd w:id="26"/>
      <w:bookmarkEnd w:id="27"/>
    </w:p>
    <w:p w14:paraId="04F21599" w14:textId="77777777" w:rsidR="00126481" w:rsidRPr="004130C6" w:rsidRDefault="00126481" w:rsidP="00126481">
      <w:pPr>
        <w:tabs>
          <w:tab w:val="left" w:pos="851"/>
        </w:tabs>
        <w:ind w:leftChars="1" w:left="849" w:hangingChars="353" w:hanging="847"/>
      </w:pPr>
      <w:r>
        <w:t>None.</w:t>
      </w:r>
    </w:p>
    <w:p w14:paraId="56333099" w14:textId="706481EE" w:rsidR="00126481" w:rsidRPr="004130C6" w:rsidRDefault="00126481" w:rsidP="00126481">
      <w:pPr>
        <w:pStyle w:val="Heading1"/>
        <w:ind w:left="567" w:hanging="567"/>
      </w:pPr>
      <w:bookmarkStart w:id="28" w:name="_Toc42779809"/>
      <w:bookmarkStart w:id="29" w:name="_Toc43133383"/>
      <w:bookmarkStart w:id="30" w:name="_Toc43201200"/>
      <w:bookmarkStart w:id="31" w:name="_Toc45817607"/>
      <w:bookmarkStart w:id="32" w:name="_Hlk45612886"/>
      <w:r w:rsidRPr="004130C6">
        <w:t>4</w:t>
      </w:r>
      <w:r w:rsidRPr="004130C6">
        <w:tab/>
        <w:t>Abbreviations and acronyms</w:t>
      </w:r>
      <w:bookmarkEnd w:id="28"/>
      <w:bookmarkEnd w:id="29"/>
      <w:bookmarkEnd w:id="30"/>
      <w:bookmarkEnd w:id="31"/>
    </w:p>
    <w:p w14:paraId="04DC4942" w14:textId="77777777" w:rsidR="00126481" w:rsidRPr="004130C6" w:rsidRDefault="00126481" w:rsidP="00126481">
      <w:r w:rsidRPr="004130C6">
        <w:t xml:space="preserve">This </w:t>
      </w:r>
      <w:r>
        <w:t>Technical Report</w:t>
      </w:r>
      <w:r w:rsidRPr="004130C6">
        <w:t xml:space="preserve"> uses the following abbreviations and acronyms:</w:t>
      </w:r>
    </w:p>
    <w:p w14:paraId="11F31D21" w14:textId="77777777" w:rsidR="00126481" w:rsidRPr="000431DE" w:rsidRDefault="00126481" w:rsidP="00126481">
      <w:pPr>
        <w:rPr>
          <w:rFonts w:eastAsia="Malgun Gothic"/>
          <w:lang w:eastAsia="ko-KR"/>
        </w:rPr>
      </w:pPr>
      <w:r w:rsidRPr="000431DE">
        <w:rPr>
          <w:rFonts w:eastAsia="Malgun Gothic"/>
          <w:lang w:eastAsia="ko-KR"/>
        </w:rPr>
        <w:t>AES</w:t>
      </w:r>
      <w:r w:rsidRPr="000431DE">
        <w:rPr>
          <w:rFonts w:eastAsia="Malgun Gothic"/>
          <w:lang w:eastAsia="ko-KR"/>
        </w:rPr>
        <w:tab/>
      </w:r>
      <w:r w:rsidRPr="000431DE">
        <w:rPr>
          <w:rFonts w:eastAsia="Malgun Gothic"/>
          <w:lang w:eastAsia="ko-KR"/>
        </w:rPr>
        <w:tab/>
      </w:r>
      <w:r w:rsidRPr="000431DE">
        <w:rPr>
          <w:rFonts w:eastAsia="Malgun Gothic"/>
          <w:lang w:eastAsia="ko-KR"/>
        </w:rPr>
        <w:tab/>
        <w:t>Advanced Encryption Standard</w:t>
      </w:r>
    </w:p>
    <w:p w14:paraId="36B13EA6" w14:textId="77777777" w:rsidR="00126481" w:rsidRDefault="00126481" w:rsidP="00126481">
      <w:pPr>
        <w:rPr>
          <w:rFonts w:eastAsia="MS Mincho"/>
        </w:rPr>
      </w:pPr>
      <w:r w:rsidRPr="000431DE">
        <w:rPr>
          <w:rFonts w:eastAsia="MS Mincho" w:hint="eastAsia"/>
        </w:rPr>
        <w:t>API</w:t>
      </w:r>
      <w:r w:rsidRPr="000431DE">
        <w:rPr>
          <w:rFonts w:eastAsia="MS Mincho" w:hint="eastAsia"/>
        </w:rPr>
        <w:tab/>
      </w:r>
      <w:r w:rsidRPr="000431DE">
        <w:rPr>
          <w:rFonts w:eastAsia="MS Mincho" w:hint="eastAsia"/>
        </w:rPr>
        <w:tab/>
      </w:r>
      <w:r w:rsidRPr="000431DE">
        <w:rPr>
          <w:rFonts w:eastAsia="MS Mincho" w:hint="eastAsia"/>
        </w:rPr>
        <w:tab/>
        <w:t>Application Programming Interface</w:t>
      </w:r>
    </w:p>
    <w:p w14:paraId="48BD40F8" w14:textId="77777777" w:rsidR="00126481" w:rsidRDefault="00126481" w:rsidP="00126481">
      <w:pPr>
        <w:rPr>
          <w:rFonts w:eastAsia="Malgun Gothic"/>
          <w:lang w:eastAsia="ko-KR"/>
        </w:rPr>
      </w:pPr>
      <w:r>
        <w:rPr>
          <w:rFonts w:eastAsia="Malgun Gothic" w:hint="eastAsia"/>
          <w:lang w:eastAsia="ko-KR"/>
        </w:rPr>
        <w:t>DSA</w:t>
      </w:r>
      <w:r>
        <w:rPr>
          <w:rFonts w:eastAsia="Malgun Gothic" w:hint="eastAsia"/>
          <w:lang w:eastAsia="ko-KR"/>
        </w:rPr>
        <w:tab/>
      </w:r>
      <w:r>
        <w:rPr>
          <w:rFonts w:eastAsia="Malgun Gothic" w:hint="eastAsia"/>
          <w:lang w:eastAsia="ko-KR"/>
        </w:rPr>
        <w:tab/>
      </w:r>
      <w:r>
        <w:rPr>
          <w:rFonts w:eastAsia="Malgun Gothic" w:hint="eastAsia"/>
          <w:lang w:eastAsia="ko-KR"/>
        </w:rPr>
        <w:tab/>
        <w:t>Digital Signature Algorithm</w:t>
      </w:r>
    </w:p>
    <w:p w14:paraId="1F723BB1" w14:textId="77777777" w:rsidR="00126481" w:rsidRDefault="00126481" w:rsidP="00126481">
      <w:pPr>
        <w:rPr>
          <w:rFonts w:eastAsia="Malgun Gothic"/>
          <w:lang w:eastAsia="ko-KR"/>
        </w:rPr>
      </w:pPr>
      <w:r>
        <w:rPr>
          <w:rFonts w:eastAsia="Malgun Gothic"/>
          <w:lang w:eastAsia="ko-KR"/>
        </w:rPr>
        <w:t>ECC</w:t>
      </w:r>
      <w:r>
        <w:rPr>
          <w:rFonts w:eastAsia="Malgun Gothic"/>
          <w:lang w:eastAsia="ko-KR"/>
        </w:rPr>
        <w:tab/>
      </w:r>
      <w:r>
        <w:rPr>
          <w:rFonts w:eastAsia="Malgun Gothic"/>
          <w:lang w:eastAsia="ko-KR"/>
        </w:rPr>
        <w:tab/>
      </w:r>
      <w:r>
        <w:rPr>
          <w:rFonts w:eastAsia="Malgun Gothic"/>
          <w:lang w:eastAsia="ko-KR"/>
        </w:rPr>
        <w:tab/>
        <w:t>Elliptic Curve Cryptography</w:t>
      </w:r>
    </w:p>
    <w:p w14:paraId="7C68C7B8" w14:textId="77777777" w:rsidR="00126481" w:rsidRPr="00AD62AD" w:rsidRDefault="00126481" w:rsidP="00126481">
      <w:pPr>
        <w:rPr>
          <w:rFonts w:eastAsia="Malgun Gothic"/>
          <w:lang w:eastAsia="ko-KR"/>
        </w:rPr>
      </w:pPr>
      <w:r>
        <w:rPr>
          <w:rFonts w:eastAsia="Malgun Gothic"/>
          <w:lang w:eastAsia="ko-KR"/>
        </w:rPr>
        <w:t>ECDH</w:t>
      </w:r>
      <w:r>
        <w:rPr>
          <w:rFonts w:eastAsia="Malgun Gothic"/>
          <w:lang w:eastAsia="ko-KR"/>
        </w:rPr>
        <w:tab/>
      </w:r>
      <w:r>
        <w:rPr>
          <w:rFonts w:eastAsia="Malgun Gothic"/>
          <w:lang w:eastAsia="ko-KR"/>
        </w:rPr>
        <w:tab/>
      </w:r>
      <w:r>
        <w:rPr>
          <w:rFonts w:eastAsia="Malgun Gothic"/>
          <w:lang w:eastAsia="ko-KR"/>
        </w:rPr>
        <w:tab/>
        <w:t>Elliptic Curve Diffie-Hellman</w:t>
      </w:r>
    </w:p>
    <w:p w14:paraId="5AC2D68D" w14:textId="1E4B5383" w:rsidR="00126481" w:rsidRDefault="00126481" w:rsidP="00126481">
      <w:pPr>
        <w:rPr>
          <w:rFonts w:eastAsia="MS Mincho"/>
        </w:rPr>
      </w:pPr>
      <w:r>
        <w:rPr>
          <w:rFonts w:eastAsia="MS Mincho"/>
        </w:rPr>
        <w:t>ECDSA</w:t>
      </w:r>
      <w:r w:rsidRPr="000431DE">
        <w:rPr>
          <w:rFonts w:eastAsia="MS Mincho"/>
        </w:rPr>
        <w:tab/>
      </w:r>
      <w:r w:rsidRPr="000431DE">
        <w:rPr>
          <w:rFonts w:eastAsia="MS Mincho"/>
        </w:rPr>
        <w:tab/>
      </w:r>
      <w:r w:rsidR="00A0668F">
        <w:rPr>
          <w:rFonts w:eastAsia="MS Mincho"/>
        </w:rPr>
        <w:tab/>
      </w:r>
      <w:r>
        <w:rPr>
          <w:rFonts w:eastAsia="MS Mincho"/>
        </w:rPr>
        <w:t>Elliptic Curve Digital Signature Algorithm</w:t>
      </w:r>
    </w:p>
    <w:p w14:paraId="7FADD109" w14:textId="77777777" w:rsidR="00126481" w:rsidRPr="000431DE" w:rsidRDefault="00126481" w:rsidP="00126481">
      <w:pPr>
        <w:rPr>
          <w:rFonts w:eastAsia="MS Mincho"/>
        </w:rPr>
      </w:pPr>
      <w:r>
        <w:rPr>
          <w:rFonts w:eastAsia="MS Mincho"/>
        </w:rPr>
        <w:t>EMS</w:t>
      </w:r>
      <w:r>
        <w:rPr>
          <w:rFonts w:eastAsia="MS Mincho"/>
        </w:rPr>
        <w:tab/>
      </w:r>
      <w:r>
        <w:rPr>
          <w:rFonts w:eastAsia="MS Mincho"/>
        </w:rPr>
        <w:tab/>
      </w:r>
      <w:r>
        <w:rPr>
          <w:rFonts w:eastAsia="MS Mincho"/>
        </w:rPr>
        <w:tab/>
        <w:t>Element Management System</w:t>
      </w:r>
    </w:p>
    <w:p w14:paraId="4A39431A" w14:textId="77777777" w:rsidR="00126481" w:rsidRDefault="00126481" w:rsidP="00126481">
      <w:pPr>
        <w:rPr>
          <w:rFonts w:eastAsia="MS Mincho"/>
        </w:rPr>
      </w:pPr>
      <w:r w:rsidRPr="000431DE">
        <w:rPr>
          <w:rFonts w:eastAsia="MS Mincho" w:hint="eastAsia"/>
        </w:rPr>
        <w:t>ICT</w:t>
      </w:r>
      <w:r w:rsidRPr="000431DE">
        <w:rPr>
          <w:rFonts w:eastAsia="MS Mincho" w:hint="eastAsia"/>
        </w:rPr>
        <w:tab/>
      </w:r>
      <w:r w:rsidRPr="000431DE">
        <w:rPr>
          <w:rFonts w:eastAsia="MS Mincho" w:hint="eastAsia"/>
        </w:rPr>
        <w:tab/>
      </w:r>
      <w:r w:rsidRPr="000431DE">
        <w:rPr>
          <w:rFonts w:eastAsia="MS Mincho" w:hint="eastAsia"/>
        </w:rPr>
        <w:tab/>
        <w:t>Information and Communication Technology</w:t>
      </w:r>
    </w:p>
    <w:p w14:paraId="11D0079A" w14:textId="77777777" w:rsidR="00126481" w:rsidRDefault="00126481" w:rsidP="00126481">
      <w:pPr>
        <w:rPr>
          <w:rFonts w:eastAsia="MS Mincho"/>
        </w:rPr>
      </w:pPr>
      <w:r>
        <w:rPr>
          <w:rFonts w:eastAsia="MS Mincho"/>
        </w:rPr>
        <w:t>IP</w:t>
      </w:r>
      <w:r>
        <w:rPr>
          <w:rFonts w:eastAsia="MS Mincho"/>
        </w:rPr>
        <w:tab/>
      </w:r>
      <w:r>
        <w:rPr>
          <w:rFonts w:eastAsia="MS Mincho"/>
        </w:rPr>
        <w:tab/>
      </w:r>
      <w:r>
        <w:rPr>
          <w:rFonts w:eastAsia="MS Mincho"/>
        </w:rPr>
        <w:tab/>
        <w:t>Internet Protocol</w:t>
      </w:r>
    </w:p>
    <w:p w14:paraId="74C05989" w14:textId="77777777" w:rsidR="00126481" w:rsidRPr="000431DE" w:rsidRDefault="00126481" w:rsidP="00126481">
      <w:pPr>
        <w:rPr>
          <w:rFonts w:eastAsia="MS Mincho"/>
        </w:rPr>
      </w:pPr>
      <w:r>
        <w:rPr>
          <w:rFonts w:eastAsia="MS Mincho"/>
        </w:rPr>
        <w:t>IPSEC</w:t>
      </w:r>
      <w:r>
        <w:rPr>
          <w:rFonts w:eastAsia="MS Mincho"/>
        </w:rPr>
        <w:tab/>
      </w:r>
      <w:r>
        <w:rPr>
          <w:rFonts w:eastAsia="MS Mincho"/>
        </w:rPr>
        <w:tab/>
      </w:r>
      <w:r>
        <w:rPr>
          <w:rFonts w:eastAsia="MS Mincho"/>
        </w:rPr>
        <w:tab/>
        <w:t>Internet Protocol Security</w:t>
      </w:r>
    </w:p>
    <w:p w14:paraId="1237DEA0" w14:textId="77777777" w:rsidR="00126481" w:rsidRPr="000431DE" w:rsidRDefault="00126481" w:rsidP="00126481">
      <w:pPr>
        <w:rPr>
          <w:rFonts w:eastAsia="Malgun Gothic"/>
          <w:lang w:eastAsia="ko-KR"/>
        </w:rPr>
      </w:pPr>
      <w:r w:rsidRPr="000431DE">
        <w:rPr>
          <w:rFonts w:eastAsia="Malgun Gothic"/>
          <w:lang w:eastAsia="ko-KR"/>
        </w:rPr>
        <w:t>IT-secure</w:t>
      </w:r>
      <w:r>
        <w:rPr>
          <w:rFonts w:eastAsia="Malgun Gothic"/>
          <w:lang w:eastAsia="ko-KR"/>
        </w:rPr>
        <w:tab/>
      </w:r>
      <w:r w:rsidRPr="000431DE">
        <w:rPr>
          <w:rFonts w:eastAsia="Malgun Gothic"/>
          <w:lang w:eastAsia="ko-KR"/>
        </w:rPr>
        <w:tab/>
        <w:t>Information-Theoretically secure</w:t>
      </w:r>
    </w:p>
    <w:p w14:paraId="04644B5D" w14:textId="2D77E96C" w:rsidR="00126481" w:rsidRDefault="00126481" w:rsidP="00126481">
      <w:pPr>
        <w:rPr>
          <w:rFonts w:eastAsia="Malgun Gothic"/>
          <w:lang w:eastAsia="ko-KR"/>
        </w:rPr>
      </w:pPr>
      <w:r>
        <w:rPr>
          <w:rFonts w:eastAsia="Malgun Gothic"/>
          <w:lang w:eastAsia="ko-KR"/>
        </w:rPr>
        <w:t>KM</w:t>
      </w:r>
      <w:r>
        <w:rPr>
          <w:rFonts w:eastAsia="Malgun Gothic"/>
          <w:lang w:eastAsia="ko-KR"/>
        </w:rPr>
        <w:tab/>
      </w:r>
      <w:r>
        <w:rPr>
          <w:rFonts w:eastAsia="Malgun Gothic"/>
          <w:lang w:eastAsia="ko-KR"/>
        </w:rPr>
        <w:tab/>
      </w:r>
      <w:r>
        <w:rPr>
          <w:rFonts w:eastAsia="Malgun Gothic"/>
          <w:lang w:eastAsia="ko-KR"/>
        </w:rPr>
        <w:tab/>
        <w:t>Key Manager</w:t>
      </w:r>
    </w:p>
    <w:p w14:paraId="6C429FC2" w14:textId="2A841C4F" w:rsidR="00992EE6" w:rsidRDefault="00992EE6" w:rsidP="001030BE">
      <w:pPr>
        <w:ind w:left="794" w:hanging="794"/>
        <w:rPr>
          <w:rFonts w:eastAsia="Malgun Gothic"/>
          <w:lang w:eastAsia="ko-KR"/>
        </w:rPr>
      </w:pPr>
      <w:r>
        <w:rPr>
          <w:rFonts w:eastAsia="Malgun Gothic"/>
          <w:lang w:eastAsia="ko-KR"/>
        </w:rPr>
        <w:t>LTE</w:t>
      </w:r>
      <w:r>
        <w:rPr>
          <w:rFonts w:eastAsia="Malgun Gothic"/>
          <w:lang w:eastAsia="ko-KR"/>
        </w:rPr>
        <w:tab/>
      </w:r>
      <w:r>
        <w:rPr>
          <w:rFonts w:eastAsia="Malgun Gothic"/>
          <w:lang w:eastAsia="ko-KR"/>
        </w:rPr>
        <w:tab/>
      </w:r>
      <w:r>
        <w:rPr>
          <w:rFonts w:eastAsia="Malgun Gothic"/>
          <w:lang w:eastAsia="ko-KR"/>
        </w:rPr>
        <w:tab/>
      </w:r>
      <w:r>
        <w:rPr>
          <w:rFonts w:eastAsia="Malgun Gothic"/>
          <w:bCs/>
          <w:iCs/>
          <w:lang w:eastAsia="ko-KR"/>
        </w:rPr>
        <w:t>Long Term Evolution</w:t>
      </w:r>
    </w:p>
    <w:p w14:paraId="16ABDAD9" w14:textId="77777777" w:rsidR="00126481" w:rsidRDefault="00126481" w:rsidP="00126481">
      <w:pPr>
        <w:rPr>
          <w:rFonts w:eastAsia="SimSun"/>
          <w:lang w:val="en-US" w:eastAsia="zh-CN"/>
        </w:rPr>
      </w:pPr>
      <w:r w:rsidRPr="000431DE">
        <w:rPr>
          <w:rFonts w:eastAsia="MS Mincho" w:hint="eastAsia"/>
          <w:lang w:val="en-US"/>
        </w:rPr>
        <w:t>M</w:t>
      </w:r>
      <w:r>
        <w:rPr>
          <w:rFonts w:eastAsia="MS Mincho"/>
          <w:lang w:val="en-US"/>
        </w:rPr>
        <w:t>D</w:t>
      </w:r>
      <w:r w:rsidRPr="000431DE">
        <w:rPr>
          <w:rFonts w:eastAsia="MS Mincho" w:hint="eastAsia"/>
          <w:lang w:val="en-US"/>
        </w:rPr>
        <w:t>I-QKD</w:t>
      </w:r>
      <w:r w:rsidRPr="000431DE">
        <w:rPr>
          <w:rFonts w:eastAsia="MS Mincho" w:hint="eastAsia"/>
          <w:lang w:val="en-US"/>
        </w:rPr>
        <w:tab/>
      </w:r>
      <w:r w:rsidRPr="000431DE">
        <w:rPr>
          <w:rFonts w:eastAsia="MS Mincho" w:hint="eastAsia"/>
          <w:lang w:val="en-US"/>
        </w:rPr>
        <w:tab/>
      </w:r>
      <w:r w:rsidRPr="000431DE">
        <w:rPr>
          <w:rFonts w:eastAsia="SimSun"/>
          <w:lang w:val="en-US" w:eastAsia="zh-CN"/>
        </w:rPr>
        <w:t xml:space="preserve">Measurement </w:t>
      </w:r>
      <w:r w:rsidRPr="000431DE">
        <w:rPr>
          <w:rFonts w:eastAsia="MS Mincho" w:hint="eastAsia"/>
          <w:lang w:val="en-US"/>
        </w:rPr>
        <w:t>D</w:t>
      </w:r>
      <w:r w:rsidRPr="000431DE">
        <w:rPr>
          <w:rFonts w:eastAsia="SimSun"/>
          <w:lang w:val="en-US" w:eastAsia="zh-CN"/>
        </w:rPr>
        <w:t xml:space="preserve">evice </w:t>
      </w:r>
      <w:r w:rsidRPr="000431DE">
        <w:rPr>
          <w:rFonts w:eastAsia="MS Mincho" w:hint="eastAsia"/>
          <w:lang w:val="en-US"/>
        </w:rPr>
        <w:t>I</w:t>
      </w:r>
      <w:r w:rsidRPr="000431DE">
        <w:rPr>
          <w:rFonts w:eastAsia="SimSun"/>
          <w:lang w:val="en-US" w:eastAsia="zh-CN"/>
        </w:rPr>
        <w:t>ndependent QKD</w:t>
      </w:r>
    </w:p>
    <w:p w14:paraId="59F762D0" w14:textId="77777777" w:rsidR="00126481" w:rsidRPr="000431DE" w:rsidRDefault="00126481" w:rsidP="00126481">
      <w:pPr>
        <w:rPr>
          <w:rFonts w:eastAsia="MS Mincho"/>
        </w:rPr>
      </w:pPr>
      <w:r>
        <w:rPr>
          <w:rFonts w:eastAsia="SimSun"/>
          <w:lang w:val="en-US" w:eastAsia="zh-CN"/>
        </w:rPr>
        <w:t>NMS</w:t>
      </w:r>
      <w:r>
        <w:rPr>
          <w:rFonts w:eastAsia="SimSun"/>
          <w:lang w:val="en-US" w:eastAsia="zh-CN"/>
        </w:rPr>
        <w:tab/>
      </w:r>
      <w:r>
        <w:rPr>
          <w:rFonts w:eastAsia="SimSun"/>
          <w:lang w:val="en-US" w:eastAsia="zh-CN"/>
        </w:rPr>
        <w:tab/>
      </w:r>
      <w:r>
        <w:rPr>
          <w:rFonts w:eastAsia="SimSun"/>
          <w:lang w:val="en-US" w:eastAsia="zh-CN"/>
        </w:rPr>
        <w:tab/>
        <w:t>Network Management System</w:t>
      </w:r>
    </w:p>
    <w:p w14:paraId="0296B74F" w14:textId="77777777" w:rsidR="00126481" w:rsidRPr="000431DE" w:rsidRDefault="00126481" w:rsidP="00126481">
      <w:pPr>
        <w:rPr>
          <w:rFonts w:eastAsia="Malgun Gothic"/>
          <w:lang w:eastAsia="ko-KR"/>
        </w:rPr>
      </w:pPr>
      <w:r w:rsidRPr="000431DE">
        <w:rPr>
          <w:rFonts w:eastAsia="Malgun Gothic"/>
          <w:lang w:eastAsia="ko-KR"/>
        </w:rPr>
        <w:t>OTP</w:t>
      </w:r>
      <w:r w:rsidRPr="000431DE">
        <w:rPr>
          <w:rFonts w:eastAsia="Malgun Gothic"/>
          <w:lang w:eastAsia="ko-KR"/>
        </w:rPr>
        <w:tab/>
      </w:r>
      <w:r w:rsidRPr="000431DE">
        <w:rPr>
          <w:rFonts w:eastAsia="Malgun Gothic"/>
          <w:lang w:eastAsia="ko-KR"/>
        </w:rPr>
        <w:tab/>
      </w:r>
      <w:r w:rsidRPr="000431DE">
        <w:rPr>
          <w:rFonts w:eastAsia="Malgun Gothic"/>
          <w:lang w:eastAsia="ko-KR"/>
        </w:rPr>
        <w:tab/>
        <w:t>One-Time Pad</w:t>
      </w:r>
    </w:p>
    <w:p w14:paraId="6B02FAD5" w14:textId="77777777" w:rsidR="00126481" w:rsidRDefault="00126481" w:rsidP="00126481">
      <w:pPr>
        <w:rPr>
          <w:rFonts w:eastAsia="Malgun Gothic"/>
          <w:lang w:val="en-US" w:eastAsia="ko-KR"/>
        </w:rPr>
      </w:pPr>
      <w:r>
        <w:rPr>
          <w:rFonts w:eastAsia="Malgun Gothic"/>
          <w:lang w:val="en-US" w:eastAsia="ko-KR"/>
        </w:rPr>
        <w:t>PQC</w:t>
      </w:r>
      <w:r>
        <w:rPr>
          <w:rFonts w:eastAsia="Malgun Gothic"/>
          <w:lang w:val="en-US" w:eastAsia="ko-KR"/>
        </w:rPr>
        <w:tab/>
      </w:r>
      <w:r>
        <w:rPr>
          <w:rFonts w:eastAsia="Malgun Gothic"/>
          <w:lang w:val="en-US" w:eastAsia="ko-KR"/>
        </w:rPr>
        <w:tab/>
      </w:r>
      <w:r>
        <w:rPr>
          <w:rFonts w:eastAsia="Malgun Gothic"/>
          <w:lang w:val="en-US" w:eastAsia="ko-KR"/>
        </w:rPr>
        <w:tab/>
        <w:t>Post-Quantum Cryptography</w:t>
      </w:r>
    </w:p>
    <w:p w14:paraId="6C5DB2DE" w14:textId="77777777" w:rsidR="00126481" w:rsidRPr="000431DE" w:rsidRDefault="00126481" w:rsidP="00126481">
      <w:pPr>
        <w:rPr>
          <w:rFonts w:eastAsia="Malgun Gothic"/>
          <w:lang w:val="en-US" w:eastAsia="ko-KR"/>
        </w:rPr>
      </w:pPr>
      <w:r w:rsidRPr="000431DE">
        <w:rPr>
          <w:rFonts w:eastAsia="Malgun Gothic"/>
          <w:lang w:val="en-US" w:eastAsia="ko-KR"/>
        </w:rPr>
        <w:t>QKD</w:t>
      </w:r>
      <w:r w:rsidRPr="000431DE">
        <w:rPr>
          <w:rFonts w:eastAsia="Malgun Gothic"/>
          <w:lang w:val="en-US" w:eastAsia="ko-KR"/>
        </w:rPr>
        <w:tab/>
      </w:r>
      <w:r w:rsidRPr="000431DE">
        <w:rPr>
          <w:rFonts w:eastAsia="Malgun Gothic"/>
          <w:lang w:val="en-US" w:eastAsia="ko-KR"/>
        </w:rPr>
        <w:tab/>
      </w:r>
      <w:r w:rsidRPr="000431DE">
        <w:rPr>
          <w:rFonts w:eastAsia="Malgun Gothic"/>
          <w:lang w:val="en-US" w:eastAsia="ko-KR"/>
        </w:rPr>
        <w:tab/>
        <w:t>Quantum Key Distribution</w:t>
      </w:r>
    </w:p>
    <w:p w14:paraId="61A3D85F" w14:textId="77777777" w:rsidR="00126481" w:rsidRDefault="00126481" w:rsidP="00126481">
      <w:pPr>
        <w:rPr>
          <w:rFonts w:eastAsia="Malgun Gothic"/>
          <w:lang w:val="en-US" w:eastAsia="ko-KR"/>
        </w:rPr>
      </w:pPr>
      <w:r w:rsidRPr="000431DE">
        <w:rPr>
          <w:rFonts w:eastAsia="Malgun Gothic"/>
          <w:lang w:val="en-US" w:eastAsia="ko-KR"/>
        </w:rPr>
        <w:lastRenderedPageBreak/>
        <w:t>QKDN</w:t>
      </w:r>
      <w:r w:rsidRPr="000431DE">
        <w:rPr>
          <w:rFonts w:eastAsia="Malgun Gothic"/>
          <w:lang w:val="en-US" w:eastAsia="ko-KR"/>
        </w:rPr>
        <w:tab/>
      </w:r>
      <w:r w:rsidRPr="000431DE">
        <w:rPr>
          <w:rFonts w:eastAsia="Malgun Gothic"/>
          <w:lang w:val="en-US" w:eastAsia="ko-KR"/>
        </w:rPr>
        <w:tab/>
      </w:r>
      <w:r w:rsidRPr="000431DE">
        <w:rPr>
          <w:rFonts w:eastAsia="Malgun Gothic"/>
          <w:lang w:val="en-US" w:eastAsia="ko-KR"/>
        </w:rPr>
        <w:tab/>
        <w:t>QKD Network</w:t>
      </w:r>
    </w:p>
    <w:p w14:paraId="65B099BD" w14:textId="77777777" w:rsidR="00126481" w:rsidRDefault="00126481" w:rsidP="00126481">
      <w:pPr>
        <w:rPr>
          <w:rFonts w:eastAsia="Malgun Gothic"/>
          <w:lang w:val="en-US" w:eastAsia="ko-KR"/>
        </w:rPr>
      </w:pPr>
      <w:r>
        <w:rPr>
          <w:rFonts w:eastAsia="Malgun Gothic"/>
          <w:lang w:val="en-US" w:eastAsia="ko-KR"/>
        </w:rPr>
        <w:t>RSA</w:t>
      </w:r>
      <w:r>
        <w:rPr>
          <w:rFonts w:eastAsia="Malgun Gothic"/>
          <w:lang w:val="en-US" w:eastAsia="ko-KR"/>
        </w:rPr>
        <w:tab/>
      </w:r>
      <w:r>
        <w:rPr>
          <w:rFonts w:eastAsia="Malgun Gothic"/>
          <w:lang w:val="en-US" w:eastAsia="ko-KR"/>
        </w:rPr>
        <w:tab/>
      </w:r>
      <w:r>
        <w:rPr>
          <w:rFonts w:eastAsia="Malgun Gothic"/>
          <w:lang w:val="en-US" w:eastAsia="ko-KR"/>
        </w:rPr>
        <w:tab/>
      </w:r>
      <w:proofErr w:type="spellStart"/>
      <w:r>
        <w:rPr>
          <w:rFonts w:eastAsia="Malgun Gothic"/>
          <w:lang w:val="en-US" w:eastAsia="ko-KR"/>
        </w:rPr>
        <w:t>Rivest</w:t>
      </w:r>
      <w:proofErr w:type="spellEnd"/>
      <w:r>
        <w:rPr>
          <w:rFonts w:eastAsia="Malgun Gothic"/>
          <w:lang w:val="en-US" w:eastAsia="ko-KR"/>
        </w:rPr>
        <w:t>-Shamir-</w:t>
      </w:r>
      <w:proofErr w:type="spellStart"/>
      <w:r>
        <w:rPr>
          <w:rFonts w:eastAsia="Malgun Gothic"/>
          <w:lang w:val="en-US" w:eastAsia="ko-KR"/>
        </w:rPr>
        <w:t>Adleman</w:t>
      </w:r>
      <w:proofErr w:type="spellEnd"/>
    </w:p>
    <w:p w14:paraId="4306D0B6" w14:textId="77777777" w:rsidR="00126481" w:rsidRDefault="00126481" w:rsidP="00126481">
      <w:pPr>
        <w:rPr>
          <w:rFonts w:eastAsia="Malgun Gothic"/>
          <w:lang w:val="en-US" w:eastAsia="ko-KR"/>
        </w:rPr>
      </w:pPr>
      <w:r>
        <w:rPr>
          <w:rFonts w:eastAsia="Malgun Gothic"/>
          <w:lang w:val="en-US" w:eastAsia="ko-KR"/>
        </w:rPr>
        <w:t>SHA</w:t>
      </w:r>
      <w:r>
        <w:rPr>
          <w:rFonts w:eastAsia="Malgun Gothic"/>
          <w:lang w:val="en-US" w:eastAsia="ko-KR"/>
        </w:rPr>
        <w:tab/>
      </w:r>
      <w:r>
        <w:rPr>
          <w:rFonts w:eastAsia="Malgun Gothic"/>
          <w:lang w:val="en-US" w:eastAsia="ko-KR"/>
        </w:rPr>
        <w:tab/>
      </w:r>
      <w:r>
        <w:rPr>
          <w:rFonts w:eastAsia="Malgun Gothic"/>
          <w:lang w:val="en-US" w:eastAsia="ko-KR"/>
        </w:rPr>
        <w:tab/>
        <w:t>Secure Hash Algorithm</w:t>
      </w:r>
    </w:p>
    <w:p w14:paraId="7781A2EA" w14:textId="77777777" w:rsidR="00126481" w:rsidRDefault="00126481" w:rsidP="00126481">
      <w:pPr>
        <w:rPr>
          <w:rFonts w:eastAsia="Malgun Gothic"/>
          <w:lang w:val="en-US" w:eastAsia="ko-KR"/>
        </w:rPr>
      </w:pPr>
      <w:r>
        <w:rPr>
          <w:rFonts w:eastAsia="Malgun Gothic"/>
          <w:lang w:val="en-US" w:eastAsia="ko-KR"/>
        </w:rPr>
        <w:t>SSL</w:t>
      </w:r>
      <w:r>
        <w:rPr>
          <w:rFonts w:eastAsia="Malgun Gothic"/>
          <w:lang w:val="en-US" w:eastAsia="ko-KR"/>
        </w:rPr>
        <w:tab/>
      </w:r>
      <w:r>
        <w:rPr>
          <w:rFonts w:eastAsia="Malgun Gothic"/>
          <w:lang w:val="en-US" w:eastAsia="ko-KR"/>
        </w:rPr>
        <w:tab/>
      </w:r>
      <w:r>
        <w:rPr>
          <w:rFonts w:eastAsia="Malgun Gothic"/>
          <w:lang w:val="en-US" w:eastAsia="ko-KR"/>
        </w:rPr>
        <w:tab/>
        <w:t>Secure Socket Layer</w:t>
      </w:r>
    </w:p>
    <w:p w14:paraId="4353F22E" w14:textId="77777777" w:rsidR="00126481" w:rsidRDefault="00126481" w:rsidP="00126481">
      <w:pPr>
        <w:rPr>
          <w:rFonts w:eastAsia="Malgun Gothic"/>
          <w:lang w:eastAsia="ko-KR"/>
        </w:rPr>
      </w:pPr>
      <w:r>
        <w:rPr>
          <w:rFonts w:eastAsia="Malgun Gothic"/>
          <w:lang w:val="en-US" w:eastAsia="ko-KR"/>
        </w:rPr>
        <w:t>WDM</w:t>
      </w:r>
      <w:r>
        <w:rPr>
          <w:rFonts w:eastAsia="Malgun Gothic"/>
          <w:lang w:val="en-US" w:eastAsia="ko-KR"/>
        </w:rPr>
        <w:tab/>
      </w:r>
      <w:r>
        <w:rPr>
          <w:rFonts w:eastAsia="Malgun Gothic"/>
          <w:lang w:val="en-US" w:eastAsia="ko-KR"/>
        </w:rPr>
        <w:tab/>
      </w:r>
      <w:r>
        <w:rPr>
          <w:rFonts w:eastAsia="Malgun Gothic"/>
          <w:lang w:val="en-US" w:eastAsia="ko-KR"/>
        </w:rPr>
        <w:tab/>
        <w:t>Wavelength Division Multiplexing</w:t>
      </w:r>
    </w:p>
    <w:p w14:paraId="067E9C44" w14:textId="5C35CD37" w:rsidR="00126481" w:rsidRPr="00DB5E5D" w:rsidRDefault="00126481" w:rsidP="00126481">
      <w:pPr>
        <w:pStyle w:val="Heading1"/>
        <w:ind w:left="567" w:hanging="567"/>
      </w:pPr>
      <w:bookmarkStart w:id="33" w:name="_Toc42779810"/>
      <w:bookmarkStart w:id="34" w:name="_Toc43133384"/>
      <w:bookmarkStart w:id="35" w:name="_Toc43201201"/>
      <w:bookmarkStart w:id="36" w:name="_Toc45817608"/>
      <w:bookmarkEnd w:id="32"/>
      <w:r w:rsidRPr="00DB5E5D">
        <w:t>5</w:t>
      </w:r>
      <w:r w:rsidRPr="00DB5E5D">
        <w:tab/>
      </w:r>
      <w:r>
        <w:rPr>
          <w:rFonts w:hint="eastAsia"/>
        </w:rPr>
        <w:t>Introduction</w:t>
      </w:r>
      <w:r>
        <w:t xml:space="preserve"> </w:t>
      </w:r>
      <w:r w:rsidRPr="00DB5E5D">
        <w:rPr>
          <w:rFonts w:hint="eastAsia"/>
        </w:rPr>
        <w:t>to the</w:t>
      </w:r>
      <w:r>
        <w:t xml:space="preserve"> </w:t>
      </w:r>
      <w:r w:rsidRPr="00345C77">
        <w:rPr>
          <w:rFonts w:hint="eastAsia"/>
        </w:rPr>
        <w:t>QKD</w:t>
      </w:r>
      <w:r>
        <w:t>N</w:t>
      </w:r>
      <w:bookmarkEnd w:id="33"/>
      <w:bookmarkEnd w:id="34"/>
      <w:bookmarkEnd w:id="35"/>
      <w:bookmarkEnd w:id="36"/>
    </w:p>
    <w:p w14:paraId="423D901B" w14:textId="77777777" w:rsidR="00126481" w:rsidRDefault="00126481" w:rsidP="00126481">
      <w:pPr>
        <w:rPr>
          <w:lang w:val="en-US" w:eastAsia="zh-CN"/>
        </w:rPr>
      </w:pPr>
      <w:r w:rsidRPr="000431DE">
        <w:rPr>
          <w:rFonts w:eastAsia="Malgun Gothic"/>
          <w:lang w:val="en-US" w:eastAsia="ko-KR"/>
        </w:rPr>
        <w:t xml:space="preserve">Quantum </w:t>
      </w:r>
      <w:r>
        <w:rPr>
          <w:rFonts w:eastAsia="Malgun Gothic"/>
          <w:lang w:val="en-US" w:eastAsia="ko-KR"/>
        </w:rPr>
        <w:t>k</w:t>
      </w:r>
      <w:r w:rsidRPr="000431DE">
        <w:rPr>
          <w:rFonts w:eastAsia="Malgun Gothic"/>
          <w:lang w:val="en-US" w:eastAsia="ko-KR"/>
        </w:rPr>
        <w:t xml:space="preserve">ey </w:t>
      </w:r>
      <w:r>
        <w:rPr>
          <w:rFonts w:eastAsia="Malgun Gothic"/>
          <w:lang w:val="en-US" w:eastAsia="ko-KR"/>
        </w:rPr>
        <w:t>d</w:t>
      </w:r>
      <w:r w:rsidRPr="000431DE">
        <w:rPr>
          <w:rFonts w:eastAsia="Malgun Gothic"/>
          <w:lang w:val="en-US" w:eastAsia="ko-KR"/>
        </w:rPr>
        <w:t>istribution</w:t>
      </w:r>
      <w:r>
        <w:rPr>
          <w:lang w:val="en-US" w:eastAsia="zh-CN"/>
        </w:rPr>
        <w:t xml:space="preserve"> (QKD) technology permits the exchange of secret keys between two parties directly connected through a point-to-point QKD link.</w:t>
      </w:r>
    </w:p>
    <w:p w14:paraId="4ECE2683" w14:textId="3C920432" w:rsidR="00126481" w:rsidRDefault="00126481" w:rsidP="00126481">
      <w:pPr>
        <w:rPr>
          <w:lang w:eastAsia="zh-CN"/>
        </w:rPr>
      </w:pPr>
      <w:r>
        <w:rPr>
          <w:lang w:eastAsia="zh-CN"/>
        </w:rPr>
        <w:t>The concept of</w:t>
      </w:r>
      <w:r w:rsidR="00314A29">
        <w:rPr>
          <w:lang w:eastAsia="zh-CN"/>
        </w:rPr>
        <w:t xml:space="preserve"> </w:t>
      </w:r>
      <w:r w:rsidRPr="000431DE">
        <w:rPr>
          <w:rFonts w:eastAsia="Malgun Gothic"/>
          <w:lang w:val="en-US" w:eastAsia="ko-KR"/>
        </w:rPr>
        <w:t xml:space="preserve">QKD </w:t>
      </w:r>
      <w:r>
        <w:rPr>
          <w:rFonts w:eastAsia="Malgun Gothic"/>
          <w:lang w:val="en-US" w:eastAsia="ko-KR"/>
        </w:rPr>
        <w:t>n</w:t>
      </w:r>
      <w:r w:rsidRPr="000431DE">
        <w:rPr>
          <w:rFonts w:eastAsia="Malgun Gothic"/>
          <w:lang w:val="en-US" w:eastAsia="ko-KR"/>
        </w:rPr>
        <w:t>etwork</w:t>
      </w:r>
      <w:r>
        <w:rPr>
          <w:lang w:eastAsia="zh-CN"/>
        </w:rPr>
        <w:t xml:space="preserve"> (QKDN) needs to be introduced by extending the point-to-point topology of QKD </w:t>
      </w:r>
      <w:r>
        <w:rPr>
          <w:rFonts w:hint="eastAsia"/>
          <w:lang w:eastAsia="zh-CN"/>
        </w:rPr>
        <w:t>link</w:t>
      </w:r>
      <w:r>
        <w:rPr>
          <w:lang w:eastAsia="zh-CN"/>
        </w:rPr>
        <w:t xml:space="preserve"> to a multi-hop topology in order to share i</w:t>
      </w:r>
      <w:r w:rsidRPr="000431DE">
        <w:rPr>
          <w:rFonts w:eastAsia="Malgun Gothic"/>
          <w:lang w:eastAsia="ko-KR"/>
        </w:rPr>
        <w:t>nformation-</w:t>
      </w:r>
      <w:r>
        <w:rPr>
          <w:rFonts w:eastAsia="Malgun Gothic"/>
          <w:lang w:eastAsia="ko-KR"/>
        </w:rPr>
        <w:t>t</w:t>
      </w:r>
      <w:r w:rsidRPr="000431DE">
        <w:rPr>
          <w:rFonts w:eastAsia="Malgun Gothic"/>
          <w:lang w:eastAsia="ko-KR"/>
        </w:rPr>
        <w:t>heoretically secure</w:t>
      </w:r>
      <w:r>
        <w:rPr>
          <w:lang w:eastAsia="zh-CN"/>
        </w:rPr>
        <w:t xml:space="preserve"> (IT</w:t>
      </w:r>
      <w:r>
        <w:rPr>
          <w:lang w:eastAsia="zh-CN"/>
        </w:rPr>
        <w:noBreakHyphen/>
        <w:t>secure) keys between any user applications even when they are not directly connected via a QKD link. There are mainly three possible means to build a QKDN:</w:t>
      </w:r>
    </w:p>
    <w:p w14:paraId="55A84D19" w14:textId="1F593136" w:rsidR="00126481" w:rsidRDefault="00FD1515" w:rsidP="00FD1515">
      <w:pPr>
        <w:pStyle w:val="enumlev1"/>
        <w:rPr>
          <w:lang w:eastAsia="zh-CN"/>
        </w:rPr>
      </w:pPr>
      <w:r w:rsidRPr="00FD1515">
        <w:rPr>
          <w:rFonts w:eastAsiaTheme="minorEastAsia"/>
          <w:szCs w:val="24"/>
          <w:lang w:eastAsia="zh-CN"/>
        </w:rPr>
        <w:t>–</w:t>
      </w:r>
      <w:r w:rsidR="00126481">
        <w:rPr>
          <w:rFonts w:eastAsiaTheme="minorEastAsia"/>
          <w:szCs w:val="24"/>
          <w:lang w:eastAsia="zh-CN"/>
        </w:rPr>
        <w:tab/>
      </w:r>
      <w:r w:rsidR="00126481" w:rsidRPr="00126481">
        <w:rPr>
          <w:rFonts w:hint="eastAsia"/>
          <w:color w:val="000000" w:themeColor="text1"/>
          <w:lang w:eastAsia="zh-CN"/>
        </w:rPr>
        <w:t>The</w:t>
      </w:r>
      <w:r w:rsidR="00126481">
        <w:rPr>
          <w:lang w:eastAsia="zh-CN"/>
        </w:rPr>
        <w:t xml:space="preserve"> optical switch scheme can only be used in small scale network and cannot extend QKD distance limited by quantum channel attenuation. </w:t>
      </w:r>
    </w:p>
    <w:p w14:paraId="34A2AC4C" w14:textId="0E02D63D" w:rsidR="00126481" w:rsidRPr="00126481" w:rsidRDefault="00FD1515" w:rsidP="00FD1515">
      <w:pPr>
        <w:pStyle w:val="enumlev1"/>
        <w:rPr>
          <w:color w:val="000000" w:themeColor="text1"/>
          <w:lang w:eastAsia="zh-CN"/>
        </w:rPr>
      </w:pPr>
      <w:r w:rsidRPr="00FD1515">
        <w:rPr>
          <w:rFonts w:eastAsiaTheme="minorEastAsia"/>
          <w:color w:val="000000" w:themeColor="text1"/>
          <w:szCs w:val="24"/>
          <w:lang w:eastAsia="zh-CN"/>
        </w:rPr>
        <w:t>–</w:t>
      </w:r>
      <w:r w:rsidR="00126481" w:rsidRPr="00DA36D2">
        <w:rPr>
          <w:rFonts w:eastAsiaTheme="minorEastAsia"/>
          <w:color w:val="000000" w:themeColor="text1"/>
          <w:szCs w:val="24"/>
          <w:lang w:eastAsia="zh-CN"/>
        </w:rPr>
        <w:tab/>
      </w:r>
      <w:r w:rsidR="00126481" w:rsidRPr="00126481">
        <w:rPr>
          <w:color w:val="000000" w:themeColor="text1"/>
          <w:lang w:eastAsia="zh-CN"/>
        </w:rPr>
        <w:t>The trusted relay scheme, stores keys and relays them to the next hops through secure encryption. The trusted relay using one-time pad (OTP) is the current practical solution widely adopted in QKDNs.</w:t>
      </w:r>
    </w:p>
    <w:p w14:paraId="5FB8AEE2" w14:textId="71956720" w:rsidR="00126481" w:rsidRPr="00126481" w:rsidRDefault="00FD1515" w:rsidP="00FD1515">
      <w:pPr>
        <w:pStyle w:val="enumlev1"/>
        <w:rPr>
          <w:color w:val="000000" w:themeColor="text1"/>
          <w:lang w:eastAsia="zh-CN"/>
        </w:rPr>
      </w:pPr>
      <w:r w:rsidRPr="00FD1515">
        <w:rPr>
          <w:rFonts w:eastAsiaTheme="minorEastAsia"/>
          <w:color w:val="000000" w:themeColor="text1"/>
          <w:szCs w:val="24"/>
          <w:lang w:eastAsia="zh-CN"/>
        </w:rPr>
        <w:t>–</w:t>
      </w:r>
      <w:r w:rsidR="00126481" w:rsidRPr="00DA36D2">
        <w:rPr>
          <w:rFonts w:eastAsiaTheme="minorEastAsia"/>
          <w:color w:val="000000" w:themeColor="text1"/>
          <w:szCs w:val="24"/>
          <w:lang w:eastAsia="zh-CN"/>
        </w:rPr>
        <w:tab/>
      </w:r>
      <w:r w:rsidR="00126481" w:rsidRPr="00126481">
        <w:rPr>
          <w:color w:val="000000" w:themeColor="text1"/>
          <w:lang w:eastAsia="zh-CN"/>
        </w:rPr>
        <w:t xml:space="preserve">The quantum relay scheme is the ideal solution to relay qubits to long </w:t>
      </w:r>
      <w:proofErr w:type="gramStart"/>
      <w:r w:rsidR="00126481" w:rsidRPr="00126481">
        <w:rPr>
          <w:color w:val="000000" w:themeColor="text1"/>
          <w:lang w:eastAsia="zh-CN"/>
        </w:rPr>
        <w:t>distance</w:t>
      </w:r>
      <w:proofErr w:type="gramEnd"/>
      <w:r w:rsidR="00126481" w:rsidRPr="00126481">
        <w:rPr>
          <w:color w:val="000000" w:themeColor="text1"/>
          <w:lang w:eastAsia="zh-CN"/>
        </w:rPr>
        <w:t xml:space="preserve"> but the required quantum memory and quantum repeater technology are currently not available. </w:t>
      </w:r>
    </w:p>
    <w:p w14:paraId="4B19F4AF" w14:textId="6923F480" w:rsidR="00126481" w:rsidRPr="00AD62AD" w:rsidRDefault="00126481" w:rsidP="00126481">
      <w:pPr>
        <w:rPr>
          <w:color w:val="000000" w:themeColor="text1"/>
          <w:lang w:eastAsia="zh-CN"/>
        </w:rPr>
      </w:pPr>
      <w:r>
        <w:rPr>
          <w:color w:val="000000" w:themeColor="text1"/>
          <w:lang w:eastAsia="zh-CN"/>
        </w:rPr>
        <w:t>The two adjacent QKD nodes are connected via a QKD link and a key management (KM) link</w:t>
      </w:r>
      <w:r w:rsidR="00FD1515">
        <w:rPr>
          <w:color w:val="000000" w:themeColor="text1"/>
          <w:lang w:eastAsia="zh-CN"/>
        </w:rPr>
        <w:t>:</w:t>
      </w:r>
    </w:p>
    <w:p w14:paraId="3DCCBC95" w14:textId="120E7716" w:rsidR="00126481" w:rsidRPr="00126481" w:rsidRDefault="00FD1515" w:rsidP="00FD1515">
      <w:pPr>
        <w:pStyle w:val="enumlev1"/>
        <w:rPr>
          <w:lang w:eastAsia="zh-CN"/>
        </w:rPr>
      </w:pPr>
      <w:r w:rsidRPr="00FD1515">
        <w:rPr>
          <w:rFonts w:eastAsiaTheme="minorEastAsia"/>
          <w:szCs w:val="24"/>
          <w:lang w:eastAsia="zh-CN"/>
        </w:rPr>
        <w:t>–</w:t>
      </w:r>
      <w:r w:rsidR="00126481">
        <w:rPr>
          <w:rFonts w:eastAsiaTheme="minorEastAsia"/>
          <w:szCs w:val="24"/>
          <w:lang w:eastAsia="zh-CN"/>
        </w:rPr>
        <w:tab/>
      </w:r>
      <w:r w:rsidR="00126481" w:rsidRPr="00126481">
        <w:rPr>
          <w:lang w:eastAsia="zh-CN"/>
        </w:rPr>
        <w:t xml:space="preserve">A QKD link consists of a quantum </w:t>
      </w:r>
      <w:r w:rsidR="00126481" w:rsidRPr="00AD62AD">
        <w:t>channel</w:t>
      </w:r>
      <w:r w:rsidR="00126481" w:rsidRPr="00126481">
        <w:rPr>
          <w:lang w:eastAsia="zh-CN"/>
        </w:rPr>
        <w:t xml:space="preserve"> and a classical channel. The quantum channel is a physical optical path that is only used to transmit qubits. The classical channel, which is used to exchange information such as key synchronization and key distillation, can be a conventional </w:t>
      </w:r>
      <w:r w:rsidR="00A31DDC">
        <w:rPr>
          <w:rFonts w:eastAsia="MS Mincho"/>
        </w:rPr>
        <w:t>Internet protocol</w:t>
      </w:r>
      <w:r w:rsidR="00A31DDC" w:rsidRPr="00126481">
        <w:rPr>
          <w:lang w:eastAsia="zh-CN"/>
        </w:rPr>
        <w:t xml:space="preserve"> </w:t>
      </w:r>
      <w:r w:rsidR="00A31DDC">
        <w:rPr>
          <w:lang w:eastAsia="zh-CN"/>
        </w:rPr>
        <w:t>(</w:t>
      </w:r>
      <w:r w:rsidR="00126481" w:rsidRPr="00126481">
        <w:rPr>
          <w:lang w:eastAsia="zh-CN"/>
        </w:rPr>
        <w:t>IP</w:t>
      </w:r>
      <w:r w:rsidR="00A31DDC">
        <w:rPr>
          <w:lang w:eastAsia="zh-CN"/>
        </w:rPr>
        <w:t>)</w:t>
      </w:r>
      <w:r w:rsidR="00126481" w:rsidRPr="00126481">
        <w:rPr>
          <w:lang w:eastAsia="zh-CN"/>
        </w:rPr>
        <w:t xml:space="preserve"> channel that is not necessarily optical.</w:t>
      </w:r>
    </w:p>
    <w:p w14:paraId="726B8641" w14:textId="18E05CB8" w:rsidR="00126481" w:rsidRPr="00AD62AD" w:rsidRDefault="00FD1515" w:rsidP="00FD1515">
      <w:pPr>
        <w:pStyle w:val="Note"/>
        <w:ind w:left="794" w:hanging="794"/>
        <w:rPr>
          <w:lang w:eastAsia="zh-CN"/>
        </w:rPr>
      </w:pPr>
      <w:r>
        <w:rPr>
          <w:lang w:eastAsia="zh-CN"/>
        </w:rPr>
        <w:tab/>
      </w:r>
      <w:r w:rsidR="00126481" w:rsidRPr="00AD62AD">
        <w:rPr>
          <w:lang w:eastAsia="zh-CN"/>
        </w:rPr>
        <w:t xml:space="preserve">Note that it is possible for the quantum and classical channels to share a common </w:t>
      </w:r>
      <w:r w:rsidR="00126481">
        <w:rPr>
          <w:lang w:eastAsia="zh-CN"/>
        </w:rPr>
        <w:t>fibre</w:t>
      </w:r>
      <w:r w:rsidR="00126481" w:rsidRPr="00AD62AD">
        <w:rPr>
          <w:lang w:eastAsia="zh-CN"/>
        </w:rPr>
        <w:t xml:space="preserve"> via wavelength division multiplexing</w:t>
      </w:r>
      <w:r w:rsidR="00126481">
        <w:rPr>
          <w:lang w:eastAsia="zh-CN"/>
        </w:rPr>
        <w:t xml:space="preserve"> </w:t>
      </w:r>
      <w:r w:rsidR="00126481" w:rsidRPr="00AD62AD">
        <w:rPr>
          <w:lang w:eastAsia="zh-CN"/>
        </w:rPr>
        <w:t>(WDM)</w:t>
      </w:r>
      <w:r w:rsidR="00126481">
        <w:rPr>
          <w:lang w:eastAsia="zh-CN"/>
        </w:rPr>
        <w:t>.</w:t>
      </w:r>
    </w:p>
    <w:p w14:paraId="220A5B8F" w14:textId="45EA662A" w:rsidR="00126481" w:rsidRPr="00126481" w:rsidRDefault="00FD1515" w:rsidP="00FD1515">
      <w:pPr>
        <w:pStyle w:val="enumlev1"/>
        <w:rPr>
          <w:lang w:eastAsia="zh-CN"/>
        </w:rPr>
      </w:pPr>
      <w:r w:rsidRPr="00FD1515">
        <w:rPr>
          <w:rFonts w:eastAsiaTheme="minorEastAsia"/>
          <w:szCs w:val="24"/>
          <w:lang w:eastAsia="zh-CN"/>
        </w:rPr>
        <w:t>–</w:t>
      </w:r>
      <w:r w:rsidR="00126481">
        <w:rPr>
          <w:rFonts w:eastAsiaTheme="minorEastAsia"/>
          <w:szCs w:val="24"/>
          <w:lang w:eastAsia="zh-CN"/>
        </w:rPr>
        <w:tab/>
      </w:r>
      <w:r w:rsidR="00126481" w:rsidRPr="00126481">
        <w:rPr>
          <w:lang w:eastAsia="zh-CN"/>
        </w:rPr>
        <w:t xml:space="preserve">The KM link is also a classical channel connecting KM or key management functional modules. Key management functions include all activities performed on keys during their life cycle such as receiving them from QKD modules, storing, relaying, deleting, and supplying them to service applications where they are used. </w:t>
      </w:r>
    </w:p>
    <w:p w14:paraId="02673ED1" w14:textId="4C5E32CC" w:rsidR="00126481" w:rsidRPr="00BA71C7" w:rsidRDefault="00FD1515" w:rsidP="00FD1515">
      <w:pPr>
        <w:pStyle w:val="Note"/>
        <w:ind w:left="794" w:hanging="794"/>
        <w:rPr>
          <w:lang w:eastAsia="zh-CN"/>
        </w:rPr>
      </w:pPr>
      <w:r>
        <w:rPr>
          <w:lang w:eastAsia="zh-CN"/>
        </w:rPr>
        <w:tab/>
      </w:r>
      <w:r w:rsidR="00126481" w:rsidRPr="00AD62AD">
        <w:rPr>
          <w:lang w:eastAsia="zh-CN"/>
        </w:rPr>
        <w:t>Note that it is possible for the KM link and classical channel of QKD link to share a common physical link.</w:t>
      </w:r>
    </w:p>
    <w:p w14:paraId="4DE17E70" w14:textId="77777777" w:rsidR="00126481" w:rsidRDefault="00126481" w:rsidP="00126481">
      <w:pPr>
        <w:rPr>
          <w:color w:val="000000" w:themeColor="text1"/>
          <w:lang w:eastAsia="zh-CN"/>
        </w:rPr>
      </w:pPr>
      <w:r>
        <w:rPr>
          <w:color w:val="000000" w:themeColor="text1"/>
          <w:lang w:eastAsia="zh-CN"/>
        </w:rPr>
        <w:t xml:space="preserve">Any two end-to-end QKD nodes can reach each other via multi-hop QKD route through relay nodes. </w:t>
      </w:r>
      <w:r w:rsidRPr="00E8111E">
        <w:rPr>
          <w:color w:val="000000" w:themeColor="text1"/>
          <w:lang w:eastAsia="zh-CN"/>
        </w:rPr>
        <w:t xml:space="preserve">This QKD route can distribute the end-to-end key via OTP encryption </w:t>
      </w:r>
      <w:r w:rsidRPr="00E8111E">
        <w:rPr>
          <w:rFonts w:hint="eastAsia"/>
          <w:color w:val="000000" w:themeColor="text1"/>
          <w:lang w:eastAsia="zh-CN"/>
        </w:rPr>
        <w:t>based</w:t>
      </w:r>
      <w:r w:rsidRPr="00E8111E">
        <w:rPr>
          <w:color w:val="000000" w:themeColor="text1"/>
          <w:lang w:eastAsia="zh-CN"/>
        </w:rPr>
        <w:t xml:space="preserve"> </w:t>
      </w:r>
      <w:r w:rsidRPr="00E8111E">
        <w:rPr>
          <w:rFonts w:hint="eastAsia"/>
          <w:color w:val="000000" w:themeColor="text1"/>
          <w:lang w:eastAsia="zh-CN"/>
        </w:rPr>
        <w:t>on</w:t>
      </w:r>
      <w:r w:rsidRPr="00E8111E">
        <w:rPr>
          <w:color w:val="000000" w:themeColor="text1"/>
          <w:lang w:eastAsia="zh-CN"/>
        </w:rPr>
        <w:t xml:space="preserve"> </w:t>
      </w:r>
      <w:r w:rsidRPr="00E8111E">
        <w:rPr>
          <w:rFonts w:hint="eastAsia"/>
          <w:color w:val="000000" w:themeColor="text1"/>
          <w:lang w:eastAsia="zh-CN"/>
        </w:rPr>
        <w:t>the</w:t>
      </w:r>
      <w:r w:rsidRPr="00E8111E">
        <w:rPr>
          <w:color w:val="000000" w:themeColor="text1"/>
          <w:lang w:eastAsia="zh-CN"/>
        </w:rPr>
        <w:t xml:space="preserve"> keys produced on each </w:t>
      </w:r>
      <w:r w:rsidRPr="00E8111E">
        <w:rPr>
          <w:rFonts w:hint="eastAsia"/>
          <w:color w:val="000000" w:themeColor="text1"/>
          <w:lang w:eastAsia="zh-CN"/>
        </w:rPr>
        <w:t>QKD</w:t>
      </w:r>
      <w:r w:rsidRPr="00E8111E">
        <w:rPr>
          <w:color w:val="000000" w:themeColor="text1"/>
          <w:lang w:eastAsia="zh-CN"/>
        </w:rPr>
        <w:t xml:space="preserve"> </w:t>
      </w:r>
      <w:r w:rsidRPr="00E8111E">
        <w:rPr>
          <w:rFonts w:hint="eastAsia"/>
          <w:color w:val="000000" w:themeColor="text1"/>
          <w:lang w:eastAsia="zh-CN"/>
        </w:rPr>
        <w:t>link</w:t>
      </w:r>
      <w:r w:rsidRPr="00E8111E">
        <w:rPr>
          <w:color w:val="000000" w:themeColor="text1"/>
          <w:lang w:eastAsia="zh-CN"/>
        </w:rPr>
        <w:t xml:space="preserve">, which ensures </w:t>
      </w:r>
      <w:r>
        <w:rPr>
          <w:color w:val="000000" w:themeColor="text1"/>
          <w:lang w:eastAsia="zh-CN"/>
        </w:rPr>
        <w:t xml:space="preserve">key distribution across the network built only on </w:t>
      </w:r>
      <w:r w:rsidRPr="00E8111E">
        <w:rPr>
          <w:rFonts w:hint="eastAsia"/>
          <w:color w:val="000000" w:themeColor="text1"/>
          <w:lang w:eastAsia="zh-CN"/>
        </w:rPr>
        <w:t>i</w:t>
      </w:r>
      <w:r w:rsidRPr="00E8111E">
        <w:rPr>
          <w:color w:val="000000" w:themeColor="text1"/>
          <w:lang w:eastAsia="ko-KR"/>
        </w:rPr>
        <w:t>nformation</w:t>
      </w:r>
      <w:r>
        <w:rPr>
          <w:color w:val="000000" w:themeColor="text1"/>
          <w:lang w:eastAsia="ko-KR"/>
        </w:rPr>
        <w:noBreakHyphen/>
      </w:r>
      <w:r w:rsidRPr="00E8111E">
        <w:rPr>
          <w:color w:val="000000" w:themeColor="text1"/>
          <w:lang w:eastAsia="ko-KR"/>
        </w:rPr>
        <w:t>theoretically secure</w:t>
      </w:r>
      <w:r w:rsidRPr="00E8111E">
        <w:rPr>
          <w:color w:val="000000" w:themeColor="text1"/>
          <w:lang w:eastAsia="zh-CN"/>
        </w:rPr>
        <w:t xml:space="preserve"> </w:t>
      </w:r>
      <w:r>
        <w:rPr>
          <w:color w:val="000000" w:themeColor="text1"/>
          <w:lang w:eastAsia="zh-CN"/>
        </w:rPr>
        <w:t>protocols</w:t>
      </w:r>
      <w:r w:rsidRPr="00E8111E">
        <w:rPr>
          <w:color w:val="000000" w:themeColor="text1"/>
          <w:lang w:eastAsia="zh-CN"/>
        </w:rPr>
        <w:t>.</w:t>
      </w:r>
    </w:p>
    <w:p w14:paraId="5EBC7677" w14:textId="77777777" w:rsidR="00126481" w:rsidRPr="00AD62AD" w:rsidRDefault="00126481" w:rsidP="00126481">
      <w:pPr>
        <w:rPr>
          <w:lang w:eastAsia="zh-CN"/>
        </w:rPr>
      </w:pPr>
      <w:r>
        <w:rPr>
          <w:lang w:eastAsia="zh-CN"/>
        </w:rPr>
        <w:t>The control functions of the QKDN are often provided by a QKDN controller in some configurations. Those functions include authentication and authorization control, routing control of key relay, charging policy control, etc.</w:t>
      </w:r>
      <w:r w:rsidRPr="00AD62AD">
        <w:rPr>
          <w:lang w:eastAsia="zh-CN"/>
        </w:rPr>
        <w:t xml:space="preserve"> </w:t>
      </w:r>
    </w:p>
    <w:p w14:paraId="7F1993A9" w14:textId="77777777" w:rsidR="00126481" w:rsidRPr="00AD62AD" w:rsidRDefault="00126481" w:rsidP="00126481">
      <w:pPr>
        <w:rPr>
          <w:lang w:eastAsia="ko-KR"/>
        </w:rPr>
      </w:pPr>
      <w:r>
        <w:rPr>
          <w:lang w:eastAsia="zh-CN"/>
        </w:rPr>
        <w:t>A</w:t>
      </w:r>
      <w:r w:rsidRPr="00216DF7">
        <w:rPr>
          <w:lang w:eastAsia="zh-CN"/>
        </w:rPr>
        <w:t xml:space="preserve"> QKDN manager </w:t>
      </w:r>
      <w:r>
        <w:rPr>
          <w:lang w:eastAsia="zh-CN"/>
        </w:rPr>
        <w:t>assumes</w:t>
      </w:r>
      <w:r w:rsidRPr="00216DF7">
        <w:rPr>
          <w:lang w:eastAsia="zh-CN"/>
        </w:rPr>
        <w:t xml:space="preserve"> the role of </w:t>
      </w:r>
      <w:r w:rsidRPr="00AD62AD">
        <w:rPr>
          <w:lang w:eastAsia="zh-CN"/>
        </w:rPr>
        <w:t>monitor</w:t>
      </w:r>
      <w:r>
        <w:rPr>
          <w:lang w:eastAsia="zh-CN"/>
        </w:rPr>
        <w:t xml:space="preserve">ing and managing the QKD network to take care of fault, configuration, accounting, performance and </w:t>
      </w:r>
      <w:proofErr w:type="gramStart"/>
      <w:r>
        <w:rPr>
          <w:lang w:eastAsia="zh-CN"/>
        </w:rPr>
        <w:t>security as a whole</w:t>
      </w:r>
      <w:proofErr w:type="gramEnd"/>
      <w:r>
        <w:rPr>
          <w:lang w:eastAsia="zh-CN"/>
        </w:rPr>
        <w:t>.</w:t>
      </w:r>
      <w:r w:rsidRPr="00AD62AD">
        <w:rPr>
          <w:lang w:eastAsia="zh-CN"/>
        </w:rPr>
        <w:t xml:space="preserve"> </w:t>
      </w:r>
      <w:r>
        <w:rPr>
          <w:lang w:eastAsia="zh-CN"/>
        </w:rPr>
        <w:t>Those functions are performed by gathering information about status and performances of QKD nodes, QKD links, and KM links. Consequently, communication between the QKDN controller, if there is any, and the QKDN manager as well as between QKD nodes and the QKDN manager is necessary in the QKD network.</w:t>
      </w:r>
    </w:p>
    <w:p w14:paraId="1342B1D5" w14:textId="77777777" w:rsidR="00126481" w:rsidRPr="00E8111E" w:rsidRDefault="00126481" w:rsidP="00126481">
      <w:pPr>
        <w:rPr>
          <w:rFonts w:eastAsia="Malgun Gothic"/>
          <w:color w:val="000000" w:themeColor="text1"/>
          <w:lang w:eastAsia="ko-KR"/>
        </w:rPr>
      </w:pPr>
      <w:r w:rsidRPr="00740F25">
        <w:rPr>
          <w:color w:val="000000" w:themeColor="text1"/>
          <w:lang w:eastAsia="zh-CN"/>
        </w:rPr>
        <w:lastRenderedPageBreak/>
        <w:t>The shared keys generated in the QKD network are delivered to service applications via flexible application programming interface (API), and the applications can perform secure communication based on QKD.</w:t>
      </w:r>
    </w:p>
    <w:p w14:paraId="00AD008A" w14:textId="77777777" w:rsidR="00126481" w:rsidRPr="006539AD" w:rsidRDefault="00126481" w:rsidP="00590CE7">
      <w:pPr>
        <w:pStyle w:val="Note"/>
        <w:rPr>
          <w:rFonts w:eastAsia="Malgun Gothic"/>
          <w:lang w:eastAsia="ko-KR"/>
        </w:rPr>
      </w:pPr>
      <w:r>
        <w:rPr>
          <w:rFonts w:eastAsia="Malgun Gothic"/>
          <w:lang w:eastAsia="ko-KR"/>
        </w:rPr>
        <w:t>NOTE – A broader description of QKDNs is presented in clause 8 and Appendix I of [b</w:t>
      </w:r>
      <w:r>
        <w:rPr>
          <w:rFonts w:eastAsia="Malgun Gothic"/>
          <w:lang w:eastAsia="ko-KR"/>
        </w:rPr>
        <w:noBreakHyphen/>
        <w:t>ITU Y.3800]</w:t>
      </w:r>
    </w:p>
    <w:p w14:paraId="07FA5E8A" w14:textId="307C9386" w:rsidR="00126481" w:rsidRPr="00DB5E5D" w:rsidRDefault="00126481" w:rsidP="00126481">
      <w:pPr>
        <w:pStyle w:val="Heading1"/>
        <w:ind w:left="567" w:hanging="567"/>
      </w:pPr>
      <w:bookmarkStart w:id="37" w:name="_Toc42779811"/>
      <w:bookmarkStart w:id="38" w:name="_Toc43133385"/>
      <w:bookmarkStart w:id="39" w:name="_Toc43201202"/>
      <w:bookmarkStart w:id="40" w:name="_Toc45817609"/>
      <w:r w:rsidRPr="00DB5E5D">
        <w:t>6</w:t>
      </w:r>
      <w:r w:rsidRPr="00DB5E5D">
        <w:tab/>
      </w:r>
      <w:r w:rsidRPr="00DB5E5D">
        <w:rPr>
          <w:rFonts w:hint="eastAsia"/>
        </w:rPr>
        <w:t xml:space="preserve">Security </w:t>
      </w:r>
      <w:r w:rsidRPr="00DB5E5D">
        <w:t>consideration</w:t>
      </w:r>
      <w:r w:rsidRPr="00DB5E5D">
        <w:rPr>
          <w:rFonts w:hint="eastAsia"/>
        </w:rPr>
        <w:t xml:space="preserve">s </w:t>
      </w:r>
      <w:r w:rsidRPr="00DB5E5D">
        <w:t>for</w:t>
      </w:r>
      <w:r w:rsidRPr="00DB5E5D">
        <w:rPr>
          <w:rFonts w:hint="eastAsia"/>
        </w:rPr>
        <w:t xml:space="preserve"> </w:t>
      </w:r>
      <w:r>
        <w:t>QKDN</w:t>
      </w:r>
      <w:bookmarkEnd w:id="37"/>
      <w:bookmarkEnd w:id="38"/>
      <w:bookmarkEnd w:id="39"/>
      <w:bookmarkEnd w:id="40"/>
    </w:p>
    <w:p w14:paraId="2B0994A6" w14:textId="77777777" w:rsidR="00126481" w:rsidRDefault="00126481" w:rsidP="00126481">
      <w:pPr>
        <w:rPr>
          <w:rFonts w:eastAsia="Malgun Gothic"/>
          <w:lang w:eastAsia="ko-KR"/>
        </w:rPr>
      </w:pPr>
      <w:r>
        <w:rPr>
          <w:rFonts w:eastAsia="Malgun Gothic" w:hint="eastAsia"/>
          <w:lang w:eastAsia="ko-KR"/>
        </w:rPr>
        <w:t>T</w:t>
      </w:r>
      <w:r w:rsidRPr="00A476DD">
        <w:rPr>
          <w:rFonts w:eastAsia="Malgun Gothic"/>
          <w:lang w:eastAsia="ko-KR"/>
        </w:rPr>
        <w:t xml:space="preserve">he main purpose of </w:t>
      </w:r>
      <w:r>
        <w:rPr>
          <w:rFonts w:eastAsia="Malgun Gothic"/>
          <w:lang w:eastAsia="ko-KR"/>
        </w:rPr>
        <w:t>QKDN</w:t>
      </w:r>
      <w:r w:rsidRPr="00A476DD">
        <w:rPr>
          <w:rFonts w:eastAsia="Malgun Gothic"/>
          <w:lang w:eastAsia="ko-KR"/>
        </w:rPr>
        <w:t xml:space="preserve"> is </w:t>
      </w:r>
      <w:r>
        <w:rPr>
          <w:rFonts w:eastAsia="Malgun Gothic"/>
          <w:lang w:eastAsia="ko-KR"/>
        </w:rPr>
        <w:t>to</w:t>
      </w:r>
      <w:r w:rsidRPr="00A476DD">
        <w:rPr>
          <w:rFonts w:eastAsia="Malgun Gothic"/>
          <w:lang w:eastAsia="ko-KR"/>
        </w:rPr>
        <w:t xml:space="preserve"> provid</w:t>
      </w:r>
      <w:r>
        <w:rPr>
          <w:rFonts w:eastAsia="Malgun Gothic"/>
          <w:lang w:eastAsia="ko-KR"/>
        </w:rPr>
        <w:t>e</w:t>
      </w:r>
      <w:r w:rsidRPr="00A476DD">
        <w:rPr>
          <w:rFonts w:eastAsia="Malgun Gothic"/>
          <w:lang w:eastAsia="ko-KR"/>
        </w:rPr>
        <w:t xml:space="preserve"> </w:t>
      </w:r>
      <w:r>
        <w:rPr>
          <w:rFonts w:eastAsia="Malgun Gothic"/>
          <w:lang w:eastAsia="ko-KR"/>
        </w:rPr>
        <w:t xml:space="preserve">keys </w:t>
      </w:r>
      <w:r w:rsidRPr="00A476DD">
        <w:rPr>
          <w:rFonts w:eastAsia="Malgun Gothic"/>
          <w:lang w:eastAsia="ko-KR"/>
        </w:rPr>
        <w:t>to any users or applications which require a high-level of security.</w:t>
      </w:r>
    </w:p>
    <w:p w14:paraId="29987258" w14:textId="77777777" w:rsidR="00126481" w:rsidRDefault="00126481" w:rsidP="00126481">
      <w:pPr>
        <w:rPr>
          <w:rFonts w:eastAsia="Malgun Gothic"/>
          <w:lang w:eastAsia="ko-KR"/>
        </w:rPr>
      </w:pPr>
      <w:r w:rsidRPr="00A476DD">
        <w:rPr>
          <w:rFonts w:eastAsia="Malgun Gothic"/>
          <w:lang w:eastAsia="ko-KR"/>
        </w:rPr>
        <w:t xml:space="preserve">The </w:t>
      </w:r>
      <w:r>
        <w:rPr>
          <w:rFonts w:eastAsia="Malgun Gothic"/>
          <w:lang w:eastAsia="ko-KR"/>
        </w:rPr>
        <w:t xml:space="preserve">keys </w:t>
      </w:r>
      <w:r w:rsidRPr="00A476DD">
        <w:rPr>
          <w:rFonts w:eastAsia="Malgun Gothic"/>
          <w:lang w:eastAsia="ko-KR"/>
        </w:rPr>
        <w:t xml:space="preserve">generated by QKD </w:t>
      </w:r>
      <w:r>
        <w:rPr>
          <w:rFonts w:eastAsia="Malgun Gothic"/>
          <w:lang w:eastAsia="ko-KR"/>
        </w:rPr>
        <w:t>protocol operate by two entities,</w:t>
      </w:r>
      <w:r w:rsidRPr="00A476DD">
        <w:rPr>
          <w:rFonts w:eastAsia="Malgun Gothic"/>
          <w:lang w:eastAsia="ko-KR"/>
        </w:rPr>
        <w:t xml:space="preserve"> for example, sender (Alice) and receiver (Bob), </w:t>
      </w:r>
      <w:r>
        <w:rPr>
          <w:rFonts w:eastAsia="Malgun Gothic"/>
          <w:lang w:eastAsia="ko-KR"/>
        </w:rPr>
        <w:t>can be proven as</w:t>
      </w:r>
      <w:r w:rsidRPr="00A476DD">
        <w:rPr>
          <w:rFonts w:eastAsia="Malgun Gothic"/>
          <w:lang w:eastAsia="ko-KR"/>
        </w:rPr>
        <w:t xml:space="preserve"> information-theoretically secure based on the quantum </w:t>
      </w:r>
      <w:r>
        <w:rPr>
          <w:rFonts w:eastAsia="Malgun Gothic"/>
          <w:lang w:eastAsia="ko-KR"/>
        </w:rPr>
        <w:t>information theory</w:t>
      </w:r>
      <w:r w:rsidRPr="00A476DD">
        <w:rPr>
          <w:rFonts w:eastAsia="Malgun Gothic"/>
          <w:lang w:eastAsia="ko-KR"/>
        </w:rPr>
        <w:t xml:space="preserve">. </w:t>
      </w:r>
      <w:r>
        <w:rPr>
          <w:rFonts w:eastAsia="Malgun Gothic"/>
          <w:lang w:eastAsia="ko-KR"/>
        </w:rPr>
        <w:t>T</w:t>
      </w:r>
      <w:r w:rsidRPr="00A476DD">
        <w:rPr>
          <w:rFonts w:eastAsia="Malgun Gothic"/>
          <w:lang w:eastAsia="ko-KR"/>
        </w:rPr>
        <w:t>he</w:t>
      </w:r>
      <w:r>
        <w:rPr>
          <w:rFonts w:eastAsia="Malgun Gothic"/>
          <w:lang w:eastAsia="ko-KR"/>
        </w:rPr>
        <w:t>ir</w:t>
      </w:r>
      <w:r w:rsidRPr="00A476DD">
        <w:rPr>
          <w:rFonts w:eastAsia="Malgun Gothic"/>
          <w:lang w:eastAsia="ko-KR"/>
        </w:rPr>
        <w:t xml:space="preserve"> security is proved under </w:t>
      </w:r>
      <w:r>
        <w:rPr>
          <w:rFonts w:eastAsia="Malgun Gothic"/>
          <w:lang w:eastAsia="ko-KR"/>
        </w:rPr>
        <w:t xml:space="preserve">the </w:t>
      </w:r>
      <w:r w:rsidRPr="00A476DD">
        <w:rPr>
          <w:rFonts w:eastAsia="Malgun Gothic"/>
          <w:lang w:eastAsia="ko-KR"/>
        </w:rPr>
        <w:t xml:space="preserve">assumption that Alice and Bob are in physically secure </w:t>
      </w:r>
      <w:r>
        <w:rPr>
          <w:rFonts w:eastAsia="Malgun Gothic"/>
          <w:lang w:eastAsia="ko-KR"/>
        </w:rPr>
        <w:t>locations</w:t>
      </w:r>
      <w:r w:rsidRPr="00A476DD">
        <w:rPr>
          <w:rFonts w:eastAsia="Malgun Gothic"/>
          <w:lang w:eastAsia="ko-KR"/>
        </w:rPr>
        <w:t xml:space="preserve"> and are also directly connected by an optical line or free space that is</w:t>
      </w:r>
      <w:r>
        <w:rPr>
          <w:rFonts w:eastAsia="Malgun Gothic"/>
          <w:lang w:eastAsia="ko-KR"/>
        </w:rPr>
        <w:t xml:space="preserve"> a point-to-point link</w:t>
      </w:r>
      <w:r w:rsidRPr="00A476DD">
        <w:rPr>
          <w:rFonts w:eastAsia="Malgun Gothic"/>
          <w:lang w:eastAsia="ko-KR"/>
        </w:rPr>
        <w:t>.</w:t>
      </w:r>
    </w:p>
    <w:p w14:paraId="5867677B" w14:textId="2282CC44" w:rsidR="00126481" w:rsidRPr="00E8111E" w:rsidRDefault="00126481" w:rsidP="00126481">
      <w:pPr>
        <w:rPr>
          <w:rFonts w:eastAsia="Malgun Gothic"/>
          <w:lang w:eastAsia="ko-KR"/>
        </w:rPr>
      </w:pPr>
      <w:r w:rsidRPr="00A476DD">
        <w:rPr>
          <w:rFonts w:eastAsia="Malgun Gothic"/>
          <w:lang w:eastAsia="ko-KR"/>
        </w:rPr>
        <w:t>Even though such a point-to-</w:t>
      </w:r>
      <w:r w:rsidRPr="00E8111E">
        <w:rPr>
          <w:rFonts w:eastAsia="Malgun Gothic"/>
          <w:lang w:eastAsia="ko-KR"/>
        </w:rPr>
        <w:t>point QKD link is secure, QKD</w:t>
      </w:r>
      <w:r>
        <w:rPr>
          <w:rFonts w:eastAsia="Malgun Gothic"/>
          <w:lang w:eastAsia="ko-KR"/>
        </w:rPr>
        <w:t>N</w:t>
      </w:r>
      <w:r w:rsidRPr="00E8111E">
        <w:rPr>
          <w:rFonts w:eastAsia="Malgun Gothic"/>
          <w:lang w:eastAsia="ko-KR"/>
        </w:rPr>
        <w:t xml:space="preserve">s are composed of many nodes and links and </w:t>
      </w:r>
      <w:proofErr w:type="gramStart"/>
      <w:r w:rsidRPr="00E8111E">
        <w:rPr>
          <w:rFonts w:eastAsia="Malgun Gothic"/>
          <w:lang w:eastAsia="ko-KR"/>
        </w:rPr>
        <w:t>have to</w:t>
      </w:r>
      <w:proofErr w:type="gramEnd"/>
      <w:r w:rsidRPr="00E8111E">
        <w:rPr>
          <w:rFonts w:eastAsia="Malgun Gothic"/>
          <w:lang w:eastAsia="ko-KR"/>
        </w:rPr>
        <w:t xml:space="preserve"> securely provide keys to applications connected to any of the nodes. </w:t>
      </w:r>
      <w:r>
        <w:rPr>
          <w:rFonts w:eastAsia="Malgun Gothic"/>
          <w:lang w:eastAsia="ko-KR"/>
        </w:rPr>
        <w:t>Consequently,</w:t>
      </w:r>
      <w:r w:rsidRPr="00E8111E">
        <w:rPr>
          <w:rFonts w:eastAsia="Malgun Gothic"/>
          <w:lang w:eastAsia="ko-KR"/>
        </w:rPr>
        <w:t xml:space="preserve"> this </w:t>
      </w:r>
      <w:r w:rsidR="00013768">
        <w:rPr>
          <w:rFonts w:eastAsia="Malgun Gothic"/>
          <w:lang w:eastAsia="ko-KR"/>
        </w:rPr>
        <w:t>T</w:t>
      </w:r>
      <w:r>
        <w:rPr>
          <w:rFonts w:eastAsia="Malgun Gothic"/>
          <w:lang w:eastAsia="ko-KR"/>
        </w:rPr>
        <w:t xml:space="preserve">echnical </w:t>
      </w:r>
      <w:r w:rsidR="00013768">
        <w:rPr>
          <w:rFonts w:eastAsia="Malgun Gothic"/>
          <w:lang w:eastAsia="ko-KR"/>
        </w:rPr>
        <w:t>R</w:t>
      </w:r>
      <w:r>
        <w:rPr>
          <w:rFonts w:eastAsia="Malgun Gothic"/>
          <w:lang w:eastAsia="ko-KR"/>
        </w:rPr>
        <w:t xml:space="preserve">eport takes into consideration ways to </w:t>
      </w:r>
      <w:r w:rsidRPr="00E8111E">
        <w:rPr>
          <w:rFonts w:eastAsia="Malgun Gothic"/>
          <w:lang w:eastAsia="ko-KR"/>
        </w:rPr>
        <w:t>achieve security in the following areas:</w:t>
      </w:r>
    </w:p>
    <w:p w14:paraId="11F9C326" w14:textId="10B061C4" w:rsidR="00126481" w:rsidRPr="00126481" w:rsidRDefault="00590CE7" w:rsidP="00590CE7">
      <w:pPr>
        <w:pStyle w:val="enumlev1"/>
        <w:rPr>
          <w:rFonts w:eastAsia="Malgun Gothic"/>
          <w:lang w:eastAsia="ko-KR"/>
        </w:rPr>
      </w:pPr>
      <w:r w:rsidRPr="00590CE7">
        <w:rPr>
          <w:rFonts w:eastAsia="Malgun Gothic"/>
          <w:szCs w:val="24"/>
          <w:lang w:eastAsia="ko-KR"/>
        </w:rPr>
        <w:t>–</w:t>
      </w:r>
      <w:r w:rsidR="00126481" w:rsidRPr="00E8111E">
        <w:rPr>
          <w:rFonts w:eastAsia="Malgun Gothic"/>
          <w:szCs w:val="24"/>
          <w:lang w:eastAsia="ko-KR"/>
        </w:rPr>
        <w:tab/>
      </w:r>
      <w:r w:rsidR="00126481" w:rsidRPr="00126481">
        <w:rPr>
          <w:rFonts w:eastAsia="Malgun Gothic"/>
          <w:lang w:eastAsia="ko-KR"/>
        </w:rPr>
        <w:t xml:space="preserve">Key relaying functions in </w:t>
      </w:r>
      <w:proofErr w:type="gramStart"/>
      <w:r w:rsidR="00126481" w:rsidRPr="00126481">
        <w:rPr>
          <w:rFonts w:eastAsia="Malgun Gothic"/>
          <w:lang w:eastAsia="ko-KR"/>
        </w:rPr>
        <w:t>QKDNs;</w:t>
      </w:r>
      <w:proofErr w:type="gramEnd"/>
    </w:p>
    <w:p w14:paraId="35C0425A" w14:textId="6CD7EDFB" w:rsidR="00126481" w:rsidRPr="00126481" w:rsidRDefault="00590CE7" w:rsidP="00590CE7">
      <w:pPr>
        <w:pStyle w:val="enumlev1"/>
        <w:rPr>
          <w:rFonts w:eastAsia="Malgun Gothic"/>
          <w:lang w:eastAsia="ko-KR"/>
        </w:rPr>
      </w:pPr>
      <w:r w:rsidRPr="00590CE7">
        <w:rPr>
          <w:rFonts w:eastAsia="Malgun Gothic"/>
          <w:szCs w:val="24"/>
          <w:lang w:eastAsia="ko-KR"/>
        </w:rPr>
        <w:t>–</w:t>
      </w:r>
      <w:r w:rsidR="00126481" w:rsidRPr="00E8111E">
        <w:rPr>
          <w:rFonts w:eastAsia="Malgun Gothic"/>
          <w:szCs w:val="24"/>
          <w:lang w:eastAsia="ko-KR"/>
        </w:rPr>
        <w:tab/>
      </w:r>
      <w:r w:rsidR="00126481" w:rsidRPr="00126481">
        <w:rPr>
          <w:rFonts w:eastAsia="Malgun Gothic"/>
          <w:lang w:eastAsia="ko-KR"/>
        </w:rPr>
        <w:t xml:space="preserve">Security considerations in communications between QKD systems and (cryptographic) applications; and </w:t>
      </w:r>
    </w:p>
    <w:p w14:paraId="2BBE3D5B" w14:textId="7C71CA54" w:rsidR="00126481" w:rsidRPr="00126481" w:rsidRDefault="00590CE7" w:rsidP="00590CE7">
      <w:pPr>
        <w:pStyle w:val="enumlev1"/>
        <w:rPr>
          <w:rFonts w:eastAsia="Malgun Gothic"/>
          <w:lang w:eastAsia="ko-KR"/>
        </w:rPr>
      </w:pPr>
      <w:r w:rsidRPr="00590CE7">
        <w:rPr>
          <w:rFonts w:eastAsia="Malgun Gothic"/>
          <w:szCs w:val="24"/>
          <w:lang w:eastAsia="ko-KR"/>
        </w:rPr>
        <w:t>–</w:t>
      </w:r>
      <w:r w:rsidR="00126481" w:rsidRPr="00E8111E">
        <w:rPr>
          <w:rFonts w:eastAsia="Malgun Gothic"/>
          <w:szCs w:val="24"/>
          <w:lang w:eastAsia="ko-KR"/>
        </w:rPr>
        <w:tab/>
      </w:r>
      <w:r w:rsidR="00126481" w:rsidRPr="00126481">
        <w:rPr>
          <w:rFonts w:eastAsia="Malgun Gothic"/>
          <w:lang w:eastAsia="ko-KR"/>
        </w:rPr>
        <w:t xml:space="preserve">Security considerations in communications between QKD systems and management </w:t>
      </w:r>
      <w:r w:rsidR="00126481" w:rsidRPr="00126481">
        <w:rPr>
          <w:color w:val="000000" w:themeColor="text1"/>
        </w:rPr>
        <w:t xml:space="preserve">(and monitoring) </w:t>
      </w:r>
      <w:r w:rsidR="00126481" w:rsidRPr="00126481">
        <w:rPr>
          <w:rFonts w:eastAsia="Malgun Gothic"/>
          <w:lang w:eastAsia="ko-KR"/>
        </w:rPr>
        <w:t>systems.</w:t>
      </w:r>
    </w:p>
    <w:p w14:paraId="3C448A8D" w14:textId="4F508611" w:rsidR="00126481" w:rsidRPr="00A476DD" w:rsidRDefault="00126481" w:rsidP="00126481">
      <w:pPr>
        <w:rPr>
          <w:rFonts w:eastAsia="Malgun Gothic"/>
          <w:lang w:eastAsia="ko-KR"/>
        </w:rPr>
      </w:pPr>
      <w:r w:rsidRPr="00E8111E">
        <w:rPr>
          <w:rFonts w:eastAsia="Malgun Gothic"/>
          <w:lang w:eastAsia="ko-KR"/>
        </w:rPr>
        <w:t>QKD</w:t>
      </w:r>
      <w:r>
        <w:rPr>
          <w:rFonts w:eastAsia="Malgun Gothic"/>
          <w:lang w:eastAsia="ko-KR"/>
        </w:rPr>
        <w:t>N</w:t>
      </w:r>
      <w:r w:rsidRPr="00E8111E">
        <w:rPr>
          <w:rFonts w:eastAsia="Malgun Gothic"/>
          <w:lang w:eastAsia="ko-KR"/>
        </w:rPr>
        <w:t xml:space="preserve">s usually have </w:t>
      </w:r>
      <w:r>
        <w:rPr>
          <w:rFonts w:eastAsia="Malgun Gothic"/>
          <w:lang w:eastAsia="ko-KR"/>
        </w:rPr>
        <w:t>four</w:t>
      </w:r>
      <w:r w:rsidRPr="00E8111E">
        <w:rPr>
          <w:rFonts w:eastAsia="Malgun Gothic"/>
          <w:lang w:eastAsia="ko-KR"/>
        </w:rPr>
        <w:t xml:space="preserve"> </w:t>
      </w:r>
      <w:r w:rsidRPr="00E8111E">
        <w:rPr>
          <w:rFonts w:eastAsia="Malgun Gothic" w:hint="eastAsia"/>
          <w:lang w:eastAsia="ko-KR"/>
        </w:rPr>
        <w:t>elements</w:t>
      </w:r>
      <w:r w:rsidRPr="00E8111E">
        <w:rPr>
          <w:rFonts w:eastAsia="Malgun Gothic"/>
          <w:lang w:eastAsia="ko-KR"/>
        </w:rPr>
        <w:t xml:space="preserve"> of hierarchy consisting of</w:t>
      </w:r>
      <w:r>
        <w:rPr>
          <w:rFonts w:eastAsia="Malgun Gothic"/>
          <w:lang w:eastAsia="ko-KR"/>
        </w:rPr>
        <w:t>:</w:t>
      </w:r>
      <w:r w:rsidRPr="00E8111E">
        <w:rPr>
          <w:rFonts w:eastAsia="Malgun Gothic"/>
          <w:lang w:eastAsia="ko-KR"/>
        </w:rPr>
        <w:t xml:space="preserve"> cryptographic application</w:t>
      </w:r>
      <w:r>
        <w:rPr>
          <w:rFonts w:eastAsia="Malgun Gothic"/>
          <w:lang w:val="en-US" w:eastAsia="ko-KR"/>
        </w:rPr>
        <w:t>s</w:t>
      </w:r>
      <w:r w:rsidRPr="00E8111E">
        <w:rPr>
          <w:rFonts w:eastAsia="Malgun Gothic"/>
          <w:lang w:eastAsia="ko-KR"/>
        </w:rPr>
        <w:t xml:space="preserve">, </w:t>
      </w:r>
      <w:r>
        <w:rPr>
          <w:rFonts w:eastAsia="Malgun Gothic"/>
          <w:lang w:eastAsia="ko-KR"/>
        </w:rPr>
        <w:t xml:space="preserve">QKDN controller, key management element or </w:t>
      </w:r>
      <w:r w:rsidRPr="00E8111E">
        <w:rPr>
          <w:rFonts w:eastAsia="Malgun Gothic"/>
          <w:lang w:eastAsia="ko-KR"/>
        </w:rPr>
        <w:t xml:space="preserve">KM (key providing service), </w:t>
      </w:r>
      <w:r>
        <w:rPr>
          <w:rFonts w:eastAsia="Malgun Gothic"/>
          <w:lang w:eastAsia="ko-KR"/>
        </w:rPr>
        <w:t>and key providing element (QKD modules). All</w:t>
      </w:r>
      <w:r w:rsidRPr="00E8111E">
        <w:rPr>
          <w:rFonts w:eastAsia="Malgun Gothic"/>
          <w:lang w:eastAsia="ko-KR"/>
        </w:rPr>
        <w:t xml:space="preserve"> </w:t>
      </w:r>
      <w:r>
        <w:rPr>
          <w:rFonts w:eastAsia="Malgun Gothic"/>
          <w:lang w:eastAsia="ko-KR"/>
        </w:rPr>
        <w:t>the elements</w:t>
      </w:r>
      <w:r w:rsidRPr="00E8111E">
        <w:rPr>
          <w:rFonts w:eastAsia="Malgun Gothic"/>
          <w:lang w:eastAsia="ko-KR"/>
        </w:rPr>
        <w:t xml:space="preserve"> should be connected to </w:t>
      </w:r>
      <w:r>
        <w:rPr>
          <w:rFonts w:eastAsia="Malgun Gothic"/>
          <w:lang w:eastAsia="ko-KR"/>
        </w:rPr>
        <w:t>the QKDN manager</w:t>
      </w:r>
      <w:r w:rsidRPr="00E8111E">
        <w:rPr>
          <w:rFonts w:eastAsia="Malgun Gothic"/>
          <w:lang w:eastAsia="ko-KR"/>
        </w:rPr>
        <w:t xml:space="preserve"> such as </w:t>
      </w:r>
      <w:r>
        <w:rPr>
          <w:rFonts w:eastAsia="Malgun Gothic"/>
          <w:lang w:eastAsia="ko-KR"/>
        </w:rPr>
        <w:t>e</w:t>
      </w:r>
      <w:r w:rsidRPr="00E8111E">
        <w:rPr>
          <w:rFonts w:eastAsia="Malgun Gothic"/>
          <w:lang w:eastAsia="ko-KR"/>
        </w:rPr>
        <w:t xml:space="preserve">lement management system (EMS), </w:t>
      </w:r>
      <w:r>
        <w:rPr>
          <w:rFonts w:eastAsia="Malgun Gothic"/>
          <w:lang w:eastAsia="ko-KR"/>
        </w:rPr>
        <w:t>n</w:t>
      </w:r>
      <w:r w:rsidRPr="00A476DD">
        <w:rPr>
          <w:rFonts w:eastAsia="Malgun Gothic"/>
          <w:lang w:eastAsia="ko-KR"/>
        </w:rPr>
        <w:t>etwork management system</w:t>
      </w:r>
      <w:r w:rsidRPr="00E8111E">
        <w:rPr>
          <w:rFonts w:eastAsia="Malgun Gothic"/>
          <w:lang w:eastAsia="ko-KR"/>
        </w:rPr>
        <w:t xml:space="preserve"> </w:t>
      </w:r>
      <w:r w:rsidRPr="00A476DD">
        <w:rPr>
          <w:rFonts w:eastAsia="Malgun Gothic"/>
          <w:lang w:eastAsia="ko-KR"/>
        </w:rPr>
        <w:t>(</w:t>
      </w:r>
      <w:r w:rsidRPr="00E8111E">
        <w:rPr>
          <w:rFonts w:eastAsia="Malgun Gothic"/>
          <w:lang w:eastAsia="ko-KR"/>
        </w:rPr>
        <w:t>NMS</w:t>
      </w:r>
      <w:r w:rsidRPr="00A476DD">
        <w:rPr>
          <w:rFonts w:eastAsia="Malgun Gothic"/>
          <w:lang w:eastAsia="ko-KR"/>
        </w:rPr>
        <w:t>) and so on.</w:t>
      </w:r>
      <w:r w:rsidRPr="00A476DD">
        <w:rPr>
          <w:rFonts w:eastAsia="Malgun Gothic"/>
          <w:noProof/>
          <w:lang w:eastAsia="ko-KR"/>
        </w:rPr>
        <w:t xml:space="preserve"> All these entities can be operated in different network topologies. All connections between entities in the same layer or between entities in the different layers should be secured by adequate cryptographic methods.</w:t>
      </w:r>
    </w:p>
    <w:p w14:paraId="2C84096F" w14:textId="77777777" w:rsidR="00126481" w:rsidRPr="00A476DD" w:rsidRDefault="00126481" w:rsidP="00126481">
      <w:pPr>
        <w:rPr>
          <w:rFonts w:eastAsia="Malgun Gothic"/>
          <w:lang w:eastAsia="ko-KR"/>
        </w:rPr>
      </w:pPr>
      <w:r>
        <w:rPr>
          <w:rFonts w:eastAsia="Malgun Gothic"/>
          <w:lang w:eastAsia="ko-KR"/>
        </w:rPr>
        <w:t>All security considerations for QKDN are addressed in this Technical Report, except for t</w:t>
      </w:r>
      <w:r w:rsidRPr="00A476DD">
        <w:rPr>
          <w:rFonts w:eastAsia="Malgun Gothic"/>
          <w:lang w:eastAsia="ko-KR"/>
        </w:rPr>
        <w:t xml:space="preserve">he security in </w:t>
      </w:r>
      <w:r>
        <w:rPr>
          <w:rFonts w:eastAsia="Malgun Gothic"/>
          <w:lang w:eastAsia="ko-KR"/>
        </w:rPr>
        <w:t>the service application</w:t>
      </w:r>
      <w:r w:rsidRPr="00A476DD">
        <w:rPr>
          <w:rFonts w:eastAsia="Malgun Gothic"/>
          <w:lang w:eastAsia="ko-KR"/>
        </w:rPr>
        <w:t xml:space="preserve"> </w:t>
      </w:r>
      <w:r>
        <w:rPr>
          <w:rFonts w:eastAsia="Malgun Gothic" w:hint="eastAsia"/>
          <w:lang w:eastAsia="ko-KR"/>
        </w:rPr>
        <w:t xml:space="preserve">element </w:t>
      </w:r>
      <w:r>
        <w:rPr>
          <w:rFonts w:eastAsia="Malgun Gothic"/>
          <w:lang w:eastAsia="ko-KR"/>
        </w:rPr>
        <w:t xml:space="preserve">which is outside the scope of this Technical Report as it </w:t>
      </w:r>
      <w:r w:rsidRPr="00A476DD">
        <w:rPr>
          <w:rFonts w:eastAsia="Malgun Gothic"/>
          <w:lang w:eastAsia="ko-KR"/>
        </w:rPr>
        <w:t>is well</w:t>
      </w:r>
      <w:r>
        <w:rPr>
          <w:rFonts w:eastAsia="Malgun Gothic"/>
          <w:lang w:eastAsia="ko-KR"/>
        </w:rPr>
        <w:noBreakHyphen/>
      </w:r>
      <w:r w:rsidRPr="00A476DD">
        <w:rPr>
          <w:rFonts w:eastAsia="Malgun Gothic"/>
          <w:lang w:eastAsia="ko-KR"/>
        </w:rPr>
        <w:t xml:space="preserve">defined and well-studied in conventional standards. </w:t>
      </w:r>
    </w:p>
    <w:p w14:paraId="606AA25E" w14:textId="77777777" w:rsidR="00126481" w:rsidRPr="00A476DD" w:rsidRDefault="00126481" w:rsidP="00126481">
      <w:pPr>
        <w:rPr>
          <w:rFonts w:eastAsia="Malgun Gothic"/>
          <w:lang w:eastAsia="ko-KR"/>
        </w:rPr>
      </w:pPr>
      <w:r w:rsidRPr="00A476DD">
        <w:rPr>
          <w:rFonts w:eastAsia="Malgun Gothic" w:hint="eastAsia"/>
          <w:lang w:eastAsia="ko-KR"/>
        </w:rPr>
        <w:t>T</w:t>
      </w:r>
      <w:r w:rsidRPr="00A476DD">
        <w:rPr>
          <w:rFonts w:eastAsia="Malgun Gothic"/>
          <w:lang w:eastAsia="ko-KR"/>
        </w:rPr>
        <w:t xml:space="preserve">he details </w:t>
      </w:r>
      <w:r>
        <w:rPr>
          <w:rFonts w:eastAsia="Malgun Gothic"/>
          <w:lang w:eastAsia="ko-KR"/>
        </w:rPr>
        <w:t xml:space="preserve">of QKDN security considerations </w:t>
      </w:r>
      <w:r w:rsidRPr="00A476DD">
        <w:rPr>
          <w:rFonts w:eastAsia="Malgun Gothic"/>
          <w:lang w:eastAsia="ko-KR"/>
        </w:rPr>
        <w:t xml:space="preserve">are described in terms of three topics as </w:t>
      </w:r>
      <w:r>
        <w:rPr>
          <w:rFonts w:eastAsia="Malgun Gothic"/>
          <w:lang w:eastAsia="ko-KR"/>
        </w:rPr>
        <w:t>stated above</w:t>
      </w:r>
      <w:r w:rsidRPr="00A476DD">
        <w:rPr>
          <w:rFonts w:eastAsia="Malgun Gothic"/>
          <w:lang w:eastAsia="ko-KR"/>
        </w:rPr>
        <w:t xml:space="preserve">. </w:t>
      </w:r>
    </w:p>
    <w:p w14:paraId="75E3CF14" w14:textId="346BF6B2" w:rsidR="00126481" w:rsidRPr="00126481" w:rsidRDefault="00126481" w:rsidP="00775563">
      <w:pPr>
        <w:pStyle w:val="enumlev1"/>
        <w:rPr>
          <w:rFonts w:eastAsia="Malgun Gothic"/>
          <w:lang w:eastAsia="ko-KR"/>
        </w:rPr>
      </w:pPr>
      <w:r w:rsidRPr="00AD62AD">
        <w:rPr>
          <w:rFonts w:eastAsia="Malgun Gothic"/>
          <w:szCs w:val="24"/>
          <w:lang w:eastAsia="ko-KR"/>
        </w:rPr>
        <w:t>1)</w:t>
      </w:r>
      <w:r w:rsidRPr="00AD62AD">
        <w:rPr>
          <w:rFonts w:eastAsia="Malgun Gothic"/>
          <w:szCs w:val="24"/>
          <w:lang w:eastAsia="ko-KR"/>
        </w:rPr>
        <w:tab/>
      </w:r>
      <w:r w:rsidRPr="00126481">
        <w:rPr>
          <w:rFonts w:eastAsia="Malgun Gothic"/>
          <w:lang w:eastAsia="ko-KR"/>
        </w:rPr>
        <w:t>Key relaying functions in QKDNs</w:t>
      </w:r>
    </w:p>
    <w:p w14:paraId="3F8C37CA" w14:textId="784CEC97" w:rsidR="00126481" w:rsidRPr="00126481" w:rsidRDefault="00126481" w:rsidP="00775563">
      <w:pPr>
        <w:pStyle w:val="enumlev2"/>
        <w:rPr>
          <w:rFonts w:eastAsia="Malgun Gothic"/>
          <w:lang w:eastAsia="ko-KR"/>
        </w:rPr>
      </w:pPr>
      <w:r w:rsidRPr="00A476DD">
        <w:rPr>
          <w:rFonts w:eastAsia="Malgun Gothic"/>
          <w:szCs w:val="24"/>
          <w:lang w:eastAsia="ko-KR"/>
        </w:rPr>
        <w:t>A.</w:t>
      </w:r>
      <w:r w:rsidRPr="00A476DD">
        <w:rPr>
          <w:rFonts w:eastAsia="Malgun Gothic"/>
          <w:szCs w:val="24"/>
          <w:lang w:eastAsia="ko-KR"/>
        </w:rPr>
        <w:tab/>
      </w:r>
      <w:r w:rsidRPr="00126481">
        <w:rPr>
          <w:rFonts w:eastAsia="Malgun Gothic"/>
          <w:lang w:eastAsia="ko-KR"/>
        </w:rPr>
        <w:t xml:space="preserve">A </w:t>
      </w:r>
      <w:r w:rsidRPr="00126481">
        <w:rPr>
          <w:rFonts w:eastAsia="Malgun Gothic" w:hint="eastAsia"/>
          <w:lang w:eastAsia="ko-KR"/>
        </w:rPr>
        <w:t>Q</w:t>
      </w:r>
      <w:r w:rsidRPr="00126481">
        <w:rPr>
          <w:rFonts w:eastAsia="Malgun Gothic"/>
          <w:lang w:eastAsia="ko-KR"/>
        </w:rPr>
        <w:t>KD link itself is secure by the quantum nature but the security of areas between QKD links, that is, intermediate nodes, is not guaranteed because keys exchanged through QKD are digitalized there.</w:t>
      </w:r>
    </w:p>
    <w:p w14:paraId="01450E3D" w14:textId="23952871" w:rsidR="00126481" w:rsidRPr="00126481" w:rsidRDefault="00126481" w:rsidP="00775563">
      <w:pPr>
        <w:pStyle w:val="enumlev2"/>
        <w:rPr>
          <w:rFonts w:eastAsia="Malgun Gothic"/>
          <w:color w:val="000000" w:themeColor="text1"/>
          <w:lang w:eastAsia="ko-KR"/>
        </w:rPr>
      </w:pPr>
      <w:r w:rsidRPr="00E8111E">
        <w:rPr>
          <w:rFonts w:eastAsia="Malgun Gothic"/>
          <w:color w:val="000000" w:themeColor="text1"/>
          <w:szCs w:val="24"/>
          <w:lang w:eastAsia="ko-KR"/>
        </w:rPr>
        <w:t>B.</w:t>
      </w:r>
      <w:r w:rsidRPr="00E8111E">
        <w:rPr>
          <w:rFonts w:eastAsia="Malgun Gothic"/>
          <w:color w:val="000000" w:themeColor="text1"/>
          <w:szCs w:val="24"/>
          <w:lang w:eastAsia="ko-KR"/>
        </w:rPr>
        <w:tab/>
      </w:r>
      <w:r w:rsidRPr="00126481">
        <w:rPr>
          <w:rFonts w:eastAsia="Malgun Gothic"/>
          <w:color w:val="000000" w:themeColor="text1"/>
          <w:lang w:eastAsia="ko-KR"/>
        </w:rPr>
        <w:t xml:space="preserve">Key relaying requires </w:t>
      </w:r>
      <w:r w:rsidRPr="00126481">
        <w:rPr>
          <w:rFonts w:eastAsia="Malgun Gothic" w:hint="eastAsia"/>
          <w:color w:val="000000" w:themeColor="text1"/>
          <w:lang w:eastAsia="ko-KR"/>
        </w:rPr>
        <w:t>other</w:t>
      </w:r>
      <w:r w:rsidRPr="00126481">
        <w:rPr>
          <w:rFonts w:eastAsia="Malgun Gothic"/>
          <w:color w:val="000000" w:themeColor="text1"/>
          <w:lang w:eastAsia="ko-KR"/>
        </w:rPr>
        <w:t xml:space="preserve"> functionalities beyond QKD protocols in order to securely transmit key</w:t>
      </w:r>
      <w:r w:rsidR="00F42306">
        <w:rPr>
          <w:rFonts w:eastAsia="Malgun Gothic"/>
          <w:color w:val="000000" w:themeColor="text1"/>
          <w:lang w:eastAsia="ko-KR"/>
        </w:rPr>
        <w:t>s</w:t>
      </w:r>
      <w:r w:rsidRPr="00126481">
        <w:rPr>
          <w:rFonts w:eastAsia="Malgun Gothic"/>
          <w:color w:val="000000" w:themeColor="text1"/>
          <w:lang w:eastAsia="ko-KR"/>
        </w:rPr>
        <w:t xml:space="preserve"> in a QKD network by using keys generated by each QKD link.</w:t>
      </w:r>
    </w:p>
    <w:p w14:paraId="513FE312" w14:textId="4BC54FCD" w:rsidR="00126481" w:rsidRPr="00126481" w:rsidRDefault="00126481" w:rsidP="00775563">
      <w:pPr>
        <w:pStyle w:val="enumlev2"/>
        <w:rPr>
          <w:rFonts w:eastAsia="Malgun Gothic"/>
          <w:color w:val="000000" w:themeColor="text1"/>
          <w:lang w:eastAsia="ko-KR"/>
        </w:rPr>
      </w:pPr>
      <w:r w:rsidRPr="00E8111E">
        <w:rPr>
          <w:rFonts w:eastAsia="Malgun Gothic"/>
          <w:color w:val="000000" w:themeColor="text1"/>
          <w:szCs w:val="24"/>
          <w:lang w:eastAsia="ko-KR"/>
        </w:rPr>
        <w:t>C.</w:t>
      </w:r>
      <w:r w:rsidRPr="00E8111E">
        <w:rPr>
          <w:rFonts w:eastAsia="Malgun Gothic"/>
          <w:color w:val="000000" w:themeColor="text1"/>
          <w:szCs w:val="24"/>
          <w:lang w:eastAsia="ko-KR"/>
        </w:rPr>
        <w:tab/>
      </w:r>
      <w:r w:rsidRPr="00126481">
        <w:rPr>
          <w:rFonts w:eastAsia="Malgun Gothic"/>
          <w:color w:val="000000" w:themeColor="text1"/>
          <w:lang w:eastAsia="ko-KR"/>
        </w:rPr>
        <w:t>To maintain the information-theoretical security level, special encryption methods, are necessary.</w:t>
      </w:r>
    </w:p>
    <w:p w14:paraId="1AF70A20" w14:textId="5BAD3044" w:rsidR="00126481" w:rsidRPr="00126481" w:rsidRDefault="00126481" w:rsidP="00775563">
      <w:pPr>
        <w:pStyle w:val="enumlev2"/>
        <w:rPr>
          <w:rFonts w:eastAsia="Malgun Gothic"/>
          <w:color w:val="000000" w:themeColor="text1"/>
          <w:lang w:eastAsia="ko-KR"/>
        </w:rPr>
      </w:pPr>
      <w:r w:rsidRPr="00E8111E">
        <w:rPr>
          <w:rFonts w:eastAsia="Malgun Gothic"/>
          <w:color w:val="000000" w:themeColor="text1"/>
          <w:szCs w:val="24"/>
          <w:lang w:eastAsia="ko-KR"/>
        </w:rPr>
        <w:t>D.</w:t>
      </w:r>
      <w:r w:rsidRPr="00E8111E">
        <w:rPr>
          <w:rFonts w:eastAsia="Malgun Gothic"/>
          <w:color w:val="000000" w:themeColor="text1"/>
          <w:szCs w:val="24"/>
          <w:lang w:eastAsia="ko-KR"/>
        </w:rPr>
        <w:tab/>
      </w:r>
      <w:r w:rsidRPr="00126481">
        <w:rPr>
          <w:rFonts w:eastAsia="Malgun Gothic"/>
          <w:color w:val="000000" w:themeColor="text1"/>
          <w:lang w:eastAsia="ko-KR"/>
        </w:rPr>
        <w:t>Moreover, the authentication for any sender and receiver for a key and the integrity for the key itself are necessary.</w:t>
      </w:r>
    </w:p>
    <w:p w14:paraId="124C31BD" w14:textId="3A58EC6F" w:rsidR="00126481" w:rsidRPr="00126481" w:rsidRDefault="00126481" w:rsidP="00775563">
      <w:pPr>
        <w:pStyle w:val="enumlev2"/>
        <w:rPr>
          <w:rFonts w:eastAsia="Malgun Gothic"/>
          <w:color w:val="000000" w:themeColor="text1"/>
          <w:lang w:eastAsia="ko-KR"/>
        </w:rPr>
      </w:pPr>
      <w:r w:rsidRPr="00E8111E">
        <w:rPr>
          <w:rFonts w:eastAsia="Malgun Gothic"/>
          <w:color w:val="000000" w:themeColor="text1"/>
          <w:szCs w:val="24"/>
          <w:lang w:eastAsia="ko-KR"/>
        </w:rPr>
        <w:t>E.</w:t>
      </w:r>
      <w:r w:rsidRPr="00E8111E">
        <w:rPr>
          <w:rFonts w:eastAsia="Malgun Gothic"/>
          <w:color w:val="000000" w:themeColor="text1"/>
          <w:szCs w:val="24"/>
          <w:lang w:eastAsia="ko-KR"/>
        </w:rPr>
        <w:tab/>
      </w:r>
      <w:r w:rsidRPr="00126481">
        <w:rPr>
          <w:rFonts w:eastAsia="Malgun Gothic"/>
          <w:color w:val="000000" w:themeColor="text1"/>
          <w:lang w:eastAsia="ko-KR"/>
        </w:rPr>
        <w:t xml:space="preserve">Key management </w:t>
      </w:r>
      <w:r w:rsidRPr="00126481">
        <w:rPr>
          <w:rFonts w:eastAsia="Malgun Gothic" w:hint="eastAsia"/>
          <w:color w:val="000000" w:themeColor="text1"/>
          <w:lang w:eastAsia="ko-KR"/>
        </w:rPr>
        <w:t xml:space="preserve">element </w:t>
      </w:r>
      <w:r w:rsidRPr="00126481">
        <w:rPr>
          <w:rFonts w:eastAsia="Malgun Gothic"/>
          <w:color w:val="000000" w:themeColor="text1"/>
          <w:lang w:eastAsia="ko-KR"/>
        </w:rPr>
        <w:t xml:space="preserve">and key providing </w:t>
      </w:r>
      <w:r w:rsidRPr="00126481">
        <w:rPr>
          <w:rFonts w:eastAsia="Malgun Gothic" w:hint="eastAsia"/>
          <w:color w:val="000000" w:themeColor="text1"/>
          <w:lang w:eastAsia="ko-KR"/>
        </w:rPr>
        <w:t xml:space="preserve">element </w:t>
      </w:r>
      <w:r w:rsidRPr="00126481">
        <w:rPr>
          <w:rFonts w:eastAsia="Malgun Gothic"/>
          <w:color w:val="000000" w:themeColor="text1"/>
          <w:lang w:eastAsia="ko-KR"/>
        </w:rPr>
        <w:t xml:space="preserve">should work together to support the above functionalities. In some cases, key management </w:t>
      </w:r>
      <w:r w:rsidRPr="00126481">
        <w:rPr>
          <w:rFonts w:eastAsia="Malgun Gothic" w:hint="eastAsia"/>
          <w:color w:val="000000" w:themeColor="text1"/>
          <w:lang w:eastAsia="ko-KR"/>
        </w:rPr>
        <w:t xml:space="preserve">element </w:t>
      </w:r>
      <w:r w:rsidRPr="00126481">
        <w:rPr>
          <w:rFonts w:eastAsia="Malgun Gothic"/>
          <w:color w:val="000000" w:themeColor="text1"/>
          <w:lang w:eastAsia="ko-KR"/>
        </w:rPr>
        <w:t xml:space="preserve">should be able to control heterogeneous key providing </w:t>
      </w:r>
      <w:r w:rsidRPr="00126481">
        <w:rPr>
          <w:rFonts w:eastAsia="Malgun Gothic" w:hint="eastAsia"/>
          <w:color w:val="000000" w:themeColor="text1"/>
          <w:lang w:eastAsia="ko-KR"/>
        </w:rPr>
        <w:t xml:space="preserve">elements </w:t>
      </w:r>
      <w:r w:rsidRPr="00126481">
        <w:rPr>
          <w:rFonts w:eastAsia="Malgun Gothic"/>
          <w:color w:val="000000" w:themeColor="text1"/>
          <w:lang w:eastAsia="ko-KR"/>
        </w:rPr>
        <w:t xml:space="preserve">based on QKD systems made by different vendors according to different protocols and architectures at the same time. </w:t>
      </w:r>
    </w:p>
    <w:p w14:paraId="101CD769" w14:textId="625D88BF" w:rsidR="00126481" w:rsidRPr="00126481" w:rsidRDefault="00126481" w:rsidP="00775563">
      <w:pPr>
        <w:pStyle w:val="enumlev1"/>
        <w:rPr>
          <w:rFonts w:eastAsia="Malgun Gothic"/>
          <w:lang w:eastAsia="ko-KR"/>
        </w:rPr>
      </w:pPr>
      <w:r w:rsidRPr="00AD62AD">
        <w:rPr>
          <w:rFonts w:eastAsia="Malgun Gothic"/>
          <w:szCs w:val="24"/>
          <w:lang w:eastAsia="ko-KR"/>
        </w:rPr>
        <w:t>2)</w:t>
      </w:r>
      <w:r w:rsidRPr="00AD62AD">
        <w:rPr>
          <w:rFonts w:eastAsia="Malgun Gothic"/>
          <w:szCs w:val="24"/>
          <w:lang w:eastAsia="ko-KR"/>
        </w:rPr>
        <w:tab/>
      </w:r>
      <w:r w:rsidRPr="00126481">
        <w:rPr>
          <w:rFonts w:eastAsia="Malgun Gothic"/>
          <w:lang w:eastAsia="ko-KR"/>
        </w:rPr>
        <w:t>Security considerations in communications between QKD systems and (cryptographic) applications</w:t>
      </w:r>
    </w:p>
    <w:p w14:paraId="3D809004" w14:textId="237D3AD5" w:rsidR="00126481" w:rsidRPr="00126481" w:rsidRDefault="00126481" w:rsidP="00775563">
      <w:pPr>
        <w:pStyle w:val="enumlev2"/>
        <w:rPr>
          <w:rFonts w:eastAsia="Malgun Gothic"/>
          <w:lang w:eastAsia="ko-KR"/>
        </w:rPr>
      </w:pPr>
      <w:r w:rsidRPr="00E8111E">
        <w:rPr>
          <w:rFonts w:eastAsia="Malgun Gothic"/>
          <w:szCs w:val="24"/>
          <w:lang w:eastAsia="ko-KR"/>
        </w:rPr>
        <w:lastRenderedPageBreak/>
        <w:t>A.</w:t>
      </w:r>
      <w:r w:rsidRPr="00E8111E">
        <w:rPr>
          <w:rFonts w:eastAsia="Malgun Gothic"/>
          <w:szCs w:val="24"/>
          <w:lang w:eastAsia="ko-KR"/>
        </w:rPr>
        <w:tab/>
      </w:r>
      <w:r w:rsidRPr="00126481">
        <w:rPr>
          <w:rFonts w:eastAsia="Malgun Gothic"/>
          <w:lang w:eastAsia="ko-KR"/>
        </w:rPr>
        <w:t>There are various protocols to provide keys to cryptographic applications, for example, [b</w:t>
      </w:r>
      <w:r w:rsidRPr="00126481">
        <w:rPr>
          <w:rFonts w:eastAsia="Malgun Gothic"/>
          <w:lang w:eastAsia="ko-KR"/>
        </w:rPr>
        <w:noBreakHyphen/>
        <w:t>ETSI GS QKD 004] and [b-ETSI GS QKD 014].</w:t>
      </w:r>
    </w:p>
    <w:p w14:paraId="0821BE20" w14:textId="64785AB3" w:rsidR="00126481" w:rsidRPr="00126481" w:rsidRDefault="00126481" w:rsidP="00775563">
      <w:pPr>
        <w:pStyle w:val="enumlev2"/>
        <w:rPr>
          <w:rFonts w:eastAsia="Malgun Gothic"/>
          <w:lang w:eastAsia="ko-KR"/>
        </w:rPr>
      </w:pPr>
      <w:r w:rsidRPr="00E8111E">
        <w:rPr>
          <w:rFonts w:eastAsia="Malgun Gothic"/>
          <w:szCs w:val="24"/>
          <w:lang w:eastAsia="ko-KR"/>
        </w:rPr>
        <w:t>B.</w:t>
      </w:r>
      <w:r w:rsidRPr="00E8111E">
        <w:rPr>
          <w:rFonts w:eastAsia="Malgun Gothic"/>
          <w:szCs w:val="24"/>
          <w:lang w:eastAsia="ko-KR"/>
        </w:rPr>
        <w:tab/>
      </w:r>
      <w:r w:rsidRPr="00126481">
        <w:rPr>
          <w:rFonts w:eastAsia="Malgun Gothic"/>
          <w:lang w:eastAsia="ko-KR"/>
        </w:rPr>
        <w:t xml:space="preserve">To secure such protocols or APIs, the reliance on conventional secure communication methods such as TLS/SSL, HTTPS, SNMP and </w:t>
      </w:r>
      <w:proofErr w:type="spellStart"/>
      <w:r w:rsidRPr="00126481">
        <w:rPr>
          <w:rFonts w:eastAsia="Malgun Gothic"/>
          <w:lang w:eastAsia="ko-KR"/>
        </w:rPr>
        <w:t>IPSec</w:t>
      </w:r>
      <w:proofErr w:type="spellEnd"/>
      <w:r w:rsidRPr="00126481">
        <w:rPr>
          <w:rFonts w:eastAsia="Malgun Gothic"/>
          <w:lang w:eastAsia="ko-KR"/>
        </w:rPr>
        <w:t>, among others, are vital.</w:t>
      </w:r>
    </w:p>
    <w:p w14:paraId="11878ED8" w14:textId="49D881FF" w:rsidR="00126481" w:rsidRPr="00126481" w:rsidRDefault="00126481" w:rsidP="00775563">
      <w:pPr>
        <w:pStyle w:val="enumlev2"/>
        <w:rPr>
          <w:rFonts w:eastAsia="Malgun Gothic"/>
          <w:lang w:eastAsia="ko-KR"/>
        </w:rPr>
      </w:pPr>
      <w:r w:rsidRPr="00A476DD">
        <w:rPr>
          <w:rFonts w:eastAsia="Malgun Gothic"/>
          <w:szCs w:val="24"/>
          <w:lang w:eastAsia="ko-KR"/>
        </w:rPr>
        <w:t>C.</w:t>
      </w:r>
      <w:r w:rsidRPr="00A476DD">
        <w:rPr>
          <w:rFonts w:eastAsia="Malgun Gothic"/>
          <w:szCs w:val="24"/>
          <w:lang w:eastAsia="ko-KR"/>
        </w:rPr>
        <w:tab/>
      </w:r>
      <w:r w:rsidRPr="00126481">
        <w:rPr>
          <w:rFonts w:eastAsia="Malgun Gothic" w:hint="eastAsia"/>
          <w:lang w:eastAsia="ko-KR"/>
        </w:rPr>
        <w:t>V</w:t>
      </w:r>
      <w:r w:rsidRPr="00126481">
        <w:rPr>
          <w:rFonts w:eastAsia="Malgun Gothic"/>
          <w:lang w:eastAsia="ko-KR"/>
        </w:rPr>
        <w:t xml:space="preserve">endors generally use their own special APIs or various protocols for providing keys. Therefore, QKD key management layer sometimes </w:t>
      </w:r>
      <w:proofErr w:type="gramStart"/>
      <w:r w:rsidRPr="00126481">
        <w:rPr>
          <w:rFonts w:eastAsia="Malgun Gothic"/>
          <w:lang w:eastAsia="ko-KR"/>
        </w:rPr>
        <w:t>need</w:t>
      </w:r>
      <w:proofErr w:type="gramEnd"/>
      <w:r w:rsidRPr="00126481">
        <w:rPr>
          <w:rFonts w:eastAsia="Malgun Gothic"/>
          <w:lang w:eastAsia="ko-KR"/>
        </w:rPr>
        <w:t xml:space="preserve"> to deploy various interfaces and security functions at the same time.</w:t>
      </w:r>
    </w:p>
    <w:p w14:paraId="187FB74F" w14:textId="3BCC07E5" w:rsidR="00126481" w:rsidRPr="00126481" w:rsidRDefault="00126481" w:rsidP="00775563">
      <w:pPr>
        <w:pStyle w:val="enumlev1"/>
        <w:rPr>
          <w:rFonts w:eastAsia="Malgun Gothic"/>
          <w:lang w:eastAsia="ko-KR"/>
        </w:rPr>
      </w:pPr>
      <w:r w:rsidRPr="00AD62AD">
        <w:rPr>
          <w:rFonts w:eastAsia="Malgun Gothic"/>
          <w:szCs w:val="24"/>
          <w:lang w:eastAsia="ko-KR"/>
        </w:rPr>
        <w:t>3)</w:t>
      </w:r>
      <w:r w:rsidRPr="00AD62AD">
        <w:rPr>
          <w:rFonts w:eastAsia="Malgun Gothic"/>
          <w:szCs w:val="24"/>
          <w:lang w:eastAsia="ko-KR"/>
        </w:rPr>
        <w:tab/>
      </w:r>
      <w:r w:rsidRPr="00126481">
        <w:rPr>
          <w:rFonts w:eastAsia="Malgun Gothic"/>
          <w:lang w:eastAsia="ko-KR"/>
        </w:rPr>
        <w:t xml:space="preserve">Security considerations in communications between QKD systems and management </w:t>
      </w:r>
      <w:r w:rsidRPr="00126481">
        <w:rPr>
          <w:color w:val="000000" w:themeColor="text1"/>
        </w:rPr>
        <w:t xml:space="preserve">(and monitoring) </w:t>
      </w:r>
      <w:r w:rsidRPr="00126481">
        <w:rPr>
          <w:rFonts w:eastAsia="Malgun Gothic"/>
          <w:lang w:eastAsia="ko-KR"/>
        </w:rPr>
        <w:t>systems</w:t>
      </w:r>
    </w:p>
    <w:p w14:paraId="76A80612" w14:textId="00B75C1E" w:rsidR="00126481" w:rsidRPr="00126481" w:rsidRDefault="00126481" w:rsidP="00775563">
      <w:pPr>
        <w:pStyle w:val="enumlev2"/>
        <w:rPr>
          <w:rFonts w:eastAsia="Malgun Gothic"/>
          <w:lang w:eastAsia="ko-KR"/>
        </w:rPr>
      </w:pPr>
      <w:r w:rsidRPr="00A476DD">
        <w:rPr>
          <w:rFonts w:eastAsia="Malgun Gothic"/>
          <w:szCs w:val="24"/>
          <w:lang w:eastAsia="ko-KR"/>
        </w:rPr>
        <w:t>A.</w:t>
      </w:r>
      <w:r w:rsidRPr="00A476DD">
        <w:rPr>
          <w:rFonts w:eastAsia="Malgun Gothic"/>
          <w:szCs w:val="24"/>
          <w:lang w:eastAsia="ko-KR"/>
        </w:rPr>
        <w:tab/>
      </w:r>
      <w:r w:rsidRPr="00126481">
        <w:rPr>
          <w:rFonts w:eastAsia="Malgun Gothic"/>
          <w:lang w:eastAsia="ko-KR"/>
        </w:rPr>
        <w:t>Conventional management (and monitoring) methods are also available for QKDNs.</w:t>
      </w:r>
    </w:p>
    <w:p w14:paraId="26FDDF78" w14:textId="38705215" w:rsidR="00126481" w:rsidRPr="00126481" w:rsidRDefault="00126481" w:rsidP="00775563">
      <w:pPr>
        <w:pStyle w:val="enumlev2"/>
        <w:rPr>
          <w:rFonts w:eastAsia="Malgun Gothic"/>
          <w:lang w:eastAsia="ko-KR"/>
        </w:rPr>
      </w:pPr>
      <w:r w:rsidRPr="00A476DD">
        <w:rPr>
          <w:rFonts w:eastAsia="Malgun Gothic"/>
          <w:szCs w:val="24"/>
          <w:lang w:eastAsia="ko-KR"/>
        </w:rPr>
        <w:t>B.</w:t>
      </w:r>
      <w:r w:rsidRPr="00A476DD">
        <w:rPr>
          <w:rFonts w:eastAsia="Malgun Gothic"/>
          <w:szCs w:val="24"/>
          <w:lang w:eastAsia="ko-KR"/>
        </w:rPr>
        <w:tab/>
      </w:r>
      <w:r w:rsidRPr="00126481">
        <w:rPr>
          <w:rFonts w:eastAsia="Malgun Gothic" w:hint="eastAsia"/>
          <w:lang w:eastAsia="ko-KR"/>
        </w:rPr>
        <w:t>A</w:t>
      </w:r>
      <w:r w:rsidRPr="00126481">
        <w:rPr>
          <w:rFonts w:eastAsia="Malgun Gothic"/>
          <w:lang w:eastAsia="ko-KR"/>
        </w:rPr>
        <w:t xml:space="preserve">ll </w:t>
      </w:r>
      <w:r w:rsidRPr="00126481">
        <w:rPr>
          <w:rFonts w:eastAsia="Malgun Gothic" w:hint="eastAsia"/>
          <w:lang w:eastAsia="ko-KR"/>
        </w:rPr>
        <w:t xml:space="preserve">elements </w:t>
      </w:r>
      <w:r w:rsidRPr="00126481">
        <w:rPr>
          <w:rFonts w:eastAsia="Malgun Gothic"/>
          <w:lang w:eastAsia="ko-KR"/>
        </w:rPr>
        <w:t>should be securely connected to management (and monitoring) systems, only if they are operated in dedicate</w:t>
      </w:r>
      <w:r w:rsidR="004F3E14">
        <w:rPr>
          <w:rFonts w:eastAsia="Malgun Gothic"/>
          <w:lang w:eastAsia="ko-KR"/>
        </w:rPr>
        <w:t>d</w:t>
      </w:r>
      <w:r w:rsidRPr="00126481">
        <w:rPr>
          <w:rFonts w:eastAsia="Malgun Gothic"/>
          <w:lang w:eastAsia="ko-KR"/>
        </w:rPr>
        <w:t xml:space="preserve"> physical units.</w:t>
      </w:r>
    </w:p>
    <w:p w14:paraId="7472CD0A" w14:textId="5B3EDA61" w:rsidR="00126481" w:rsidRPr="00126481" w:rsidRDefault="00126481" w:rsidP="00775563">
      <w:pPr>
        <w:pStyle w:val="enumlev2"/>
        <w:rPr>
          <w:rFonts w:eastAsia="Malgun Gothic"/>
          <w:lang w:eastAsia="ko-KR"/>
        </w:rPr>
      </w:pPr>
      <w:r w:rsidRPr="00AD62AD">
        <w:rPr>
          <w:rFonts w:eastAsia="Malgun Gothic"/>
          <w:szCs w:val="24"/>
          <w:lang w:eastAsia="ko-KR"/>
        </w:rPr>
        <w:t>C.</w:t>
      </w:r>
      <w:r w:rsidRPr="00AD62AD">
        <w:rPr>
          <w:rFonts w:eastAsia="Malgun Gothic"/>
          <w:szCs w:val="24"/>
          <w:lang w:eastAsia="ko-KR"/>
        </w:rPr>
        <w:tab/>
      </w:r>
      <w:r w:rsidRPr="00126481">
        <w:rPr>
          <w:rFonts w:eastAsia="Malgun Gothic"/>
          <w:lang w:eastAsia="ko-KR"/>
        </w:rPr>
        <w:t>Management (and monitoring) systems (or servers) always gather all the information about performance and status from every single unit and should also recognize any failure or any levels of events immediately.</w:t>
      </w:r>
    </w:p>
    <w:p w14:paraId="7330FFA7" w14:textId="6E29D584" w:rsidR="00126481" w:rsidRPr="00A476DD" w:rsidRDefault="00126481" w:rsidP="00126481">
      <w:pPr>
        <w:rPr>
          <w:rFonts w:eastAsia="Malgun Gothic"/>
          <w:lang w:eastAsia="ko-KR"/>
        </w:rPr>
      </w:pPr>
      <w:r w:rsidRPr="00A476DD">
        <w:rPr>
          <w:rFonts w:eastAsia="Malgun Gothic"/>
          <w:lang w:eastAsia="ko-KR"/>
        </w:rPr>
        <w:t xml:space="preserve">Note that </w:t>
      </w:r>
      <w:r>
        <w:rPr>
          <w:rFonts w:eastAsia="Malgun Gothic"/>
          <w:lang w:eastAsia="ko-KR"/>
        </w:rPr>
        <w:t xml:space="preserve">for </w:t>
      </w:r>
      <w:r w:rsidRPr="00A476DD">
        <w:rPr>
          <w:rFonts w:eastAsia="Malgun Gothic"/>
          <w:lang w:eastAsia="ko-KR"/>
        </w:rPr>
        <w:t xml:space="preserve">all </w:t>
      </w:r>
      <w:r>
        <w:rPr>
          <w:rFonts w:eastAsia="Malgun Gothic"/>
          <w:lang w:eastAsia="ko-KR"/>
        </w:rPr>
        <w:t xml:space="preserve">the </w:t>
      </w:r>
      <w:r w:rsidRPr="00A476DD">
        <w:rPr>
          <w:rFonts w:eastAsia="Malgun Gothic"/>
          <w:lang w:eastAsia="ko-KR"/>
        </w:rPr>
        <w:t>above</w:t>
      </w:r>
      <w:r>
        <w:rPr>
          <w:rFonts w:eastAsia="Malgun Gothic"/>
          <w:lang w:eastAsia="ko-KR"/>
        </w:rPr>
        <w:t>,</w:t>
      </w:r>
      <w:r w:rsidRPr="00A476DD">
        <w:rPr>
          <w:rFonts w:eastAsia="Malgun Gothic"/>
          <w:lang w:eastAsia="ko-KR"/>
        </w:rPr>
        <w:t xml:space="preserve"> secure communication methods</w:t>
      </w:r>
      <w:r>
        <w:rPr>
          <w:rFonts w:eastAsia="Malgun Gothic"/>
          <w:lang w:eastAsia="ko-KR"/>
        </w:rPr>
        <w:t xml:space="preserve"> are </w:t>
      </w:r>
      <w:r w:rsidRPr="00A476DD">
        <w:rPr>
          <w:rFonts w:eastAsia="Malgun Gothic"/>
          <w:lang w:eastAsia="ko-KR"/>
        </w:rPr>
        <w:t>also require</w:t>
      </w:r>
      <w:r>
        <w:rPr>
          <w:rFonts w:eastAsia="Malgun Gothic"/>
          <w:lang w:eastAsia="ko-KR"/>
        </w:rPr>
        <w:t>d</w:t>
      </w:r>
      <w:r w:rsidRPr="00A476DD">
        <w:rPr>
          <w:rFonts w:eastAsia="Malgun Gothic"/>
          <w:lang w:eastAsia="ko-KR"/>
        </w:rPr>
        <w:t xml:space="preserve"> to </w:t>
      </w:r>
      <w:r>
        <w:rPr>
          <w:rFonts w:eastAsia="Malgun Gothic"/>
          <w:lang w:eastAsia="ko-KR"/>
        </w:rPr>
        <w:t>be properly</w:t>
      </w:r>
      <w:r w:rsidRPr="00A476DD">
        <w:rPr>
          <w:rFonts w:eastAsia="Malgun Gothic"/>
          <w:lang w:eastAsia="ko-KR"/>
        </w:rPr>
        <w:t xml:space="preserve"> implement</w:t>
      </w:r>
      <w:r>
        <w:rPr>
          <w:rFonts w:eastAsia="Malgun Gothic"/>
          <w:lang w:eastAsia="ko-KR"/>
        </w:rPr>
        <w:t>ed in</w:t>
      </w:r>
      <w:r w:rsidRPr="00A476DD">
        <w:rPr>
          <w:rFonts w:eastAsia="Malgun Gothic"/>
          <w:lang w:eastAsia="ko-KR"/>
        </w:rPr>
        <w:t xml:space="preserve"> the whole lifecycle of keys</w:t>
      </w:r>
      <w:r>
        <w:rPr>
          <w:rFonts w:eastAsia="Malgun Gothic"/>
          <w:lang w:eastAsia="ko-KR"/>
        </w:rPr>
        <w:t>,</w:t>
      </w:r>
      <w:r w:rsidRPr="00A476DD">
        <w:rPr>
          <w:rFonts w:eastAsia="Malgun Gothic"/>
          <w:lang w:eastAsia="ko-KR"/>
        </w:rPr>
        <w:t xml:space="preserve"> including generate, store, use, revoke and renew.</w:t>
      </w:r>
    </w:p>
    <w:p w14:paraId="39CC8FCC" w14:textId="523F48E0" w:rsidR="00126481" w:rsidRPr="00DB5E5D" w:rsidRDefault="00126481" w:rsidP="00335D94">
      <w:pPr>
        <w:pStyle w:val="Heading1"/>
      </w:pPr>
      <w:bookmarkStart w:id="41" w:name="_Toc26993257"/>
      <w:bookmarkStart w:id="42" w:name="_Toc26996348"/>
      <w:bookmarkStart w:id="43" w:name="_Toc26993258"/>
      <w:bookmarkStart w:id="44" w:name="_Toc26996349"/>
      <w:bookmarkStart w:id="45" w:name="_Toc26993259"/>
      <w:bookmarkStart w:id="46" w:name="_Toc26996350"/>
      <w:bookmarkStart w:id="47" w:name="_Toc26993260"/>
      <w:bookmarkStart w:id="48" w:name="_Toc26996351"/>
      <w:bookmarkStart w:id="49" w:name="_Toc26993261"/>
      <w:bookmarkStart w:id="50" w:name="_Toc26996352"/>
      <w:bookmarkStart w:id="51" w:name="_Toc26993304"/>
      <w:bookmarkStart w:id="52" w:name="_Toc26996395"/>
      <w:bookmarkStart w:id="53" w:name="_Toc26993305"/>
      <w:bookmarkStart w:id="54" w:name="_Toc26996396"/>
      <w:bookmarkStart w:id="55" w:name="_Toc26993306"/>
      <w:bookmarkStart w:id="56" w:name="_Toc26996397"/>
      <w:bookmarkStart w:id="57" w:name="_Toc26993307"/>
      <w:bookmarkStart w:id="58" w:name="_Toc26996398"/>
      <w:bookmarkStart w:id="59" w:name="_Toc26993308"/>
      <w:bookmarkStart w:id="60" w:name="_Toc26996399"/>
      <w:bookmarkStart w:id="61" w:name="_Toc26993309"/>
      <w:bookmarkStart w:id="62" w:name="_Toc26996400"/>
      <w:bookmarkStart w:id="63" w:name="_Toc26993310"/>
      <w:bookmarkStart w:id="64" w:name="_Toc26996401"/>
      <w:bookmarkStart w:id="65" w:name="_Toc26993311"/>
      <w:bookmarkStart w:id="66" w:name="_Toc26996402"/>
      <w:bookmarkStart w:id="67" w:name="_Toc26993312"/>
      <w:bookmarkStart w:id="68" w:name="_Toc26996403"/>
      <w:bookmarkStart w:id="69" w:name="_Toc26993313"/>
      <w:bookmarkStart w:id="70" w:name="_Toc26996404"/>
      <w:bookmarkStart w:id="71" w:name="_Toc26993314"/>
      <w:bookmarkStart w:id="72" w:name="_Toc26996405"/>
      <w:bookmarkStart w:id="73" w:name="_Toc26993315"/>
      <w:bookmarkStart w:id="74" w:name="_Toc26996406"/>
      <w:bookmarkStart w:id="75" w:name="_Toc26993316"/>
      <w:bookmarkStart w:id="76" w:name="_Toc26996407"/>
      <w:bookmarkStart w:id="77" w:name="_Toc26993317"/>
      <w:bookmarkStart w:id="78" w:name="_Toc26996408"/>
      <w:bookmarkStart w:id="79" w:name="_Toc26993318"/>
      <w:bookmarkStart w:id="80" w:name="_Toc26996409"/>
      <w:bookmarkStart w:id="81" w:name="_Toc26993319"/>
      <w:bookmarkStart w:id="82" w:name="_Toc26996410"/>
      <w:bookmarkStart w:id="83" w:name="_Toc26993320"/>
      <w:bookmarkStart w:id="84" w:name="_Toc26996411"/>
      <w:bookmarkStart w:id="85" w:name="_Toc26993321"/>
      <w:bookmarkStart w:id="86" w:name="_Toc26996412"/>
      <w:bookmarkStart w:id="87" w:name="_Toc26993322"/>
      <w:bookmarkStart w:id="88" w:name="_Toc26996413"/>
      <w:bookmarkStart w:id="89" w:name="_Toc26993323"/>
      <w:bookmarkStart w:id="90" w:name="_Toc26996414"/>
      <w:bookmarkStart w:id="91" w:name="_Toc26993324"/>
      <w:bookmarkStart w:id="92" w:name="_Toc26996415"/>
      <w:bookmarkStart w:id="93" w:name="_Toc26993325"/>
      <w:bookmarkStart w:id="94" w:name="_Toc26996416"/>
      <w:bookmarkStart w:id="95" w:name="_Toc26993326"/>
      <w:bookmarkStart w:id="96" w:name="_Toc26996417"/>
      <w:bookmarkStart w:id="97" w:name="_Toc26993327"/>
      <w:bookmarkStart w:id="98" w:name="_Toc26996418"/>
      <w:bookmarkStart w:id="99" w:name="_Toc26993328"/>
      <w:bookmarkStart w:id="100" w:name="_Toc26996419"/>
      <w:bookmarkStart w:id="101" w:name="_Toc26993329"/>
      <w:bookmarkStart w:id="102" w:name="_Toc26996420"/>
      <w:bookmarkStart w:id="103" w:name="_Toc26993330"/>
      <w:bookmarkStart w:id="104" w:name="_Toc26996421"/>
      <w:bookmarkStart w:id="105" w:name="_Toc26993331"/>
      <w:bookmarkStart w:id="106" w:name="_Toc26996422"/>
      <w:bookmarkStart w:id="107" w:name="_Toc26993332"/>
      <w:bookmarkStart w:id="108" w:name="_Toc26996423"/>
      <w:bookmarkStart w:id="109" w:name="_Toc26993333"/>
      <w:bookmarkStart w:id="110" w:name="_Toc26996424"/>
      <w:bookmarkStart w:id="111" w:name="_Toc26993334"/>
      <w:bookmarkStart w:id="112" w:name="_Toc26996425"/>
      <w:bookmarkStart w:id="113" w:name="_Toc26993335"/>
      <w:bookmarkStart w:id="114" w:name="_Toc26996426"/>
      <w:bookmarkStart w:id="115" w:name="_Toc26993336"/>
      <w:bookmarkStart w:id="116" w:name="_Toc26996427"/>
      <w:bookmarkStart w:id="117" w:name="_Toc26993337"/>
      <w:bookmarkStart w:id="118" w:name="_Toc26996428"/>
      <w:bookmarkStart w:id="119" w:name="_Toc26993338"/>
      <w:bookmarkStart w:id="120" w:name="_Toc26996429"/>
      <w:bookmarkStart w:id="121" w:name="_Toc26993339"/>
      <w:bookmarkStart w:id="122" w:name="_Toc26996430"/>
      <w:bookmarkStart w:id="123" w:name="_Toc26993340"/>
      <w:bookmarkStart w:id="124" w:name="_Toc26996431"/>
      <w:bookmarkStart w:id="125" w:name="_Toc26993341"/>
      <w:bookmarkStart w:id="126" w:name="_Toc26996432"/>
      <w:bookmarkStart w:id="127" w:name="_Toc26993342"/>
      <w:bookmarkStart w:id="128" w:name="_Toc26996433"/>
      <w:bookmarkStart w:id="129" w:name="_Toc26993343"/>
      <w:bookmarkStart w:id="130" w:name="_Toc26996434"/>
      <w:bookmarkStart w:id="131" w:name="_Toc26993344"/>
      <w:bookmarkStart w:id="132" w:name="_Toc26996435"/>
      <w:bookmarkStart w:id="133" w:name="_Toc26993345"/>
      <w:bookmarkStart w:id="134" w:name="_Toc26996436"/>
      <w:bookmarkStart w:id="135" w:name="_Toc26993346"/>
      <w:bookmarkStart w:id="136" w:name="_Toc26996437"/>
      <w:bookmarkStart w:id="137" w:name="_Toc26993347"/>
      <w:bookmarkStart w:id="138" w:name="_Toc26996438"/>
      <w:bookmarkStart w:id="139" w:name="_Toc26993348"/>
      <w:bookmarkStart w:id="140" w:name="_Toc26996439"/>
      <w:bookmarkStart w:id="141" w:name="_Toc26993349"/>
      <w:bookmarkStart w:id="142" w:name="_Toc26996440"/>
      <w:bookmarkStart w:id="143" w:name="_Toc26993350"/>
      <w:bookmarkStart w:id="144" w:name="_Toc26996441"/>
      <w:bookmarkStart w:id="145" w:name="_Toc26993351"/>
      <w:bookmarkStart w:id="146" w:name="_Toc26996442"/>
      <w:bookmarkStart w:id="147" w:name="_Toc42779812"/>
      <w:bookmarkStart w:id="148" w:name="_Toc43133386"/>
      <w:bookmarkStart w:id="149" w:name="_Toc43201203"/>
      <w:bookmarkStart w:id="150" w:name="_Toc458176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DB5E5D">
        <w:t>7</w:t>
      </w:r>
      <w:r w:rsidRPr="00DB5E5D">
        <w:tab/>
      </w:r>
      <w:r w:rsidRPr="00AD62AD">
        <w:t>Standardization issues and suggestions for future work on QKD</w:t>
      </w:r>
      <w:r>
        <w:t>N</w:t>
      </w:r>
      <w:bookmarkEnd w:id="147"/>
      <w:bookmarkEnd w:id="148"/>
      <w:bookmarkEnd w:id="149"/>
      <w:bookmarkEnd w:id="150"/>
    </w:p>
    <w:p w14:paraId="77B54EC3" w14:textId="77777777" w:rsidR="00126481" w:rsidRDefault="00126481" w:rsidP="00126481">
      <w:pPr>
        <w:keepNext/>
        <w:keepLines/>
        <w:rPr>
          <w:lang w:eastAsia="zh-CN"/>
        </w:rPr>
      </w:pPr>
      <w:r w:rsidRPr="00B06C77">
        <w:rPr>
          <w:lang w:eastAsia="zh-CN"/>
        </w:rPr>
        <w:t>QKD</w:t>
      </w:r>
      <w:r>
        <w:rPr>
          <w:lang w:eastAsia="zh-CN"/>
        </w:rPr>
        <w:t>N</w:t>
      </w:r>
      <w:r w:rsidRPr="00B06C77">
        <w:rPr>
          <w:lang w:eastAsia="zh-CN"/>
        </w:rPr>
        <w:t xml:space="preserve"> technology </w:t>
      </w:r>
      <w:r>
        <w:rPr>
          <w:lang w:eastAsia="zh-CN"/>
        </w:rPr>
        <w:t xml:space="preserve">is </w:t>
      </w:r>
      <w:r w:rsidRPr="00B06C77">
        <w:rPr>
          <w:lang w:eastAsia="zh-CN"/>
        </w:rPr>
        <w:t>continuously evolving</w:t>
      </w:r>
      <w:r>
        <w:rPr>
          <w:lang w:eastAsia="zh-CN"/>
        </w:rPr>
        <w:t xml:space="preserve">. The challenges for QKDN standardization exist from near term issues (e.g., </w:t>
      </w:r>
      <w:r w:rsidRPr="00B06C77">
        <w:rPr>
          <w:lang w:eastAsia="zh-CN"/>
        </w:rPr>
        <w:t xml:space="preserve">how to ensure </w:t>
      </w:r>
      <w:r>
        <w:rPr>
          <w:lang w:eastAsia="zh-CN"/>
        </w:rPr>
        <w:t xml:space="preserve">security and </w:t>
      </w:r>
      <w:r w:rsidRPr="00B06C77">
        <w:rPr>
          <w:lang w:eastAsia="zh-CN"/>
        </w:rPr>
        <w:t>interoperability</w:t>
      </w:r>
      <w:r>
        <w:rPr>
          <w:lang w:eastAsia="zh-CN"/>
        </w:rPr>
        <w:t xml:space="preserve"> of trusted relay </w:t>
      </w:r>
      <w:r>
        <w:rPr>
          <w:rFonts w:hint="eastAsia"/>
          <w:lang w:eastAsia="zh-CN"/>
        </w:rPr>
        <w:t>based</w:t>
      </w:r>
      <w:r>
        <w:rPr>
          <w:lang w:eastAsia="zh-CN"/>
        </w:rPr>
        <w:t xml:space="preserve"> QKD network) to medium- and long-term issues (e.g., </w:t>
      </w:r>
      <w:r w:rsidRPr="00B06C77">
        <w:rPr>
          <w:lang w:eastAsia="zh-CN"/>
        </w:rPr>
        <w:t>how to reduce costs</w:t>
      </w:r>
      <w:r>
        <w:rPr>
          <w:lang w:eastAsia="zh-CN"/>
        </w:rPr>
        <w:t xml:space="preserve"> via the integration of quantum and classical telecom networks</w:t>
      </w:r>
      <w:r w:rsidRPr="00B06C77">
        <w:rPr>
          <w:lang w:eastAsia="zh-CN"/>
        </w:rPr>
        <w:t>,</w:t>
      </w:r>
      <w:r>
        <w:rPr>
          <w:lang w:eastAsia="zh-CN"/>
        </w:rPr>
        <w:t xml:space="preserve"> </w:t>
      </w:r>
      <w:r w:rsidRPr="00B06C77">
        <w:rPr>
          <w:lang w:eastAsia="zh-CN"/>
        </w:rPr>
        <w:t>how to extend the applications</w:t>
      </w:r>
      <w:r>
        <w:rPr>
          <w:lang w:eastAsia="zh-CN"/>
        </w:rPr>
        <w:t xml:space="preserve"> of QKD, as well as h</w:t>
      </w:r>
      <w:r w:rsidRPr="00B06C77">
        <w:rPr>
          <w:lang w:eastAsia="zh-CN"/>
        </w:rPr>
        <w:t>ow to scale</w:t>
      </w:r>
      <w:r>
        <w:rPr>
          <w:lang w:eastAsia="zh-CN"/>
        </w:rPr>
        <w:t xml:space="preserve"> up the network via quantum relay)</w:t>
      </w:r>
      <w:r w:rsidRPr="00B06C77">
        <w:rPr>
          <w:lang w:eastAsia="zh-CN"/>
        </w:rPr>
        <w:t>.</w:t>
      </w:r>
    </w:p>
    <w:p w14:paraId="019B7DE3" w14:textId="77777777" w:rsidR="00126481" w:rsidRPr="00E8111E" w:rsidRDefault="00126481" w:rsidP="00126481">
      <w:pPr>
        <w:rPr>
          <w:color w:val="000000" w:themeColor="text1"/>
          <w:lang w:eastAsia="zh-CN"/>
        </w:rPr>
      </w:pPr>
      <w:r>
        <w:rPr>
          <w:color w:val="000000" w:themeColor="text1"/>
          <w:lang w:eastAsia="zh-CN"/>
        </w:rPr>
        <w:t>T</w:t>
      </w:r>
      <w:r w:rsidRPr="00E8111E">
        <w:rPr>
          <w:color w:val="000000" w:themeColor="text1"/>
          <w:lang w:eastAsia="zh-CN"/>
        </w:rPr>
        <w:t xml:space="preserve">here are ongoing QKD related standardization activities in </w:t>
      </w:r>
      <w:r w:rsidRPr="00E8111E">
        <w:rPr>
          <w:color w:val="000000" w:themeColor="text1"/>
        </w:rPr>
        <w:t xml:space="preserve">ETSI ISG QKD, ISO/IEC JTC1 SC27 WG3, ITU SG13 and SG17. </w:t>
      </w:r>
      <w:r>
        <w:rPr>
          <w:color w:val="000000" w:themeColor="text1"/>
        </w:rPr>
        <w:t>E</w:t>
      </w:r>
      <w:r w:rsidRPr="00E8111E">
        <w:rPr>
          <w:color w:val="000000" w:themeColor="text1"/>
        </w:rPr>
        <w:t>xisting work mainly focus</w:t>
      </w:r>
      <w:r>
        <w:rPr>
          <w:color w:val="000000" w:themeColor="text1"/>
        </w:rPr>
        <w:t>es</w:t>
      </w:r>
      <w:r w:rsidRPr="00E8111E">
        <w:rPr>
          <w:color w:val="000000" w:themeColor="text1"/>
        </w:rPr>
        <w:t xml:space="preserve"> on QKD link-level issues, including QKD optical components, modules, internal and application interfaces, security evaluation and certification, etc. </w:t>
      </w:r>
    </w:p>
    <w:p w14:paraId="4539286F" w14:textId="77777777" w:rsidR="00126481" w:rsidRPr="00E8111E" w:rsidRDefault="00126481" w:rsidP="00126481">
      <w:pPr>
        <w:rPr>
          <w:color w:val="000000" w:themeColor="text1"/>
          <w:lang w:eastAsia="zh-CN"/>
        </w:rPr>
      </w:pPr>
      <w:r w:rsidRPr="00E8111E">
        <w:rPr>
          <w:rFonts w:hint="eastAsia"/>
          <w:color w:val="000000" w:themeColor="text1"/>
          <w:lang w:eastAsia="zh-CN"/>
        </w:rPr>
        <w:t>W</w:t>
      </w:r>
      <w:r w:rsidRPr="00E8111E">
        <w:rPr>
          <w:color w:val="000000" w:themeColor="text1"/>
          <w:lang w:eastAsia="zh-CN"/>
        </w:rPr>
        <w:t xml:space="preserve">ide-area network coverage and vast applications are key to drive the development of </w:t>
      </w:r>
      <w:r>
        <w:rPr>
          <w:color w:val="000000" w:themeColor="text1"/>
          <w:lang w:eastAsia="zh-CN"/>
        </w:rPr>
        <w:t xml:space="preserve">the </w:t>
      </w:r>
      <w:r w:rsidRPr="00E8111E">
        <w:rPr>
          <w:color w:val="000000" w:themeColor="text1"/>
          <w:lang w:eastAsia="zh-CN"/>
        </w:rPr>
        <w:t xml:space="preserve">quantum cryptography industry. </w:t>
      </w:r>
      <w:r w:rsidRPr="00E8111E">
        <w:rPr>
          <w:rFonts w:hint="eastAsia"/>
          <w:color w:val="000000" w:themeColor="text1"/>
          <w:lang w:eastAsia="zh-CN"/>
        </w:rPr>
        <w:t>T</w:t>
      </w:r>
      <w:r w:rsidRPr="00E8111E">
        <w:rPr>
          <w:color w:val="000000" w:themeColor="text1"/>
          <w:lang w:eastAsia="zh-CN"/>
        </w:rPr>
        <w:t>he QKD network level issues, which require joint efforts from multiple disciplines including quantum physics, telecom network and information security, etc., are also important and require further standardization efforts, as summarized below.</w:t>
      </w:r>
    </w:p>
    <w:p w14:paraId="3CD1024B" w14:textId="4AD2C964" w:rsidR="00126481" w:rsidRPr="00335D94" w:rsidRDefault="00126481" w:rsidP="00DB3DAA">
      <w:pPr>
        <w:pStyle w:val="Headingb"/>
        <w:rPr>
          <w:lang w:eastAsia="zh-CN"/>
        </w:rPr>
      </w:pPr>
      <w:r w:rsidRPr="00335D94">
        <w:rPr>
          <w:rFonts w:eastAsiaTheme="minorEastAsia"/>
          <w:szCs w:val="24"/>
          <w:lang w:eastAsia="zh-CN"/>
        </w:rPr>
        <w:t>1)</w:t>
      </w:r>
      <w:r w:rsidRPr="00335D94">
        <w:rPr>
          <w:rFonts w:eastAsiaTheme="minorEastAsia"/>
          <w:szCs w:val="24"/>
          <w:lang w:eastAsia="zh-CN"/>
        </w:rPr>
        <w:tab/>
      </w:r>
      <w:r w:rsidRPr="00335D94">
        <w:rPr>
          <w:rFonts w:hint="eastAsia"/>
          <w:lang w:eastAsia="zh-CN"/>
        </w:rPr>
        <w:t>I</w:t>
      </w:r>
      <w:r w:rsidRPr="00335D94">
        <w:rPr>
          <w:lang w:eastAsia="zh-CN"/>
        </w:rPr>
        <w:t xml:space="preserve">ssue 1: How to ensure QKDN interoperability? </w:t>
      </w:r>
    </w:p>
    <w:p w14:paraId="3951BFA1" w14:textId="1E26C7E7" w:rsidR="00126481" w:rsidRPr="00E8111E" w:rsidRDefault="00126481" w:rsidP="00126481">
      <w:pPr>
        <w:rPr>
          <w:color w:val="000000" w:themeColor="text1"/>
          <w:lang w:eastAsia="zh-CN"/>
        </w:rPr>
      </w:pPr>
      <w:r w:rsidRPr="00E8111E">
        <w:rPr>
          <w:color w:val="000000" w:themeColor="text1"/>
          <w:lang w:eastAsia="zh-CN"/>
        </w:rPr>
        <w:t xml:space="preserve">Interoperability is an important issue for wide-area QKD network </w:t>
      </w:r>
      <w:r w:rsidRPr="00E8111E">
        <w:rPr>
          <w:rFonts w:hint="eastAsia"/>
          <w:color w:val="000000" w:themeColor="text1"/>
          <w:lang w:eastAsia="zh-CN"/>
        </w:rPr>
        <w:t>in</w:t>
      </w:r>
      <w:r w:rsidRPr="00E8111E">
        <w:rPr>
          <w:color w:val="000000" w:themeColor="text1"/>
          <w:lang w:eastAsia="zh-CN"/>
        </w:rPr>
        <w:t xml:space="preserve"> order to accommodate multi</w:t>
      </w:r>
      <w:r>
        <w:rPr>
          <w:color w:val="000000" w:themeColor="text1"/>
          <w:lang w:eastAsia="zh-CN"/>
        </w:rPr>
        <w:noBreakHyphen/>
      </w:r>
      <w:r w:rsidRPr="00E8111E">
        <w:rPr>
          <w:color w:val="000000" w:themeColor="text1"/>
          <w:lang w:eastAsia="zh-CN"/>
        </w:rPr>
        <w:t>vendor devices. However, there is still no standard to resolve this issue.</w:t>
      </w:r>
    </w:p>
    <w:p w14:paraId="103148CD" w14:textId="77777777" w:rsidR="00126481" w:rsidRPr="00E8111E" w:rsidRDefault="00126481" w:rsidP="00126481">
      <w:pPr>
        <w:rPr>
          <w:color w:val="000000" w:themeColor="text1"/>
          <w:lang w:eastAsia="zh-CN"/>
        </w:rPr>
      </w:pPr>
      <w:r>
        <w:rPr>
          <w:color w:val="000000" w:themeColor="text1"/>
          <w:lang w:eastAsia="zh-CN"/>
        </w:rPr>
        <w:t>T</w:t>
      </w:r>
      <w:r w:rsidRPr="00E8111E">
        <w:rPr>
          <w:color w:val="000000" w:themeColor="text1"/>
          <w:lang w:eastAsia="zh-CN"/>
        </w:rPr>
        <w:t>here are two possible solutions to achieve multi-vendor interoperability:</w:t>
      </w:r>
    </w:p>
    <w:p w14:paraId="4DC2949F" w14:textId="61E51F93" w:rsidR="00126481" w:rsidRPr="00126481" w:rsidRDefault="00335D94" w:rsidP="00335D94">
      <w:pPr>
        <w:pStyle w:val="enumlev1"/>
        <w:rPr>
          <w:b/>
          <w:lang w:eastAsia="zh-CN"/>
        </w:rPr>
      </w:pPr>
      <w:r w:rsidRPr="00335D94">
        <w:rPr>
          <w:rFonts w:eastAsia="Malgun Gothic"/>
          <w:szCs w:val="24"/>
          <w:lang w:eastAsia="zh-CN"/>
        </w:rPr>
        <w:t>–</w:t>
      </w:r>
      <w:r w:rsidR="00126481" w:rsidRPr="00E8111E">
        <w:rPr>
          <w:rFonts w:eastAsia="Malgun Gothic"/>
          <w:szCs w:val="24"/>
          <w:lang w:eastAsia="zh-CN"/>
        </w:rPr>
        <w:tab/>
      </w:r>
      <w:r w:rsidR="00126481" w:rsidRPr="00126481">
        <w:rPr>
          <w:rFonts w:hint="eastAsia"/>
          <w:b/>
          <w:lang w:eastAsia="zh-CN"/>
        </w:rPr>
        <w:t>K</w:t>
      </w:r>
      <w:r w:rsidR="00126481" w:rsidRPr="00126481">
        <w:rPr>
          <w:b/>
          <w:lang w:eastAsia="zh-CN"/>
        </w:rPr>
        <w:t>ey management level interoperability</w:t>
      </w:r>
      <w:r w:rsidR="00126481" w:rsidRPr="00335D94">
        <w:rPr>
          <w:bCs/>
          <w:lang w:eastAsia="zh-CN"/>
        </w:rPr>
        <w:t xml:space="preserve">: </w:t>
      </w:r>
      <w:r w:rsidR="00126481" w:rsidRPr="00126481">
        <w:rPr>
          <w:lang w:eastAsia="zh-CN"/>
        </w:rPr>
        <w:t xml:space="preserve">There is the </w:t>
      </w:r>
      <w:r w:rsidR="00126481" w:rsidRPr="00126481">
        <w:rPr>
          <w:rFonts w:hint="eastAsia"/>
          <w:lang w:eastAsia="zh-CN"/>
        </w:rPr>
        <w:t>need</w:t>
      </w:r>
      <w:r w:rsidR="00126481" w:rsidRPr="00126481">
        <w:rPr>
          <w:b/>
          <w:lang w:eastAsia="zh-CN"/>
        </w:rPr>
        <w:t xml:space="preserve"> </w:t>
      </w:r>
      <w:r w:rsidR="00126481" w:rsidRPr="00126481">
        <w:rPr>
          <w:rFonts w:hint="eastAsia"/>
          <w:lang w:eastAsia="zh-CN"/>
        </w:rPr>
        <w:t>to</w:t>
      </w:r>
      <w:r w:rsidR="00126481" w:rsidRPr="00126481">
        <w:rPr>
          <w:b/>
          <w:lang w:eastAsia="zh-CN"/>
        </w:rPr>
        <w:t xml:space="preserve"> </w:t>
      </w:r>
      <w:r w:rsidR="00126481" w:rsidRPr="00126481">
        <w:rPr>
          <w:rFonts w:hint="eastAsia"/>
          <w:lang w:eastAsia="zh-CN"/>
        </w:rPr>
        <w:t>s</w:t>
      </w:r>
      <w:r w:rsidR="00126481" w:rsidRPr="00126481">
        <w:rPr>
          <w:lang w:eastAsia="zh-CN"/>
        </w:rPr>
        <w:t>tandardize the interface between KM and QKD devices to enable the two hops of QKD links to use different vendor devices.</w:t>
      </w:r>
    </w:p>
    <w:p w14:paraId="3CCC81C9" w14:textId="4C3D75AF" w:rsidR="00126481" w:rsidRPr="00126481" w:rsidRDefault="00335D94" w:rsidP="00335D94">
      <w:pPr>
        <w:pStyle w:val="enumlev1"/>
        <w:rPr>
          <w:lang w:eastAsia="zh-CN"/>
        </w:rPr>
      </w:pPr>
      <w:r w:rsidRPr="00335D94">
        <w:rPr>
          <w:rFonts w:eastAsia="Malgun Gothic"/>
          <w:szCs w:val="24"/>
          <w:lang w:eastAsia="zh-CN"/>
        </w:rPr>
        <w:t>–</w:t>
      </w:r>
      <w:r w:rsidR="00126481" w:rsidRPr="00E8111E">
        <w:rPr>
          <w:rFonts w:eastAsia="Malgun Gothic"/>
          <w:szCs w:val="24"/>
          <w:lang w:eastAsia="zh-CN"/>
        </w:rPr>
        <w:tab/>
      </w:r>
      <w:r w:rsidR="00126481" w:rsidRPr="00126481">
        <w:rPr>
          <w:b/>
          <w:lang w:eastAsia="zh-CN"/>
        </w:rPr>
        <w:t>QKD link level interoperability</w:t>
      </w:r>
      <w:r w:rsidR="00126481" w:rsidRPr="00335D94">
        <w:rPr>
          <w:bCs/>
          <w:lang w:eastAsia="zh-CN"/>
        </w:rPr>
        <w:t>:</w:t>
      </w:r>
      <w:r w:rsidR="00314A29" w:rsidRPr="00335D94">
        <w:rPr>
          <w:bCs/>
          <w:lang w:eastAsia="zh-CN"/>
        </w:rPr>
        <w:t xml:space="preserve"> </w:t>
      </w:r>
      <w:r w:rsidR="00126481" w:rsidRPr="00126481">
        <w:rPr>
          <w:lang w:eastAsia="zh-CN"/>
        </w:rPr>
        <w:t>There is the need to standardize the interfaces between two QKD nodes, i.e., a QKD link and a KM link, in order to enable the interoperability of QKD devices from different vendors.</w:t>
      </w:r>
    </w:p>
    <w:p w14:paraId="0C9BD6B0" w14:textId="77777777" w:rsidR="00126481" w:rsidRDefault="00126481" w:rsidP="00126481">
      <w:pPr>
        <w:rPr>
          <w:lang w:eastAsia="zh-CN"/>
        </w:rPr>
      </w:pPr>
      <w:r>
        <w:rPr>
          <w:lang w:eastAsia="zh-CN"/>
        </w:rPr>
        <w:t>The key management level interoperability is the near</w:t>
      </w:r>
      <w:r>
        <w:rPr>
          <w:rFonts w:hint="eastAsia"/>
          <w:lang w:eastAsia="zh-CN"/>
        </w:rPr>
        <w:t>-</w:t>
      </w:r>
      <w:r>
        <w:rPr>
          <w:lang w:eastAsia="zh-CN"/>
        </w:rPr>
        <w:t xml:space="preserve">term </w:t>
      </w:r>
      <w:proofErr w:type="gramStart"/>
      <w:r>
        <w:rPr>
          <w:lang w:eastAsia="zh-CN"/>
        </w:rPr>
        <w:t>solutions, and</w:t>
      </w:r>
      <w:proofErr w:type="gramEnd"/>
      <w:r>
        <w:rPr>
          <w:lang w:eastAsia="zh-CN"/>
        </w:rPr>
        <w:t xml:space="preserve"> should be standardized first. </w:t>
      </w:r>
    </w:p>
    <w:p w14:paraId="5187C92C" w14:textId="77777777" w:rsidR="00126481" w:rsidRDefault="00126481" w:rsidP="00126481">
      <w:pPr>
        <w:spacing w:after="240"/>
        <w:rPr>
          <w:lang w:eastAsia="zh-CN"/>
        </w:rPr>
      </w:pPr>
      <w:proofErr w:type="gramStart"/>
      <w:r>
        <w:rPr>
          <w:lang w:eastAsia="zh-CN"/>
        </w:rPr>
        <w:lastRenderedPageBreak/>
        <w:t>Considering the fact that</w:t>
      </w:r>
      <w:proofErr w:type="gramEnd"/>
      <w:r>
        <w:rPr>
          <w:lang w:eastAsia="zh-CN"/>
        </w:rPr>
        <w:t xml:space="preserve"> QKD protocol is still actively evolving, there may not be any urgency to standardize QKD link level interoperability as the current protocol may become outdated after the standardization of link level interfaces. </w:t>
      </w:r>
    </w:p>
    <w:p w14:paraId="613D6F67" w14:textId="197ED711" w:rsidR="00126481" w:rsidRPr="00126481" w:rsidRDefault="00126481" w:rsidP="00DB3DAA">
      <w:pPr>
        <w:pStyle w:val="Headingb"/>
        <w:rPr>
          <w:lang w:eastAsia="zh-CN"/>
        </w:rPr>
      </w:pPr>
      <w:r w:rsidRPr="00326F9E">
        <w:rPr>
          <w:rFonts w:eastAsiaTheme="minorEastAsia"/>
          <w:szCs w:val="24"/>
          <w:lang w:eastAsia="zh-CN"/>
        </w:rPr>
        <w:t>2)</w:t>
      </w:r>
      <w:r w:rsidRPr="00326F9E">
        <w:rPr>
          <w:rFonts w:eastAsiaTheme="minorEastAsia"/>
          <w:szCs w:val="24"/>
          <w:lang w:eastAsia="zh-CN"/>
        </w:rPr>
        <w:tab/>
      </w:r>
      <w:r w:rsidRPr="00126481">
        <w:rPr>
          <w:lang w:eastAsia="zh-CN"/>
        </w:rPr>
        <w:t>Issue 2: How to ensure security of trusted-relay-based QKDN?</w:t>
      </w:r>
    </w:p>
    <w:p w14:paraId="0CE7BB22" w14:textId="376DA0A8" w:rsidR="00126481" w:rsidRDefault="00126481" w:rsidP="00126481">
      <w:pPr>
        <w:rPr>
          <w:rFonts w:eastAsia="Malgun Gothic"/>
          <w:color w:val="000000"/>
          <w:lang w:eastAsia="ko-KR"/>
        </w:rPr>
      </w:pPr>
      <w:r>
        <w:rPr>
          <w:rFonts w:hint="eastAsia"/>
          <w:lang w:eastAsia="zh-CN"/>
        </w:rPr>
        <w:t>T</w:t>
      </w:r>
      <w:r>
        <w:rPr>
          <w:lang w:eastAsia="zh-CN"/>
        </w:rPr>
        <w:t>he goal of QKDN is to provide information security services for users, in terms of secret key materials or encryptions.</w:t>
      </w:r>
      <w:r w:rsidR="00314A29">
        <w:rPr>
          <w:lang w:eastAsia="zh-CN"/>
        </w:rPr>
        <w:t xml:space="preserve"> </w:t>
      </w:r>
      <w:r w:rsidRPr="0002502F">
        <w:rPr>
          <w:rFonts w:hint="eastAsia"/>
          <w:lang w:eastAsia="zh-CN"/>
        </w:rPr>
        <w:t>I</w:t>
      </w:r>
      <w:r w:rsidRPr="0002502F">
        <w:rPr>
          <w:lang w:eastAsia="zh-CN"/>
        </w:rPr>
        <w:t>n a QKD</w:t>
      </w:r>
      <w:r>
        <w:rPr>
          <w:lang w:eastAsia="zh-CN"/>
        </w:rPr>
        <w:t>N</w:t>
      </w:r>
      <w:r w:rsidRPr="0002502F">
        <w:rPr>
          <w:lang w:eastAsia="zh-CN"/>
        </w:rPr>
        <w:t xml:space="preserve"> based on trusted </w:t>
      </w:r>
      <w:r>
        <w:rPr>
          <w:lang w:eastAsia="zh-CN"/>
        </w:rPr>
        <w:t>relay, security is guaranteed by the point</w:t>
      </w:r>
      <w:r w:rsidR="00B00571">
        <w:rPr>
          <w:lang w:eastAsia="zh-CN"/>
        </w:rPr>
        <w:noBreakHyphen/>
      </w:r>
      <w:r>
        <w:rPr>
          <w:lang w:eastAsia="zh-CN"/>
        </w:rPr>
        <w:t>to</w:t>
      </w:r>
      <w:r w:rsidR="00B00571">
        <w:rPr>
          <w:lang w:eastAsia="zh-CN"/>
        </w:rPr>
        <w:noBreakHyphen/>
      </w:r>
      <w:r>
        <w:rPr>
          <w:lang w:eastAsia="zh-CN"/>
        </w:rPr>
        <w:t xml:space="preserve">point QKD security and classical security, such as key relays, communications between QKD and applications, and communications between QKD and </w:t>
      </w:r>
      <w:r w:rsidRPr="004F03DC">
        <w:rPr>
          <w:rFonts w:eastAsia="Malgun Gothic"/>
          <w:color w:val="000000"/>
          <w:lang w:eastAsia="ko-KR"/>
        </w:rPr>
        <w:t xml:space="preserve">management </w:t>
      </w:r>
      <w:r>
        <w:rPr>
          <w:rFonts w:eastAsia="Malgun Gothic"/>
          <w:color w:val="000000"/>
          <w:lang w:eastAsia="ko-KR"/>
        </w:rPr>
        <w:t>(and</w:t>
      </w:r>
      <w:r w:rsidRPr="004F03DC">
        <w:rPr>
          <w:rFonts w:eastAsia="Malgun Gothic"/>
          <w:color w:val="000000"/>
          <w:lang w:eastAsia="ko-KR"/>
        </w:rPr>
        <w:t xml:space="preserve"> monitoring</w:t>
      </w:r>
      <w:r>
        <w:rPr>
          <w:rFonts w:eastAsia="Malgun Gothic"/>
          <w:color w:val="000000"/>
          <w:lang w:eastAsia="ko-KR"/>
        </w:rPr>
        <w:t>)</w:t>
      </w:r>
      <w:r w:rsidRPr="004F03DC">
        <w:rPr>
          <w:rFonts w:eastAsia="Malgun Gothic"/>
          <w:color w:val="000000"/>
          <w:lang w:eastAsia="ko-KR"/>
        </w:rPr>
        <w:t xml:space="preserve"> systems</w:t>
      </w:r>
      <w:r>
        <w:rPr>
          <w:rFonts w:eastAsia="Malgun Gothic"/>
          <w:color w:val="000000"/>
          <w:lang w:eastAsia="ko-KR"/>
        </w:rPr>
        <w:t xml:space="preserve">. </w:t>
      </w:r>
    </w:p>
    <w:p w14:paraId="3102AC5E" w14:textId="2A04CFF3" w:rsidR="00126481" w:rsidRPr="00E8111E" w:rsidRDefault="00126481" w:rsidP="00126481">
      <w:pPr>
        <w:rPr>
          <w:color w:val="000000" w:themeColor="text1"/>
        </w:rPr>
      </w:pPr>
      <w:r>
        <w:rPr>
          <w:rFonts w:hint="eastAsia"/>
          <w:lang w:eastAsia="zh-CN"/>
        </w:rPr>
        <w:t>C</w:t>
      </w:r>
      <w:r>
        <w:rPr>
          <w:lang w:eastAsia="zh-CN"/>
        </w:rPr>
        <w:t xml:space="preserve">urrently, QKD </w:t>
      </w:r>
      <w:r w:rsidRPr="00E8111E">
        <w:rPr>
          <w:color w:val="000000" w:themeColor="text1"/>
          <w:lang w:eastAsia="zh-CN"/>
        </w:rPr>
        <w:t>security study is being pursued in ETSI and ISO</w:t>
      </w:r>
      <w:r>
        <w:rPr>
          <w:color w:val="000000" w:themeColor="text1"/>
          <w:lang w:eastAsia="zh-CN"/>
        </w:rPr>
        <w:t xml:space="preserve"> </w:t>
      </w:r>
      <w:r w:rsidRPr="00E8111E">
        <w:rPr>
          <w:color w:val="000000" w:themeColor="text1"/>
          <w:lang w:eastAsia="zh-CN"/>
        </w:rPr>
        <w:t>[</w:t>
      </w:r>
      <w:r w:rsidRPr="00E8111E">
        <w:rPr>
          <w:rFonts w:eastAsia="Malgun Gothic"/>
          <w:color w:val="000000" w:themeColor="text1"/>
          <w:lang w:eastAsia="ko-KR"/>
        </w:rPr>
        <w:t>b-ETSI White paper no. 27</w:t>
      </w:r>
      <w:r>
        <w:rPr>
          <w:rFonts w:eastAsia="Malgun Gothic"/>
          <w:color w:val="000000" w:themeColor="text1"/>
          <w:lang w:eastAsia="ko-KR"/>
        </w:rPr>
        <w:t>] and</w:t>
      </w:r>
      <w:r w:rsidRPr="00E8111E">
        <w:rPr>
          <w:color w:val="000000" w:themeColor="text1"/>
          <w:lang w:eastAsia="zh-CN"/>
        </w:rPr>
        <w:t xml:space="preserve"> </w:t>
      </w:r>
      <w:r>
        <w:rPr>
          <w:color w:val="000000" w:themeColor="text1"/>
          <w:lang w:eastAsia="zh-CN"/>
        </w:rPr>
        <w:t>[</w:t>
      </w:r>
      <w:r w:rsidRPr="00E8111E">
        <w:rPr>
          <w:rFonts w:eastAsia="Malgun Gothic"/>
          <w:color w:val="000000" w:themeColor="text1"/>
          <w:lang w:eastAsia="ko-KR"/>
        </w:rPr>
        <w:t>b-ISO/IEC QKD work items</w:t>
      </w:r>
      <w:r w:rsidRPr="00E8111E">
        <w:rPr>
          <w:color w:val="000000" w:themeColor="text1"/>
          <w:lang w:eastAsia="zh-CN"/>
        </w:rPr>
        <w:t xml:space="preserve">]. However, the </w:t>
      </w:r>
      <w:r w:rsidRPr="00E8111E">
        <w:rPr>
          <w:color w:val="000000" w:themeColor="text1"/>
        </w:rPr>
        <w:t>study of possible attacks on QKD as a starting point for the security framework for QKD</w:t>
      </w:r>
      <w:r>
        <w:rPr>
          <w:color w:val="000000" w:themeColor="text1"/>
        </w:rPr>
        <w:t>N</w:t>
      </w:r>
      <w:r w:rsidRPr="00E8111E">
        <w:rPr>
          <w:color w:val="000000" w:themeColor="text1"/>
        </w:rPr>
        <w:t xml:space="preserve"> is still </w:t>
      </w:r>
      <w:r>
        <w:rPr>
          <w:color w:val="000000" w:themeColor="text1"/>
        </w:rPr>
        <w:t>not available</w:t>
      </w:r>
      <w:r w:rsidRPr="00E8111E">
        <w:rPr>
          <w:color w:val="000000" w:themeColor="text1"/>
        </w:rPr>
        <w:t>. Threat assessment of attacks on the implementations of QKD</w:t>
      </w:r>
      <w:r>
        <w:rPr>
          <w:color w:val="000000" w:themeColor="text1"/>
        </w:rPr>
        <w:t>N</w:t>
      </w:r>
      <w:r w:rsidRPr="00E8111E">
        <w:rPr>
          <w:color w:val="000000" w:themeColor="text1"/>
        </w:rPr>
        <w:t xml:space="preserve"> is not </w:t>
      </w:r>
      <w:r>
        <w:rPr>
          <w:color w:val="000000" w:themeColor="text1"/>
        </w:rPr>
        <w:t xml:space="preserve">been </w:t>
      </w:r>
      <w:r w:rsidRPr="00E8111E">
        <w:rPr>
          <w:color w:val="000000" w:themeColor="text1"/>
        </w:rPr>
        <w:t xml:space="preserve">studied </w:t>
      </w:r>
      <w:r>
        <w:rPr>
          <w:color w:val="000000" w:themeColor="text1"/>
        </w:rPr>
        <w:t xml:space="preserve">for the time being </w:t>
      </w:r>
      <w:r w:rsidRPr="00E8111E">
        <w:rPr>
          <w:color w:val="000000" w:themeColor="text1"/>
        </w:rPr>
        <w:t xml:space="preserve">in any standard works. </w:t>
      </w:r>
    </w:p>
    <w:p w14:paraId="4E9B61A6" w14:textId="10AF6111" w:rsidR="00126481" w:rsidRDefault="00126481" w:rsidP="00DB3DAA">
      <w:pPr>
        <w:rPr>
          <w:lang w:eastAsia="zh-CN"/>
        </w:rPr>
      </w:pPr>
      <w:r>
        <w:t xml:space="preserve">Moreover, </w:t>
      </w:r>
      <w:r w:rsidRPr="001B76B0">
        <w:t>security requirements, techniques, mechanisms and protocols</w:t>
      </w:r>
      <w:r>
        <w:t xml:space="preserve"> of </w:t>
      </w:r>
      <w:r w:rsidRPr="001B76B0">
        <w:t>classical security modules</w:t>
      </w:r>
      <w:r>
        <w:t xml:space="preserve"> </w:t>
      </w:r>
      <w:r w:rsidRPr="001B76B0">
        <w:t xml:space="preserve">have been </w:t>
      </w:r>
      <w:r>
        <w:t>thoroughly</w:t>
      </w:r>
      <w:r w:rsidRPr="001B76B0">
        <w:t xml:space="preserve"> studied [</w:t>
      </w:r>
      <w:r>
        <w:t>b-</w:t>
      </w:r>
      <w:r>
        <w:rPr>
          <w:rFonts w:eastAsia="Malgun Gothic"/>
          <w:lang w:eastAsia="ko-KR"/>
        </w:rPr>
        <w:t>ITU-ICT Security Manual 2015</w:t>
      </w:r>
      <w:r w:rsidRPr="001B76B0">
        <w:t>].</w:t>
      </w:r>
      <w:r w:rsidR="00314A29">
        <w:t xml:space="preserve"> </w:t>
      </w:r>
      <w:r>
        <w:t xml:space="preserve">However, a </w:t>
      </w:r>
      <w:r w:rsidRPr="001B76B0">
        <w:t xml:space="preserve">comprehensive study on the identifications of these classical security modules and successions </w:t>
      </w:r>
      <w:r w:rsidRPr="001B76B0">
        <w:rPr>
          <w:rFonts w:hint="eastAsia"/>
        </w:rPr>
        <w:t>of</w:t>
      </w:r>
      <w:r w:rsidRPr="001B76B0">
        <w:t xml:space="preserve"> the related standards in </w:t>
      </w:r>
      <w:r>
        <w:t xml:space="preserve">QKDN </w:t>
      </w:r>
      <w:r w:rsidRPr="001B76B0">
        <w:t xml:space="preserve">has </w:t>
      </w:r>
      <w:r>
        <w:t xml:space="preserve">not been considered in any standard groups. Ultimately, it is also suggested to include PQC security requirements if PQC </w:t>
      </w:r>
      <w:proofErr w:type="gramStart"/>
      <w:r>
        <w:t>is considered to be</w:t>
      </w:r>
      <w:proofErr w:type="gramEnd"/>
      <w:r>
        <w:t xml:space="preserve"> merged with QKDN.</w:t>
      </w:r>
    </w:p>
    <w:p w14:paraId="39FDEC6E" w14:textId="775C9C87" w:rsidR="00126481" w:rsidRPr="00126481" w:rsidRDefault="00126481" w:rsidP="00DB3DAA">
      <w:pPr>
        <w:pStyle w:val="Headingb"/>
        <w:rPr>
          <w:lang w:eastAsia="zh-CN"/>
        </w:rPr>
      </w:pPr>
      <w:r>
        <w:rPr>
          <w:rFonts w:eastAsiaTheme="minorEastAsia"/>
          <w:szCs w:val="24"/>
          <w:lang w:eastAsia="zh-CN"/>
        </w:rPr>
        <w:t>3)</w:t>
      </w:r>
      <w:r>
        <w:rPr>
          <w:rFonts w:eastAsiaTheme="minorEastAsia"/>
          <w:szCs w:val="24"/>
          <w:lang w:eastAsia="zh-CN"/>
        </w:rPr>
        <w:tab/>
      </w:r>
      <w:r w:rsidRPr="00126481">
        <w:rPr>
          <w:rFonts w:hint="eastAsia"/>
          <w:lang w:eastAsia="zh-CN"/>
        </w:rPr>
        <w:t>I</w:t>
      </w:r>
      <w:r w:rsidRPr="00126481">
        <w:rPr>
          <w:lang w:eastAsia="zh-CN"/>
        </w:rPr>
        <w:t>ssue 3: How to reduce QKD deployment cost?</w:t>
      </w:r>
    </w:p>
    <w:p w14:paraId="5D640A9B" w14:textId="77777777" w:rsidR="00126481" w:rsidRDefault="00126481" w:rsidP="00126481">
      <w:pPr>
        <w:rPr>
          <w:lang w:eastAsia="zh-CN"/>
        </w:rPr>
      </w:pPr>
      <w:r>
        <w:rPr>
          <w:lang w:eastAsia="zh-CN"/>
        </w:rPr>
        <w:t>Current QKD implementations usually require expensive fibre, racks, room resources and separate hardware devices. How to reduce QKD costs is important to its commercial development. The possible means includ</w:t>
      </w:r>
      <w:r>
        <w:rPr>
          <w:rFonts w:hint="eastAsia"/>
          <w:lang w:eastAsia="zh-CN"/>
        </w:rPr>
        <w:t>e</w:t>
      </w:r>
      <w:r>
        <w:rPr>
          <w:lang w:eastAsia="zh-CN"/>
        </w:rPr>
        <w:t xml:space="preserve"> co-fibre transmission of QKD channels and existing optical transmission networks, integration of QKD modules into telecom network devices, etc. </w:t>
      </w:r>
    </w:p>
    <w:p w14:paraId="61F7C38F" w14:textId="47A37717" w:rsidR="00126481" w:rsidRPr="00126481" w:rsidRDefault="00126481" w:rsidP="00DB3DAA">
      <w:pPr>
        <w:pStyle w:val="Headingb"/>
        <w:rPr>
          <w:lang w:eastAsia="zh-CN"/>
        </w:rPr>
      </w:pPr>
      <w:r>
        <w:rPr>
          <w:rFonts w:eastAsiaTheme="minorEastAsia"/>
          <w:szCs w:val="24"/>
          <w:lang w:eastAsia="zh-CN"/>
        </w:rPr>
        <w:t>4)</w:t>
      </w:r>
      <w:r>
        <w:rPr>
          <w:rFonts w:eastAsiaTheme="minorEastAsia"/>
          <w:szCs w:val="24"/>
          <w:lang w:eastAsia="zh-CN"/>
        </w:rPr>
        <w:tab/>
      </w:r>
      <w:r w:rsidRPr="00126481">
        <w:rPr>
          <w:lang w:eastAsia="zh-CN"/>
        </w:rPr>
        <w:t>Issue 4: How to extend QKD applications to more valuable scenarios?</w:t>
      </w:r>
    </w:p>
    <w:p w14:paraId="79162A53" w14:textId="77777777" w:rsidR="00126481" w:rsidRPr="00E8111E" w:rsidRDefault="00126481" w:rsidP="00126481">
      <w:pPr>
        <w:rPr>
          <w:color w:val="000000" w:themeColor="text1"/>
          <w:lang w:eastAsia="zh-CN"/>
        </w:rPr>
      </w:pPr>
      <w:r>
        <w:rPr>
          <w:lang w:eastAsia="zh-CN"/>
        </w:rPr>
        <w:t xml:space="preserve">The current QKD applications are largely limited by bulky hardware device and strict quantum channel requirements, and limited functions of QKD protocol, etc. </w:t>
      </w:r>
      <w:r w:rsidRPr="00E676B6">
        <w:rPr>
          <w:lang w:eastAsia="zh-CN"/>
        </w:rPr>
        <w:t>To</w:t>
      </w:r>
      <w:r>
        <w:rPr>
          <w:lang w:eastAsia="zh-CN"/>
        </w:rPr>
        <w:t xml:space="preserve"> flourish the QKD industry, there is the need </w:t>
      </w:r>
      <w:r w:rsidRPr="00E8111E">
        <w:rPr>
          <w:color w:val="000000" w:themeColor="text1"/>
          <w:lang w:eastAsia="zh-CN"/>
        </w:rPr>
        <w:t>to further identify and study new application scenarios and use cases of QKD, e.g., satellite-based wide-area QKD, miniaturized and free space QKD, integration of QKD and classical cryptography including PQC.</w:t>
      </w:r>
    </w:p>
    <w:p w14:paraId="6262A923" w14:textId="5E092B5D" w:rsidR="00126481" w:rsidRPr="00126481" w:rsidRDefault="00126481" w:rsidP="00DB3DAA">
      <w:pPr>
        <w:pStyle w:val="Headingb"/>
        <w:rPr>
          <w:lang w:eastAsia="zh-CN"/>
        </w:rPr>
      </w:pPr>
      <w:r w:rsidRPr="00E8111E">
        <w:rPr>
          <w:rFonts w:eastAsiaTheme="minorEastAsia"/>
          <w:szCs w:val="24"/>
          <w:lang w:eastAsia="zh-CN"/>
        </w:rPr>
        <w:t>5)</w:t>
      </w:r>
      <w:r w:rsidRPr="00E8111E">
        <w:rPr>
          <w:rFonts w:eastAsiaTheme="minorEastAsia"/>
          <w:szCs w:val="24"/>
          <w:lang w:eastAsia="zh-CN"/>
        </w:rPr>
        <w:tab/>
      </w:r>
      <w:r w:rsidRPr="00126481">
        <w:rPr>
          <w:lang w:eastAsia="zh-CN"/>
        </w:rPr>
        <w:t>Issue 5</w:t>
      </w:r>
      <w:r w:rsidRPr="00126481">
        <w:rPr>
          <w:rFonts w:hint="eastAsia"/>
          <w:lang w:eastAsia="zh-CN"/>
        </w:rPr>
        <w:t>:</w:t>
      </w:r>
      <w:r w:rsidRPr="00126481">
        <w:rPr>
          <w:lang w:eastAsia="zh-CN"/>
        </w:rPr>
        <w:t xml:space="preserve"> How to scale up QKDN via quantum relay?</w:t>
      </w:r>
    </w:p>
    <w:p w14:paraId="7DFF8EA2" w14:textId="77777777" w:rsidR="00126481" w:rsidRDefault="00126481" w:rsidP="00126481">
      <w:pPr>
        <w:rPr>
          <w:rFonts w:eastAsia="Malgun Gothic"/>
          <w:lang w:eastAsia="ko-KR"/>
        </w:rPr>
      </w:pPr>
      <w:r w:rsidRPr="00E8111E">
        <w:rPr>
          <w:color w:val="000000" w:themeColor="text1"/>
          <w:lang w:eastAsia="zh-CN"/>
        </w:rPr>
        <w:t>Although QKD</w:t>
      </w:r>
      <w:r>
        <w:rPr>
          <w:color w:val="000000" w:themeColor="text1"/>
          <w:lang w:eastAsia="zh-CN"/>
        </w:rPr>
        <w:t>N</w:t>
      </w:r>
      <w:r w:rsidRPr="00E8111E">
        <w:rPr>
          <w:color w:val="000000" w:themeColor="text1"/>
          <w:lang w:eastAsia="zh-CN"/>
        </w:rPr>
        <w:t xml:space="preserve"> </w:t>
      </w:r>
      <w:r>
        <w:rPr>
          <w:color w:val="000000" w:themeColor="text1"/>
          <w:lang w:eastAsia="zh-CN"/>
        </w:rPr>
        <w:t xml:space="preserve">can be constructed </w:t>
      </w:r>
      <w:r w:rsidRPr="00E8111E">
        <w:rPr>
          <w:color w:val="000000" w:themeColor="text1"/>
          <w:lang w:eastAsia="zh-CN"/>
        </w:rPr>
        <w:t>via trusted relay, it also introduces potential security threats since keys stored in the KM memories as classical bits are no longer guaranteed by quantum physics</w:t>
      </w:r>
      <w:r w:rsidRPr="00E8111E">
        <w:rPr>
          <w:rFonts w:hint="eastAsia"/>
          <w:color w:val="000000" w:themeColor="text1"/>
          <w:lang w:eastAsia="zh-CN"/>
        </w:rPr>
        <w:t>.</w:t>
      </w:r>
      <w:r w:rsidRPr="00E8111E">
        <w:rPr>
          <w:color w:val="000000" w:themeColor="text1"/>
          <w:lang w:eastAsia="zh-CN"/>
        </w:rPr>
        <w:t xml:space="preserve"> </w:t>
      </w:r>
      <w:r w:rsidRPr="00E8111E">
        <w:rPr>
          <w:rFonts w:eastAsia="MS Mincho"/>
          <w:color w:val="000000" w:themeColor="text1"/>
        </w:rPr>
        <w:t>T</w:t>
      </w:r>
      <w:r w:rsidRPr="00E8111E">
        <w:rPr>
          <w:rFonts w:eastAsia="MS Mincho" w:hint="eastAsia"/>
          <w:color w:val="000000" w:themeColor="text1"/>
        </w:rPr>
        <w:t>he merger with quantum rel</w:t>
      </w:r>
      <w:r w:rsidRPr="00E8111E">
        <w:rPr>
          <w:rFonts w:eastAsia="MS Mincho"/>
          <w:color w:val="000000" w:themeColor="text1"/>
        </w:rPr>
        <w:t>a</w:t>
      </w:r>
      <w:r w:rsidRPr="00E8111E">
        <w:rPr>
          <w:rFonts w:eastAsia="MS Mincho" w:hint="eastAsia"/>
          <w:color w:val="000000" w:themeColor="text1"/>
        </w:rPr>
        <w:t>y and quantum repeater technologies for realizing scalable QKD network</w:t>
      </w:r>
      <w:r w:rsidRPr="00E8111E">
        <w:rPr>
          <w:rFonts w:eastAsia="MS Mincho"/>
          <w:color w:val="000000" w:themeColor="text1"/>
        </w:rPr>
        <w:t xml:space="preserve"> is the ultimate secure quantum communication solution</w:t>
      </w:r>
      <w:r w:rsidRPr="00E8111E">
        <w:rPr>
          <w:rFonts w:asciiTheme="minorEastAsia" w:hAnsiTheme="minorEastAsia"/>
          <w:color w:val="000000" w:themeColor="text1"/>
          <w:lang w:eastAsia="zh-CN"/>
        </w:rPr>
        <w:t>.</w:t>
      </w:r>
      <w:r>
        <w:rPr>
          <w:rFonts w:asciiTheme="minorEastAsia" w:hAnsiTheme="minorEastAsia"/>
          <w:color w:val="000000" w:themeColor="text1"/>
          <w:lang w:eastAsia="zh-CN"/>
        </w:rPr>
        <w:t xml:space="preserve"> </w:t>
      </w:r>
      <w:r>
        <w:rPr>
          <w:rFonts w:eastAsia="MS Mincho"/>
          <w:color w:val="000000" w:themeColor="text1"/>
        </w:rPr>
        <w:t>S</w:t>
      </w:r>
      <w:r w:rsidRPr="00E8111E">
        <w:rPr>
          <w:rFonts w:eastAsia="MS Mincho"/>
          <w:color w:val="000000" w:themeColor="text1"/>
        </w:rPr>
        <w:t xml:space="preserve">olutions and technical requirements for </w:t>
      </w:r>
      <w:r w:rsidRPr="00E8111E">
        <w:rPr>
          <w:rFonts w:eastAsia="MS Mincho" w:hint="eastAsia"/>
          <w:color w:val="000000" w:themeColor="text1"/>
        </w:rPr>
        <w:t xml:space="preserve">quantum </w:t>
      </w:r>
      <w:r w:rsidRPr="00B439C1">
        <w:rPr>
          <w:rFonts w:eastAsia="MS Mincho"/>
        </w:rPr>
        <w:t>rel</w:t>
      </w:r>
      <w:r w:rsidRPr="0045509A">
        <w:rPr>
          <w:lang w:eastAsia="zh-CN"/>
        </w:rPr>
        <w:t>a</w:t>
      </w:r>
      <w:r w:rsidRPr="00B439C1">
        <w:rPr>
          <w:rFonts w:eastAsia="MS Mincho"/>
        </w:rPr>
        <w:t>y</w:t>
      </w:r>
      <w:r>
        <w:rPr>
          <w:rFonts w:eastAsia="MS Mincho" w:hint="eastAsia"/>
        </w:rPr>
        <w:t xml:space="preserve"> and quantum repeater technologies </w:t>
      </w:r>
      <w:r>
        <w:rPr>
          <w:rFonts w:eastAsia="MS Mincho"/>
        </w:rPr>
        <w:t xml:space="preserve">need to be studied in order </w:t>
      </w:r>
      <w:r>
        <w:rPr>
          <w:rFonts w:eastAsia="MS Mincho" w:hint="eastAsia"/>
        </w:rPr>
        <w:t xml:space="preserve">to </w:t>
      </w:r>
      <w:r>
        <w:rPr>
          <w:rFonts w:eastAsia="MS Mincho"/>
        </w:rPr>
        <w:t xml:space="preserve">prepare for upcoming new technologies to </w:t>
      </w:r>
      <w:r>
        <w:rPr>
          <w:rFonts w:eastAsia="MS Mincho" w:hint="eastAsia"/>
        </w:rPr>
        <w:t>extend the reach of QKD</w:t>
      </w:r>
      <w:r>
        <w:rPr>
          <w:rFonts w:eastAsia="MS Mincho"/>
        </w:rPr>
        <w:t>N in a real quantum manner.</w:t>
      </w:r>
    </w:p>
    <w:p w14:paraId="500FE4C5" w14:textId="77777777" w:rsidR="00126481" w:rsidRPr="00ED2D01" w:rsidRDefault="00126481" w:rsidP="00DB3DAA">
      <w:pPr>
        <w:rPr>
          <w:rFonts w:eastAsia="MS Mincho"/>
        </w:rPr>
      </w:pPr>
      <w:proofErr w:type="gramStart"/>
      <w:r w:rsidRPr="00ED2D01">
        <w:rPr>
          <w:rFonts w:eastAsia="MS Mincho" w:hint="eastAsia"/>
        </w:rPr>
        <w:t>In</w:t>
      </w:r>
      <w:r w:rsidRPr="00ED2D01">
        <w:rPr>
          <w:rFonts w:eastAsia="MS Mincho"/>
        </w:rPr>
        <w:t xml:space="preserve"> </w:t>
      </w:r>
      <w:r>
        <w:rPr>
          <w:rFonts w:eastAsia="MS Mincho"/>
        </w:rPr>
        <w:t>light</w:t>
      </w:r>
      <w:r w:rsidRPr="00ED2D01">
        <w:rPr>
          <w:rFonts w:eastAsia="MS Mincho"/>
        </w:rPr>
        <w:t xml:space="preserve"> of</w:t>
      </w:r>
      <w:proofErr w:type="gramEnd"/>
      <w:r w:rsidRPr="00ED2D01">
        <w:rPr>
          <w:rFonts w:eastAsia="MS Mincho"/>
        </w:rPr>
        <w:t xml:space="preserve"> the global security threat</w:t>
      </w:r>
      <w:r>
        <w:rPr>
          <w:rFonts w:eastAsia="MS Mincho"/>
        </w:rPr>
        <w:t>s</w:t>
      </w:r>
      <w:r w:rsidRPr="00ED2D01">
        <w:rPr>
          <w:rFonts w:eastAsia="MS Mincho"/>
        </w:rPr>
        <w:t xml:space="preserve"> </w:t>
      </w:r>
      <w:r>
        <w:rPr>
          <w:rFonts w:eastAsia="MS Mincho"/>
        </w:rPr>
        <w:t>as a result of</w:t>
      </w:r>
      <w:r w:rsidRPr="00ED2D01">
        <w:rPr>
          <w:rFonts w:eastAsia="MS Mincho"/>
        </w:rPr>
        <w:t xml:space="preserve"> quantum computing, it is suggested that ITU-T needs to pay attention and carry out systematic research on how to transfer the existing telecom infrastructure to quantum-safe mode.</w:t>
      </w:r>
    </w:p>
    <w:p w14:paraId="0CC84697" w14:textId="77777777" w:rsidR="00126481" w:rsidRPr="00ED2D01" w:rsidRDefault="00126481" w:rsidP="00DB3DAA">
      <w:pPr>
        <w:rPr>
          <w:rFonts w:eastAsia="MS Mincho"/>
        </w:rPr>
      </w:pPr>
      <w:r>
        <w:rPr>
          <w:rFonts w:eastAsia="MS Mincho"/>
        </w:rPr>
        <w:t>As far as it concerns</w:t>
      </w:r>
      <w:r w:rsidRPr="00ED2D01">
        <w:rPr>
          <w:rFonts w:eastAsia="MS Mincho"/>
        </w:rPr>
        <w:t xml:space="preserve"> QKD as a new technology based on quantum communication network to provide security services, it needs to seriously consider how to coordinate and carry out standardization works efficiently and </w:t>
      </w:r>
      <w:r>
        <w:rPr>
          <w:rFonts w:eastAsia="MS Mincho"/>
        </w:rPr>
        <w:t>cooperatively</w:t>
      </w:r>
      <w:r w:rsidRPr="00ED2D01">
        <w:rPr>
          <w:rFonts w:eastAsia="MS Mincho"/>
        </w:rPr>
        <w:t>.</w:t>
      </w:r>
    </w:p>
    <w:p w14:paraId="7A48CD58" w14:textId="294DE254" w:rsidR="00126481" w:rsidRPr="00ED2D01" w:rsidRDefault="00126481" w:rsidP="00DB3DAA">
      <w:pPr>
        <w:rPr>
          <w:rFonts w:eastAsia="MS Mincho"/>
        </w:rPr>
      </w:pPr>
      <w:r w:rsidRPr="00ED2D01">
        <w:rPr>
          <w:rFonts w:eastAsia="DengXian"/>
          <w:lang w:eastAsia="zh-CN"/>
        </w:rPr>
        <w:t>For QKD</w:t>
      </w:r>
      <w:r>
        <w:rPr>
          <w:rFonts w:eastAsia="DengXian"/>
          <w:lang w:eastAsia="zh-CN"/>
        </w:rPr>
        <w:t>N</w:t>
      </w:r>
      <w:r w:rsidRPr="00ED2D01">
        <w:rPr>
          <w:rFonts w:eastAsia="DengXian"/>
          <w:lang w:eastAsia="zh-CN"/>
        </w:rPr>
        <w:t xml:space="preserve"> security, </w:t>
      </w:r>
      <w:r w:rsidRPr="00ED2D01">
        <w:t xml:space="preserve">it is suggested to include a detailed study of metric and </w:t>
      </w:r>
      <w:r>
        <w:t xml:space="preserve">a </w:t>
      </w:r>
      <w:r w:rsidRPr="00ED2D01">
        <w:t>benchmark on different attacks on the implementations of QKD.</w:t>
      </w:r>
      <w:r w:rsidR="00314A29">
        <w:t xml:space="preserve"> </w:t>
      </w:r>
      <w:r w:rsidRPr="00ED2D01">
        <w:t>It is also suggested to include classical security analysis and PQC integration in the QKD</w:t>
      </w:r>
      <w:r>
        <w:t>N</w:t>
      </w:r>
      <w:r w:rsidRPr="00ED2D01">
        <w:t xml:space="preserve"> framework.</w:t>
      </w:r>
    </w:p>
    <w:p w14:paraId="55FA958A" w14:textId="77777777" w:rsidR="00126481" w:rsidRPr="00ED2D01" w:rsidRDefault="00126481" w:rsidP="00DB3DAA">
      <w:pPr>
        <w:rPr>
          <w:rFonts w:eastAsia="MS Mincho"/>
        </w:rPr>
      </w:pPr>
      <w:r w:rsidRPr="00ED2D01">
        <w:rPr>
          <w:rFonts w:eastAsia="MS Mincho"/>
        </w:rPr>
        <w:lastRenderedPageBreak/>
        <w:t>For the medium and long-term QKD</w:t>
      </w:r>
      <w:r>
        <w:rPr>
          <w:rFonts w:eastAsia="MS Mincho"/>
        </w:rPr>
        <w:t>N</w:t>
      </w:r>
      <w:r w:rsidRPr="00ED2D01">
        <w:rPr>
          <w:rFonts w:eastAsia="MS Mincho"/>
        </w:rPr>
        <w:t xml:space="preserve"> </w:t>
      </w:r>
      <w:r w:rsidRPr="00ED2D01">
        <w:rPr>
          <w:rFonts w:eastAsia="MS Mincho" w:hint="eastAsia"/>
        </w:rPr>
        <w:t>issues</w:t>
      </w:r>
      <w:r w:rsidRPr="00ED2D01">
        <w:rPr>
          <w:rFonts w:eastAsia="MS Mincho"/>
        </w:rPr>
        <w:t>, such as low-cost solutions, new applications, scalability with quantum relay, it is recommended to initiate standardization studies to explore how to promote related targets efficiently.</w:t>
      </w:r>
    </w:p>
    <w:p w14:paraId="0947B09E" w14:textId="77777777" w:rsidR="00126481" w:rsidRDefault="00126481" w:rsidP="00DB3DAA">
      <w:pPr>
        <w:rPr>
          <w:rFonts w:eastAsia="Malgun Gothic"/>
          <w:b/>
          <w:lang w:eastAsia="ko-KR"/>
        </w:rPr>
      </w:pPr>
      <w:r>
        <w:rPr>
          <w:rFonts w:eastAsia="Malgun Gothic" w:hint="eastAsia"/>
          <w:lang w:val="en-US" w:eastAsia="ko-KR"/>
        </w:rPr>
        <w:t>According to the analysis in this Technical Report, there are gaps to be studied in ITU-T SG17 which should be standardized in new recommendation</w:t>
      </w:r>
      <w:r>
        <w:rPr>
          <w:rFonts w:eastAsia="Malgun Gothic"/>
          <w:lang w:val="en-US" w:eastAsia="ko-KR"/>
        </w:rPr>
        <w:t>s</w:t>
      </w:r>
      <w:r>
        <w:rPr>
          <w:rFonts w:eastAsia="Malgun Gothic" w:hint="eastAsia"/>
          <w:lang w:val="en-US" w:eastAsia="ko-KR"/>
        </w:rPr>
        <w:t>.</w:t>
      </w:r>
    </w:p>
    <w:p w14:paraId="1E4F5CF1" w14:textId="77777777" w:rsidR="00126481" w:rsidRDefault="00126481" w:rsidP="00DB3DAA">
      <w:pPr>
        <w:rPr>
          <w:rFonts w:eastAsia="Malgun Gothic"/>
          <w:b/>
          <w:lang w:eastAsia="ko-KR"/>
        </w:rPr>
      </w:pPr>
    </w:p>
    <w:p w14:paraId="65AD3E39" w14:textId="77777777" w:rsidR="00126481" w:rsidRDefault="00126481" w:rsidP="00126481">
      <w:pPr>
        <w:spacing w:before="0" w:after="160" w:line="259" w:lineRule="auto"/>
        <w:rPr>
          <w:rFonts w:eastAsia="Malgun Gothic"/>
          <w:b/>
          <w:lang w:eastAsia="ko-KR"/>
        </w:rPr>
      </w:pPr>
      <w:r>
        <w:rPr>
          <w:rFonts w:eastAsia="Malgun Gothic"/>
          <w:b/>
          <w:lang w:eastAsia="ko-KR"/>
        </w:rPr>
        <w:br w:type="page"/>
      </w:r>
    </w:p>
    <w:p w14:paraId="42390525" w14:textId="50B43BDB" w:rsidR="00126481" w:rsidRPr="00AD62AD" w:rsidRDefault="00126481" w:rsidP="00DB3DAA">
      <w:pPr>
        <w:pStyle w:val="AnnexNoTitle"/>
      </w:pPr>
      <w:bookmarkStart w:id="151" w:name="_Toc42779813"/>
      <w:bookmarkStart w:id="152" w:name="_Toc43133387"/>
      <w:bookmarkStart w:id="153" w:name="_Toc43201204"/>
      <w:bookmarkStart w:id="154" w:name="_Toc45817611"/>
      <w:r w:rsidRPr="00AD62AD">
        <w:lastRenderedPageBreak/>
        <w:t>Annex A</w:t>
      </w:r>
      <w:r w:rsidR="00DB3DAA">
        <w:br/>
      </w:r>
      <w:r>
        <w:br/>
      </w:r>
      <w:r w:rsidRPr="00AD62AD">
        <w:t>QKD deployment examples around the world</w:t>
      </w:r>
      <w:bookmarkEnd w:id="151"/>
      <w:bookmarkEnd w:id="152"/>
      <w:bookmarkEnd w:id="153"/>
      <w:bookmarkEnd w:id="154"/>
    </w:p>
    <w:p w14:paraId="2087409F" w14:textId="15AA668F" w:rsidR="00126481" w:rsidRPr="00126481" w:rsidRDefault="00126481" w:rsidP="00DB3DAA">
      <w:pPr>
        <w:pStyle w:val="Heading2"/>
        <w:rPr>
          <w:rFonts w:eastAsia="Malgun Gothic"/>
          <w:lang w:val="en-US" w:eastAsia="ko-KR"/>
        </w:rPr>
      </w:pPr>
      <w:bookmarkStart w:id="155" w:name="_Toc43201205"/>
      <w:bookmarkStart w:id="156" w:name="_Toc45817612"/>
      <w:r w:rsidRPr="00691057">
        <w:rPr>
          <w:rFonts w:eastAsia="Malgun Gothic"/>
          <w:bCs/>
          <w:szCs w:val="24"/>
          <w:lang w:val="en-US" w:eastAsia="ko-KR"/>
        </w:rPr>
        <w:t>A</w:t>
      </w:r>
      <w:r w:rsidR="00DB3DAA">
        <w:rPr>
          <w:rFonts w:eastAsia="Malgun Gothic"/>
          <w:bCs/>
          <w:szCs w:val="24"/>
          <w:lang w:val="en-US" w:eastAsia="ko-KR"/>
        </w:rPr>
        <w:t>.</w:t>
      </w:r>
      <w:r w:rsidRPr="00691057">
        <w:rPr>
          <w:rFonts w:eastAsia="Malgun Gothic"/>
          <w:bCs/>
          <w:szCs w:val="24"/>
          <w:lang w:val="en-US" w:eastAsia="ko-KR"/>
        </w:rPr>
        <w:t>1</w:t>
      </w:r>
      <w:r w:rsidRPr="00691057">
        <w:rPr>
          <w:rFonts w:eastAsia="Malgun Gothic"/>
          <w:bCs/>
          <w:szCs w:val="24"/>
          <w:lang w:val="en-US" w:eastAsia="ko-KR"/>
        </w:rPr>
        <w:tab/>
      </w:r>
      <w:r w:rsidR="00A76EE0" w:rsidRPr="000431DE">
        <w:rPr>
          <w:rFonts w:eastAsia="Malgun Gothic"/>
          <w:lang w:val="en-US" w:eastAsia="ko-KR"/>
        </w:rPr>
        <w:t xml:space="preserve">Quantum </w:t>
      </w:r>
      <w:r w:rsidR="00A76EE0">
        <w:rPr>
          <w:rFonts w:eastAsia="Malgun Gothic"/>
          <w:lang w:val="en-US" w:eastAsia="ko-KR"/>
        </w:rPr>
        <w:t>k</w:t>
      </w:r>
      <w:r w:rsidR="00A76EE0" w:rsidRPr="000431DE">
        <w:rPr>
          <w:rFonts w:eastAsia="Malgun Gothic"/>
          <w:lang w:val="en-US" w:eastAsia="ko-KR"/>
        </w:rPr>
        <w:t xml:space="preserve">ey </w:t>
      </w:r>
      <w:r w:rsidR="00A76EE0">
        <w:rPr>
          <w:rFonts w:eastAsia="Malgun Gothic"/>
          <w:lang w:val="en-US" w:eastAsia="ko-KR"/>
        </w:rPr>
        <w:t>d</w:t>
      </w:r>
      <w:r w:rsidR="00A76EE0" w:rsidRPr="000431DE">
        <w:rPr>
          <w:rFonts w:eastAsia="Malgun Gothic"/>
          <w:lang w:val="en-US" w:eastAsia="ko-KR"/>
        </w:rPr>
        <w:t>istribution</w:t>
      </w:r>
      <w:r w:rsidR="00A76EE0" w:rsidRPr="00126481">
        <w:rPr>
          <w:rFonts w:eastAsia="Malgun Gothic"/>
          <w:lang w:val="en-US" w:eastAsia="ko-KR"/>
        </w:rPr>
        <w:t xml:space="preserve"> </w:t>
      </w:r>
      <w:r w:rsidRPr="00126481">
        <w:rPr>
          <w:rFonts w:eastAsia="Malgun Gothic"/>
          <w:lang w:val="en-US" w:eastAsia="ko-KR"/>
        </w:rPr>
        <w:t>network deployment in China</w:t>
      </w:r>
      <w:bookmarkEnd w:id="155"/>
      <w:bookmarkEnd w:id="156"/>
    </w:p>
    <w:p w14:paraId="7FC6E7FA" w14:textId="761DAC91" w:rsidR="00126481" w:rsidRPr="00AD62AD" w:rsidRDefault="00126481" w:rsidP="00DB3DAA">
      <w:r w:rsidRPr="00AD62AD">
        <w:t xml:space="preserve">For the past decade, China has made </w:t>
      </w:r>
      <w:r>
        <w:t>remarkable</w:t>
      </w:r>
      <w:r w:rsidRPr="00AD62AD">
        <w:t xml:space="preserve"> progress in real world </w:t>
      </w:r>
      <w:r w:rsidR="00A76EE0">
        <w:rPr>
          <w:rFonts w:eastAsia="Malgun Gothic"/>
          <w:lang w:eastAsia="ko-KR"/>
        </w:rPr>
        <w:t>q</w:t>
      </w:r>
      <w:proofErr w:type="spellStart"/>
      <w:r w:rsidR="00A76EE0" w:rsidRPr="000431DE">
        <w:rPr>
          <w:rFonts w:eastAsia="Malgun Gothic"/>
          <w:lang w:val="en-US" w:eastAsia="ko-KR"/>
        </w:rPr>
        <w:t>uantum</w:t>
      </w:r>
      <w:proofErr w:type="spellEnd"/>
      <w:r w:rsidR="00A76EE0" w:rsidRPr="000431DE">
        <w:rPr>
          <w:rFonts w:eastAsia="Malgun Gothic"/>
          <w:lang w:val="en-US" w:eastAsia="ko-KR"/>
        </w:rPr>
        <w:t xml:space="preserve"> </w:t>
      </w:r>
      <w:r w:rsidR="00A76EE0">
        <w:rPr>
          <w:rFonts w:eastAsia="Malgun Gothic"/>
          <w:lang w:val="en-US" w:eastAsia="ko-KR"/>
        </w:rPr>
        <w:t>k</w:t>
      </w:r>
      <w:r w:rsidR="00A76EE0" w:rsidRPr="000431DE">
        <w:rPr>
          <w:rFonts w:eastAsia="Malgun Gothic"/>
          <w:lang w:val="en-US" w:eastAsia="ko-KR"/>
        </w:rPr>
        <w:t xml:space="preserve">ey </w:t>
      </w:r>
      <w:r w:rsidR="00A76EE0">
        <w:rPr>
          <w:rFonts w:eastAsia="Malgun Gothic"/>
          <w:lang w:val="en-US" w:eastAsia="ko-KR"/>
        </w:rPr>
        <w:t>d</w:t>
      </w:r>
      <w:r w:rsidR="00A76EE0" w:rsidRPr="000431DE">
        <w:rPr>
          <w:rFonts w:eastAsia="Malgun Gothic"/>
          <w:lang w:val="en-US" w:eastAsia="ko-KR"/>
        </w:rPr>
        <w:t>istribution</w:t>
      </w:r>
      <w:r w:rsidR="00A76EE0" w:rsidRPr="00126481">
        <w:rPr>
          <w:rFonts w:eastAsia="Malgun Gothic"/>
          <w:lang w:val="en-US" w:eastAsia="ko-KR"/>
        </w:rPr>
        <w:t xml:space="preserve"> </w:t>
      </w:r>
      <w:r w:rsidR="00A76EE0">
        <w:rPr>
          <w:rFonts w:eastAsia="Malgun Gothic"/>
          <w:lang w:val="en-US" w:eastAsia="ko-KR"/>
        </w:rPr>
        <w:t>(</w:t>
      </w:r>
      <w:r w:rsidRPr="00AD62AD">
        <w:t>QKD</w:t>
      </w:r>
      <w:r w:rsidR="00A76EE0">
        <w:t>)</w:t>
      </w:r>
      <w:r w:rsidRPr="00AD62AD">
        <w:t xml:space="preserve"> network demonstrations and deployments, including both metropolitan and backbone quantum network. In 2007, the first decoy-state QKD over 100 km fibre was </w:t>
      </w:r>
      <w:r>
        <w:t>achieved</w:t>
      </w:r>
      <w:r w:rsidRPr="00AD62AD">
        <w:t>, which broke the previous limits of security distance [b-Peng2007]. In 2009, telephone voice signal encryption with quantum keys over an all-pass and inter-city quantum communication network was demonstrated [b</w:t>
      </w:r>
      <w:r w:rsidR="00A76EE0">
        <w:noBreakHyphen/>
      </w:r>
      <w:r w:rsidRPr="00AD62AD">
        <w:t>Chen2010].</w:t>
      </w:r>
      <w:r w:rsidR="00314A29">
        <w:t xml:space="preserve"> </w:t>
      </w:r>
      <w:r w:rsidRPr="00AD62AD">
        <w:t>QKD network</w:t>
      </w:r>
      <w:r>
        <w:t>s</w:t>
      </w:r>
      <w:r w:rsidRPr="00AD62AD">
        <w:t xml:space="preserve"> with wavelength division multiplexing of quantum and classical signal w</w:t>
      </w:r>
      <w:r>
        <w:t xml:space="preserve">ere </w:t>
      </w:r>
      <w:r w:rsidRPr="00AD62AD">
        <w:t xml:space="preserve">tested successfully in </w:t>
      </w:r>
      <w:r>
        <w:t>different cities</w:t>
      </w:r>
      <w:r w:rsidRPr="00AD62AD">
        <w:t xml:space="preserve"> [b-Wang2010</w:t>
      </w:r>
      <w:r w:rsidR="00A76EE0">
        <w:t>] and</w:t>
      </w:r>
      <w:r>
        <w:t xml:space="preserve"> </w:t>
      </w:r>
      <w:r w:rsidR="00A76EE0">
        <w:t>[</w:t>
      </w:r>
      <w:r>
        <w:rPr>
          <w:lang w:eastAsia="zh-CN"/>
        </w:rPr>
        <w:t>b-Mao2018</w:t>
      </w:r>
      <w:r w:rsidRPr="00AD62AD">
        <w:t xml:space="preserve">]. </w:t>
      </w:r>
      <w:r>
        <w:t xml:space="preserve">From 2011 to 2012, a long-term reliability test </w:t>
      </w:r>
      <w:r w:rsidR="00A76EE0">
        <w:t xml:space="preserve">of </w:t>
      </w:r>
      <w:r>
        <w:t>more than 5</w:t>
      </w:r>
      <w:r w:rsidR="00A76EE0">
        <w:t xml:space="preserve"> </w:t>
      </w:r>
      <w:r>
        <w:t>000 hours was conducted in the Hefei-</w:t>
      </w:r>
      <w:proofErr w:type="spellStart"/>
      <w:r>
        <w:t>Chaohu</w:t>
      </w:r>
      <w:proofErr w:type="spellEnd"/>
      <w:r>
        <w:t>-Wuhu wide area QKD network over an intercity scale, which included a typical full-mesh core network in Hefei to offer all-to-all interconnections, and quantum access network with point-to-multipoint configuration in Wuhu [b</w:t>
      </w:r>
      <w:r w:rsidR="00DB3DAA">
        <w:noBreakHyphen/>
      </w:r>
      <w:r>
        <w:t>Wang2014].</w:t>
      </w:r>
      <w:r>
        <w:rPr>
          <w:rFonts w:hint="eastAsia"/>
          <w:lang w:eastAsia="zh-CN"/>
        </w:rPr>
        <w:t xml:space="preserve"> </w:t>
      </w:r>
      <w:r w:rsidRPr="00AD62AD">
        <w:t>The first measurement-device-independent QKD</w:t>
      </w:r>
      <w:r>
        <w:t xml:space="preserve"> </w:t>
      </w:r>
      <w:r w:rsidRPr="00AD62AD">
        <w:t xml:space="preserve">(MDI-QKD) was experimentally </w:t>
      </w:r>
      <w:r>
        <w:t>undertaken</w:t>
      </w:r>
      <w:r w:rsidRPr="00AD62AD">
        <w:t xml:space="preserve"> in 2013, which removes all security loophole issues on imperfect detection systems. Later on, MDI QKD network with three user nodes and one untrusted relay node was demonstrated in </w:t>
      </w:r>
      <w:r>
        <w:t xml:space="preserve">a </w:t>
      </w:r>
      <w:r w:rsidRPr="00AD62AD">
        <w:t>real network environment (Fig</w:t>
      </w:r>
      <w:r>
        <w:t>ure</w:t>
      </w:r>
      <w:r w:rsidRPr="00AD62AD">
        <w:t xml:space="preserve">1(c)) [b-Tang2016].With these achievements of QKD networks as technologies bases, in 2013 China started to build </w:t>
      </w:r>
      <w:r>
        <w:t xml:space="preserve">the </w:t>
      </w:r>
      <w:r w:rsidRPr="00AD62AD">
        <w:t>world</w:t>
      </w:r>
      <w:r w:rsidR="00314A29">
        <w:t>'</w:t>
      </w:r>
      <w:r w:rsidRPr="00AD62AD">
        <w:t xml:space="preserve">s longest quantum secure communication backbone network from Beijing to Shanghai with a </w:t>
      </w:r>
      <w:r>
        <w:t>fibre</w:t>
      </w:r>
      <w:r w:rsidRPr="00AD62AD">
        <w:t xml:space="preserve"> distance </w:t>
      </w:r>
      <w:r>
        <w:t xml:space="preserve">of </w:t>
      </w:r>
      <w:r w:rsidRPr="00AD62AD">
        <w:t>over 2</w:t>
      </w:r>
      <w:r w:rsidR="00A76EE0">
        <w:t xml:space="preserve"> </w:t>
      </w:r>
      <w:r w:rsidRPr="00AD62AD">
        <w:t>000 km (Fig</w:t>
      </w:r>
      <w:r>
        <w:t>ure</w:t>
      </w:r>
      <w:r w:rsidRPr="00AD62AD">
        <w:t>1(a)) [b</w:t>
      </w:r>
      <w:r w:rsidR="00DB3DAA">
        <w:noBreakHyphen/>
      </w:r>
      <w:r w:rsidRPr="00AD62AD">
        <w:t>Zhang 2018</w:t>
      </w:r>
      <w:r>
        <w:t>] and</w:t>
      </w:r>
      <w:r w:rsidRPr="00AD62AD">
        <w:t xml:space="preserve"> </w:t>
      </w:r>
      <w:r>
        <w:t>[b-</w:t>
      </w:r>
      <w:r w:rsidRPr="00AD62AD">
        <w:t xml:space="preserve">Zhang 2019]. Main cities between Beijing and Shanghai are connected by 32 trusted nodes in the backbone network to realize long distance QKD based on </w:t>
      </w:r>
      <w:r>
        <w:t>trusted</w:t>
      </w:r>
      <w:r w:rsidRPr="00AD62AD">
        <w:t xml:space="preserve"> relay. Four metropolitan QKD networks with different topologies, namely Beijing, Jinan, Hefei and Shanghai </w:t>
      </w:r>
      <w:proofErr w:type="gramStart"/>
      <w:r w:rsidRPr="00AD62AD">
        <w:t>are connected with</w:t>
      </w:r>
      <w:proofErr w:type="gramEnd"/>
      <w:r w:rsidRPr="00AD62AD">
        <w:t xml:space="preserve"> the backbone network. The topology of Jinan metropolitan QKD network is shown in Fig</w:t>
      </w:r>
      <w:r>
        <w:t>ure</w:t>
      </w:r>
      <w:r w:rsidRPr="00AD62AD">
        <w:t>1(b). The backbone was successfully built in 2018, which provide</w:t>
      </w:r>
      <w:r>
        <w:t>s</w:t>
      </w:r>
      <w:r w:rsidRPr="00AD62AD">
        <w:t xml:space="preserve"> practical applications in real world </w:t>
      </w:r>
      <w:proofErr w:type="gramStart"/>
      <w:r w:rsidRPr="00AD62AD">
        <w:t>and also</w:t>
      </w:r>
      <w:proofErr w:type="gramEnd"/>
      <w:r w:rsidRPr="00AD62AD">
        <w:t xml:space="preserve"> serve</w:t>
      </w:r>
      <w:r>
        <w:t>s</w:t>
      </w:r>
      <w:r w:rsidRPr="00AD62AD">
        <w:t xml:space="preserve"> as a platform for quantum communication research. Currently real-world applications are under testing with banks, securities, and insurance users. </w:t>
      </w:r>
    </w:p>
    <w:p w14:paraId="0CBE6852" w14:textId="41C6C880" w:rsidR="00126481" w:rsidRDefault="00126481" w:rsidP="00636FA5">
      <w:pPr>
        <w:pStyle w:val="Figure"/>
        <w:spacing w:before="60" w:after="60"/>
        <w:rPr>
          <w:rFonts w:eastAsia="SimSun"/>
        </w:rPr>
      </w:pPr>
      <w:r w:rsidRPr="00242C83">
        <w:rPr>
          <w:rFonts w:eastAsia="SimSun"/>
          <w:noProof/>
          <w:lang w:val="en-US" w:eastAsia="zh-CN"/>
        </w:rPr>
        <w:lastRenderedPageBreak/>
        <w:drawing>
          <wp:inline distT="0" distB="0" distL="0" distR="0" wp14:anchorId="232B680E" wp14:editId="534396F5">
            <wp:extent cx="6120765" cy="3438525"/>
            <wp:effectExtent l="0" t="0" r="635" b="317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38525"/>
                    </a:xfrm>
                    <a:prstGeom prst="rect">
                      <a:avLst/>
                    </a:prstGeom>
                  </pic:spPr>
                </pic:pic>
              </a:graphicData>
            </a:graphic>
          </wp:inline>
        </w:drawing>
      </w:r>
    </w:p>
    <w:p w14:paraId="7FB4C70F" w14:textId="3DA55767" w:rsidR="00126481" w:rsidRPr="009E05AC" w:rsidRDefault="00126481" w:rsidP="00636FA5">
      <w:pPr>
        <w:pStyle w:val="FigureNoTitle"/>
        <w:rPr>
          <w:rFonts w:eastAsia="SimSun"/>
        </w:rPr>
      </w:pPr>
      <w:r w:rsidRPr="009E05AC">
        <w:rPr>
          <w:rFonts w:eastAsia="SimSun"/>
        </w:rPr>
        <w:t>Fig</w:t>
      </w:r>
      <w:r>
        <w:rPr>
          <w:rFonts w:eastAsia="SimSun"/>
        </w:rPr>
        <w:t>ure</w:t>
      </w:r>
      <w:r w:rsidRPr="009E05AC">
        <w:rPr>
          <w:rFonts w:eastAsia="SimSun"/>
        </w:rPr>
        <w:t xml:space="preserve"> </w:t>
      </w:r>
      <w:r>
        <w:rPr>
          <w:rFonts w:eastAsia="SimSun"/>
        </w:rPr>
        <w:t>A</w:t>
      </w:r>
      <w:r w:rsidR="00DB3DAA">
        <w:rPr>
          <w:rFonts w:eastAsia="SimSun"/>
        </w:rPr>
        <w:t>.</w:t>
      </w:r>
      <w:r w:rsidRPr="009E05AC">
        <w:rPr>
          <w:rFonts w:eastAsia="SimSun"/>
        </w:rPr>
        <w:t>1</w:t>
      </w:r>
      <w:r w:rsidR="00DB3DAA">
        <w:rPr>
          <w:rFonts w:eastAsia="SimSun"/>
        </w:rPr>
        <w:t xml:space="preserve"> </w:t>
      </w:r>
      <w:r>
        <w:rPr>
          <w:rFonts w:eastAsia="SimSun"/>
        </w:rPr>
        <w:t>–</w:t>
      </w:r>
      <w:r w:rsidRPr="009E05AC">
        <w:rPr>
          <w:rFonts w:eastAsia="SimSun"/>
        </w:rPr>
        <w:t xml:space="preserve"> Reprint from Fig</w:t>
      </w:r>
      <w:r>
        <w:rPr>
          <w:rFonts w:eastAsia="SimSun"/>
        </w:rPr>
        <w:t>ure</w:t>
      </w:r>
      <w:r w:rsidR="009172B8">
        <w:rPr>
          <w:rFonts w:eastAsia="SimSun"/>
        </w:rPr>
        <w:t xml:space="preserve"> </w:t>
      </w:r>
      <w:r w:rsidRPr="009E05AC">
        <w:rPr>
          <w:rFonts w:eastAsia="SimSun"/>
        </w:rPr>
        <w:t>3 of [b-Zhang2018] (a) An outline of Beijing-Shanghai 2</w:t>
      </w:r>
      <w:r w:rsidR="00A76EE0">
        <w:rPr>
          <w:rFonts w:eastAsia="SimSun"/>
        </w:rPr>
        <w:t xml:space="preserve"> </w:t>
      </w:r>
      <w:r w:rsidRPr="009E05AC">
        <w:rPr>
          <w:rFonts w:eastAsia="SimSun"/>
        </w:rPr>
        <w:t xml:space="preserve">000 km backbone QKD network. (b) The topology of Jinan metropolitan QKD network. </w:t>
      </w:r>
      <w:r w:rsidR="00DD7BF2">
        <w:rPr>
          <w:rFonts w:eastAsia="SimSun"/>
        </w:rPr>
        <w:br/>
      </w:r>
      <w:r w:rsidRPr="009E05AC">
        <w:rPr>
          <w:rFonts w:eastAsia="SimSun"/>
        </w:rPr>
        <w:t>(c) MDI-QKD network with three user nodes and one untrusted relay node</w:t>
      </w:r>
      <w:r>
        <w:rPr>
          <w:rFonts w:eastAsia="SimSun"/>
        </w:rPr>
        <w:t xml:space="preserve"> </w:t>
      </w:r>
      <w:r w:rsidRPr="009E05AC">
        <w:rPr>
          <w:rFonts w:eastAsia="SimSun"/>
        </w:rPr>
        <w:t>[b-Tang2016]</w:t>
      </w:r>
    </w:p>
    <w:p w14:paraId="55459045" w14:textId="605EB3F3" w:rsidR="00126481" w:rsidRDefault="00126481" w:rsidP="00126481">
      <w:pPr>
        <w:rPr>
          <w:rFonts w:eastAsia="SimSun"/>
          <w:bCs/>
        </w:rPr>
      </w:pPr>
      <w:r w:rsidRPr="009E05AC">
        <w:rPr>
          <w:rFonts w:eastAsia="SimSun"/>
          <w:bCs/>
        </w:rPr>
        <w:t xml:space="preserve">Besides the QKD network in </w:t>
      </w:r>
      <w:r>
        <w:rPr>
          <w:rFonts w:eastAsia="SimSun"/>
          <w:bCs/>
        </w:rPr>
        <w:t>fibre</w:t>
      </w:r>
      <w:r w:rsidRPr="009E05AC">
        <w:rPr>
          <w:rFonts w:eastAsia="SimSun"/>
          <w:bCs/>
        </w:rPr>
        <w:t xml:space="preserve"> optics, China is also pioneering in satellite based QKD network. The world</w:t>
      </w:r>
      <w:r w:rsidR="00314A29">
        <w:rPr>
          <w:rFonts w:eastAsia="SimSun"/>
          <w:bCs/>
        </w:rPr>
        <w:t>'</w:t>
      </w:r>
      <w:r>
        <w:rPr>
          <w:rFonts w:eastAsia="SimSun"/>
          <w:bCs/>
        </w:rPr>
        <w:t>s</w:t>
      </w:r>
      <w:r w:rsidRPr="009E05AC">
        <w:rPr>
          <w:rFonts w:eastAsia="SimSun"/>
          <w:bCs/>
        </w:rPr>
        <w:t xml:space="preserve"> first quantum science satellite, known as </w:t>
      </w:r>
      <w:proofErr w:type="spellStart"/>
      <w:r w:rsidRPr="009E05AC">
        <w:rPr>
          <w:rFonts w:eastAsia="SimSun"/>
          <w:bCs/>
        </w:rPr>
        <w:t>Micius</w:t>
      </w:r>
      <w:proofErr w:type="spellEnd"/>
      <w:r w:rsidRPr="009E05AC">
        <w:rPr>
          <w:rFonts w:eastAsia="SimSun"/>
          <w:bCs/>
        </w:rPr>
        <w:t xml:space="preserve">, was launched in </w:t>
      </w:r>
      <w:proofErr w:type="spellStart"/>
      <w:r w:rsidRPr="009E05AC">
        <w:rPr>
          <w:rFonts w:eastAsia="SimSun"/>
          <w:bCs/>
        </w:rPr>
        <w:t>Jiuquan</w:t>
      </w:r>
      <w:proofErr w:type="spellEnd"/>
      <w:r w:rsidRPr="009E05AC">
        <w:rPr>
          <w:rFonts w:eastAsia="SimSun"/>
          <w:bCs/>
        </w:rPr>
        <w:t xml:space="preserve">, China in August 2016. </w:t>
      </w:r>
      <w:proofErr w:type="spellStart"/>
      <w:r w:rsidRPr="009E05AC">
        <w:rPr>
          <w:rFonts w:eastAsia="SimSun"/>
          <w:bCs/>
        </w:rPr>
        <w:t>Micius</w:t>
      </w:r>
      <w:proofErr w:type="spellEnd"/>
      <w:r w:rsidRPr="009E05AC">
        <w:rPr>
          <w:rFonts w:eastAsia="SimSun"/>
          <w:bCs/>
        </w:rPr>
        <w:t xml:space="preserve"> is a LEO satellite orbiting at an altitude of about 500 km, which demonstrated decoy-state QKD with polarization encoding from the satellite to the ground for over 1</w:t>
      </w:r>
      <w:r w:rsidR="00A76EE0">
        <w:rPr>
          <w:rFonts w:eastAsia="SimSun"/>
          <w:bCs/>
        </w:rPr>
        <w:t xml:space="preserve"> </w:t>
      </w:r>
      <w:r w:rsidRPr="009E05AC">
        <w:rPr>
          <w:rFonts w:eastAsia="SimSun"/>
          <w:bCs/>
        </w:rPr>
        <w:t>200 km with 1</w:t>
      </w:r>
      <w:r w:rsidR="00DD7BF2">
        <w:rPr>
          <w:rFonts w:eastAsia="SimSun"/>
          <w:bCs/>
        </w:rPr>
        <w:t> </w:t>
      </w:r>
      <w:proofErr w:type="spellStart"/>
      <w:r w:rsidR="00DD7BF2">
        <w:rPr>
          <w:rFonts w:eastAsia="SimSun"/>
          <w:bCs/>
        </w:rPr>
        <w:t>k</w:t>
      </w:r>
      <w:r w:rsidR="00A76EE0">
        <w:rPr>
          <w:rFonts w:eastAsia="SimSun"/>
          <w:bCs/>
        </w:rPr>
        <w:t>bit</w:t>
      </w:r>
      <w:proofErr w:type="spellEnd"/>
      <w:r w:rsidR="00A76EE0">
        <w:rPr>
          <w:rFonts w:eastAsia="SimSun"/>
          <w:bCs/>
        </w:rPr>
        <w:t xml:space="preserve">/s </w:t>
      </w:r>
      <w:r w:rsidRPr="009E05AC">
        <w:rPr>
          <w:rFonts w:eastAsia="SimSun"/>
          <w:bCs/>
        </w:rPr>
        <w:t xml:space="preserve">secret rate </w:t>
      </w:r>
      <w:r w:rsidRPr="00AD62AD">
        <w:rPr>
          <w:rFonts w:eastAsia="SimSun"/>
          <w:bCs/>
        </w:rPr>
        <w:t>[b-Liao2017]</w:t>
      </w:r>
      <w:r w:rsidRPr="009E05AC">
        <w:rPr>
          <w:rFonts w:eastAsia="SimSun"/>
          <w:bCs/>
        </w:rPr>
        <w:t>.</w:t>
      </w:r>
      <w:r w:rsidR="00314A29">
        <w:rPr>
          <w:rFonts w:eastAsia="SimSun"/>
          <w:bCs/>
        </w:rPr>
        <w:t xml:space="preserve"> </w:t>
      </w:r>
      <w:proofErr w:type="gramStart"/>
      <w:r w:rsidRPr="009E05AC">
        <w:rPr>
          <w:rFonts w:eastAsia="SimSun"/>
          <w:bCs/>
        </w:rPr>
        <w:t xml:space="preserve">Later </w:t>
      </w:r>
      <w:r w:rsidRPr="009E05AC">
        <w:rPr>
          <w:rFonts w:eastAsia="SimSun" w:hint="eastAsia"/>
          <w:bCs/>
        </w:rPr>
        <w:t>o</w:t>
      </w:r>
      <w:r w:rsidRPr="009E05AC">
        <w:rPr>
          <w:rFonts w:eastAsia="SimSun"/>
          <w:bCs/>
        </w:rPr>
        <w:t>n</w:t>
      </w:r>
      <w:proofErr w:type="gramEnd"/>
      <w:r w:rsidRPr="009E05AC">
        <w:rPr>
          <w:rFonts w:eastAsia="SimSun"/>
          <w:bCs/>
        </w:rPr>
        <w:t xml:space="preserve">, in 2017 </w:t>
      </w:r>
      <w:proofErr w:type="spellStart"/>
      <w:r w:rsidRPr="009E05AC">
        <w:rPr>
          <w:rFonts w:eastAsia="SimSun"/>
          <w:bCs/>
        </w:rPr>
        <w:t>Micius</w:t>
      </w:r>
      <w:proofErr w:type="spellEnd"/>
      <w:r w:rsidRPr="009E05AC">
        <w:rPr>
          <w:rFonts w:eastAsia="SimSun"/>
          <w:bCs/>
        </w:rPr>
        <w:t xml:space="preserve"> quantum satellite was used as a trusted relay to distribute keys between multiple locations in China and Europe to realize the first intercontinental quantum communication</w:t>
      </w:r>
      <w:r>
        <w:rPr>
          <w:rFonts w:eastAsia="SimSun"/>
          <w:bCs/>
        </w:rPr>
        <w:t xml:space="preserve"> </w:t>
      </w:r>
      <w:r w:rsidRPr="00AD62AD">
        <w:rPr>
          <w:rFonts w:eastAsia="SimSun"/>
          <w:bCs/>
        </w:rPr>
        <w:t>[b-Liao2018]</w:t>
      </w:r>
      <w:r w:rsidRPr="009E05AC">
        <w:rPr>
          <w:rFonts w:eastAsia="SimSun"/>
          <w:bCs/>
        </w:rPr>
        <w:t xml:space="preserve">. Real time video conference call encryption with quantum keys </w:t>
      </w:r>
      <w:r>
        <w:rPr>
          <w:rFonts w:eastAsia="SimSun"/>
          <w:bCs/>
        </w:rPr>
        <w:t>was</w:t>
      </w:r>
      <w:r w:rsidRPr="009E05AC">
        <w:rPr>
          <w:rFonts w:eastAsia="SimSun"/>
          <w:bCs/>
        </w:rPr>
        <w:t xml:space="preserve"> also </w:t>
      </w:r>
      <w:r>
        <w:rPr>
          <w:rFonts w:eastAsia="SimSun"/>
          <w:bCs/>
        </w:rPr>
        <w:t>undertaken</w:t>
      </w:r>
      <w:r w:rsidRPr="009E05AC">
        <w:rPr>
          <w:rFonts w:eastAsia="SimSun"/>
          <w:bCs/>
        </w:rPr>
        <w:t xml:space="preserve"> between Beijing and </w:t>
      </w:r>
      <w:r w:rsidRPr="00AD62AD">
        <w:rPr>
          <w:rFonts w:eastAsia="SimSun"/>
          <w:bCs/>
        </w:rPr>
        <w:t>Vienna</w:t>
      </w:r>
      <w:r w:rsidRPr="009E05AC">
        <w:rPr>
          <w:rFonts w:eastAsia="SimSun"/>
          <w:bCs/>
        </w:rPr>
        <w:t xml:space="preserve">. Such work opens the door for future global QKD network with satellites. </w:t>
      </w:r>
    </w:p>
    <w:p w14:paraId="68BC90CA" w14:textId="24E8A502" w:rsidR="00126481" w:rsidRPr="00126481" w:rsidRDefault="00126481" w:rsidP="008615E8">
      <w:pPr>
        <w:pStyle w:val="Heading2"/>
        <w:rPr>
          <w:rFonts w:eastAsia="Malgun Gothic"/>
          <w:lang w:val="en-US" w:eastAsia="ko-KR"/>
        </w:rPr>
      </w:pPr>
      <w:bookmarkStart w:id="157" w:name="_Toc43201206"/>
      <w:bookmarkStart w:id="158" w:name="_Toc45817613"/>
      <w:r w:rsidRPr="00AD62AD">
        <w:rPr>
          <w:rFonts w:eastAsia="Malgun Gothic"/>
          <w:bCs/>
          <w:szCs w:val="24"/>
          <w:lang w:val="en-US" w:eastAsia="ko-KR"/>
        </w:rPr>
        <w:t>A</w:t>
      </w:r>
      <w:r w:rsidR="008615E8">
        <w:rPr>
          <w:rFonts w:eastAsia="Malgun Gothic"/>
          <w:bCs/>
          <w:szCs w:val="24"/>
          <w:lang w:val="en-US" w:eastAsia="ko-KR"/>
        </w:rPr>
        <w:t>.</w:t>
      </w:r>
      <w:r w:rsidRPr="00AD62AD">
        <w:rPr>
          <w:rFonts w:eastAsia="Malgun Gothic"/>
          <w:bCs/>
          <w:szCs w:val="24"/>
          <w:lang w:val="en-US" w:eastAsia="ko-KR"/>
        </w:rPr>
        <w:t>2</w:t>
      </w:r>
      <w:r w:rsidRPr="00AD62AD">
        <w:rPr>
          <w:rFonts w:eastAsia="Malgun Gothic"/>
          <w:bCs/>
          <w:szCs w:val="24"/>
          <w:lang w:val="en-US" w:eastAsia="ko-KR"/>
        </w:rPr>
        <w:tab/>
      </w:r>
      <w:r w:rsidRPr="00126481">
        <w:rPr>
          <w:rFonts w:eastAsia="Malgun Gothic"/>
          <w:lang w:val="en-US" w:eastAsia="ko-KR"/>
        </w:rPr>
        <w:t>QKD network deployment in Japan</w:t>
      </w:r>
      <w:bookmarkEnd w:id="157"/>
      <w:bookmarkEnd w:id="158"/>
    </w:p>
    <w:p w14:paraId="250B7A8A" w14:textId="4AC61B45" w:rsidR="00126481" w:rsidRDefault="00126481" w:rsidP="00DB3DAA">
      <w:r>
        <w:t xml:space="preserve">In 2010, fast QKD systems operated at the GHz-clock were developed and used for successfully demonstrating </w:t>
      </w:r>
      <w:r w:rsidR="00A76EE0" w:rsidRPr="00126481">
        <w:rPr>
          <w:color w:val="000000" w:themeColor="text1"/>
          <w:lang w:eastAsia="zh-CN"/>
        </w:rPr>
        <w:t xml:space="preserve">one-time pad </w:t>
      </w:r>
      <w:r w:rsidR="00A76EE0">
        <w:rPr>
          <w:color w:val="000000" w:themeColor="text1"/>
          <w:lang w:eastAsia="zh-CN"/>
        </w:rPr>
        <w:t>(</w:t>
      </w:r>
      <w:r>
        <w:t>OTP</w:t>
      </w:r>
      <w:r w:rsidR="00A76EE0">
        <w:t>)</w:t>
      </w:r>
      <w:r>
        <w:t xml:space="preserve"> encrypted video conference in Tokyo QKD network over a metropolitan area, interconnecting </w:t>
      </w:r>
      <w:proofErr w:type="gramStart"/>
      <w:r>
        <w:t>various different</w:t>
      </w:r>
      <w:proofErr w:type="gramEnd"/>
      <w:r>
        <w:t xml:space="preserve"> types of QKD systems [b-Sasaki2011]. Since then, long-term reliability tests of QKD network is being extensively investigated in Tokyo QKD Network [b</w:t>
      </w:r>
      <w:r>
        <w:noBreakHyphen/>
        <w:t xml:space="preserve">Dynes2012], [b-Yoshino2013], [b-Shimizu2014], [b-Dixon2015] and [b-Dixon2017]. </w:t>
      </w:r>
    </w:p>
    <w:p w14:paraId="4468BBDA" w14:textId="28D2FF7F" w:rsidR="00126481" w:rsidRDefault="001030BE" w:rsidP="00DB3DAA">
      <w:pPr>
        <w:pStyle w:val="Figure"/>
      </w:pPr>
      <w:r>
        <w:rPr>
          <w:noProof/>
        </w:rPr>
        <w:lastRenderedPageBreak/>
        <w:drawing>
          <wp:inline distT="0" distB="0" distL="0" distR="0" wp14:anchorId="41A06462" wp14:editId="56C6F826">
            <wp:extent cx="4035560" cy="2474981"/>
            <wp:effectExtent l="0" t="0" r="3175" b="190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QKD(20)_FA.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5560" cy="2474981"/>
                    </a:xfrm>
                    <a:prstGeom prst="rect">
                      <a:avLst/>
                    </a:prstGeom>
                  </pic:spPr>
                </pic:pic>
              </a:graphicData>
            </a:graphic>
          </wp:inline>
        </w:drawing>
      </w:r>
    </w:p>
    <w:p w14:paraId="00FB6B1F" w14:textId="2A5E7794" w:rsidR="00126481" w:rsidRDefault="00126481" w:rsidP="00DB3DAA">
      <w:pPr>
        <w:pStyle w:val="FigureNoTitle"/>
      </w:pPr>
      <w:r>
        <w:t>Figure A</w:t>
      </w:r>
      <w:r w:rsidR="00DB3DAA">
        <w:t>.</w:t>
      </w:r>
      <w:r>
        <w:t>2</w:t>
      </w:r>
      <w:r w:rsidR="001030BE">
        <w:t xml:space="preserve"> </w:t>
      </w:r>
      <w:r w:rsidR="00DB3DAA">
        <w:t>–</w:t>
      </w:r>
      <w:r w:rsidR="008615E8">
        <w:t xml:space="preserve"> </w:t>
      </w:r>
      <w:r>
        <w:t>Tokyo QKD network</w:t>
      </w:r>
    </w:p>
    <w:p w14:paraId="48493E55" w14:textId="17F52462" w:rsidR="00126481" w:rsidRDefault="00126481" w:rsidP="008615E8">
      <w:pPr>
        <w:pStyle w:val="Normalaftertitle"/>
      </w:pPr>
      <w:r>
        <w:t>As various QKD networks have been operating in realistic field environments, studies on integrating a QKD network into an optical communications infrastructure has started addressing what kinds of security threats are most likely, how security can be enhanced by introducing a QKD network, and what would be an appropriate architecture for the integration [b-Kitayama2011], [b</w:t>
      </w:r>
      <w:r>
        <w:noBreakHyphen/>
        <w:t>Sasaki2015].</w:t>
      </w:r>
      <w:r w:rsidR="00314A29">
        <w:t xml:space="preserve"> </w:t>
      </w:r>
      <w:r>
        <w:t>Research and development on cryptographic applications based on a QKD network is actively underway. Integration methods of a QKD network into an Internet infrastructure have been developed in the form of QKD-secured Layer-2 and Internet protocol (Layer-3) switches [b-Fujiwara2015]. QKD networks enable a new application such as quantum digital signature, and this has been deployed on Tokyo QKD network [b-Collins2016] and [b</w:t>
      </w:r>
      <w:r>
        <w:noBreakHyphen/>
        <w:t xml:space="preserve">Collins2017]. </w:t>
      </w:r>
    </w:p>
    <w:p w14:paraId="3CE913F4" w14:textId="77777777" w:rsidR="00126481" w:rsidRDefault="00126481" w:rsidP="00126481">
      <w:r>
        <w:t>Although QKD enables the information theoretic security (confidentiality) of data transmission, QKD itself cannot protect confidentiality of data storage. On the other hand, digital data stored in data centres may easily be targeted by malicious attacks or even be threatened by non</w:t>
      </w:r>
      <w:r>
        <w:noBreakHyphen/>
        <w:t>malicious incidents like natural disasters. Sensitive data relevant to human genome and health require protection throughout their lifetime or even a longer time for several generations, which may be a century time scale. Computationally secure cryptographic schemes can provide no clue for its security over such a long term. QKD network technologies have recently been combined with secret sharing technique for distributed storage to realize information theoretic confidentiality of data storage [b-Fujiwara2016] and [b-Braun2017]. The combined system is referred to as the long</w:t>
      </w:r>
      <w:r>
        <w:noBreakHyphen/>
        <w:t xml:space="preserve">term, integrity, authenticity, and confidentiality protection system (LINCOS). LINCOS is implemented in Tokyo QKD network, and tested with sample data of standardized medical record format. </w:t>
      </w:r>
    </w:p>
    <w:p w14:paraId="54AF4B1C" w14:textId="77777777" w:rsidR="00126481" w:rsidRDefault="00126481" w:rsidP="00126481">
      <w:r>
        <w:t>Through these research and development, QKD network architectures have also been studied, and there have been significant advances in key management methods and application program interfaces [b-Tajima2017], [</w:t>
      </w:r>
      <w:r>
        <w:rPr>
          <w:color w:val="000000" w:themeColor="text1"/>
        </w:rPr>
        <w:t>b-Sasaki2017] and [</w:t>
      </w:r>
      <w:r>
        <w:t xml:space="preserve">b-Sasaki2018]. </w:t>
      </w:r>
    </w:p>
    <w:p w14:paraId="63E15859" w14:textId="05D57347" w:rsidR="00126481" w:rsidRDefault="004C4A75" w:rsidP="008615E8">
      <w:pPr>
        <w:pStyle w:val="Figure"/>
      </w:pPr>
      <w:r>
        <w:rPr>
          <w:noProof/>
        </w:rPr>
        <w:lastRenderedPageBreak/>
        <w:drawing>
          <wp:inline distT="0" distB="0" distL="0" distR="0" wp14:anchorId="68B43070" wp14:editId="0E537E34">
            <wp:extent cx="5748540" cy="5117602"/>
            <wp:effectExtent l="0" t="0" r="5080" b="698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QKD(20)_FA.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8540" cy="5117602"/>
                    </a:xfrm>
                    <a:prstGeom prst="rect">
                      <a:avLst/>
                    </a:prstGeom>
                  </pic:spPr>
                </pic:pic>
              </a:graphicData>
            </a:graphic>
          </wp:inline>
        </w:drawing>
      </w:r>
    </w:p>
    <w:p w14:paraId="57072CBE" w14:textId="7B24777A" w:rsidR="00126481" w:rsidRDefault="00126481" w:rsidP="008615E8">
      <w:pPr>
        <w:pStyle w:val="FigureNoTitle"/>
      </w:pPr>
      <w:r>
        <w:t>Figure A</w:t>
      </w:r>
      <w:r w:rsidR="008615E8">
        <w:t>.</w:t>
      </w:r>
      <w:r>
        <w:t>3</w:t>
      </w:r>
      <w:r w:rsidR="008615E8">
        <w:t xml:space="preserve"> –</w:t>
      </w:r>
      <w:r>
        <w:t xml:space="preserve"> </w:t>
      </w:r>
      <w:r w:rsidR="006D1602">
        <w:t>A</w:t>
      </w:r>
      <w:r>
        <w:t xml:space="preserve"> QKDN architecture and applications</w:t>
      </w:r>
    </w:p>
    <w:p w14:paraId="494C49C4" w14:textId="3A85B1DE" w:rsidR="00126481" w:rsidRPr="00126481" w:rsidRDefault="00126481" w:rsidP="008615E8">
      <w:pPr>
        <w:pStyle w:val="Heading2"/>
        <w:rPr>
          <w:rFonts w:eastAsia="Malgun Gothic"/>
          <w:lang w:val="en-US" w:eastAsia="ko-KR"/>
        </w:rPr>
      </w:pPr>
      <w:bookmarkStart w:id="159" w:name="_Toc43201207"/>
      <w:bookmarkStart w:id="160" w:name="_Toc45817614"/>
      <w:r w:rsidRPr="00AD62AD">
        <w:rPr>
          <w:rFonts w:eastAsia="Malgun Gothic"/>
          <w:bCs/>
          <w:szCs w:val="24"/>
          <w:lang w:val="en-US" w:eastAsia="ko-KR"/>
        </w:rPr>
        <w:t>A</w:t>
      </w:r>
      <w:r w:rsidR="008615E8">
        <w:rPr>
          <w:rFonts w:eastAsia="Malgun Gothic"/>
          <w:bCs/>
          <w:szCs w:val="24"/>
          <w:lang w:val="en-US" w:eastAsia="ko-KR"/>
        </w:rPr>
        <w:t>.</w:t>
      </w:r>
      <w:r w:rsidRPr="00AD62AD">
        <w:rPr>
          <w:rFonts w:eastAsia="Malgun Gothic"/>
          <w:bCs/>
          <w:szCs w:val="24"/>
          <w:lang w:val="en-US" w:eastAsia="ko-KR"/>
        </w:rPr>
        <w:t>3</w:t>
      </w:r>
      <w:r w:rsidRPr="00AD62AD">
        <w:rPr>
          <w:rFonts w:eastAsia="Malgun Gothic"/>
          <w:bCs/>
          <w:szCs w:val="24"/>
          <w:lang w:val="en-US" w:eastAsia="ko-KR"/>
        </w:rPr>
        <w:tab/>
      </w:r>
      <w:r w:rsidRPr="00126481">
        <w:rPr>
          <w:rFonts w:eastAsia="Malgun Gothic"/>
          <w:lang w:val="en-US" w:eastAsia="ko-KR"/>
        </w:rPr>
        <w:t>QKD network deployment in South Korea</w:t>
      </w:r>
      <w:bookmarkEnd w:id="159"/>
      <w:bookmarkEnd w:id="160"/>
    </w:p>
    <w:p w14:paraId="0EB6CEC1" w14:textId="41EE8E57" w:rsidR="00126481" w:rsidRPr="00751029" w:rsidRDefault="00126481" w:rsidP="00126481">
      <w:pPr>
        <w:rPr>
          <w:rFonts w:eastAsia="Malgun Gothic"/>
          <w:bCs/>
          <w:iCs/>
          <w:lang w:eastAsia="ko-KR"/>
        </w:rPr>
      </w:pPr>
      <w:r w:rsidRPr="00751029">
        <w:rPr>
          <w:rFonts w:eastAsia="Malgun Gothic"/>
          <w:bCs/>
          <w:iCs/>
          <w:lang w:eastAsia="ko-KR"/>
        </w:rPr>
        <w:t xml:space="preserve">The first commercial QKD network </w:t>
      </w:r>
      <w:r>
        <w:rPr>
          <w:rFonts w:eastAsia="Malgun Gothic"/>
          <w:bCs/>
          <w:iCs/>
          <w:lang w:eastAsia="ko-KR"/>
        </w:rPr>
        <w:t>was</w:t>
      </w:r>
      <w:r w:rsidRPr="00751029">
        <w:rPr>
          <w:rFonts w:eastAsia="Malgun Gothic"/>
          <w:bCs/>
          <w:iCs/>
          <w:lang w:eastAsia="ko-KR"/>
        </w:rPr>
        <w:t xml:space="preserve"> deployed in </w:t>
      </w:r>
      <w:r>
        <w:rPr>
          <w:rFonts w:eastAsia="Malgun Gothic"/>
          <w:bCs/>
          <w:iCs/>
          <w:lang w:eastAsia="ko-KR"/>
        </w:rPr>
        <w:t xml:space="preserve">South </w:t>
      </w:r>
      <w:r w:rsidRPr="00751029">
        <w:rPr>
          <w:rFonts w:eastAsia="Malgun Gothic"/>
          <w:bCs/>
          <w:iCs/>
          <w:lang w:eastAsia="ko-KR"/>
        </w:rPr>
        <w:t xml:space="preserve">Korea in June 2016. This network applied QKD to </w:t>
      </w:r>
      <w:r w:rsidR="00992EE6">
        <w:rPr>
          <w:rFonts w:eastAsia="Malgun Gothic"/>
          <w:bCs/>
          <w:iCs/>
          <w:lang w:eastAsia="ko-KR"/>
        </w:rPr>
        <w:t>l</w:t>
      </w:r>
      <w:r>
        <w:rPr>
          <w:rFonts w:eastAsia="Malgun Gothic"/>
          <w:bCs/>
          <w:iCs/>
          <w:lang w:eastAsia="ko-KR"/>
        </w:rPr>
        <w:t xml:space="preserve">ong </w:t>
      </w:r>
      <w:r w:rsidR="00992EE6">
        <w:rPr>
          <w:rFonts w:eastAsia="Malgun Gothic"/>
          <w:bCs/>
          <w:iCs/>
          <w:lang w:eastAsia="ko-KR"/>
        </w:rPr>
        <w:t>t</w:t>
      </w:r>
      <w:r>
        <w:rPr>
          <w:rFonts w:eastAsia="Malgun Gothic"/>
          <w:bCs/>
          <w:iCs/>
          <w:lang w:eastAsia="ko-KR"/>
        </w:rPr>
        <w:t xml:space="preserve">erm </w:t>
      </w:r>
      <w:r w:rsidR="00992EE6">
        <w:rPr>
          <w:rFonts w:eastAsia="Malgun Gothic"/>
          <w:bCs/>
          <w:iCs/>
          <w:lang w:eastAsia="ko-KR"/>
        </w:rPr>
        <w:t>e</w:t>
      </w:r>
      <w:r>
        <w:rPr>
          <w:rFonts w:eastAsia="Malgun Gothic"/>
          <w:bCs/>
          <w:iCs/>
          <w:lang w:eastAsia="ko-KR"/>
        </w:rPr>
        <w:t>volution (</w:t>
      </w:r>
      <w:r w:rsidRPr="00751029">
        <w:rPr>
          <w:rFonts w:eastAsia="Malgun Gothic"/>
          <w:bCs/>
          <w:iCs/>
          <w:lang w:eastAsia="ko-KR"/>
        </w:rPr>
        <w:t>LTE</w:t>
      </w:r>
      <w:r>
        <w:rPr>
          <w:rFonts w:eastAsia="Malgun Gothic"/>
          <w:bCs/>
          <w:iCs/>
          <w:lang w:eastAsia="ko-KR"/>
        </w:rPr>
        <w:t>)</w:t>
      </w:r>
      <w:r w:rsidRPr="00751029">
        <w:rPr>
          <w:rFonts w:eastAsia="Malgun Gothic"/>
          <w:bCs/>
          <w:iCs/>
          <w:lang w:eastAsia="ko-KR"/>
        </w:rPr>
        <w:t xml:space="preserve"> backhaul between Sejong central office and Daejeon central office of SK telecom</w:t>
      </w:r>
      <w:r>
        <w:rPr>
          <w:rFonts w:eastAsia="Malgun Gothic"/>
          <w:bCs/>
          <w:iCs/>
          <w:lang w:eastAsia="ko-KR"/>
        </w:rPr>
        <w:t xml:space="preserve"> [</w:t>
      </w:r>
      <w:r>
        <w:rPr>
          <w:rFonts w:eastAsia="Malgun Gothic" w:hint="eastAsia"/>
          <w:bCs/>
          <w:iCs/>
          <w:lang w:eastAsia="ko-KR"/>
        </w:rPr>
        <w:t>b-</w:t>
      </w:r>
      <w:proofErr w:type="spellStart"/>
      <w:r>
        <w:rPr>
          <w:rFonts w:eastAsia="Malgun Gothic" w:hint="eastAsia"/>
          <w:bCs/>
          <w:iCs/>
          <w:lang w:eastAsia="ko-KR"/>
        </w:rPr>
        <w:t>SKTelecom</w:t>
      </w:r>
      <w:proofErr w:type="spellEnd"/>
      <w:r>
        <w:rPr>
          <w:rFonts w:eastAsia="Malgun Gothic"/>
          <w:bCs/>
          <w:iCs/>
          <w:lang w:eastAsia="ko-KR"/>
        </w:rPr>
        <w:t xml:space="preserve"> QKD 2016].</w:t>
      </w:r>
    </w:p>
    <w:p w14:paraId="5E292020" w14:textId="2A30D056" w:rsidR="00126481" w:rsidRDefault="001030BE" w:rsidP="001030BE">
      <w:pPr>
        <w:pStyle w:val="Figure"/>
        <w:rPr>
          <w:rFonts w:eastAsia="Malgun Gothic"/>
          <w:lang w:eastAsia="ko-KR"/>
        </w:rPr>
      </w:pPr>
      <w:r>
        <w:rPr>
          <w:rFonts w:eastAsia="Malgun Gothic"/>
          <w:noProof/>
          <w:lang w:eastAsia="ko-KR"/>
        </w:rPr>
        <w:drawing>
          <wp:inline distT="0" distB="0" distL="0" distR="0" wp14:anchorId="2DB53C60" wp14:editId="426014A2">
            <wp:extent cx="5891796" cy="1780036"/>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QKD(20)_FA.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1796" cy="1780036"/>
                    </a:xfrm>
                    <a:prstGeom prst="rect">
                      <a:avLst/>
                    </a:prstGeom>
                  </pic:spPr>
                </pic:pic>
              </a:graphicData>
            </a:graphic>
          </wp:inline>
        </w:drawing>
      </w:r>
    </w:p>
    <w:p w14:paraId="405FC610" w14:textId="73362A62" w:rsidR="00126481" w:rsidRPr="00751029" w:rsidRDefault="00126481" w:rsidP="008615E8">
      <w:pPr>
        <w:pStyle w:val="FigureNoTitle"/>
        <w:rPr>
          <w:rFonts w:eastAsia="Malgun Gothic"/>
          <w:lang w:eastAsia="ko-KR"/>
        </w:rPr>
      </w:pPr>
      <w:r w:rsidRPr="00751029">
        <w:t xml:space="preserve">Figure </w:t>
      </w:r>
      <w:r>
        <w:rPr>
          <w:rFonts w:eastAsia="Malgun Gothic"/>
          <w:lang w:eastAsia="ko-KR"/>
        </w:rPr>
        <w:t>A</w:t>
      </w:r>
      <w:r w:rsidR="008615E8">
        <w:rPr>
          <w:rFonts w:eastAsia="Malgun Gothic"/>
          <w:lang w:eastAsia="ko-KR"/>
        </w:rPr>
        <w:t>.</w:t>
      </w:r>
      <w:r>
        <w:rPr>
          <w:rFonts w:eastAsia="Malgun Gothic"/>
          <w:lang w:eastAsia="ko-KR"/>
        </w:rPr>
        <w:t>4</w:t>
      </w:r>
      <w:r w:rsidR="008615E8">
        <w:t xml:space="preserve"> –</w:t>
      </w:r>
      <w:r w:rsidRPr="00751029">
        <w:t xml:space="preserve"> Representation of QKD network deployment in LTE backhaul in </w:t>
      </w:r>
      <w:r>
        <w:t xml:space="preserve">South </w:t>
      </w:r>
      <w:r w:rsidRPr="00751029">
        <w:t>Korea</w:t>
      </w:r>
    </w:p>
    <w:p w14:paraId="2EC8E190" w14:textId="5A996B40" w:rsidR="00126481" w:rsidRPr="00751029" w:rsidRDefault="00126481" w:rsidP="008615E8">
      <w:pPr>
        <w:pStyle w:val="Normalaftertitle"/>
        <w:rPr>
          <w:rFonts w:eastAsia="Malgun Gothic"/>
          <w:lang w:eastAsia="ko-KR"/>
        </w:rPr>
      </w:pPr>
      <w:r w:rsidRPr="00751029">
        <w:rPr>
          <w:rFonts w:eastAsia="Malgun Gothic"/>
          <w:lang w:eastAsia="ko-KR"/>
        </w:rPr>
        <w:lastRenderedPageBreak/>
        <w:t xml:space="preserve">A </w:t>
      </w:r>
      <w:r>
        <w:rPr>
          <w:rFonts w:eastAsia="Malgun Gothic"/>
          <w:lang w:eastAsia="ko-KR"/>
        </w:rPr>
        <w:t>t</w:t>
      </w:r>
      <w:r w:rsidRPr="00751029">
        <w:rPr>
          <w:rFonts w:eastAsia="Malgun Gothic"/>
          <w:lang w:eastAsia="ko-KR"/>
        </w:rPr>
        <w:t xml:space="preserve">rusted </w:t>
      </w:r>
      <w:r>
        <w:rPr>
          <w:rFonts w:eastAsia="Malgun Gothic"/>
          <w:lang w:eastAsia="ko-KR"/>
        </w:rPr>
        <w:t>relay</w:t>
      </w:r>
      <w:r w:rsidRPr="00751029">
        <w:rPr>
          <w:rFonts w:eastAsia="Malgun Gothic"/>
          <w:lang w:eastAsia="ko-KR"/>
        </w:rPr>
        <w:t xml:space="preserve"> node was implemented for long distance QKD network</w:t>
      </w:r>
      <w:r>
        <w:rPr>
          <w:rFonts w:eastAsia="Malgun Gothic"/>
          <w:lang w:eastAsia="ko-KR"/>
        </w:rPr>
        <w:t xml:space="preserve"> </w:t>
      </w:r>
      <w:r w:rsidRPr="00751029">
        <w:rPr>
          <w:rFonts w:eastAsia="Malgun Gothic" w:hint="eastAsia"/>
          <w:lang w:eastAsia="ko-KR"/>
        </w:rPr>
        <w:t>for a total of 221</w:t>
      </w:r>
      <w:r>
        <w:rPr>
          <w:rFonts w:eastAsia="Malgun Gothic"/>
          <w:lang w:eastAsia="ko-KR"/>
        </w:rPr>
        <w:t xml:space="preserve"> </w:t>
      </w:r>
      <w:r w:rsidRPr="00751029">
        <w:rPr>
          <w:rFonts w:eastAsia="Malgun Gothic" w:hint="eastAsia"/>
          <w:lang w:eastAsia="ko-KR"/>
        </w:rPr>
        <w:t xml:space="preserve">km of transmission line between </w:t>
      </w:r>
      <w:proofErr w:type="spellStart"/>
      <w:r w:rsidRPr="00751029">
        <w:rPr>
          <w:rFonts w:eastAsia="Malgun Gothic" w:hint="eastAsia"/>
          <w:lang w:eastAsia="ko-KR"/>
        </w:rPr>
        <w:t>Sungsu</w:t>
      </w:r>
      <w:proofErr w:type="spellEnd"/>
      <w:r w:rsidRPr="00751029">
        <w:rPr>
          <w:rFonts w:eastAsia="Malgun Gothic" w:hint="eastAsia"/>
          <w:lang w:eastAsia="ko-KR"/>
        </w:rPr>
        <w:t xml:space="preserve"> </w:t>
      </w:r>
      <w:r>
        <w:rPr>
          <w:rFonts w:eastAsia="Malgun Gothic"/>
          <w:lang w:eastAsia="ko-KR"/>
        </w:rPr>
        <w:t xml:space="preserve">central office (Seoul area) </w:t>
      </w:r>
      <w:r w:rsidRPr="00751029">
        <w:rPr>
          <w:rFonts w:eastAsia="Malgun Gothic" w:hint="eastAsia"/>
          <w:lang w:eastAsia="ko-KR"/>
        </w:rPr>
        <w:t xml:space="preserve">and </w:t>
      </w:r>
      <w:proofErr w:type="spellStart"/>
      <w:r w:rsidRPr="00751029">
        <w:rPr>
          <w:rFonts w:eastAsia="Malgun Gothic" w:hint="eastAsia"/>
          <w:lang w:eastAsia="ko-KR"/>
        </w:rPr>
        <w:t>Dunsan</w:t>
      </w:r>
      <w:proofErr w:type="spellEnd"/>
      <w:r>
        <w:rPr>
          <w:rFonts w:eastAsia="Malgun Gothic"/>
          <w:lang w:eastAsia="ko-KR"/>
        </w:rPr>
        <w:t xml:space="preserve"> central office (Daejeon area) of</w:t>
      </w:r>
      <w:r w:rsidR="00314A29">
        <w:rPr>
          <w:rFonts w:eastAsia="Malgun Gothic"/>
          <w:lang w:eastAsia="ko-KR"/>
        </w:rPr>
        <w:t xml:space="preserve"> </w:t>
      </w:r>
      <w:r>
        <w:rPr>
          <w:rFonts w:eastAsia="Malgun Gothic"/>
          <w:lang w:eastAsia="ko-KR"/>
        </w:rPr>
        <w:t>SK telecom in 2018</w:t>
      </w:r>
      <w:r w:rsidRPr="00751029">
        <w:rPr>
          <w:rFonts w:eastAsia="Malgun Gothic" w:hint="eastAsia"/>
          <w:lang w:eastAsia="ko-KR"/>
        </w:rPr>
        <w:t xml:space="preserve">. It will </w:t>
      </w:r>
      <w:r>
        <w:rPr>
          <w:rFonts w:eastAsia="Malgun Gothic"/>
          <w:lang w:eastAsia="ko-KR"/>
        </w:rPr>
        <w:t xml:space="preserve">be </w:t>
      </w:r>
      <w:r w:rsidRPr="00751029">
        <w:rPr>
          <w:rFonts w:eastAsia="Malgun Gothic"/>
          <w:lang w:eastAsia="ko-KR"/>
        </w:rPr>
        <w:t>extend</w:t>
      </w:r>
      <w:r>
        <w:rPr>
          <w:rFonts w:eastAsia="Malgun Gothic"/>
          <w:lang w:eastAsia="ko-KR"/>
        </w:rPr>
        <w:t>ed</w:t>
      </w:r>
      <w:r w:rsidRPr="00751029">
        <w:rPr>
          <w:rFonts w:eastAsia="Malgun Gothic" w:hint="eastAsia"/>
          <w:lang w:eastAsia="ko-KR"/>
        </w:rPr>
        <w:t xml:space="preserve"> to </w:t>
      </w:r>
      <w:proofErr w:type="spellStart"/>
      <w:r w:rsidRPr="00751029">
        <w:rPr>
          <w:rFonts w:eastAsia="Malgun Gothic" w:hint="eastAsia"/>
          <w:lang w:eastAsia="ko-KR"/>
        </w:rPr>
        <w:t>Taepyung</w:t>
      </w:r>
      <w:proofErr w:type="spellEnd"/>
      <w:r w:rsidRPr="00751029">
        <w:rPr>
          <w:rFonts w:eastAsia="Malgun Gothic" w:hint="eastAsia"/>
          <w:lang w:eastAsia="ko-KR"/>
        </w:rPr>
        <w:t xml:space="preserve"> </w:t>
      </w:r>
      <w:r>
        <w:rPr>
          <w:rFonts w:eastAsia="Malgun Gothic"/>
          <w:lang w:eastAsia="ko-KR"/>
        </w:rPr>
        <w:t>central office (Daegu area) and this will make the end to end distance 380 km [</w:t>
      </w:r>
      <w:r>
        <w:rPr>
          <w:rFonts w:eastAsia="Malgun Gothic" w:hint="eastAsia"/>
          <w:lang w:eastAsia="ko-KR"/>
        </w:rPr>
        <w:t>b-</w:t>
      </w:r>
      <w:proofErr w:type="spellStart"/>
      <w:r>
        <w:rPr>
          <w:rFonts w:eastAsia="Malgun Gothic"/>
          <w:lang w:eastAsia="ko-KR"/>
        </w:rPr>
        <w:t>SKTelecom</w:t>
      </w:r>
      <w:proofErr w:type="spellEnd"/>
      <w:r>
        <w:rPr>
          <w:rFonts w:eastAsia="Malgun Gothic"/>
          <w:lang w:eastAsia="ko-KR"/>
        </w:rPr>
        <w:t xml:space="preserve"> QKD 2019].</w:t>
      </w:r>
    </w:p>
    <w:p w14:paraId="757C6834" w14:textId="4B1E8108" w:rsidR="00126481" w:rsidRDefault="001030BE" w:rsidP="006D1602">
      <w:pPr>
        <w:pStyle w:val="Figure"/>
        <w:rPr>
          <w:rFonts w:eastAsia="Malgun Gothic"/>
          <w:lang w:eastAsia="ko-KR"/>
        </w:rPr>
      </w:pPr>
      <w:r>
        <w:rPr>
          <w:rFonts w:eastAsia="Malgun Gothic"/>
          <w:noProof/>
          <w:lang w:eastAsia="ko-KR"/>
        </w:rPr>
        <w:drawing>
          <wp:inline distT="0" distB="0" distL="0" distR="0" wp14:anchorId="6C48DE94" wp14:editId="6FF00C8A">
            <wp:extent cx="5455931" cy="1548387"/>
            <wp:effectExtent l="0" t="0" r="0" b="0"/>
            <wp:docPr id="13" name="Picture 13" descr="A picture containing object, small, li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QKD(20)_FA.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5931" cy="1548387"/>
                    </a:xfrm>
                    <a:prstGeom prst="rect">
                      <a:avLst/>
                    </a:prstGeom>
                  </pic:spPr>
                </pic:pic>
              </a:graphicData>
            </a:graphic>
          </wp:inline>
        </w:drawing>
      </w:r>
    </w:p>
    <w:p w14:paraId="0220A1A1" w14:textId="494296F9" w:rsidR="00126481" w:rsidRPr="00242C83" w:rsidRDefault="00126481" w:rsidP="008615E8">
      <w:pPr>
        <w:pStyle w:val="FigureNoTitle"/>
        <w:rPr>
          <w:rFonts w:eastAsia="Malgun Gothic"/>
          <w:lang w:eastAsia="ko-KR"/>
        </w:rPr>
      </w:pPr>
      <w:r w:rsidRPr="00751029">
        <w:t xml:space="preserve">Figure </w:t>
      </w:r>
      <w:r>
        <w:rPr>
          <w:rFonts w:eastAsia="Malgun Gothic"/>
          <w:lang w:eastAsia="ko-KR"/>
        </w:rPr>
        <w:t>A</w:t>
      </w:r>
      <w:r w:rsidR="008615E8">
        <w:rPr>
          <w:rFonts w:eastAsia="Malgun Gothic"/>
          <w:lang w:eastAsia="ko-KR"/>
        </w:rPr>
        <w:t>.</w:t>
      </w:r>
      <w:r>
        <w:rPr>
          <w:rFonts w:eastAsia="Malgun Gothic"/>
          <w:lang w:eastAsia="ko-KR"/>
        </w:rPr>
        <w:t>5</w:t>
      </w:r>
      <w:r w:rsidR="001030BE">
        <w:rPr>
          <w:rFonts w:eastAsia="Malgun Gothic"/>
          <w:lang w:eastAsia="ko-KR"/>
        </w:rPr>
        <w:t xml:space="preserve"> </w:t>
      </w:r>
      <w:r>
        <w:t>–</w:t>
      </w:r>
      <w:r w:rsidRPr="00751029">
        <w:t xml:space="preserve"> Representation of long distance QKD network deployment in </w:t>
      </w:r>
      <w:r w:rsidR="008615E8">
        <w:br/>
      </w:r>
      <w:r w:rsidRPr="00751029">
        <w:t xml:space="preserve">LTE and 5G backhaul in </w:t>
      </w:r>
      <w:r>
        <w:t xml:space="preserve">South </w:t>
      </w:r>
      <w:r w:rsidRPr="00751029">
        <w:t>Korea</w:t>
      </w:r>
    </w:p>
    <w:p w14:paraId="38E53DC8" w14:textId="42D8DB5A" w:rsidR="00126481" w:rsidRPr="00126481" w:rsidRDefault="00126481" w:rsidP="008615E8">
      <w:pPr>
        <w:pStyle w:val="Heading2"/>
        <w:rPr>
          <w:rFonts w:eastAsia="Malgun Gothic"/>
          <w:lang w:eastAsia="ko-KR"/>
        </w:rPr>
      </w:pPr>
      <w:bookmarkStart w:id="161" w:name="_Toc43201208"/>
      <w:bookmarkStart w:id="162" w:name="_Toc45817615"/>
      <w:r w:rsidRPr="008D0A00">
        <w:rPr>
          <w:rFonts w:eastAsia="Malgun Gothic"/>
          <w:bCs/>
          <w:szCs w:val="24"/>
          <w:lang w:eastAsia="ko-KR"/>
        </w:rPr>
        <w:t>A</w:t>
      </w:r>
      <w:r w:rsidR="008615E8">
        <w:rPr>
          <w:rFonts w:eastAsia="Malgun Gothic"/>
          <w:bCs/>
          <w:szCs w:val="24"/>
          <w:lang w:eastAsia="ko-KR"/>
        </w:rPr>
        <w:t>.</w:t>
      </w:r>
      <w:r w:rsidRPr="008D0A00">
        <w:rPr>
          <w:rFonts w:eastAsia="Malgun Gothic"/>
          <w:bCs/>
          <w:szCs w:val="24"/>
          <w:lang w:eastAsia="ko-KR"/>
        </w:rPr>
        <w:t>4</w:t>
      </w:r>
      <w:r w:rsidRPr="008D0A00">
        <w:rPr>
          <w:rFonts w:eastAsia="Malgun Gothic"/>
          <w:bCs/>
          <w:szCs w:val="24"/>
          <w:lang w:eastAsia="ko-KR"/>
        </w:rPr>
        <w:tab/>
      </w:r>
      <w:r w:rsidRPr="00126481">
        <w:rPr>
          <w:rFonts w:eastAsia="Malgun Gothic"/>
          <w:lang w:val="en-US" w:eastAsia="ko-KR"/>
        </w:rPr>
        <w:t>QKD network deployment in Switzerland</w:t>
      </w:r>
      <w:bookmarkEnd w:id="161"/>
      <w:bookmarkEnd w:id="162"/>
    </w:p>
    <w:p w14:paraId="4D800683" w14:textId="77D76CA1" w:rsidR="00126481" w:rsidRDefault="00126481" w:rsidP="008615E8">
      <w:pPr>
        <w:rPr>
          <w:rFonts w:eastAsia="Malgun Gothic"/>
          <w:lang w:eastAsia="ko-KR"/>
        </w:rPr>
      </w:pPr>
      <w:r w:rsidRPr="008D0A00">
        <w:rPr>
          <w:rFonts w:eastAsia="Malgun Gothic"/>
          <w:iCs/>
          <w:lang w:eastAsia="ko-KR"/>
        </w:rPr>
        <w:t>A QKD network</w:t>
      </w:r>
      <w:r>
        <w:rPr>
          <w:rFonts w:eastAsia="Malgun Gothic"/>
          <w:iCs/>
          <w:lang w:eastAsia="ko-KR"/>
        </w:rPr>
        <w:t xml:space="preserve"> testbed</w:t>
      </w:r>
      <w:r w:rsidRPr="008D0A00">
        <w:rPr>
          <w:rFonts w:eastAsia="Malgun Gothic"/>
          <w:iCs/>
          <w:lang w:eastAsia="ko-KR"/>
        </w:rPr>
        <w:t xml:space="preserve"> </w:t>
      </w:r>
      <w:r>
        <w:rPr>
          <w:rFonts w:eastAsia="Malgun Gothic"/>
          <w:iCs/>
          <w:lang w:eastAsia="ko-KR"/>
        </w:rPr>
        <w:t>was</w:t>
      </w:r>
      <w:r w:rsidRPr="008D0A00">
        <w:rPr>
          <w:rFonts w:eastAsia="Malgun Gothic"/>
          <w:iCs/>
          <w:lang w:eastAsia="ko-KR"/>
        </w:rPr>
        <w:t xml:space="preserve"> deployed in</w:t>
      </w:r>
      <w:r>
        <w:rPr>
          <w:rFonts w:eastAsia="Malgun Gothic"/>
          <w:iCs/>
          <w:lang w:eastAsia="ko-KR"/>
        </w:rPr>
        <w:t xml:space="preserve"> Geneva,</w:t>
      </w:r>
      <w:r w:rsidRPr="008D0A00">
        <w:rPr>
          <w:rFonts w:eastAsia="Malgun Gothic"/>
          <w:iCs/>
          <w:lang w:eastAsia="ko-KR"/>
        </w:rPr>
        <w:t xml:space="preserve"> Switzerland from</w:t>
      </w:r>
      <w:r w:rsidRPr="008D0A00">
        <w:rPr>
          <w:rFonts w:eastAsia="Malgun Gothic"/>
          <w:lang w:eastAsia="ko-KR"/>
        </w:rPr>
        <w:t xml:space="preserve"> March 2009 to January 2011.</w:t>
      </w:r>
      <w:r>
        <w:rPr>
          <w:rFonts w:eastAsia="Malgun Gothic"/>
          <w:lang w:eastAsia="ko-KR"/>
        </w:rPr>
        <w:t xml:space="preserve"> This testbed, called </w:t>
      </w:r>
      <w:proofErr w:type="spellStart"/>
      <w:r>
        <w:rPr>
          <w:rFonts w:eastAsia="Malgun Gothic"/>
          <w:lang w:eastAsia="ko-KR"/>
        </w:rPr>
        <w:t>SwissQuantum</w:t>
      </w:r>
      <w:proofErr w:type="spellEnd"/>
      <w:r>
        <w:rPr>
          <w:rFonts w:eastAsia="Malgun Gothic"/>
          <w:lang w:eastAsia="ko-KR"/>
        </w:rPr>
        <w:t xml:space="preserve"> network, was composed of three QKD nodes within </w:t>
      </w:r>
      <w:r w:rsidR="00B218B2">
        <w:rPr>
          <w:rFonts w:eastAsia="Malgun Gothic"/>
          <w:lang w:eastAsia="ko-KR"/>
        </w:rPr>
        <w:t xml:space="preserve">the </w:t>
      </w:r>
      <w:r>
        <w:rPr>
          <w:rFonts w:eastAsia="Malgun Gothic"/>
          <w:lang w:eastAsia="ko-KR"/>
        </w:rPr>
        <w:t>Geneva area. Quantum transceivers, quantum key managers and applications were installed</w:t>
      </w:r>
      <w:r w:rsidRPr="005C58A8">
        <w:rPr>
          <w:rFonts w:eastAsia="Malgun Gothic"/>
          <w:lang w:eastAsia="ko-KR"/>
        </w:rPr>
        <w:t xml:space="preserve"> </w:t>
      </w:r>
      <w:r>
        <w:rPr>
          <w:rFonts w:eastAsia="Malgun Gothic"/>
          <w:lang w:eastAsia="ko-KR"/>
        </w:rPr>
        <w:t xml:space="preserve">in each of these nodes. During </w:t>
      </w:r>
      <w:proofErr w:type="spellStart"/>
      <w:r>
        <w:rPr>
          <w:rFonts w:eastAsia="Malgun Gothic"/>
          <w:lang w:eastAsia="ko-KR"/>
        </w:rPr>
        <w:t>SwissQuantum</w:t>
      </w:r>
      <w:proofErr w:type="spellEnd"/>
      <w:r>
        <w:rPr>
          <w:rFonts w:eastAsia="Malgun Gothic"/>
          <w:lang w:eastAsia="ko-KR"/>
        </w:rPr>
        <w:t xml:space="preserve"> testbed, the consumption of keys provided by a QKD network was demonstrated for three different applications: commercial high-speed Layer 2 </w:t>
      </w:r>
      <w:proofErr w:type="spellStart"/>
      <w:r>
        <w:rPr>
          <w:rFonts w:eastAsia="Malgun Gothic"/>
          <w:lang w:eastAsia="ko-KR"/>
        </w:rPr>
        <w:t>encryptors</w:t>
      </w:r>
      <w:proofErr w:type="spellEnd"/>
      <w:r>
        <w:rPr>
          <w:rFonts w:eastAsia="Malgun Gothic"/>
          <w:lang w:eastAsia="ko-KR"/>
        </w:rPr>
        <w:t xml:space="preserve"> (10 </w:t>
      </w:r>
      <w:r w:rsidR="00B218B2">
        <w:rPr>
          <w:rFonts w:eastAsia="Malgun Gothic"/>
          <w:lang w:eastAsia="ko-KR"/>
        </w:rPr>
        <w:t xml:space="preserve">Gbit/s </w:t>
      </w:r>
      <w:r>
        <w:rPr>
          <w:rFonts w:eastAsia="Malgun Gothic"/>
          <w:lang w:eastAsia="ko-KR"/>
        </w:rPr>
        <w:t xml:space="preserve">Ethernet); research encryption and authentication platforms working at Layer 2 and </w:t>
      </w:r>
      <w:proofErr w:type="spellStart"/>
      <w:r>
        <w:rPr>
          <w:rFonts w:eastAsia="Malgun Gothic"/>
          <w:lang w:eastAsia="ko-KR"/>
        </w:rPr>
        <w:t>IPSec</w:t>
      </w:r>
      <w:proofErr w:type="spellEnd"/>
      <w:r>
        <w:rPr>
          <w:rFonts w:eastAsia="Malgun Gothic"/>
          <w:lang w:eastAsia="ko-KR"/>
        </w:rPr>
        <w:t xml:space="preserve"> </w:t>
      </w:r>
      <w:proofErr w:type="spellStart"/>
      <w:r>
        <w:rPr>
          <w:rFonts w:eastAsia="Malgun Gothic"/>
          <w:lang w:eastAsia="ko-KR"/>
        </w:rPr>
        <w:t>encryptors</w:t>
      </w:r>
      <w:proofErr w:type="spellEnd"/>
      <w:r>
        <w:rPr>
          <w:rFonts w:eastAsia="Malgun Gothic"/>
          <w:lang w:eastAsia="ko-KR"/>
        </w:rPr>
        <w:t>. The quantum key managers were able to distribute keys between the three nodes and to generate hybrid keys, by combining key exchanged through QKD with keys exchanged through public key interfaces. The quantum transceivers were able to exchange more than 300</w:t>
      </w:r>
      <w:r w:rsidR="00314A29">
        <w:rPr>
          <w:rFonts w:eastAsia="Malgun Gothic"/>
          <w:lang w:eastAsia="ko-KR"/>
        </w:rPr>
        <w:t>'</w:t>
      </w:r>
      <w:r>
        <w:rPr>
          <w:rFonts w:eastAsia="Malgun Gothic"/>
          <w:lang w:eastAsia="ko-KR"/>
        </w:rPr>
        <w:t>000 AES-256 keys over more than 600 days.</w:t>
      </w:r>
    </w:p>
    <w:p w14:paraId="1A0E1E72" w14:textId="77777777" w:rsidR="006D1602" w:rsidRDefault="00126481" w:rsidP="008615E8">
      <w:pPr>
        <w:rPr>
          <w:rFonts w:eastAsia="Malgun Gothic"/>
          <w:lang w:eastAsia="ko-KR"/>
        </w:rPr>
      </w:pPr>
      <w:r>
        <w:rPr>
          <w:rFonts w:eastAsia="Malgun Gothic"/>
          <w:lang w:eastAsia="ko-KR"/>
        </w:rPr>
        <w:t xml:space="preserve">More technical details on </w:t>
      </w:r>
      <w:proofErr w:type="spellStart"/>
      <w:r>
        <w:rPr>
          <w:rFonts w:eastAsia="Malgun Gothic"/>
          <w:lang w:eastAsia="ko-KR"/>
        </w:rPr>
        <w:t>SwissQuantum</w:t>
      </w:r>
      <w:proofErr w:type="spellEnd"/>
      <w:r>
        <w:rPr>
          <w:rFonts w:eastAsia="Malgun Gothic"/>
          <w:lang w:eastAsia="ko-KR"/>
        </w:rPr>
        <w:t xml:space="preserve"> testbed and its performance can be found in [b-Stucki].</w:t>
      </w:r>
    </w:p>
    <w:p w14:paraId="4386ACCD" w14:textId="2DE089AB" w:rsidR="00126481" w:rsidRDefault="00126481" w:rsidP="008615E8">
      <w:pPr>
        <w:rPr>
          <w:rFonts w:eastAsia="Malgun Gothic"/>
          <w:b/>
          <w:lang w:eastAsia="ko-KR"/>
        </w:rPr>
      </w:pPr>
      <w:r>
        <w:rPr>
          <w:rFonts w:eastAsia="Malgun Gothic"/>
          <w:lang w:eastAsia="ko-KR"/>
        </w:rPr>
        <w:br w:type="page"/>
      </w:r>
    </w:p>
    <w:p w14:paraId="20A00CD1" w14:textId="2E9F96E2" w:rsidR="00126481" w:rsidRPr="00AD62AD" w:rsidRDefault="00126481" w:rsidP="008615E8">
      <w:pPr>
        <w:pStyle w:val="AnnexNoTitle"/>
      </w:pPr>
      <w:bookmarkStart w:id="163" w:name="_Toc42779814"/>
      <w:bookmarkStart w:id="164" w:name="_Toc43133388"/>
      <w:bookmarkStart w:id="165" w:name="_Toc43201209"/>
      <w:bookmarkStart w:id="166" w:name="_Toc45817616"/>
      <w:r w:rsidRPr="00AD62AD">
        <w:lastRenderedPageBreak/>
        <w:t>Annex B</w:t>
      </w:r>
      <w:r w:rsidR="008615E8">
        <w:br/>
      </w:r>
      <w:r>
        <w:br/>
      </w:r>
      <w:r w:rsidRPr="00AD62AD">
        <w:t xml:space="preserve">Gap </w:t>
      </w:r>
      <w:r>
        <w:t>a</w:t>
      </w:r>
      <w:r w:rsidRPr="00AD62AD">
        <w:t>nalysis</w:t>
      </w:r>
      <w:bookmarkEnd w:id="163"/>
      <w:bookmarkEnd w:id="164"/>
      <w:bookmarkEnd w:id="165"/>
      <w:bookmarkEnd w:id="166"/>
    </w:p>
    <w:p w14:paraId="5BB0F478" w14:textId="77777777" w:rsidR="00D35737" w:rsidRDefault="00D35737" w:rsidP="008615E8">
      <w:pPr>
        <w:pStyle w:val="Note"/>
        <w:rPr>
          <w:rFonts w:eastAsia="Malgun Gothic"/>
          <w:lang w:eastAsia="ko-KR"/>
        </w:rPr>
      </w:pPr>
    </w:p>
    <w:p w14:paraId="37186752" w14:textId="16C9EDB5" w:rsidR="00126481" w:rsidRPr="00AD62AD" w:rsidRDefault="00126481" w:rsidP="008615E8">
      <w:pPr>
        <w:pStyle w:val="Note"/>
        <w:rPr>
          <w:rFonts w:eastAsia="Malgun Gothic"/>
          <w:lang w:eastAsia="ko-KR"/>
        </w:rPr>
      </w:pPr>
      <w:r w:rsidRPr="00451112">
        <w:rPr>
          <w:rFonts w:eastAsia="Malgun Gothic"/>
          <w:lang w:eastAsia="ko-KR"/>
        </w:rPr>
        <w:t xml:space="preserve">NOTE </w:t>
      </w:r>
      <w:r>
        <w:rPr>
          <w:rFonts w:eastAsia="Malgun Gothic"/>
          <w:lang w:eastAsia="ko-KR"/>
        </w:rPr>
        <w:t xml:space="preserve">– This annex was developed with information available as of June 2019. </w:t>
      </w:r>
    </w:p>
    <w:p w14:paraId="3E4093E0" w14:textId="23AA157A" w:rsidR="00126481" w:rsidRPr="00AD62AD" w:rsidRDefault="00126481" w:rsidP="006D1602">
      <w:pPr>
        <w:pStyle w:val="Heading2"/>
        <w:rPr>
          <w:rFonts w:eastAsia="Malgun Gothic"/>
          <w:lang w:eastAsia="ko-KR"/>
        </w:rPr>
      </w:pPr>
      <w:bookmarkStart w:id="167" w:name="_Toc45817617"/>
      <w:r w:rsidRPr="00AD62AD">
        <w:rPr>
          <w:rFonts w:eastAsia="Malgun Gothic"/>
          <w:lang w:eastAsia="ko-KR"/>
        </w:rPr>
        <w:t>B</w:t>
      </w:r>
      <w:r w:rsidR="00CD54AC">
        <w:rPr>
          <w:rFonts w:eastAsia="Malgun Gothic"/>
          <w:lang w:eastAsia="ko-KR"/>
        </w:rPr>
        <w:t>.</w:t>
      </w:r>
      <w:r w:rsidRPr="00AD62AD">
        <w:rPr>
          <w:rFonts w:eastAsia="Malgun Gothic"/>
          <w:lang w:eastAsia="ko-KR"/>
        </w:rPr>
        <w:t>1</w:t>
      </w:r>
      <w:r w:rsidR="006D1602">
        <w:rPr>
          <w:rFonts w:eastAsia="Malgun Gothic"/>
          <w:lang w:eastAsia="ko-KR"/>
        </w:rPr>
        <w:tab/>
      </w:r>
      <w:r w:rsidRPr="00AD62AD">
        <w:rPr>
          <w:rFonts w:eastAsia="Malgun Gothic"/>
          <w:lang w:eastAsia="ko-KR"/>
        </w:rPr>
        <w:t>ETSI standardization activities and the proposed work at ITU-T SG17 on QKD</w:t>
      </w:r>
      <w:bookmarkEnd w:id="167"/>
    </w:p>
    <w:p w14:paraId="4E75BF1B" w14:textId="77777777" w:rsidR="00126481" w:rsidRDefault="00126481" w:rsidP="00126481">
      <w:r>
        <w:t xml:space="preserve">Within ETSI, an industry specification group was established in 2008 to work on the definition of industry specification documents on quantum key distribution (QKD). </w:t>
      </w:r>
    </w:p>
    <w:p w14:paraId="16315AA2" w14:textId="5DFF9D3E" w:rsidR="00126481" w:rsidRDefault="00126481" w:rsidP="00CD54AC">
      <w:pPr>
        <w:pStyle w:val="Note"/>
      </w:pPr>
      <w:r>
        <w:t>N</w:t>
      </w:r>
      <w:r w:rsidR="00CD54AC">
        <w:t>OTE</w:t>
      </w:r>
      <w:r>
        <w:t xml:space="preserve"> – In the present gap analysis only the published documents are considered. All documents in another status (as early draft stage, stable draft stage, final draft stage, withdrawn, or stopped) are not included in this gap analysis</w:t>
      </w:r>
      <w:r>
        <w:rPr>
          <w:rFonts w:eastAsia="Malgun Gothic" w:hint="eastAsia"/>
          <w:lang w:eastAsia="ko-KR"/>
        </w:rPr>
        <w:t xml:space="preserve"> as they are moving targets which means nobody would know what would be the final contents when they are approved and published</w:t>
      </w:r>
      <w:r>
        <w:t>.</w:t>
      </w:r>
    </w:p>
    <w:p w14:paraId="7E6EBAEF" w14:textId="77777777" w:rsidR="00126481" w:rsidRDefault="00126481" w:rsidP="00126481">
      <w:r>
        <w:t xml:space="preserve">So far, the following table of documents </w:t>
      </w:r>
      <w:r>
        <w:rPr>
          <w:rFonts w:eastAsia="Malgun Gothic" w:hint="eastAsia"/>
          <w:lang w:eastAsia="ko-KR"/>
        </w:rPr>
        <w:t>are</w:t>
      </w:r>
      <w:r>
        <w:t xml:space="preserve"> published, approved pending publication or</w:t>
      </w:r>
      <w:r>
        <w:rPr>
          <w:rFonts w:eastAsia="Malgun Gothic" w:hint="eastAsia"/>
          <w:lang w:eastAsia="ko-KR"/>
        </w:rPr>
        <w:t xml:space="preserve"> </w:t>
      </w:r>
      <w:r>
        <w:rPr>
          <w:rFonts w:eastAsia="Malgun Gothic"/>
          <w:lang w:eastAsia="ko-KR"/>
        </w:rPr>
        <w:t>i</w:t>
      </w:r>
      <w:r>
        <w:rPr>
          <w:rFonts w:eastAsia="Malgun Gothic" w:hint="eastAsia"/>
          <w:lang w:eastAsia="ko-KR"/>
        </w:rPr>
        <w:t>n the drafting stage</w:t>
      </w:r>
      <w:r>
        <w:t>:</w:t>
      </w:r>
    </w:p>
    <w:p w14:paraId="79066AF7" w14:textId="77777777" w:rsidR="00126481" w:rsidRDefault="00126481" w:rsidP="00126481"/>
    <w:tbl>
      <w:tblPr>
        <w:tblStyle w:val="TableGrid"/>
        <w:tblW w:w="9639" w:type="dxa"/>
        <w:jc w:val="center"/>
        <w:tblLook w:val="04A0" w:firstRow="1" w:lastRow="0" w:firstColumn="1" w:lastColumn="0" w:noHBand="0" w:noVBand="1"/>
      </w:tblPr>
      <w:tblGrid>
        <w:gridCol w:w="4839"/>
        <w:gridCol w:w="4800"/>
      </w:tblGrid>
      <w:tr w:rsidR="00126481" w14:paraId="6F5221FD" w14:textId="77777777" w:rsidTr="00CD54AC">
        <w:trPr>
          <w:jc w:val="center"/>
        </w:trPr>
        <w:tc>
          <w:tcPr>
            <w:tcW w:w="4834" w:type="dxa"/>
          </w:tcPr>
          <w:p w14:paraId="06428796" w14:textId="77777777" w:rsidR="00126481" w:rsidRDefault="00126481" w:rsidP="00CD54AC">
            <w:pPr>
              <w:pStyle w:val="Tablehead"/>
              <w:rPr>
                <w:rFonts w:eastAsia="Malgun Gothic"/>
                <w:lang w:eastAsia="ko-KR"/>
              </w:rPr>
            </w:pPr>
            <w:r w:rsidRPr="00BC5653">
              <w:rPr>
                <w:rFonts w:eastAsia="Malgun Gothic"/>
                <w:lang w:val="fr-CH" w:eastAsia="ko-KR"/>
              </w:rPr>
              <w:t>Identification</w:t>
            </w:r>
          </w:p>
        </w:tc>
        <w:tc>
          <w:tcPr>
            <w:tcW w:w="4795" w:type="dxa"/>
          </w:tcPr>
          <w:p w14:paraId="415830BA" w14:textId="77777777" w:rsidR="00126481" w:rsidRDefault="00126481" w:rsidP="00CD54AC">
            <w:pPr>
              <w:pStyle w:val="Tablehead"/>
              <w:rPr>
                <w:rFonts w:eastAsia="Malgun Gothic"/>
                <w:lang w:eastAsia="ko-KR"/>
              </w:rPr>
            </w:pPr>
            <w:proofErr w:type="spellStart"/>
            <w:r w:rsidRPr="00BC5653">
              <w:rPr>
                <w:rFonts w:eastAsia="Malgun Gothic"/>
                <w:lang w:val="fr-CH" w:eastAsia="ko-KR"/>
              </w:rPr>
              <w:t>Status</w:t>
            </w:r>
            <w:proofErr w:type="spellEnd"/>
          </w:p>
        </w:tc>
      </w:tr>
      <w:tr w:rsidR="00126481" w14:paraId="7A2CEE72" w14:textId="77777777" w:rsidTr="00CD54AC">
        <w:trPr>
          <w:jc w:val="center"/>
        </w:trPr>
        <w:tc>
          <w:tcPr>
            <w:tcW w:w="4834" w:type="dxa"/>
          </w:tcPr>
          <w:p w14:paraId="3CEEDF9F" w14:textId="77777777" w:rsidR="00126481" w:rsidRPr="00BC5653" w:rsidRDefault="00126481" w:rsidP="00CD54AC">
            <w:pPr>
              <w:pStyle w:val="Tabletext"/>
              <w:jc w:val="center"/>
              <w:rPr>
                <w:rFonts w:eastAsia="Malgun Gothic"/>
                <w:lang w:eastAsia="ko-KR"/>
              </w:rPr>
            </w:pPr>
            <w:r w:rsidRPr="00BC5653">
              <w:rPr>
                <w:rFonts w:eastAsia="Malgun Gothic"/>
                <w:lang w:eastAsia="ko-KR"/>
              </w:rPr>
              <w:t>DGS/QKD-002_UserReqs</w:t>
            </w:r>
            <w:r>
              <w:rPr>
                <w:rFonts w:eastAsia="Malgun Gothic"/>
                <w:lang w:eastAsia="ko-KR"/>
              </w:rPr>
              <w:br/>
            </w:r>
            <w:r w:rsidRPr="00EF29FB">
              <w:rPr>
                <w:rFonts w:eastAsia="Malgun Gothic"/>
                <w:lang w:eastAsia="ko-KR"/>
              </w:rPr>
              <w:t>ETSI G</w:t>
            </w:r>
            <w:r>
              <w:rPr>
                <w:rFonts w:eastAsia="Malgun Gothic"/>
                <w:lang w:eastAsia="ko-KR"/>
              </w:rPr>
              <w:t>S</w:t>
            </w:r>
            <w:r w:rsidRPr="00EF29FB">
              <w:rPr>
                <w:rFonts w:eastAsia="Malgun Gothic"/>
                <w:lang w:eastAsia="ko-KR"/>
              </w:rPr>
              <w:t xml:space="preserve"> QKD</w:t>
            </w:r>
            <w:r>
              <w:rPr>
                <w:rFonts w:eastAsia="Malgun Gothic"/>
                <w:lang w:eastAsia="ko-KR"/>
              </w:rPr>
              <w:t xml:space="preserve"> 002 V1.1.1</w:t>
            </w:r>
          </w:p>
        </w:tc>
        <w:tc>
          <w:tcPr>
            <w:tcW w:w="4795" w:type="dxa"/>
          </w:tcPr>
          <w:p w14:paraId="3305A237" w14:textId="77777777" w:rsidR="00126481" w:rsidRPr="00BC5653" w:rsidRDefault="00126481" w:rsidP="00CD54AC">
            <w:pPr>
              <w:pStyle w:val="Tabletext"/>
              <w:jc w:val="center"/>
              <w:rPr>
                <w:rFonts w:eastAsia="Malgun Gothic"/>
                <w:lang w:val="fr-CH" w:eastAsia="ko-KR"/>
              </w:rPr>
            </w:pPr>
            <w:proofErr w:type="spellStart"/>
            <w:r w:rsidRPr="00BC5653">
              <w:rPr>
                <w:rFonts w:eastAsia="Malgun Gothic"/>
                <w:lang w:val="fr-CH" w:eastAsia="ko-KR"/>
              </w:rPr>
              <w:t>Published</w:t>
            </w:r>
            <w:proofErr w:type="spellEnd"/>
          </w:p>
        </w:tc>
      </w:tr>
      <w:tr w:rsidR="00126481" w14:paraId="69A8CB72" w14:textId="77777777" w:rsidTr="00CD54AC">
        <w:trPr>
          <w:jc w:val="center"/>
        </w:trPr>
        <w:tc>
          <w:tcPr>
            <w:tcW w:w="4834" w:type="dxa"/>
          </w:tcPr>
          <w:p w14:paraId="28C47CC8" w14:textId="77777777" w:rsidR="00126481" w:rsidRPr="008D0A00" w:rsidRDefault="00126481" w:rsidP="00CD54AC">
            <w:pPr>
              <w:pStyle w:val="Tabletext"/>
              <w:jc w:val="center"/>
              <w:rPr>
                <w:rFonts w:eastAsia="Malgun Gothic"/>
                <w:lang w:val="fr-CH" w:eastAsia="ko-KR"/>
              </w:rPr>
            </w:pPr>
            <w:r>
              <w:rPr>
                <w:rFonts w:eastAsia="Malgun Gothic"/>
                <w:lang w:eastAsia="ko-KR"/>
              </w:rPr>
              <w:t>DGS/QKD-003</w:t>
            </w:r>
            <w:r>
              <w:rPr>
                <w:rStyle w:val="st"/>
              </w:rPr>
              <w:t>_CompInternInterf</w:t>
            </w:r>
            <w:r>
              <w:rPr>
                <w:rStyle w:val="st"/>
              </w:rPr>
              <w:br/>
            </w:r>
            <w:r w:rsidRPr="00EF29FB">
              <w:rPr>
                <w:rFonts w:eastAsia="Malgun Gothic"/>
                <w:lang w:eastAsia="ko-KR"/>
              </w:rPr>
              <w:t>ETSI GR QKD</w:t>
            </w:r>
            <w:r>
              <w:rPr>
                <w:rFonts w:eastAsia="Malgun Gothic"/>
                <w:lang w:eastAsia="ko-KR"/>
              </w:rPr>
              <w:t xml:space="preserve"> 003 V2.1.1</w:t>
            </w:r>
          </w:p>
        </w:tc>
        <w:tc>
          <w:tcPr>
            <w:tcW w:w="4795" w:type="dxa"/>
          </w:tcPr>
          <w:p w14:paraId="14F3D7C1" w14:textId="77777777" w:rsidR="00126481" w:rsidRPr="00BC5653" w:rsidRDefault="00126481" w:rsidP="00CD54AC">
            <w:pPr>
              <w:pStyle w:val="Tabletext"/>
              <w:jc w:val="center"/>
              <w:rPr>
                <w:rFonts w:eastAsia="Malgun Gothic"/>
                <w:lang w:val="fr-CH" w:eastAsia="ko-KR"/>
              </w:rPr>
            </w:pPr>
            <w:r>
              <w:rPr>
                <w:rFonts w:eastAsia="Malgun Gothic"/>
                <w:lang w:eastAsia="ko-KR"/>
              </w:rPr>
              <w:t>Published</w:t>
            </w:r>
          </w:p>
        </w:tc>
      </w:tr>
      <w:tr w:rsidR="00126481" w14:paraId="7CC6562B" w14:textId="77777777" w:rsidTr="00CD54AC">
        <w:trPr>
          <w:jc w:val="center"/>
        </w:trPr>
        <w:tc>
          <w:tcPr>
            <w:tcW w:w="4834" w:type="dxa"/>
          </w:tcPr>
          <w:p w14:paraId="0B91C76F" w14:textId="77777777" w:rsidR="00126481" w:rsidRPr="007E4255" w:rsidRDefault="00126481" w:rsidP="00CD54AC">
            <w:pPr>
              <w:pStyle w:val="Tabletext"/>
              <w:jc w:val="center"/>
              <w:rPr>
                <w:rFonts w:eastAsia="Malgun Gothic"/>
                <w:lang w:val="fr-CH" w:eastAsia="ko-KR"/>
              </w:rPr>
            </w:pPr>
            <w:r w:rsidRPr="008D0A00">
              <w:rPr>
                <w:rFonts w:eastAsia="Malgun Gothic"/>
                <w:lang w:val="fr-CH" w:eastAsia="ko-KR"/>
              </w:rPr>
              <w:t>DGS/QKD-004_ApplIntf</w:t>
            </w:r>
            <w:r w:rsidRPr="008D0A00">
              <w:rPr>
                <w:rFonts w:eastAsia="Malgun Gothic"/>
                <w:lang w:val="fr-CH" w:eastAsia="ko-KR"/>
              </w:rPr>
              <w:br/>
              <w:t>ETSI GS QKD 004 V1.1.1</w:t>
            </w:r>
          </w:p>
        </w:tc>
        <w:tc>
          <w:tcPr>
            <w:tcW w:w="4795" w:type="dxa"/>
          </w:tcPr>
          <w:p w14:paraId="729C99D4" w14:textId="77777777" w:rsidR="00126481" w:rsidRPr="00BC5653" w:rsidRDefault="00126481" w:rsidP="00CD54AC">
            <w:pPr>
              <w:pStyle w:val="Tabletext"/>
              <w:jc w:val="center"/>
              <w:rPr>
                <w:rFonts w:eastAsia="Malgun Gothic"/>
                <w:lang w:val="fr-CH" w:eastAsia="ko-KR"/>
              </w:rPr>
            </w:pPr>
            <w:proofErr w:type="spellStart"/>
            <w:r w:rsidRPr="00BC5653">
              <w:rPr>
                <w:rFonts w:eastAsia="Malgun Gothic"/>
                <w:lang w:val="fr-CH" w:eastAsia="ko-KR"/>
              </w:rPr>
              <w:t>Published</w:t>
            </w:r>
            <w:proofErr w:type="spellEnd"/>
          </w:p>
        </w:tc>
      </w:tr>
      <w:tr w:rsidR="00126481" w14:paraId="74E11D81" w14:textId="77777777" w:rsidTr="00CD54AC">
        <w:trPr>
          <w:jc w:val="center"/>
        </w:trPr>
        <w:tc>
          <w:tcPr>
            <w:tcW w:w="4834" w:type="dxa"/>
          </w:tcPr>
          <w:p w14:paraId="5FE4AF13" w14:textId="77777777" w:rsidR="00126481" w:rsidRPr="008D0A00" w:rsidRDefault="00126481" w:rsidP="00CD54AC">
            <w:pPr>
              <w:pStyle w:val="Tabletext"/>
              <w:jc w:val="center"/>
              <w:rPr>
                <w:rFonts w:eastAsia="Malgun Gothic"/>
                <w:lang w:val="fr-CH" w:eastAsia="ko-KR"/>
              </w:rPr>
            </w:pPr>
            <w:r w:rsidRPr="00BC5653">
              <w:rPr>
                <w:rFonts w:eastAsia="Malgun Gothic"/>
                <w:lang w:eastAsia="ko-KR"/>
              </w:rPr>
              <w:t>RGS/QKD-004ed2_ApplIntf</w:t>
            </w:r>
          </w:p>
        </w:tc>
        <w:tc>
          <w:tcPr>
            <w:tcW w:w="4795" w:type="dxa"/>
          </w:tcPr>
          <w:p w14:paraId="631D44B1" w14:textId="77777777" w:rsidR="00126481" w:rsidRPr="00BC5653" w:rsidRDefault="00126481" w:rsidP="00CD54AC">
            <w:pPr>
              <w:pStyle w:val="Tabletext"/>
              <w:jc w:val="center"/>
              <w:rPr>
                <w:rFonts w:eastAsia="Malgun Gothic"/>
                <w:lang w:val="fr-CH" w:eastAsia="ko-KR"/>
              </w:rPr>
            </w:pPr>
            <w:r w:rsidRPr="00BC5653">
              <w:rPr>
                <w:rFonts w:eastAsia="Malgun Gothic"/>
                <w:lang w:val="fr-CH" w:eastAsia="ko-KR"/>
              </w:rPr>
              <w:t>Drafting stage</w:t>
            </w:r>
          </w:p>
        </w:tc>
      </w:tr>
      <w:tr w:rsidR="00126481" w14:paraId="5C40C998" w14:textId="77777777" w:rsidTr="00CD54AC">
        <w:trPr>
          <w:jc w:val="center"/>
        </w:trPr>
        <w:tc>
          <w:tcPr>
            <w:tcW w:w="4834" w:type="dxa"/>
          </w:tcPr>
          <w:p w14:paraId="7B35CA95" w14:textId="77777777" w:rsidR="00126481" w:rsidRPr="00BC5653" w:rsidRDefault="00126481" w:rsidP="00CD54AC">
            <w:pPr>
              <w:pStyle w:val="Tabletext"/>
              <w:jc w:val="center"/>
              <w:rPr>
                <w:rFonts w:eastAsia="Malgun Gothic"/>
                <w:lang w:eastAsia="ko-KR"/>
              </w:rPr>
            </w:pPr>
            <w:r w:rsidRPr="00BC5653">
              <w:rPr>
                <w:rFonts w:eastAsia="Malgun Gothic"/>
                <w:lang w:eastAsia="ko-KR"/>
              </w:rPr>
              <w:t>DGS/QKD-005_SecProofs</w:t>
            </w:r>
            <w:r>
              <w:rPr>
                <w:rFonts w:eastAsia="Malgun Gothic"/>
                <w:lang w:eastAsia="ko-KR"/>
              </w:rPr>
              <w:br/>
            </w:r>
            <w:r w:rsidRPr="00EF29FB">
              <w:rPr>
                <w:rFonts w:eastAsia="Malgun Gothic"/>
                <w:lang w:eastAsia="ko-KR"/>
              </w:rPr>
              <w:t>ETSI G</w:t>
            </w:r>
            <w:r>
              <w:rPr>
                <w:rFonts w:eastAsia="Malgun Gothic"/>
                <w:lang w:eastAsia="ko-KR"/>
              </w:rPr>
              <w:t>S</w:t>
            </w:r>
            <w:r w:rsidRPr="00EF29FB">
              <w:rPr>
                <w:rFonts w:eastAsia="Malgun Gothic"/>
                <w:lang w:eastAsia="ko-KR"/>
              </w:rPr>
              <w:t xml:space="preserve"> QKD</w:t>
            </w:r>
            <w:r>
              <w:rPr>
                <w:rFonts w:eastAsia="Malgun Gothic"/>
                <w:lang w:eastAsia="ko-KR"/>
              </w:rPr>
              <w:t xml:space="preserve"> 005 V1.1.1</w:t>
            </w:r>
          </w:p>
        </w:tc>
        <w:tc>
          <w:tcPr>
            <w:tcW w:w="4795" w:type="dxa"/>
          </w:tcPr>
          <w:p w14:paraId="59A9A58C" w14:textId="77777777" w:rsidR="00126481" w:rsidRPr="00BC5653" w:rsidRDefault="00126481" w:rsidP="00CD54AC">
            <w:pPr>
              <w:pStyle w:val="Tabletext"/>
              <w:jc w:val="center"/>
              <w:rPr>
                <w:rFonts w:eastAsia="Malgun Gothic"/>
                <w:lang w:val="fr-CH" w:eastAsia="ko-KR"/>
              </w:rPr>
            </w:pPr>
            <w:proofErr w:type="spellStart"/>
            <w:r w:rsidRPr="00BC5653">
              <w:rPr>
                <w:rFonts w:eastAsia="Malgun Gothic"/>
                <w:lang w:val="fr-CH" w:eastAsia="ko-KR"/>
              </w:rPr>
              <w:t>Published</w:t>
            </w:r>
            <w:proofErr w:type="spellEnd"/>
          </w:p>
        </w:tc>
      </w:tr>
      <w:tr w:rsidR="00126481" w14:paraId="3FEE3AA4" w14:textId="77777777" w:rsidTr="00CD54AC">
        <w:trPr>
          <w:jc w:val="center"/>
        </w:trPr>
        <w:tc>
          <w:tcPr>
            <w:tcW w:w="4834" w:type="dxa"/>
          </w:tcPr>
          <w:p w14:paraId="3C82AEFA" w14:textId="77777777" w:rsidR="00126481" w:rsidRPr="00FC2517" w:rsidRDefault="00126481" w:rsidP="00CD54AC">
            <w:pPr>
              <w:pStyle w:val="Tabletext"/>
              <w:jc w:val="center"/>
              <w:rPr>
                <w:rFonts w:eastAsia="Malgun Gothic"/>
                <w:lang w:val="fr-CH" w:eastAsia="ko-KR"/>
              </w:rPr>
            </w:pPr>
            <w:r w:rsidRPr="00FC2517">
              <w:rPr>
                <w:rFonts w:eastAsia="Malgun Gothic"/>
                <w:lang w:val="fr-CH" w:eastAsia="ko-KR"/>
              </w:rPr>
              <w:t>DGR/QKD-0007_Ontology</w:t>
            </w:r>
            <w:r w:rsidRPr="00FC2517">
              <w:rPr>
                <w:rFonts w:eastAsia="Malgun Gothic"/>
                <w:lang w:val="fr-CH" w:eastAsia="ko-KR"/>
              </w:rPr>
              <w:br/>
              <w:t>ETSI GR QKD 007 V1.1.1</w:t>
            </w:r>
          </w:p>
        </w:tc>
        <w:tc>
          <w:tcPr>
            <w:tcW w:w="4795" w:type="dxa"/>
          </w:tcPr>
          <w:p w14:paraId="7C7F6FBA" w14:textId="77777777" w:rsidR="00126481" w:rsidRPr="00BC5653" w:rsidRDefault="00126481" w:rsidP="00CD54AC">
            <w:pPr>
              <w:pStyle w:val="Tabletext"/>
              <w:jc w:val="center"/>
              <w:rPr>
                <w:rFonts w:eastAsia="Malgun Gothic"/>
                <w:lang w:val="fr-CH" w:eastAsia="ko-KR"/>
              </w:rPr>
            </w:pPr>
            <w:r>
              <w:rPr>
                <w:rFonts w:eastAsia="Malgun Gothic"/>
                <w:lang w:eastAsia="ko-KR"/>
              </w:rPr>
              <w:t>Published</w:t>
            </w:r>
          </w:p>
        </w:tc>
      </w:tr>
      <w:tr w:rsidR="00126481" w14:paraId="28FDCEC2" w14:textId="77777777" w:rsidTr="00CD54AC">
        <w:trPr>
          <w:jc w:val="center"/>
        </w:trPr>
        <w:tc>
          <w:tcPr>
            <w:tcW w:w="4834" w:type="dxa"/>
          </w:tcPr>
          <w:p w14:paraId="314C7A06" w14:textId="77777777" w:rsidR="00126481" w:rsidRPr="007E4255" w:rsidRDefault="00126481" w:rsidP="00CD54AC">
            <w:pPr>
              <w:pStyle w:val="Tabletext"/>
              <w:jc w:val="center"/>
              <w:rPr>
                <w:rFonts w:eastAsia="Malgun Gothic"/>
                <w:lang w:val="fr-CH" w:eastAsia="ko-KR"/>
              </w:rPr>
            </w:pPr>
            <w:r w:rsidRPr="00FC2517">
              <w:rPr>
                <w:rFonts w:eastAsia="Malgun Gothic"/>
                <w:lang w:val="fr-CH" w:eastAsia="ko-KR"/>
              </w:rPr>
              <w:t xml:space="preserve">DGS/QKD-008_SecSpec </w:t>
            </w:r>
            <w:r w:rsidRPr="00FC2517">
              <w:rPr>
                <w:rFonts w:eastAsia="Malgun Gothic"/>
                <w:lang w:val="fr-CH" w:eastAsia="ko-KR"/>
              </w:rPr>
              <w:br/>
              <w:t>ETSI GS QKD 008 V1.1.1</w:t>
            </w:r>
          </w:p>
        </w:tc>
        <w:tc>
          <w:tcPr>
            <w:tcW w:w="4795" w:type="dxa"/>
          </w:tcPr>
          <w:p w14:paraId="5DF206DA" w14:textId="77777777" w:rsidR="00126481" w:rsidRPr="00BC5653" w:rsidRDefault="00126481" w:rsidP="00CD54AC">
            <w:pPr>
              <w:pStyle w:val="Tabletext"/>
              <w:jc w:val="center"/>
              <w:rPr>
                <w:rFonts w:eastAsia="Malgun Gothic"/>
                <w:lang w:val="fr-CH" w:eastAsia="ko-KR"/>
              </w:rPr>
            </w:pPr>
            <w:proofErr w:type="spellStart"/>
            <w:r w:rsidRPr="00BC5653">
              <w:rPr>
                <w:rFonts w:eastAsia="Malgun Gothic"/>
                <w:lang w:val="fr-CH" w:eastAsia="ko-KR"/>
              </w:rPr>
              <w:t>Published</w:t>
            </w:r>
            <w:proofErr w:type="spellEnd"/>
          </w:p>
        </w:tc>
      </w:tr>
      <w:tr w:rsidR="00126481" w14:paraId="17B7ADCD" w14:textId="77777777" w:rsidTr="00CD54AC">
        <w:trPr>
          <w:jc w:val="center"/>
        </w:trPr>
        <w:tc>
          <w:tcPr>
            <w:tcW w:w="4834" w:type="dxa"/>
          </w:tcPr>
          <w:p w14:paraId="2BF1C218" w14:textId="77777777" w:rsidR="00126481" w:rsidRPr="00BC5653" w:rsidRDefault="00126481" w:rsidP="00CD54AC">
            <w:pPr>
              <w:pStyle w:val="Tabletext"/>
              <w:jc w:val="center"/>
              <w:rPr>
                <w:rFonts w:eastAsia="Malgun Gothic"/>
                <w:lang w:eastAsia="ko-KR"/>
              </w:rPr>
            </w:pPr>
            <w:r w:rsidRPr="00BC5653">
              <w:rPr>
                <w:rFonts w:eastAsia="Malgun Gothic"/>
                <w:lang w:eastAsia="ko-KR"/>
              </w:rPr>
              <w:t>DGS/QKD-010_ISTrojan</w:t>
            </w:r>
          </w:p>
        </w:tc>
        <w:tc>
          <w:tcPr>
            <w:tcW w:w="4795" w:type="dxa"/>
          </w:tcPr>
          <w:p w14:paraId="74AFCF7C" w14:textId="77777777" w:rsidR="00126481" w:rsidRPr="00BC5653" w:rsidRDefault="00126481" w:rsidP="00CD54AC">
            <w:pPr>
              <w:pStyle w:val="Tabletext"/>
              <w:jc w:val="center"/>
              <w:rPr>
                <w:rFonts w:eastAsia="Malgun Gothic"/>
                <w:lang w:val="fr-CH" w:eastAsia="ko-KR"/>
              </w:rPr>
            </w:pPr>
            <w:r w:rsidRPr="00BC5653">
              <w:rPr>
                <w:rFonts w:eastAsia="Malgun Gothic"/>
                <w:lang w:val="fr-CH" w:eastAsia="ko-KR"/>
              </w:rPr>
              <w:t>Drafting stage</w:t>
            </w:r>
          </w:p>
        </w:tc>
      </w:tr>
      <w:tr w:rsidR="00126481" w14:paraId="3E486135" w14:textId="77777777" w:rsidTr="00CD54AC">
        <w:trPr>
          <w:jc w:val="center"/>
        </w:trPr>
        <w:tc>
          <w:tcPr>
            <w:tcW w:w="4834" w:type="dxa"/>
          </w:tcPr>
          <w:p w14:paraId="7C935EB8" w14:textId="77777777" w:rsidR="00126481" w:rsidRPr="00BC5653" w:rsidRDefault="00126481" w:rsidP="00CD54AC">
            <w:pPr>
              <w:pStyle w:val="Tabletext"/>
              <w:jc w:val="center"/>
              <w:rPr>
                <w:rFonts w:eastAsia="Malgun Gothic"/>
                <w:lang w:eastAsia="ko-KR"/>
              </w:rPr>
            </w:pPr>
            <w:r w:rsidRPr="00BC5653">
              <w:rPr>
                <w:rFonts w:eastAsia="Malgun Gothic"/>
                <w:lang w:eastAsia="ko-KR"/>
              </w:rPr>
              <w:t>DGS/QKD-011_OptCompChar</w:t>
            </w:r>
            <w:r>
              <w:rPr>
                <w:rFonts w:eastAsia="Malgun Gothic"/>
                <w:lang w:eastAsia="ko-KR"/>
              </w:rPr>
              <w:t xml:space="preserve"> </w:t>
            </w:r>
            <w:r>
              <w:rPr>
                <w:rFonts w:eastAsia="Malgun Gothic"/>
                <w:lang w:eastAsia="ko-KR"/>
              </w:rPr>
              <w:br/>
            </w:r>
            <w:r w:rsidRPr="00EF29FB">
              <w:rPr>
                <w:rFonts w:eastAsia="Malgun Gothic"/>
                <w:lang w:eastAsia="ko-KR"/>
              </w:rPr>
              <w:t>ETSI G</w:t>
            </w:r>
            <w:r>
              <w:rPr>
                <w:rFonts w:eastAsia="Malgun Gothic"/>
                <w:lang w:eastAsia="ko-KR"/>
              </w:rPr>
              <w:t>S</w:t>
            </w:r>
            <w:r w:rsidRPr="00EF29FB">
              <w:rPr>
                <w:rFonts w:eastAsia="Malgun Gothic"/>
                <w:lang w:eastAsia="ko-KR"/>
              </w:rPr>
              <w:t xml:space="preserve"> QKD</w:t>
            </w:r>
            <w:r>
              <w:rPr>
                <w:rFonts w:eastAsia="Malgun Gothic"/>
                <w:lang w:eastAsia="ko-KR"/>
              </w:rPr>
              <w:t xml:space="preserve"> 011 V1.1.1</w:t>
            </w:r>
          </w:p>
        </w:tc>
        <w:tc>
          <w:tcPr>
            <w:tcW w:w="4795" w:type="dxa"/>
          </w:tcPr>
          <w:p w14:paraId="3CA5C376" w14:textId="77777777" w:rsidR="00126481" w:rsidRDefault="00126481" w:rsidP="00CD54AC">
            <w:pPr>
              <w:pStyle w:val="Tabletext"/>
              <w:jc w:val="center"/>
              <w:rPr>
                <w:rFonts w:eastAsia="Malgun Gothic"/>
                <w:lang w:val="fr-CH" w:eastAsia="ko-KR"/>
              </w:rPr>
            </w:pPr>
            <w:proofErr w:type="spellStart"/>
            <w:r w:rsidRPr="00BC5653">
              <w:rPr>
                <w:rFonts w:eastAsia="Malgun Gothic"/>
                <w:lang w:val="fr-CH" w:eastAsia="ko-KR"/>
              </w:rPr>
              <w:t>Published</w:t>
            </w:r>
            <w:proofErr w:type="spellEnd"/>
          </w:p>
        </w:tc>
      </w:tr>
      <w:tr w:rsidR="00126481" w14:paraId="3881C644" w14:textId="77777777" w:rsidTr="00CD54AC">
        <w:trPr>
          <w:jc w:val="center"/>
        </w:trPr>
        <w:tc>
          <w:tcPr>
            <w:tcW w:w="4834" w:type="dxa"/>
          </w:tcPr>
          <w:p w14:paraId="79C5F1D6" w14:textId="77777777" w:rsidR="00126481" w:rsidRPr="00BC5653" w:rsidRDefault="00126481" w:rsidP="00CD54AC">
            <w:pPr>
              <w:pStyle w:val="Tabletext"/>
              <w:jc w:val="center"/>
              <w:rPr>
                <w:rFonts w:eastAsia="Malgun Gothic"/>
                <w:lang w:eastAsia="ko-KR"/>
              </w:rPr>
            </w:pPr>
            <w:r w:rsidRPr="00BC5653">
              <w:rPr>
                <w:rFonts w:eastAsia="Malgun Gothic"/>
                <w:lang w:eastAsia="ko-KR"/>
              </w:rPr>
              <w:t>DGS/QKD-012_DeployParam</w:t>
            </w:r>
            <w:r>
              <w:rPr>
                <w:rFonts w:eastAsia="Malgun Gothic"/>
                <w:lang w:eastAsia="ko-KR"/>
              </w:rPr>
              <w:t xml:space="preserve"> </w:t>
            </w:r>
            <w:r>
              <w:rPr>
                <w:rFonts w:eastAsia="Malgun Gothic"/>
                <w:lang w:eastAsia="ko-KR"/>
              </w:rPr>
              <w:br/>
            </w:r>
            <w:r w:rsidRPr="00EF29FB">
              <w:rPr>
                <w:rFonts w:eastAsia="Malgun Gothic"/>
                <w:lang w:eastAsia="ko-KR"/>
              </w:rPr>
              <w:t>ETSI G</w:t>
            </w:r>
            <w:r>
              <w:rPr>
                <w:rFonts w:eastAsia="Malgun Gothic"/>
                <w:lang w:eastAsia="ko-KR"/>
              </w:rPr>
              <w:t>S</w:t>
            </w:r>
            <w:r w:rsidRPr="00EF29FB">
              <w:rPr>
                <w:rFonts w:eastAsia="Malgun Gothic"/>
                <w:lang w:eastAsia="ko-KR"/>
              </w:rPr>
              <w:t xml:space="preserve"> QKD</w:t>
            </w:r>
            <w:r>
              <w:rPr>
                <w:rFonts w:eastAsia="Malgun Gothic"/>
                <w:lang w:eastAsia="ko-KR"/>
              </w:rPr>
              <w:t xml:space="preserve"> 012 V1.1.1</w:t>
            </w:r>
          </w:p>
        </w:tc>
        <w:tc>
          <w:tcPr>
            <w:tcW w:w="4795" w:type="dxa"/>
          </w:tcPr>
          <w:p w14:paraId="39DB98CD" w14:textId="77777777" w:rsidR="00126481" w:rsidRPr="00BC5653" w:rsidRDefault="00126481" w:rsidP="00CD54AC">
            <w:pPr>
              <w:pStyle w:val="Tabletext"/>
              <w:jc w:val="center"/>
              <w:rPr>
                <w:rFonts w:eastAsia="Malgun Gothic"/>
                <w:lang w:val="fr-CH" w:eastAsia="ko-KR"/>
              </w:rPr>
            </w:pPr>
            <w:proofErr w:type="spellStart"/>
            <w:r>
              <w:rPr>
                <w:rFonts w:eastAsia="Malgun Gothic"/>
                <w:lang w:val="fr-CH" w:eastAsia="ko-KR"/>
              </w:rPr>
              <w:t>Published</w:t>
            </w:r>
            <w:proofErr w:type="spellEnd"/>
          </w:p>
        </w:tc>
      </w:tr>
      <w:tr w:rsidR="00126481" w14:paraId="249BC437" w14:textId="77777777" w:rsidTr="00CD54AC">
        <w:trPr>
          <w:jc w:val="center"/>
        </w:trPr>
        <w:tc>
          <w:tcPr>
            <w:tcW w:w="4834" w:type="dxa"/>
          </w:tcPr>
          <w:p w14:paraId="659FF7B7" w14:textId="77777777" w:rsidR="00126481" w:rsidRDefault="00126481" w:rsidP="00CD54AC">
            <w:pPr>
              <w:pStyle w:val="Tabletext"/>
              <w:jc w:val="center"/>
              <w:rPr>
                <w:rFonts w:eastAsia="Malgun Gothic"/>
                <w:lang w:eastAsia="ko-KR"/>
              </w:rPr>
            </w:pPr>
            <w:r w:rsidRPr="00BC5653">
              <w:rPr>
                <w:rFonts w:eastAsia="Malgun Gothic"/>
                <w:lang w:eastAsia="ko-KR"/>
              </w:rPr>
              <w:t>DGS/QKD-013_TransModChar</w:t>
            </w:r>
          </w:p>
        </w:tc>
        <w:tc>
          <w:tcPr>
            <w:tcW w:w="4795" w:type="dxa"/>
          </w:tcPr>
          <w:p w14:paraId="44EF1F97" w14:textId="77777777" w:rsidR="00126481" w:rsidRDefault="00126481" w:rsidP="00CD54AC">
            <w:pPr>
              <w:pStyle w:val="Tabletext"/>
              <w:jc w:val="center"/>
              <w:rPr>
                <w:rFonts w:eastAsia="Malgun Gothic"/>
                <w:lang w:eastAsia="ko-KR"/>
              </w:rPr>
            </w:pPr>
            <w:r w:rsidRPr="00BC5653">
              <w:rPr>
                <w:rFonts w:eastAsia="Malgun Gothic"/>
                <w:lang w:val="fr-CH" w:eastAsia="ko-KR"/>
              </w:rPr>
              <w:t>Drafting stage</w:t>
            </w:r>
          </w:p>
        </w:tc>
      </w:tr>
      <w:tr w:rsidR="00126481" w14:paraId="0A1041B9" w14:textId="77777777" w:rsidTr="00CD54AC">
        <w:trPr>
          <w:jc w:val="center"/>
        </w:trPr>
        <w:tc>
          <w:tcPr>
            <w:tcW w:w="4834" w:type="dxa"/>
          </w:tcPr>
          <w:p w14:paraId="06C33C17" w14:textId="77777777" w:rsidR="00126481" w:rsidRDefault="00126481" w:rsidP="00CD54AC">
            <w:pPr>
              <w:pStyle w:val="Tabletext"/>
              <w:jc w:val="center"/>
              <w:rPr>
                <w:rFonts w:eastAsia="Malgun Gothic"/>
                <w:lang w:eastAsia="ko-KR"/>
              </w:rPr>
            </w:pPr>
            <w:r w:rsidRPr="00BC5653">
              <w:rPr>
                <w:rFonts w:eastAsia="Malgun Gothic"/>
                <w:lang w:eastAsia="ko-KR"/>
              </w:rPr>
              <w:t>DGS/QKD-014KeyDeliv</w:t>
            </w:r>
            <w:r>
              <w:rPr>
                <w:rFonts w:eastAsia="Malgun Gothic"/>
                <w:lang w:eastAsia="ko-KR"/>
              </w:rPr>
              <w:t xml:space="preserve"> </w:t>
            </w:r>
            <w:r>
              <w:rPr>
                <w:rFonts w:eastAsia="Malgun Gothic"/>
                <w:lang w:eastAsia="ko-KR"/>
              </w:rPr>
              <w:br/>
            </w:r>
            <w:r w:rsidRPr="00EF29FB">
              <w:rPr>
                <w:rFonts w:eastAsia="Malgun Gothic"/>
                <w:lang w:eastAsia="ko-KR"/>
              </w:rPr>
              <w:t>ETSI G</w:t>
            </w:r>
            <w:r>
              <w:rPr>
                <w:rFonts w:eastAsia="Malgun Gothic"/>
                <w:lang w:eastAsia="ko-KR"/>
              </w:rPr>
              <w:t>S</w:t>
            </w:r>
            <w:r w:rsidRPr="00EF29FB">
              <w:rPr>
                <w:rFonts w:eastAsia="Malgun Gothic"/>
                <w:lang w:eastAsia="ko-KR"/>
              </w:rPr>
              <w:t xml:space="preserve"> QKD</w:t>
            </w:r>
            <w:r>
              <w:rPr>
                <w:rFonts w:eastAsia="Malgun Gothic"/>
                <w:lang w:eastAsia="ko-KR"/>
              </w:rPr>
              <w:t xml:space="preserve"> 014 V1.1.1</w:t>
            </w:r>
          </w:p>
        </w:tc>
        <w:tc>
          <w:tcPr>
            <w:tcW w:w="4795" w:type="dxa"/>
          </w:tcPr>
          <w:p w14:paraId="0AE4E41F" w14:textId="77777777" w:rsidR="00126481" w:rsidRDefault="00126481" w:rsidP="00CD54AC">
            <w:pPr>
              <w:pStyle w:val="Tabletext"/>
              <w:jc w:val="center"/>
              <w:rPr>
                <w:rFonts w:eastAsia="Malgun Gothic"/>
                <w:lang w:eastAsia="ko-KR"/>
              </w:rPr>
            </w:pPr>
            <w:proofErr w:type="spellStart"/>
            <w:r>
              <w:rPr>
                <w:rFonts w:eastAsia="Malgun Gothic"/>
                <w:lang w:val="fr-CH" w:eastAsia="ko-KR"/>
              </w:rPr>
              <w:t>Published</w:t>
            </w:r>
            <w:proofErr w:type="spellEnd"/>
          </w:p>
        </w:tc>
      </w:tr>
      <w:tr w:rsidR="00126481" w14:paraId="02B07C12" w14:textId="77777777" w:rsidTr="00CD54AC">
        <w:trPr>
          <w:jc w:val="center"/>
        </w:trPr>
        <w:tc>
          <w:tcPr>
            <w:tcW w:w="4834" w:type="dxa"/>
          </w:tcPr>
          <w:p w14:paraId="2CB5FC1F" w14:textId="77777777" w:rsidR="00126481" w:rsidRDefault="00126481" w:rsidP="00CD54AC">
            <w:pPr>
              <w:pStyle w:val="Tabletext"/>
              <w:jc w:val="center"/>
              <w:rPr>
                <w:rFonts w:eastAsia="Malgun Gothic"/>
                <w:lang w:eastAsia="ko-KR"/>
              </w:rPr>
            </w:pPr>
            <w:r w:rsidRPr="00BC5653">
              <w:rPr>
                <w:rFonts w:eastAsia="Malgun Gothic"/>
                <w:lang w:eastAsia="ko-KR"/>
              </w:rPr>
              <w:t>DGS/QKD-015_ContIntSDN</w:t>
            </w:r>
          </w:p>
        </w:tc>
        <w:tc>
          <w:tcPr>
            <w:tcW w:w="4795" w:type="dxa"/>
          </w:tcPr>
          <w:p w14:paraId="5C9607A7" w14:textId="77777777" w:rsidR="00126481" w:rsidRDefault="00126481" w:rsidP="00CD54AC">
            <w:pPr>
              <w:pStyle w:val="Tabletext"/>
              <w:jc w:val="center"/>
              <w:rPr>
                <w:rFonts w:eastAsia="Malgun Gothic"/>
                <w:lang w:eastAsia="ko-KR"/>
              </w:rPr>
            </w:pPr>
            <w:r w:rsidRPr="00BC5653">
              <w:rPr>
                <w:rFonts w:eastAsia="Malgun Gothic"/>
                <w:lang w:val="fr-CH" w:eastAsia="ko-KR"/>
              </w:rPr>
              <w:t>Drafting stage</w:t>
            </w:r>
          </w:p>
        </w:tc>
      </w:tr>
    </w:tbl>
    <w:p w14:paraId="247F59C9" w14:textId="74B141AA" w:rsidR="00126481" w:rsidRDefault="00126481" w:rsidP="009D128E">
      <w:r>
        <w:t xml:space="preserve">A QKD system is composed of two devices. One of them is the QKD emitter, and the other is the QKD receiver. Both devices are </w:t>
      </w:r>
      <w:proofErr w:type="gramStart"/>
      <w:r>
        <w:t>connected together</w:t>
      </w:r>
      <w:proofErr w:type="gramEnd"/>
      <w:r>
        <w:t xml:space="preserve"> through two communication links, i.e., the quantum channel and the classical channel. The quantum channel is a unidirectional quantum communication link. The classical channel is a bidirectional communication link that can be implemented with various communication protocols, e.g., Ethernet protocol.</w:t>
      </w:r>
    </w:p>
    <w:p w14:paraId="44A438F4" w14:textId="77777777" w:rsidR="00126481" w:rsidRDefault="00126481" w:rsidP="009D128E">
      <w:pPr>
        <w:keepNext/>
        <w:keepLines/>
      </w:pPr>
      <w:r>
        <w:lastRenderedPageBreak/>
        <w:t>Each QKD device can be decomposed in components as follows:</w:t>
      </w:r>
    </w:p>
    <w:p w14:paraId="6B29C6AC" w14:textId="4C064AB9" w:rsidR="00126481" w:rsidRDefault="009D128E" w:rsidP="009D128E">
      <w:pPr>
        <w:pStyle w:val="enumlev1"/>
      </w:pPr>
      <w:r w:rsidRPr="009D128E">
        <w:rPr>
          <w:rFonts w:eastAsiaTheme="minorEastAsia"/>
          <w:szCs w:val="24"/>
        </w:rPr>
        <w:t>–</w:t>
      </w:r>
      <w:r w:rsidR="00126481">
        <w:rPr>
          <w:rFonts w:eastAsiaTheme="minorEastAsia"/>
          <w:szCs w:val="24"/>
        </w:rPr>
        <w:tab/>
      </w:r>
      <w:r w:rsidR="00126481" w:rsidRPr="00126481">
        <w:rPr>
          <w:b/>
        </w:rPr>
        <w:t>Quantum platforms</w:t>
      </w:r>
      <w:r w:rsidR="00126481">
        <w:t xml:space="preserve">, known as quantum emitter and quantum receiver, are used to emit and measure the quantum states that travel with the quantum channel. The quantum platforms are used to exchange what is called the raw keys between the emitter and the </w:t>
      </w:r>
      <w:proofErr w:type="gramStart"/>
      <w:r w:rsidR="00126481">
        <w:t>receiver;</w:t>
      </w:r>
      <w:proofErr w:type="gramEnd"/>
    </w:p>
    <w:p w14:paraId="3CB7B31D" w14:textId="09138BD7" w:rsidR="00126481" w:rsidRPr="00126481" w:rsidRDefault="009D128E" w:rsidP="009D128E">
      <w:pPr>
        <w:pStyle w:val="enumlev1"/>
        <w:rPr>
          <w:color w:val="000000" w:themeColor="text1"/>
        </w:rPr>
      </w:pPr>
      <w:r w:rsidRPr="009D128E">
        <w:rPr>
          <w:rFonts w:eastAsiaTheme="minorEastAsia"/>
          <w:color w:val="000000" w:themeColor="text1"/>
          <w:szCs w:val="24"/>
        </w:rPr>
        <w:t>–</w:t>
      </w:r>
      <w:r w:rsidR="00126481" w:rsidRPr="00E8111E">
        <w:rPr>
          <w:rFonts w:eastAsiaTheme="minorEastAsia"/>
          <w:color w:val="000000" w:themeColor="text1"/>
          <w:szCs w:val="24"/>
        </w:rPr>
        <w:tab/>
      </w:r>
      <w:r w:rsidR="00126481" w:rsidRPr="00126481">
        <w:rPr>
          <w:b/>
        </w:rPr>
        <w:t>Key distillation platforms</w:t>
      </w:r>
      <w:r w:rsidR="00126481">
        <w:t xml:space="preserve"> are </w:t>
      </w:r>
      <w:r w:rsidR="00126481" w:rsidRPr="00126481">
        <w:rPr>
          <w:color w:val="000000" w:themeColor="text1"/>
        </w:rPr>
        <w:t xml:space="preserve">used to estimate the maximum information that an eavesdropper can have on the raw keys and then extract secret keys when possible from those raw keys. Both key distillation platforms communicate through the classical </w:t>
      </w:r>
      <w:proofErr w:type="gramStart"/>
      <w:r w:rsidR="00126481" w:rsidRPr="00126481">
        <w:rPr>
          <w:color w:val="000000" w:themeColor="text1"/>
        </w:rPr>
        <w:t>channel;</w:t>
      </w:r>
      <w:proofErr w:type="gramEnd"/>
    </w:p>
    <w:p w14:paraId="6E5F3879" w14:textId="6622E0C2" w:rsidR="00126481" w:rsidRPr="00126481" w:rsidRDefault="009D128E" w:rsidP="009D128E">
      <w:pPr>
        <w:pStyle w:val="enumlev1"/>
        <w:rPr>
          <w:color w:val="000000" w:themeColor="text1"/>
        </w:rPr>
      </w:pPr>
      <w:r w:rsidRPr="009D128E">
        <w:rPr>
          <w:rFonts w:eastAsiaTheme="minorEastAsia"/>
          <w:color w:val="000000" w:themeColor="text1"/>
          <w:szCs w:val="24"/>
        </w:rPr>
        <w:t>–</w:t>
      </w:r>
      <w:r w:rsidR="00126481" w:rsidRPr="00E8111E">
        <w:rPr>
          <w:rFonts w:eastAsiaTheme="minorEastAsia"/>
          <w:color w:val="000000" w:themeColor="text1"/>
          <w:szCs w:val="24"/>
        </w:rPr>
        <w:tab/>
      </w:r>
      <w:r w:rsidR="00126481" w:rsidRPr="00126481">
        <w:rPr>
          <w:b/>
          <w:color w:val="000000" w:themeColor="text1"/>
        </w:rPr>
        <w:t>Key management platforms</w:t>
      </w:r>
      <w:r w:rsidR="00126481" w:rsidRPr="00126481">
        <w:rPr>
          <w:color w:val="000000" w:themeColor="text1"/>
        </w:rPr>
        <w:t xml:space="preserve"> are used to manage the secret keys generated by the distillation platforms. The main tasks of key management platforms are key storage, key formatting, key delivery to the application and key </w:t>
      </w:r>
      <w:proofErr w:type="gramStart"/>
      <w:r w:rsidR="00126481" w:rsidRPr="00126481">
        <w:rPr>
          <w:color w:val="000000" w:themeColor="text1"/>
        </w:rPr>
        <w:t>erasure;</w:t>
      </w:r>
      <w:proofErr w:type="gramEnd"/>
    </w:p>
    <w:p w14:paraId="56066B19" w14:textId="47424160" w:rsidR="00126481" w:rsidRPr="00126481" w:rsidRDefault="009D128E" w:rsidP="009D128E">
      <w:pPr>
        <w:pStyle w:val="enumlev1"/>
        <w:rPr>
          <w:color w:val="000000" w:themeColor="text1"/>
        </w:rPr>
      </w:pPr>
      <w:r w:rsidRPr="009D128E">
        <w:rPr>
          <w:rFonts w:eastAsiaTheme="minorEastAsia"/>
          <w:color w:val="000000" w:themeColor="text1"/>
          <w:szCs w:val="24"/>
        </w:rPr>
        <w:t>–</w:t>
      </w:r>
      <w:r w:rsidR="00126481" w:rsidRPr="00E8111E">
        <w:rPr>
          <w:rFonts w:eastAsiaTheme="minorEastAsia"/>
          <w:color w:val="000000" w:themeColor="text1"/>
          <w:szCs w:val="24"/>
        </w:rPr>
        <w:tab/>
      </w:r>
      <w:r w:rsidR="00126481" w:rsidRPr="00B218B2">
        <w:rPr>
          <w:b/>
          <w:bCs/>
          <w:color w:val="000000" w:themeColor="text1"/>
        </w:rPr>
        <w:t>Application interfaces</w:t>
      </w:r>
      <w:r w:rsidR="00126481" w:rsidRPr="00126481">
        <w:rPr>
          <w:color w:val="000000" w:themeColor="text1"/>
        </w:rPr>
        <w:t xml:space="preserve"> are interfaces between the QKD and applications to allow the delivery of the secret </w:t>
      </w:r>
      <w:proofErr w:type="gramStart"/>
      <w:r w:rsidR="00126481" w:rsidRPr="00126481">
        <w:rPr>
          <w:color w:val="000000" w:themeColor="text1"/>
        </w:rPr>
        <w:t>keys;</w:t>
      </w:r>
      <w:proofErr w:type="gramEnd"/>
    </w:p>
    <w:p w14:paraId="4F4782B6" w14:textId="5CF99C00" w:rsidR="00126481" w:rsidRDefault="009D128E" w:rsidP="009D128E">
      <w:pPr>
        <w:pStyle w:val="enumlev1"/>
      </w:pPr>
      <w:r w:rsidRPr="009D128E">
        <w:rPr>
          <w:rFonts w:eastAsiaTheme="minorEastAsia"/>
          <w:szCs w:val="24"/>
        </w:rPr>
        <w:t>–</w:t>
      </w:r>
      <w:r w:rsidR="00126481">
        <w:rPr>
          <w:rFonts w:eastAsiaTheme="minorEastAsia"/>
          <w:szCs w:val="24"/>
        </w:rPr>
        <w:tab/>
      </w:r>
      <w:r w:rsidR="00126481" w:rsidRPr="00B218B2">
        <w:rPr>
          <w:b/>
          <w:bCs/>
        </w:rPr>
        <w:t>System management platforms</w:t>
      </w:r>
      <w:r w:rsidR="00126481">
        <w:t xml:space="preserve"> are used to coordinate the proper functioning of the different platforms within one QKD device and to provide auxiliary functions as user </w:t>
      </w:r>
      <w:proofErr w:type="gramStart"/>
      <w:r w:rsidR="00126481">
        <w:t>interface;</w:t>
      </w:r>
      <w:proofErr w:type="gramEnd"/>
    </w:p>
    <w:p w14:paraId="056E57CA" w14:textId="07938879" w:rsidR="00126481" w:rsidRPr="00AD62AD" w:rsidRDefault="009D128E" w:rsidP="009D128E">
      <w:pPr>
        <w:pStyle w:val="enumlev1"/>
      </w:pPr>
      <w:r w:rsidRPr="009D128E">
        <w:rPr>
          <w:rFonts w:eastAsiaTheme="minorEastAsia"/>
          <w:szCs w:val="24"/>
        </w:rPr>
        <w:t>–</w:t>
      </w:r>
      <w:r w:rsidR="00126481" w:rsidRPr="00AD62AD">
        <w:rPr>
          <w:rFonts w:eastAsiaTheme="minorEastAsia"/>
          <w:szCs w:val="24"/>
        </w:rPr>
        <w:tab/>
      </w:r>
      <w:r w:rsidR="00126481" w:rsidRPr="00B218B2">
        <w:rPr>
          <w:b/>
          <w:bCs/>
        </w:rPr>
        <w:t>Management interface platforms</w:t>
      </w:r>
      <w:r w:rsidR="00126481">
        <w:t xml:space="preserve"> are used to connect the management system to a network management system.</w:t>
      </w:r>
    </w:p>
    <w:p w14:paraId="752A816C" w14:textId="77777777" w:rsidR="00126481" w:rsidRDefault="00126481" w:rsidP="002A752C">
      <w:r>
        <w:t xml:space="preserve">The scope of each published ETSI </w:t>
      </w:r>
      <w:proofErr w:type="gramStart"/>
      <w:r>
        <w:t>documents</w:t>
      </w:r>
      <w:proofErr w:type="gramEnd"/>
      <w:r>
        <w:t xml:space="preserve"> is described in the following list:</w:t>
      </w:r>
    </w:p>
    <w:p w14:paraId="7AB41068" w14:textId="0B8A871D" w:rsidR="00126481" w:rsidRPr="00715171" w:rsidRDefault="002A752C" w:rsidP="002A752C">
      <w:pPr>
        <w:pStyle w:val="enumlev1"/>
      </w:pPr>
      <w:r w:rsidRPr="002A752C">
        <w:rPr>
          <w:rFonts w:eastAsiaTheme="minorEastAsia"/>
          <w:szCs w:val="24"/>
        </w:rPr>
        <w:t>–</w:t>
      </w:r>
      <w:r w:rsidR="00126481" w:rsidRPr="00715171">
        <w:rPr>
          <w:rFonts w:eastAsiaTheme="minorEastAsia"/>
          <w:szCs w:val="24"/>
        </w:rPr>
        <w:tab/>
      </w:r>
      <w:r w:rsidR="00126481" w:rsidRPr="00126481">
        <w:rPr>
          <w:rFonts w:eastAsia="Malgun Gothic"/>
          <w:lang w:val="en-US" w:eastAsia="ko-KR"/>
        </w:rPr>
        <w:t>GS QKD 002 covers a description of QKD use-cases. All those use-cases consider point to point direct link connection between two QKD users. This ETSI document can impact all components.</w:t>
      </w:r>
    </w:p>
    <w:p w14:paraId="68E64F81" w14:textId="09050247" w:rsidR="00126481" w:rsidRDefault="002A752C" w:rsidP="002A752C">
      <w:pPr>
        <w:pStyle w:val="enumlev1"/>
      </w:pPr>
      <w:r w:rsidRPr="002A752C">
        <w:rPr>
          <w:rFonts w:eastAsiaTheme="minorEastAsia"/>
          <w:szCs w:val="24"/>
        </w:rPr>
        <w:t>–</w:t>
      </w:r>
      <w:r w:rsidR="00126481">
        <w:rPr>
          <w:rFonts w:eastAsiaTheme="minorEastAsia"/>
          <w:szCs w:val="24"/>
        </w:rPr>
        <w:tab/>
      </w:r>
      <w:r w:rsidR="00126481">
        <w:t>GR QKD 003 covers a description of the components and internal interfaces in a QKD device. This ETSI document impacts quantum emitter and quantum receiver components.</w:t>
      </w:r>
    </w:p>
    <w:p w14:paraId="6684ED17" w14:textId="31BE74E4" w:rsidR="00126481" w:rsidRPr="00715171" w:rsidRDefault="002A752C" w:rsidP="002A752C">
      <w:pPr>
        <w:pStyle w:val="enumlev1"/>
      </w:pPr>
      <w:r w:rsidRPr="002A752C">
        <w:rPr>
          <w:rFonts w:eastAsiaTheme="minorEastAsia"/>
          <w:szCs w:val="24"/>
        </w:rPr>
        <w:t>–</w:t>
      </w:r>
      <w:r w:rsidR="00126481" w:rsidRPr="00715171">
        <w:rPr>
          <w:rFonts w:eastAsiaTheme="minorEastAsia"/>
          <w:szCs w:val="24"/>
        </w:rPr>
        <w:tab/>
      </w:r>
      <w:r w:rsidR="00126481">
        <w:t>GS QKD 004 covers a description of an application interface. This ETSI document impacts the application interface component.</w:t>
      </w:r>
    </w:p>
    <w:p w14:paraId="14887468" w14:textId="2A4B0D74" w:rsidR="00126481" w:rsidRPr="00715171" w:rsidRDefault="002A752C" w:rsidP="002A752C">
      <w:pPr>
        <w:pStyle w:val="enumlev1"/>
      </w:pPr>
      <w:r w:rsidRPr="002A752C">
        <w:rPr>
          <w:rFonts w:eastAsiaTheme="minorEastAsia"/>
          <w:szCs w:val="24"/>
        </w:rPr>
        <w:t>–</w:t>
      </w:r>
      <w:r w:rsidR="00126481" w:rsidRPr="00715171">
        <w:rPr>
          <w:rFonts w:eastAsiaTheme="minorEastAsia"/>
          <w:szCs w:val="24"/>
        </w:rPr>
        <w:tab/>
      </w:r>
      <w:r w:rsidR="00126481">
        <w:t xml:space="preserve">GS QKD 005 covers a description of security proofs of QKD protocols. </w:t>
      </w:r>
      <w:r w:rsidR="00126481" w:rsidRPr="00126481">
        <w:rPr>
          <w:rFonts w:eastAsia="Malgun Gothic"/>
          <w:lang w:val="en-US" w:eastAsia="ko-KR"/>
        </w:rPr>
        <w:t>This ETSI document can impact all components.</w:t>
      </w:r>
    </w:p>
    <w:p w14:paraId="51E68695" w14:textId="3E8DBFDC" w:rsidR="00126481" w:rsidRPr="008D0A00" w:rsidRDefault="002A752C" w:rsidP="002A752C">
      <w:pPr>
        <w:pStyle w:val="enumlev1"/>
      </w:pPr>
      <w:r w:rsidRPr="002A752C">
        <w:rPr>
          <w:rFonts w:eastAsiaTheme="minorEastAsia"/>
          <w:szCs w:val="24"/>
        </w:rPr>
        <w:t>–</w:t>
      </w:r>
      <w:r w:rsidR="00126481" w:rsidRPr="008D0A00">
        <w:rPr>
          <w:rFonts w:eastAsiaTheme="minorEastAsia"/>
          <w:szCs w:val="24"/>
        </w:rPr>
        <w:tab/>
      </w:r>
      <w:r w:rsidR="00126481">
        <w:t>GS QKD 008 covers a description of the module security specifications, e.g., the physical security of the QKD device or the security of the QKD external interfaces.</w:t>
      </w:r>
      <w:r w:rsidR="00126481" w:rsidRPr="00126481">
        <w:rPr>
          <w:rFonts w:eastAsia="Malgun Gothic"/>
          <w:lang w:val="en-US" w:eastAsia="ko-KR"/>
        </w:rPr>
        <w:t xml:space="preserve"> This ETSI document can impact all components.</w:t>
      </w:r>
    </w:p>
    <w:p w14:paraId="13C5E2F0" w14:textId="0E4515F1" w:rsidR="00126481" w:rsidRDefault="002A752C" w:rsidP="002A752C">
      <w:pPr>
        <w:pStyle w:val="enumlev1"/>
      </w:pPr>
      <w:r w:rsidRPr="002A752C">
        <w:rPr>
          <w:rFonts w:eastAsiaTheme="minorEastAsia"/>
          <w:szCs w:val="24"/>
        </w:rPr>
        <w:t>–</w:t>
      </w:r>
      <w:r w:rsidR="00126481">
        <w:rPr>
          <w:rFonts w:eastAsiaTheme="minorEastAsia"/>
          <w:szCs w:val="24"/>
        </w:rPr>
        <w:tab/>
      </w:r>
      <w:r w:rsidR="00126481">
        <w:t xml:space="preserve">GS QKD 011 covers a description of the characterization of the optical components in a QKD device. This ETSI document impacts quantum emitter and quantum receiver components. </w:t>
      </w:r>
    </w:p>
    <w:p w14:paraId="299FDEBD" w14:textId="1DE121F0" w:rsidR="00126481" w:rsidRPr="00F61BDA" w:rsidRDefault="002A752C" w:rsidP="002A752C">
      <w:pPr>
        <w:pStyle w:val="enumlev1"/>
      </w:pPr>
      <w:r w:rsidRPr="002A752C">
        <w:rPr>
          <w:rFonts w:eastAsiaTheme="minorEastAsia"/>
          <w:szCs w:val="24"/>
        </w:rPr>
        <w:t>–</w:t>
      </w:r>
      <w:r w:rsidR="00126481" w:rsidRPr="00F61BDA">
        <w:rPr>
          <w:rFonts w:eastAsiaTheme="minorEastAsia"/>
          <w:szCs w:val="24"/>
        </w:rPr>
        <w:tab/>
      </w:r>
      <w:r w:rsidR="00126481">
        <w:t xml:space="preserve">GS QKD 012 covers a description of </w:t>
      </w:r>
      <w:r w:rsidR="00126481" w:rsidRPr="008D0A00">
        <w:t>the main communication resources involved in a QKD system and the possible architectures that can be adopted when performing a QKD deployment over an optical network infrastructure</w:t>
      </w:r>
      <w:r w:rsidR="00126481">
        <w:t>.</w:t>
      </w:r>
      <w:r w:rsidR="00126481" w:rsidRPr="00126481">
        <w:rPr>
          <w:rFonts w:eastAsia="Malgun Gothic"/>
          <w:lang w:val="en-US" w:eastAsia="ko-KR"/>
        </w:rPr>
        <w:t xml:space="preserve"> This ETSI document can impact the quantum and classical channels and the management and application interfaces.</w:t>
      </w:r>
    </w:p>
    <w:p w14:paraId="7530D26C" w14:textId="0049A9C3" w:rsidR="00126481" w:rsidRPr="00126481" w:rsidRDefault="002A752C" w:rsidP="002A752C">
      <w:pPr>
        <w:pStyle w:val="enumlev1"/>
        <w:rPr>
          <w:color w:val="000000" w:themeColor="text1"/>
        </w:rPr>
      </w:pPr>
      <w:r w:rsidRPr="002A752C">
        <w:rPr>
          <w:rFonts w:eastAsiaTheme="minorEastAsia"/>
          <w:color w:val="000000" w:themeColor="text1"/>
          <w:szCs w:val="24"/>
        </w:rPr>
        <w:t>–</w:t>
      </w:r>
      <w:r w:rsidR="00126481" w:rsidRPr="00AD62AD">
        <w:rPr>
          <w:rFonts w:eastAsiaTheme="minorEastAsia"/>
          <w:color w:val="000000" w:themeColor="text1"/>
          <w:szCs w:val="24"/>
        </w:rPr>
        <w:tab/>
      </w:r>
      <w:r w:rsidR="00126481">
        <w:t>GS QKD 014 covers a description of the module security specifications, e.g., the physical security of the QKD device or the security of the QKD external interfaces.</w:t>
      </w:r>
      <w:r w:rsidR="00126481" w:rsidRPr="00126481">
        <w:rPr>
          <w:rFonts w:eastAsia="Malgun Gothic"/>
          <w:lang w:val="en-US" w:eastAsia="ko-KR"/>
        </w:rPr>
        <w:t xml:space="preserve"> This ETSI </w:t>
      </w:r>
      <w:r w:rsidR="00126481" w:rsidRPr="00126481">
        <w:rPr>
          <w:rFonts w:eastAsia="Malgun Gothic"/>
          <w:color w:val="000000" w:themeColor="text1"/>
          <w:lang w:val="en-US" w:eastAsia="ko-KR"/>
        </w:rPr>
        <w:t>document can impact the application interface.</w:t>
      </w:r>
    </w:p>
    <w:p w14:paraId="6D056A4C" w14:textId="77777777" w:rsidR="00126481" w:rsidRPr="00E8111E" w:rsidRDefault="00126481" w:rsidP="002A752C">
      <w:pPr>
        <w:rPr>
          <w:rFonts w:eastAsia="Malgun Gothic"/>
          <w:lang w:val="en-US" w:eastAsia="ko-KR"/>
        </w:rPr>
      </w:pPr>
      <w:r>
        <w:rPr>
          <w:rFonts w:eastAsia="Malgun Gothic"/>
          <w:lang w:val="en-US" w:eastAsia="ko-KR"/>
        </w:rPr>
        <w:t xml:space="preserve">The study of security considerations of three specific areas of a QKD network in SG17 are as follows: </w:t>
      </w:r>
    </w:p>
    <w:p w14:paraId="03CBE990" w14:textId="61DD05CB" w:rsidR="00126481" w:rsidRPr="00E8111E" w:rsidRDefault="00126481" w:rsidP="002A752C">
      <w:pPr>
        <w:pStyle w:val="enumlev1"/>
        <w:rPr>
          <w:lang w:val="en-US"/>
        </w:rPr>
      </w:pPr>
      <w:r w:rsidRPr="00E8111E">
        <w:rPr>
          <w:lang w:val="en-US"/>
        </w:rPr>
        <w:t>1</w:t>
      </w:r>
      <w:r w:rsidR="002A752C">
        <w:rPr>
          <w:lang w:val="en-US"/>
        </w:rPr>
        <w:t>)</w:t>
      </w:r>
      <w:r w:rsidRPr="00E8111E">
        <w:rPr>
          <w:lang w:val="en-US"/>
        </w:rPr>
        <w:tab/>
      </w:r>
      <w:r>
        <w:t xml:space="preserve">Key relaying functions in </w:t>
      </w:r>
      <w:proofErr w:type="gramStart"/>
      <w:r>
        <w:t>QKDNs</w:t>
      </w:r>
      <w:r w:rsidRPr="00E8111E">
        <w:t>;</w:t>
      </w:r>
      <w:proofErr w:type="gramEnd"/>
    </w:p>
    <w:p w14:paraId="40CBE7D8" w14:textId="24648964" w:rsidR="00126481" w:rsidRPr="00E8111E" w:rsidRDefault="00126481" w:rsidP="002A752C">
      <w:pPr>
        <w:pStyle w:val="enumlev1"/>
        <w:rPr>
          <w:lang w:val="en-US"/>
        </w:rPr>
      </w:pPr>
      <w:r w:rsidRPr="00E8111E">
        <w:rPr>
          <w:lang w:val="en-US"/>
        </w:rPr>
        <w:t>2</w:t>
      </w:r>
      <w:r w:rsidR="002A752C">
        <w:rPr>
          <w:lang w:val="en-US"/>
        </w:rPr>
        <w:t>)</w:t>
      </w:r>
      <w:r w:rsidRPr="00E8111E">
        <w:rPr>
          <w:lang w:val="en-US"/>
        </w:rPr>
        <w:tab/>
      </w:r>
      <w:r>
        <w:t xml:space="preserve">Security considerations in </w:t>
      </w:r>
      <w:r w:rsidRPr="00E8111E">
        <w:t>communications between QKD systems and applications (cryptographic applications) communication entity; and</w:t>
      </w:r>
    </w:p>
    <w:p w14:paraId="698A1B97" w14:textId="1542BDC0" w:rsidR="00126481" w:rsidRPr="00AD62AD" w:rsidRDefault="00126481" w:rsidP="002A752C">
      <w:pPr>
        <w:pStyle w:val="enumlev1"/>
        <w:rPr>
          <w:lang w:val="en-US"/>
        </w:rPr>
      </w:pPr>
      <w:r w:rsidRPr="00AD62AD">
        <w:rPr>
          <w:lang w:val="en-US"/>
        </w:rPr>
        <w:t>3</w:t>
      </w:r>
      <w:r w:rsidR="002A752C">
        <w:rPr>
          <w:lang w:val="en-US"/>
        </w:rPr>
        <w:t>)</w:t>
      </w:r>
      <w:r w:rsidRPr="00AD62AD">
        <w:rPr>
          <w:lang w:val="en-US"/>
        </w:rPr>
        <w:tab/>
      </w:r>
      <w:r>
        <w:t xml:space="preserve">Security considerations in </w:t>
      </w:r>
      <w:r w:rsidRPr="00E8111E">
        <w:t xml:space="preserve">communications between QKD systems and management </w:t>
      </w:r>
      <w:r>
        <w:t>(and</w:t>
      </w:r>
      <w:r w:rsidRPr="00E8111E">
        <w:t xml:space="preserve"> monitoring</w:t>
      </w:r>
      <w:r>
        <w:t>)</w:t>
      </w:r>
      <w:r w:rsidRPr="00E8111E">
        <w:t xml:space="preserve"> systems.</w:t>
      </w:r>
    </w:p>
    <w:p w14:paraId="72514CB0" w14:textId="5FCD5956" w:rsidR="00126481" w:rsidRDefault="00126481" w:rsidP="00126481">
      <w:pPr>
        <w:rPr>
          <w:color w:val="000000" w:themeColor="text1"/>
        </w:rPr>
      </w:pPr>
      <w:r>
        <w:lastRenderedPageBreak/>
        <w:t xml:space="preserve">A QKD network can be built on top of a network of point to point QKD links. This QKD network </w:t>
      </w:r>
      <w:proofErr w:type="gramStart"/>
      <w:r>
        <w:t>can be seen as</w:t>
      </w:r>
      <w:proofErr w:type="gramEnd"/>
      <w:r>
        <w:t xml:space="preserve"> an overlay network providing secret key delivery as a service. This overlay </w:t>
      </w:r>
      <w:r w:rsidRPr="00E8111E">
        <w:rPr>
          <w:color w:val="000000" w:themeColor="text1"/>
        </w:rPr>
        <w:t xml:space="preserve">network is mainly composed of a </w:t>
      </w:r>
      <w:r w:rsidR="00B218B2">
        <w:rPr>
          <w:rFonts w:eastAsia="Malgun Gothic"/>
          <w:lang w:eastAsia="ko-KR"/>
        </w:rPr>
        <w:t>key manager (</w:t>
      </w:r>
      <w:r w:rsidRPr="00E8111E">
        <w:rPr>
          <w:color w:val="000000" w:themeColor="text1"/>
        </w:rPr>
        <w:t>K</w:t>
      </w:r>
      <w:r>
        <w:rPr>
          <w:color w:val="000000" w:themeColor="text1"/>
        </w:rPr>
        <w:t>M</w:t>
      </w:r>
      <w:r w:rsidR="00B218B2">
        <w:rPr>
          <w:color w:val="000000" w:themeColor="text1"/>
        </w:rPr>
        <w:t>)</w:t>
      </w:r>
      <w:r w:rsidRPr="00E8111E">
        <w:rPr>
          <w:color w:val="000000" w:themeColor="text1"/>
        </w:rPr>
        <w:t xml:space="preserve"> running in servers located in each node of this network. The scope of </w:t>
      </w:r>
      <w:r>
        <w:rPr>
          <w:color w:val="000000" w:themeColor="text1"/>
        </w:rPr>
        <w:t>the</w:t>
      </w:r>
      <w:r w:rsidR="00314A29">
        <w:rPr>
          <w:color w:val="000000" w:themeColor="text1"/>
        </w:rPr>
        <w:t xml:space="preserve"> </w:t>
      </w:r>
      <w:r>
        <w:rPr>
          <w:color w:val="000000" w:themeColor="text1"/>
        </w:rPr>
        <w:t>work at ITU-T SG 17 on QKD</w:t>
      </w:r>
      <w:r w:rsidRPr="00E8111E">
        <w:rPr>
          <w:color w:val="000000" w:themeColor="text1"/>
        </w:rPr>
        <w:t xml:space="preserve"> is limited to the security </w:t>
      </w:r>
      <w:r>
        <w:rPr>
          <w:color w:val="000000" w:themeColor="text1"/>
        </w:rPr>
        <w:t>considerations</w:t>
      </w:r>
      <w:r w:rsidRPr="00E8111E">
        <w:rPr>
          <w:color w:val="000000" w:themeColor="text1"/>
        </w:rPr>
        <w:t xml:space="preserve"> of the interactions between (1) KMs, (2) the KMs and the applications, and (3) between the network management system and the node containing one KM and several QKD devices.</w:t>
      </w:r>
    </w:p>
    <w:p w14:paraId="33F7FE2A" w14:textId="5EFF4B3C" w:rsidR="00126481" w:rsidRDefault="00126481" w:rsidP="006D1602">
      <w:pPr>
        <w:pStyle w:val="Heading2"/>
        <w:rPr>
          <w:rFonts w:eastAsia="Malgun Gothic"/>
          <w:lang w:eastAsia="ko-KR"/>
        </w:rPr>
      </w:pPr>
      <w:bookmarkStart w:id="168" w:name="_Toc45817618"/>
      <w:r>
        <w:rPr>
          <w:rFonts w:eastAsia="Malgun Gothic"/>
          <w:lang w:eastAsia="ko-KR"/>
        </w:rPr>
        <w:t>B</w:t>
      </w:r>
      <w:r w:rsidR="006D1602">
        <w:rPr>
          <w:rFonts w:eastAsia="Malgun Gothic"/>
          <w:lang w:eastAsia="ko-KR"/>
        </w:rPr>
        <w:t>.</w:t>
      </w:r>
      <w:r>
        <w:rPr>
          <w:rFonts w:eastAsia="Malgun Gothic"/>
          <w:lang w:eastAsia="ko-KR"/>
        </w:rPr>
        <w:t>2</w:t>
      </w:r>
      <w:r w:rsidR="006D1602">
        <w:rPr>
          <w:rFonts w:eastAsia="Malgun Gothic"/>
          <w:lang w:eastAsia="ko-KR"/>
        </w:rPr>
        <w:tab/>
      </w:r>
      <w:r w:rsidRPr="00A7785B">
        <w:rPr>
          <w:rFonts w:eastAsia="Malgun Gothic"/>
          <w:lang w:eastAsia="ko-KR"/>
        </w:rPr>
        <w:t>ISO/IEC standardization activities and the proposed work at ITU-T SG17 on QKD</w:t>
      </w:r>
      <w:bookmarkEnd w:id="168"/>
    </w:p>
    <w:p w14:paraId="4BDE5F68" w14:textId="1E6F5234" w:rsidR="00126481" w:rsidRPr="00E8111E" w:rsidRDefault="00126481" w:rsidP="002A752C">
      <w:pPr>
        <w:rPr>
          <w:rFonts w:eastAsia="Malgun Gothic"/>
          <w:lang w:eastAsia="ko-KR"/>
        </w:rPr>
      </w:pPr>
      <w:r w:rsidRPr="00E8111E">
        <w:rPr>
          <w:rFonts w:eastAsia="Malgun Gothic" w:hint="eastAsia"/>
          <w:lang w:eastAsia="ko-KR"/>
        </w:rPr>
        <w:t xml:space="preserve">In </w:t>
      </w:r>
      <w:r w:rsidRPr="00E8111E">
        <w:rPr>
          <w:lang w:eastAsia="zh-CN"/>
        </w:rPr>
        <w:t>ISO/IEC JTC1</w:t>
      </w:r>
      <w:r w:rsidRPr="00E8111E">
        <w:rPr>
          <w:rFonts w:eastAsia="MS Mincho"/>
        </w:rPr>
        <w:t xml:space="preserve"> SC27</w:t>
      </w:r>
      <w:r w:rsidRPr="00E8111E">
        <w:rPr>
          <w:rFonts w:eastAsia="Malgun Gothic" w:hint="eastAsia"/>
          <w:lang w:eastAsia="ko-KR"/>
        </w:rPr>
        <w:t xml:space="preserve">, there </w:t>
      </w:r>
      <w:r>
        <w:rPr>
          <w:rFonts w:eastAsia="Malgun Gothic"/>
          <w:lang w:eastAsia="ko-KR"/>
        </w:rPr>
        <w:t xml:space="preserve">are </w:t>
      </w:r>
      <w:r w:rsidRPr="00E8111E">
        <w:rPr>
          <w:rFonts w:eastAsia="Malgun Gothic" w:hint="eastAsia"/>
          <w:lang w:eastAsia="ko-KR"/>
        </w:rPr>
        <w:t>two new work item proposal</w:t>
      </w:r>
      <w:r>
        <w:rPr>
          <w:rFonts w:eastAsia="Malgun Gothic"/>
          <w:lang w:eastAsia="ko-KR"/>
        </w:rPr>
        <w:t>s</w:t>
      </w:r>
      <w:r w:rsidRPr="00E8111E">
        <w:rPr>
          <w:rFonts w:eastAsia="Malgun Gothic" w:hint="eastAsia"/>
          <w:lang w:eastAsia="ko-KR"/>
        </w:rPr>
        <w:t xml:space="preserve"> which </w:t>
      </w:r>
      <w:r>
        <w:rPr>
          <w:rFonts w:eastAsia="Malgun Gothic"/>
          <w:lang w:eastAsia="ko-KR"/>
        </w:rPr>
        <w:t xml:space="preserve">were </w:t>
      </w:r>
      <w:r w:rsidRPr="00E8111E">
        <w:rPr>
          <w:rFonts w:eastAsia="Malgun Gothic" w:hint="eastAsia"/>
          <w:lang w:eastAsia="ko-KR"/>
        </w:rPr>
        <w:t xml:space="preserve">ratified </w:t>
      </w:r>
      <w:r>
        <w:rPr>
          <w:rFonts w:eastAsia="Malgun Gothic"/>
          <w:lang w:eastAsia="ko-KR"/>
        </w:rPr>
        <w:t xml:space="preserve">in </w:t>
      </w:r>
      <w:r w:rsidRPr="00E8111E">
        <w:rPr>
          <w:rFonts w:eastAsia="Malgun Gothic" w:hint="eastAsia"/>
          <w:lang w:eastAsia="ko-KR"/>
        </w:rPr>
        <w:t xml:space="preserve">March 2019 </w:t>
      </w:r>
      <w:r>
        <w:rPr>
          <w:rFonts w:eastAsia="Malgun Gothic"/>
          <w:lang w:eastAsia="ko-KR"/>
        </w:rPr>
        <w:t xml:space="preserve">and they </w:t>
      </w:r>
      <w:r w:rsidR="00B218B2">
        <w:rPr>
          <w:rFonts w:eastAsia="Malgun Gothic"/>
          <w:lang w:eastAsia="ko-KR"/>
        </w:rPr>
        <w:t xml:space="preserve">were </w:t>
      </w:r>
      <w:r>
        <w:rPr>
          <w:rFonts w:eastAsia="Malgun Gothic"/>
          <w:lang w:eastAsia="ko-KR"/>
        </w:rPr>
        <w:t>in working draft phase as of December 2019.</w:t>
      </w:r>
      <w:r w:rsidR="00314A29">
        <w:rPr>
          <w:rFonts w:eastAsia="Malgun Gothic" w:hint="eastAsia"/>
          <w:lang w:eastAsia="ko-KR"/>
        </w:rPr>
        <w:t xml:space="preserve"> </w:t>
      </w:r>
    </w:p>
    <w:p w14:paraId="2CFF03EE" w14:textId="77777777" w:rsidR="00126481" w:rsidRPr="00E8111E" w:rsidRDefault="00126481" w:rsidP="002A752C">
      <w:r w:rsidRPr="00E8111E">
        <w:rPr>
          <w:rFonts w:hint="eastAsia"/>
        </w:rPr>
        <w:t xml:space="preserve">The proposed International Standard specifies </w:t>
      </w:r>
      <w:r w:rsidRPr="00AD62AD">
        <w:rPr>
          <w:bCs/>
        </w:rPr>
        <w:t>the security requirements, test and evaluation methods for QKD.</w:t>
      </w:r>
      <w:r w:rsidRPr="00E8111E">
        <w:rPr>
          <w:rFonts w:hint="eastAsia"/>
          <w:b/>
        </w:rPr>
        <w:t xml:space="preserve"> </w:t>
      </w:r>
      <w:r w:rsidRPr="00E8111E">
        <w:rPr>
          <w:rFonts w:hint="eastAsia"/>
        </w:rPr>
        <w:t xml:space="preserve">Specifically, it will define a general framework for the security evaluation of QKD under the framework of ISO/IEC 15408, by specifying the common security requirements for the optical and classical cryptographic components of QKD, and specializing the security requirements for some mature enough protocols and their implementations respectively, including decoy-state BB84 QKD, </w:t>
      </w:r>
      <w:r>
        <w:t>m</w:t>
      </w:r>
      <w:r w:rsidRPr="00E8111E">
        <w:rPr>
          <w:rFonts w:hint="eastAsia"/>
        </w:rPr>
        <w:t>easurement-</w:t>
      </w:r>
      <w:r>
        <w:t>d</w:t>
      </w:r>
      <w:r w:rsidRPr="00E8111E">
        <w:rPr>
          <w:rFonts w:hint="eastAsia"/>
        </w:rPr>
        <w:t>evice-</w:t>
      </w:r>
      <w:r>
        <w:t>i</w:t>
      </w:r>
      <w:r w:rsidRPr="00E8111E">
        <w:rPr>
          <w:rFonts w:hint="eastAsia"/>
        </w:rPr>
        <w:t xml:space="preserve">ndependent (MDI) QKD and </w:t>
      </w:r>
      <w:r>
        <w:t>c</w:t>
      </w:r>
      <w:r w:rsidRPr="00E8111E">
        <w:rPr>
          <w:rFonts w:hint="eastAsia"/>
        </w:rPr>
        <w:t>ontinuous-</w:t>
      </w:r>
      <w:r>
        <w:t>v</w:t>
      </w:r>
      <w:r w:rsidRPr="00E8111E">
        <w:rPr>
          <w:rFonts w:hint="eastAsia"/>
        </w:rPr>
        <w:t>ariable (CV) QKD. Then the security evaluation and testing methods for QKD components, including the optical components and classical cryptographic components will be specified.</w:t>
      </w:r>
    </w:p>
    <w:p w14:paraId="4E46918F" w14:textId="77777777" w:rsidR="00126481" w:rsidRPr="00E8111E" w:rsidRDefault="00126481" w:rsidP="00126481">
      <w:pPr>
        <w:rPr>
          <w:rFonts w:eastAsia="Malgun Gothic"/>
          <w:color w:val="000000" w:themeColor="text1"/>
          <w:lang w:eastAsia="ko-KR"/>
        </w:rPr>
      </w:pPr>
      <w:r w:rsidRPr="00E8111E">
        <w:rPr>
          <w:rFonts w:hint="eastAsia"/>
          <w:color w:val="000000" w:themeColor="text1"/>
        </w:rPr>
        <w:t xml:space="preserve">As QKD modules are essentially cryptographic modules, the proposed International Standard is closely related to ISO/IEC 15408 and ISO/IEC 19790 for security requirements characterization and testing </w:t>
      </w:r>
      <w:proofErr w:type="gramStart"/>
      <w:r w:rsidRPr="00E8111E">
        <w:rPr>
          <w:rFonts w:hint="eastAsia"/>
          <w:color w:val="000000" w:themeColor="text1"/>
        </w:rPr>
        <w:t>methods description, and</w:t>
      </w:r>
      <w:proofErr w:type="gramEnd"/>
      <w:r w:rsidRPr="00E8111E">
        <w:rPr>
          <w:rFonts w:hint="eastAsia"/>
          <w:color w:val="000000" w:themeColor="text1"/>
        </w:rPr>
        <w:t xml:space="preserve"> can be considered as their applications in specialization area of QKD technology.</w:t>
      </w:r>
    </w:p>
    <w:p w14:paraId="044AFB76" w14:textId="2FB15628" w:rsidR="00126481" w:rsidRPr="00E8111E" w:rsidRDefault="00126481" w:rsidP="00126481">
      <w:pPr>
        <w:rPr>
          <w:rFonts w:eastAsia="Gulim"/>
          <w:color w:val="000000" w:themeColor="text1"/>
          <w:lang w:val="en-US" w:eastAsia="ko-KR"/>
        </w:rPr>
      </w:pPr>
      <w:r w:rsidRPr="00E8111E">
        <w:rPr>
          <w:rFonts w:eastAsia="Gulim"/>
          <w:color w:val="000000" w:themeColor="text1"/>
          <w:lang w:val="en-US" w:eastAsia="ko-KR"/>
        </w:rPr>
        <w:t xml:space="preserve">Since </w:t>
      </w:r>
      <w:r w:rsidRPr="00E8111E">
        <w:rPr>
          <w:color w:val="000000" w:themeColor="text1"/>
          <w:lang w:eastAsia="zh-CN"/>
        </w:rPr>
        <w:t>ISO/IEC JTC1</w:t>
      </w:r>
      <w:r w:rsidRPr="00E8111E">
        <w:rPr>
          <w:rFonts w:eastAsia="MS Mincho"/>
          <w:color w:val="000000" w:themeColor="text1"/>
        </w:rPr>
        <w:t xml:space="preserve"> SC27</w:t>
      </w:r>
      <w:r w:rsidRPr="00E8111E">
        <w:rPr>
          <w:rFonts w:eastAsia="Malgun Gothic" w:hint="eastAsia"/>
          <w:color w:val="000000" w:themeColor="text1"/>
          <w:lang w:eastAsia="ko-KR"/>
        </w:rPr>
        <w:t xml:space="preserve"> will</w:t>
      </w:r>
      <w:r w:rsidRPr="00E8111E">
        <w:rPr>
          <w:rFonts w:eastAsia="Gulim"/>
          <w:color w:val="000000" w:themeColor="text1"/>
          <w:lang w:val="en-US" w:eastAsia="ko-KR"/>
        </w:rPr>
        <w:t xml:space="preserve"> mainly focus on the security requirements and evaluation methods of QKD device itself</w:t>
      </w:r>
      <w:r w:rsidR="00B218B2">
        <w:rPr>
          <w:rFonts w:eastAsia="Gulim"/>
          <w:color w:val="000000" w:themeColor="text1"/>
          <w:lang w:val="en-US" w:eastAsia="ko-KR"/>
        </w:rPr>
        <w:t>,</w:t>
      </w:r>
      <w:r w:rsidRPr="00E8111E">
        <w:rPr>
          <w:rFonts w:eastAsia="Gulim" w:hint="eastAsia"/>
          <w:color w:val="000000" w:themeColor="text1"/>
          <w:lang w:val="en-US" w:eastAsia="ko-KR"/>
        </w:rPr>
        <w:t xml:space="preserve"> </w:t>
      </w:r>
      <w:r w:rsidR="00BD5741">
        <w:rPr>
          <w:rFonts w:eastAsia="Gulim"/>
          <w:color w:val="000000" w:themeColor="text1"/>
          <w:lang w:val="en-US" w:eastAsia="ko-KR"/>
        </w:rPr>
        <w:t xml:space="preserve">it </w:t>
      </w:r>
      <w:r w:rsidRPr="00E8111E">
        <w:rPr>
          <w:rFonts w:eastAsia="Gulim" w:hint="eastAsia"/>
          <w:color w:val="000000" w:themeColor="text1"/>
          <w:lang w:val="en-US" w:eastAsia="ko-KR"/>
        </w:rPr>
        <w:t xml:space="preserve">means </w:t>
      </w:r>
      <w:r w:rsidR="00BD5741">
        <w:rPr>
          <w:rFonts w:eastAsia="Gulim"/>
          <w:color w:val="000000" w:themeColor="text1"/>
          <w:lang w:val="en-US" w:eastAsia="ko-KR"/>
        </w:rPr>
        <w:t xml:space="preserve">that </w:t>
      </w:r>
      <w:r w:rsidRPr="00E8111E">
        <w:rPr>
          <w:rFonts w:eastAsia="Gulim" w:hint="eastAsia"/>
          <w:color w:val="000000" w:themeColor="text1"/>
          <w:lang w:val="en-US" w:eastAsia="ko-KR"/>
        </w:rPr>
        <w:t xml:space="preserve">ISO/IEC will not deal with the security requirements on the </w:t>
      </w:r>
      <w:r w:rsidRPr="00E8111E">
        <w:rPr>
          <w:rFonts w:eastAsia="Gulim"/>
          <w:color w:val="000000" w:themeColor="text1"/>
          <w:lang w:val="en-US" w:eastAsia="ko-KR"/>
        </w:rPr>
        <w:t>network</w:t>
      </w:r>
      <w:r w:rsidRPr="00E8111E">
        <w:rPr>
          <w:rFonts w:eastAsia="Gulim" w:hint="eastAsia"/>
          <w:color w:val="000000" w:themeColor="text1"/>
          <w:lang w:val="en-US" w:eastAsia="ko-KR"/>
        </w:rPr>
        <w:t xml:space="preserve"> aspects from </w:t>
      </w:r>
      <w:r>
        <w:rPr>
          <w:rFonts w:eastAsia="Gulim"/>
          <w:color w:val="000000" w:themeColor="text1"/>
          <w:lang w:val="en-US" w:eastAsia="ko-KR"/>
        </w:rPr>
        <w:t xml:space="preserve">the </w:t>
      </w:r>
      <w:r w:rsidRPr="00E8111E">
        <w:rPr>
          <w:rFonts w:eastAsia="Gulim" w:hint="eastAsia"/>
          <w:color w:val="000000" w:themeColor="text1"/>
          <w:lang w:val="en-US" w:eastAsia="ko-KR"/>
        </w:rPr>
        <w:t>operators</w:t>
      </w:r>
      <w:r w:rsidR="00314A29">
        <w:rPr>
          <w:rFonts w:eastAsia="Gulim"/>
          <w:color w:val="000000" w:themeColor="text1"/>
          <w:lang w:val="en-US" w:eastAsia="ko-KR"/>
        </w:rPr>
        <w:t>'</w:t>
      </w:r>
      <w:r w:rsidRPr="00E8111E">
        <w:rPr>
          <w:rFonts w:eastAsia="Gulim" w:hint="eastAsia"/>
          <w:color w:val="000000" w:themeColor="text1"/>
          <w:lang w:val="en-US" w:eastAsia="ko-KR"/>
        </w:rPr>
        <w:t xml:space="preserve"> perspective. In turn, </w:t>
      </w:r>
      <w:r>
        <w:rPr>
          <w:rFonts w:eastAsia="Gulim"/>
          <w:color w:val="000000" w:themeColor="text1"/>
          <w:lang w:val="en-US" w:eastAsia="ko-KR"/>
        </w:rPr>
        <w:t>it</w:t>
      </w:r>
      <w:r w:rsidRPr="00E8111E">
        <w:rPr>
          <w:rFonts w:eastAsia="Gulim" w:hint="eastAsia"/>
          <w:color w:val="000000" w:themeColor="text1"/>
          <w:lang w:val="en-US" w:eastAsia="ko-KR"/>
        </w:rPr>
        <w:t xml:space="preserve"> can </w:t>
      </w:r>
      <w:r>
        <w:rPr>
          <w:rFonts w:eastAsia="Gulim"/>
          <w:color w:val="000000" w:themeColor="text1"/>
          <w:lang w:val="en-US" w:eastAsia="ko-KR"/>
        </w:rPr>
        <w:t xml:space="preserve">be </w:t>
      </w:r>
      <w:r w:rsidRPr="00E8111E">
        <w:rPr>
          <w:rFonts w:eastAsia="Gulim" w:hint="eastAsia"/>
          <w:color w:val="000000" w:themeColor="text1"/>
          <w:lang w:val="en-US" w:eastAsia="ko-KR"/>
        </w:rPr>
        <w:t>conclude</w:t>
      </w:r>
      <w:r>
        <w:rPr>
          <w:rFonts w:eastAsia="Gulim"/>
          <w:color w:val="000000" w:themeColor="text1"/>
          <w:lang w:val="en-US" w:eastAsia="ko-KR"/>
        </w:rPr>
        <w:t>d</w:t>
      </w:r>
      <w:r w:rsidRPr="00E8111E">
        <w:rPr>
          <w:rFonts w:eastAsia="Gulim" w:hint="eastAsia"/>
          <w:color w:val="000000" w:themeColor="text1"/>
          <w:lang w:val="en-US" w:eastAsia="ko-KR"/>
        </w:rPr>
        <w:t xml:space="preserve"> that there is no gap between ISO/IEC works and ITU-T SG17 works.</w:t>
      </w:r>
    </w:p>
    <w:p w14:paraId="6FF0196A" w14:textId="77777777" w:rsidR="002A752C" w:rsidRDefault="002A752C">
      <w:pPr>
        <w:tabs>
          <w:tab w:val="clear" w:pos="794"/>
          <w:tab w:val="clear" w:pos="1191"/>
          <w:tab w:val="clear" w:pos="1588"/>
          <w:tab w:val="clear" w:pos="1985"/>
        </w:tabs>
        <w:overflowPunct/>
        <w:autoSpaceDE/>
        <w:autoSpaceDN/>
        <w:adjustRightInd/>
        <w:spacing w:before="0"/>
        <w:jc w:val="left"/>
        <w:textAlignment w:val="auto"/>
        <w:rPr>
          <w:b/>
          <w:sz w:val="28"/>
        </w:rPr>
      </w:pPr>
      <w:bookmarkStart w:id="169" w:name="_Toc42779815"/>
      <w:bookmarkStart w:id="170" w:name="_Toc43133389"/>
      <w:r>
        <w:br w:type="page"/>
      </w:r>
    </w:p>
    <w:p w14:paraId="4B9D8F8B" w14:textId="2961738A" w:rsidR="00126481" w:rsidRDefault="00126481" w:rsidP="002A752C">
      <w:pPr>
        <w:pStyle w:val="AnnexNoTitle"/>
      </w:pPr>
      <w:bookmarkStart w:id="171" w:name="_Toc43201210"/>
      <w:bookmarkStart w:id="172" w:name="_Toc45817619"/>
      <w:r w:rsidRPr="00AD266F">
        <w:lastRenderedPageBreak/>
        <w:t>Bibliography</w:t>
      </w:r>
      <w:bookmarkEnd w:id="169"/>
      <w:bookmarkEnd w:id="170"/>
      <w:bookmarkEnd w:id="171"/>
      <w:bookmarkEnd w:id="172"/>
    </w:p>
    <w:p w14:paraId="7698B1BE" w14:textId="362B38C0" w:rsidR="00126481" w:rsidRDefault="00126481" w:rsidP="007539BA">
      <w:pPr>
        <w:pStyle w:val="Reftext"/>
        <w:tabs>
          <w:tab w:val="clear" w:pos="1191"/>
          <w:tab w:val="clear" w:pos="1588"/>
          <w:tab w:val="clear" w:pos="1985"/>
          <w:tab w:val="left" w:pos="3828"/>
        </w:tabs>
        <w:ind w:left="3828" w:hanging="3828"/>
      </w:pPr>
      <w:r>
        <w:t xml:space="preserve">[b-Braun2017] </w:t>
      </w:r>
      <w:r>
        <w:tab/>
      </w:r>
      <w:r w:rsidRPr="00FE29C5">
        <w:t xml:space="preserve">J. Braun, </w:t>
      </w:r>
      <w:r>
        <w:t>et al.,</w:t>
      </w:r>
      <w:r>
        <w:rPr>
          <w:rFonts w:hint="eastAsia"/>
        </w:rPr>
        <w:t xml:space="preserve"> </w:t>
      </w:r>
      <w:r w:rsidRPr="005C2B26">
        <w:rPr>
          <w:i/>
          <w:iCs/>
        </w:rPr>
        <w:t>LINCOS: A Storage System Providing Long-Term Integrity, Authenticity, and Confidentiality</w:t>
      </w:r>
      <w:r>
        <w:t>,</w:t>
      </w:r>
      <w:r w:rsidR="005C2B26">
        <w:t xml:space="preserve"> </w:t>
      </w:r>
      <w:r w:rsidR="00314A29">
        <w:t>'</w:t>
      </w:r>
      <w:r>
        <w:rPr>
          <w:rFonts w:hint="eastAsia"/>
        </w:rPr>
        <w:t xml:space="preserve"> </w:t>
      </w:r>
      <w:r w:rsidRPr="00FE29C5">
        <w:t>Proc. of the 2017 ACM on Asia Conference on Computer and Communications Security (ASIACCS), pp. 461</w:t>
      </w:r>
      <w:r w:rsidR="005C2B26">
        <w:noBreakHyphen/>
      </w:r>
      <w:r w:rsidRPr="00FE29C5">
        <w:t>468, Apr.</w:t>
      </w:r>
      <w:r w:rsidR="006D1602">
        <w:t> </w:t>
      </w:r>
      <w:r w:rsidRPr="00FE29C5">
        <w:t xml:space="preserve">(2017). </w:t>
      </w:r>
    </w:p>
    <w:p w14:paraId="5AE7B597" w14:textId="662C1A8F" w:rsidR="00126481" w:rsidRPr="00AD62AD" w:rsidRDefault="00126481" w:rsidP="007539BA">
      <w:pPr>
        <w:pStyle w:val="Reftext"/>
        <w:tabs>
          <w:tab w:val="clear" w:pos="1191"/>
          <w:tab w:val="clear" w:pos="1588"/>
          <w:tab w:val="clear" w:pos="1985"/>
          <w:tab w:val="left" w:pos="3828"/>
        </w:tabs>
        <w:ind w:left="3828" w:hanging="3828"/>
      </w:pPr>
      <w:r w:rsidRPr="00AD62AD">
        <w:t>[b-Chen2010]</w:t>
      </w:r>
      <w:r>
        <w:tab/>
      </w:r>
      <w:r w:rsidRPr="00AD62AD">
        <w:t xml:space="preserve">T.-Y. Chen, J. Wang, H. Liang, W.-Y. Liu, Y. Liu, X. Jiang, Y. Wang, X. Wan, W.-Q. Cai, L. Ju, L.-K. Chen, L.-J. Wang, Y. Gao, K. Chen, C.-Z. Peng, Z.-B. Chen, and J.-W. Pan, </w:t>
      </w:r>
      <w:r w:rsidRPr="005C2B26">
        <w:rPr>
          <w:i/>
          <w:iCs/>
        </w:rPr>
        <w:t>Metropolitan all-pass and inter-city quantum communication network</w:t>
      </w:r>
      <w:r w:rsidRPr="00AD62AD">
        <w:t>, Opt. Express 18(26), 27217</w:t>
      </w:r>
      <w:r w:rsidR="005C2B26">
        <w:noBreakHyphen/>
      </w:r>
      <w:r w:rsidRPr="00AD62AD">
        <w:t>27225 (2010).</w:t>
      </w:r>
    </w:p>
    <w:p w14:paraId="062E4D88" w14:textId="3DB8AC80" w:rsidR="00126481" w:rsidRDefault="00126481" w:rsidP="007539BA">
      <w:pPr>
        <w:pStyle w:val="Reftext"/>
        <w:tabs>
          <w:tab w:val="clear" w:pos="1191"/>
          <w:tab w:val="clear" w:pos="1588"/>
          <w:tab w:val="clear" w:pos="1985"/>
          <w:tab w:val="left" w:pos="3828"/>
        </w:tabs>
        <w:ind w:left="3828" w:hanging="3828"/>
      </w:pPr>
      <w:r>
        <w:t>[b-Chen2018]</w:t>
      </w:r>
      <w:r w:rsidDel="00535D56">
        <w:t xml:space="preserve"> </w:t>
      </w:r>
      <w:r>
        <w:tab/>
        <w:t>L</w:t>
      </w:r>
      <w:r>
        <w:rPr>
          <w:rFonts w:hint="eastAsia"/>
        </w:rPr>
        <w:t>.</w:t>
      </w:r>
      <w:r>
        <w:t xml:space="preserve"> Chen, </w:t>
      </w:r>
      <w:r w:rsidRPr="005C2B26">
        <w:rPr>
          <w:i/>
          <w:iCs/>
        </w:rPr>
        <w:t xml:space="preserve">NIST PQC Standardization- The </w:t>
      </w:r>
      <w:proofErr w:type="gramStart"/>
      <w:r w:rsidRPr="005C2B26">
        <w:rPr>
          <w:i/>
          <w:iCs/>
        </w:rPr>
        <w:t>first round</w:t>
      </w:r>
      <w:proofErr w:type="gramEnd"/>
      <w:r w:rsidRPr="005C2B26">
        <w:rPr>
          <w:i/>
          <w:iCs/>
        </w:rPr>
        <w:t xml:space="preserve"> candidates</w:t>
      </w:r>
      <w:r>
        <w:t xml:space="preserve">, </w:t>
      </w:r>
      <w:r w:rsidRPr="00B07796">
        <w:t>ETSI/IQC Quantum Safe Workshop 2018</w:t>
      </w:r>
      <w:r>
        <w:rPr>
          <w:rFonts w:hint="eastAsia"/>
        </w:rPr>
        <w:t>.</w:t>
      </w:r>
      <w:r w:rsidRPr="00903C20">
        <w:t xml:space="preserve"> </w:t>
      </w:r>
    </w:p>
    <w:p w14:paraId="39610E8F" w14:textId="3DDD72A9" w:rsidR="00126481" w:rsidRDefault="00126481" w:rsidP="007539BA">
      <w:pPr>
        <w:pStyle w:val="Reftext"/>
        <w:tabs>
          <w:tab w:val="clear" w:pos="1191"/>
          <w:tab w:val="clear" w:pos="1588"/>
          <w:tab w:val="clear" w:pos="1985"/>
          <w:tab w:val="left" w:pos="3828"/>
        </w:tabs>
        <w:ind w:left="3828" w:hanging="3828"/>
      </w:pPr>
      <w:r>
        <w:t xml:space="preserve">[b-Collins2016] </w:t>
      </w:r>
      <w:r>
        <w:tab/>
      </w:r>
      <w:r w:rsidRPr="00FE29C5">
        <w:t xml:space="preserve">R. J. Collins, </w:t>
      </w:r>
      <w:r>
        <w:t>et al.</w:t>
      </w:r>
      <w:r w:rsidRPr="00FE29C5">
        <w:t xml:space="preserve">, </w:t>
      </w:r>
      <w:r w:rsidRPr="005C2B26">
        <w:rPr>
          <w:i/>
          <w:iCs/>
        </w:rPr>
        <w:t xml:space="preserve">Experimental transmission of quantum digital signatures over 90-km of installed optical </w:t>
      </w:r>
      <w:proofErr w:type="spellStart"/>
      <w:r w:rsidRPr="005C2B26">
        <w:rPr>
          <w:i/>
          <w:iCs/>
        </w:rPr>
        <w:t>fiber</w:t>
      </w:r>
      <w:proofErr w:type="spellEnd"/>
      <w:r w:rsidRPr="005C2B26">
        <w:rPr>
          <w:i/>
          <w:iCs/>
        </w:rPr>
        <w:t xml:space="preserve"> using a differential phase shift quantum key distribution system</w:t>
      </w:r>
      <w:r w:rsidRPr="00FE29C5">
        <w:t xml:space="preserve">, Opt. Lett. </w:t>
      </w:r>
      <w:r>
        <w:t>V</w:t>
      </w:r>
      <w:r w:rsidRPr="00FE29C5">
        <w:t>ol. 41</w:t>
      </w:r>
      <w:r>
        <w:t xml:space="preserve">, </w:t>
      </w:r>
      <w:r w:rsidRPr="00AD62AD">
        <w:t xml:space="preserve">No. </w:t>
      </w:r>
      <w:r>
        <w:t>21</w:t>
      </w:r>
      <w:r w:rsidRPr="00FE29C5">
        <w:t>, pp. 4883</w:t>
      </w:r>
      <w:r w:rsidR="005C2B26">
        <w:t>-</w:t>
      </w:r>
      <w:r w:rsidRPr="00FE29C5">
        <w:t>4886, Nov. (2016).</w:t>
      </w:r>
    </w:p>
    <w:p w14:paraId="5B78479C" w14:textId="4768F20F" w:rsidR="00126481" w:rsidRDefault="00126481" w:rsidP="007539BA">
      <w:pPr>
        <w:pStyle w:val="Reftext"/>
        <w:tabs>
          <w:tab w:val="clear" w:pos="1191"/>
          <w:tab w:val="clear" w:pos="1588"/>
          <w:tab w:val="clear" w:pos="1985"/>
          <w:tab w:val="left" w:pos="3828"/>
        </w:tabs>
        <w:ind w:left="3828" w:hanging="3828"/>
      </w:pPr>
      <w:r>
        <w:t xml:space="preserve">[b-Collins2017] </w:t>
      </w:r>
      <w:r>
        <w:tab/>
      </w:r>
      <w:r w:rsidRPr="00FE29C5">
        <w:t xml:space="preserve">R. J. Collins, </w:t>
      </w:r>
      <w:r>
        <w:t>et al.</w:t>
      </w:r>
      <w:r w:rsidRPr="00FE29C5">
        <w:t xml:space="preserve">, </w:t>
      </w:r>
      <w:r w:rsidRPr="005C2B26">
        <w:rPr>
          <w:i/>
          <w:iCs/>
        </w:rPr>
        <w:t>Experimental demonstration of quantum digital signatures over 43 dB channel loss using differential phase shift quantum key distribution</w:t>
      </w:r>
      <w:r w:rsidRPr="00FE29C5">
        <w:t xml:space="preserve">, Scientific Reports </w:t>
      </w:r>
      <w:r>
        <w:t>V</w:t>
      </w:r>
      <w:r w:rsidRPr="00FE29C5">
        <w:t>ol. 7, pp. 3235(1)</w:t>
      </w:r>
      <w:r w:rsidR="005C2B26">
        <w:t>-</w:t>
      </w:r>
      <w:r w:rsidRPr="00FE29C5">
        <w:t>3235(8), Jun. (2017).</w:t>
      </w:r>
    </w:p>
    <w:p w14:paraId="30600656" w14:textId="1F1FE0D6" w:rsidR="00126481" w:rsidRDefault="00126481" w:rsidP="007539BA">
      <w:pPr>
        <w:pStyle w:val="Reftext"/>
        <w:tabs>
          <w:tab w:val="clear" w:pos="1191"/>
          <w:tab w:val="clear" w:pos="1588"/>
          <w:tab w:val="clear" w:pos="1985"/>
          <w:tab w:val="left" w:pos="3828"/>
        </w:tabs>
        <w:ind w:left="3828" w:hanging="3828"/>
      </w:pPr>
      <w:r>
        <w:t>[b-</w:t>
      </w:r>
      <w:r w:rsidRPr="00FE29C5">
        <w:t>Dixon</w:t>
      </w:r>
      <w:r>
        <w:t xml:space="preserve">2015] </w:t>
      </w:r>
      <w:r>
        <w:tab/>
      </w:r>
      <w:r w:rsidRPr="00FE29C5">
        <w:t xml:space="preserve">A. R. Dixon, J. F. Dynes, M. </w:t>
      </w:r>
      <w:proofErr w:type="spellStart"/>
      <w:r w:rsidRPr="00FE29C5">
        <w:t>Lucamarini</w:t>
      </w:r>
      <w:proofErr w:type="spellEnd"/>
      <w:r w:rsidRPr="00FE29C5">
        <w:t xml:space="preserve">, B. Fröhlich, A. W. Sharpe, A. </w:t>
      </w:r>
      <w:proofErr w:type="spellStart"/>
      <w:r w:rsidRPr="00FE29C5">
        <w:t>Plews</w:t>
      </w:r>
      <w:proofErr w:type="spellEnd"/>
      <w:r w:rsidRPr="00FE29C5">
        <w:t xml:space="preserve">, S. Tam, Z. L. Yuan, Y. </w:t>
      </w:r>
      <w:proofErr w:type="spellStart"/>
      <w:r w:rsidRPr="00FE29C5">
        <w:t>Tanizawa</w:t>
      </w:r>
      <w:proofErr w:type="spellEnd"/>
      <w:r w:rsidRPr="00FE29C5">
        <w:t>, H. Sato, S. Kawamura, M. Fujiwara, M. Sasaki, and A. J. Shields,</w:t>
      </w:r>
      <w:r>
        <w:rPr>
          <w:rFonts w:hint="eastAsia"/>
        </w:rPr>
        <w:t xml:space="preserve"> </w:t>
      </w:r>
      <w:r w:rsidRPr="005C2B26">
        <w:rPr>
          <w:i/>
          <w:iCs/>
        </w:rPr>
        <w:t>High speed prototype quantum key distribution system and long term field trial</w:t>
      </w:r>
      <w:r w:rsidRPr="00FE29C5">
        <w:t>,</w:t>
      </w:r>
      <w:r w:rsidR="00314A29">
        <w:t>'</w:t>
      </w:r>
      <w:r>
        <w:rPr>
          <w:rFonts w:hint="eastAsia"/>
        </w:rPr>
        <w:t xml:space="preserve"> </w:t>
      </w:r>
      <w:r w:rsidRPr="00FE29C5">
        <w:t xml:space="preserve">Optic Express </w:t>
      </w:r>
      <w:r>
        <w:t>V</w:t>
      </w:r>
      <w:r w:rsidRPr="00FE29C5">
        <w:t xml:space="preserve">ol. </w:t>
      </w:r>
      <w:r>
        <w:t xml:space="preserve">23, </w:t>
      </w:r>
      <w:r w:rsidRPr="00AD62AD">
        <w:t>No.</w:t>
      </w:r>
      <w:r w:rsidR="005C2B26">
        <w:t> </w:t>
      </w:r>
      <w:r>
        <w:t>6</w:t>
      </w:r>
      <w:r w:rsidRPr="00FE29C5">
        <w:t>, pp.</w:t>
      </w:r>
      <w:r w:rsidR="005C2B26">
        <w:t> </w:t>
      </w:r>
      <w:r w:rsidRPr="00FE29C5">
        <w:t>7583</w:t>
      </w:r>
      <w:r w:rsidR="005C2B26">
        <w:t>-</w:t>
      </w:r>
      <w:r w:rsidRPr="00FE29C5">
        <w:t>7592, Mar. (2015).</w:t>
      </w:r>
      <w:r w:rsidRPr="00903C20">
        <w:rPr>
          <w:rFonts w:hint="eastAsia"/>
        </w:rPr>
        <w:t xml:space="preserve"> </w:t>
      </w:r>
    </w:p>
    <w:p w14:paraId="6EDFE2D6" w14:textId="39B3A959" w:rsidR="00126481" w:rsidRDefault="00126481" w:rsidP="007539BA">
      <w:pPr>
        <w:pStyle w:val="Reftext"/>
        <w:tabs>
          <w:tab w:val="clear" w:pos="1191"/>
          <w:tab w:val="clear" w:pos="1588"/>
          <w:tab w:val="clear" w:pos="1985"/>
          <w:tab w:val="left" w:pos="3828"/>
        </w:tabs>
        <w:ind w:left="3828" w:hanging="3828"/>
      </w:pPr>
      <w:r>
        <w:rPr>
          <w:rFonts w:hint="eastAsia"/>
        </w:rPr>
        <w:t xml:space="preserve">[b-Dixon2017] </w:t>
      </w:r>
      <w:r>
        <w:tab/>
      </w:r>
      <w:r w:rsidRPr="00FE29C5">
        <w:t xml:space="preserve">A. R. Dixon, J. F. Dynes, M. </w:t>
      </w:r>
      <w:proofErr w:type="spellStart"/>
      <w:r w:rsidRPr="00FE29C5">
        <w:t>Lucamarini</w:t>
      </w:r>
      <w:proofErr w:type="spellEnd"/>
      <w:r w:rsidRPr="00FE29C5">
        <w:t xml:space="preserve">, B. Fröhlich, A. W. Sharpe, A. </w:t>
      </w:r>
      <w:proofErr w:type="spellStart"/>
      <w:r w:rsidRPr="00FE29C5">
        <w:t>Plews</w:t>
      </w:r>
      <w:proofErr w:type="spellEnd"/>
      <w:r w:rsidRPr="00FE29C5">
        <w:t xml:space="preserve">, W. Tam, Z. L. Yuan, Y. </w:t>
      </w:r>
      <w:proofErr w:type="spellStart"/>
      <w:r w:rsidRPr="00FE29C5">
        <w:t>Tanizawa</w:t>
      </w:r>
      <w:proofErr w:type="spellEnd"/>
      <w:r w:rsidRPr="00FE29C5">
        <w:t xml:space="preserve">, H. Sato, S. Kawamura, M, Fujiwara, M. Sasaki, and A. J. Shields, </w:t>
      </w:r>
      <w:r w:rsidRPr="005C2B26">
        <w:rPr>
          <w:i/>
          <w:iCs/>
        </w:rPr>
        <w:t>Quantum key distribution with hacking countermeasures and long term field trial</w:t>
      </w:r>
      <w:r w:rsidRPr="00FE29C5">
        <w:t xml:space="preserve">, Scientific Reports </w:t>
      </w:r>
      <w:r>
        <w:t>V</w:t>
      </w:r>
      <w:r w:rsidRPr="00FE29C5">
        <w:t>ol. 7, pp. 1978(1)</w:t>
      </w:r>
      <w:r w:rsidR="005C2B26">
        <w:t>-</w:t>
      </w:r>
      <w:r w:rsidRPr="00FE29C5">
        <w:t>1978(9), Aug. (2017).</w:t>
      </w:r>
    </w:p>
    <w:p w14:paraId="1F9C2164" w14:textId="05CC8BF4" w:rsidR="00126481" w:rsidRDefault="00126481" w:rsidP="007539BA">
      <w:pPr>
        <w:pStyle w:val="Reftext"/>
        <w:tabs>
          <w:tab w:val="clear" w:pos="1191"/>
          <w:tab w:val="clear" w:pos="1588"/>
          <w:tab w:val="clear" w:pos="1985"/>
          <w:tab w:val="left" w:pos="3828"/>
        </w:tabs>
        <w:ind w:left="3828" w:hanging="3828"/>
      </w:pPr>
      <w:r>
        <w:t>[b-</w:t>
      </w:r>
      <w:r w:rsidRPr="00FE29C5">
        <w:t>Dynes</w:t>
      </w:r>
      <w:r>
        <w:t xml:space="preserve">2012] </w:t>
      </w:r>
      <w:r>
        <w:tab/>
      </w:r>
      <w:r w:rsidRPr="00FE29C5">
        <w:t xml:space="preserve">J. F. Dynes, I. Choi, A. W. Sharpe, A. R. Dixon, Z. L. Yuan, M. </w:t>
      </w:r>
      <w:proofErr w:type="spellStart"/>
      <w:r w:rsidRPr="00FE29C5">
        <w:t>Fujiwara,M</w:t>
      </w:r>
      <w:proofErr w:type="spellEnd"/>
      <w:r w:rsidRPr="00FE29C5">
        <w:t xml:space="preserve">. Sasaki, and A. J. Shields, </w:t>
      </w:r>
      <w:r w:rsidRPr="005C2B26">
        <w:rPr>
          <w:i/>
          <w:iCs/>
        </w:rPr>
        <w:t xml:space="preserve">Stability of high bit rate quantum key distribution on installed </w:t>
      </w:r>
      <w:proofErr w:type="spellStart"/>
      <w:r w:rsidRPr="005C2B26">
        <w:rPr>
          <w:i/>
          <w:iCs/>
        </w:rPr>
        <w:t>fiber</w:t>
      </w:r>
      <w:proofErr w:type="spellEnd"/>
      <w:r w:rsidRPr="00FE29C5">
        <w:t>,</w:t>
      </w:r>
      <w:r w:rsidR="00314A29">
        <w:t>'</w:t>
      </w:r>
      <w:r w:rsidRPr="00FE29C5">
        <w:t xml:space="preserve"> Opt. Express</w:t>
      </w:r>
      <w:r>
        <w:t xml:space="preserve"> V</w:t>
      </w:r>
      <w:r w:rsidRPr="00FE29C5">
        <w:t xml:space="preserve">ol. </w:t>
      </w:r>
      <w:r>
        <w:t xml:space="preserve">20, </w:t>
      </w:r>
      <w:r w:rsidRPr="00AD62AD">
        <w:t xml:space="preserve">No. </w:t>
      </w:r>
      <w:r>
        <w:t>15</w:t>
      </w:r>
      <w:r w:rsidRPr="00FE29C5">
        <w:t>, pp. 16339</w:t>
      </w:r>
      <w:r w:rsidR="005C2B26">
        <w:t>-</w:t>
      </w:r>
      <w:r w:rsidRPr="00FE29C5">
        <w:t>16347 (2012).</w:t>
      </w:r>
    </w:p>
    <w:p w14:paraId="43B9C4B5" w14:textId="50940542" w:rsidR="00126481" w:rsidDel="00A322D7" w:rsidRDefault="00126481" w:rsidP="00A322D7">
      <w:pPr>
        <w:pStyle w:val="Reftext"/>
        <w:tabs>
          <w:tab w:val="clear" w:pos="1191"/>
          <w:tab w:val="clear" w:pos="1588"/>
          <w:tab w:val="clear" w:pos="1985"/>
          <w:tab w:val="left" w:pos="3828"/>
        </w:tabs>
        <w:ind w:left="3828" w:hanging="3828"/>
      </w:pPr>
      <w:r>
        <w:t>[</w:t>
      </w:r>
      <w:r w:rsidDel="00A322D7">
        <w:t>b-ETSI EG 203 310]</w:t>
      </w:r>
      <w:r w:rsidDel="00A322D7">
        <w:tab/>
        <w:t xml:space="preserve">ETSI EG 203 310 (V1.1.1): </w:t>
      </w:r>
      <w:r w:rsidRPr="005C2B26" w:rsidDel="00A322D7">
        <w:rPr>
          <w:i/>
          <w:iCs/>
        </w:rPr>
        <w:t xml:space="preserve"> CYBER; Quantum Computing Impact on security of ICT Systems; Recommendations on Business Continuity and Algorithm Selection</w:t>
      </w:r>
      <w:r w:rsidDel="00A322D7">
        <w:t>.</w:t>
      </w:r>
    </w:p>
    <w:p w14:paraId="48BC2341" w14:textId="1C6CEC67" w:rsidR="00126481" w:rsidDel="00A322D7" w:rsidRDefault="00126481" w:rsidP="00A322D7">
      <w:pPr>
        <w:pStyle w:val="Reftext"/>
        <w:tabs>
          <w:tab w:val="clear" w:pos="1191"/>
          <w:tab w:val="clear" w:pos="1588"/>
          <w:tab w:val="clear" w:pos="1985"/>
          <w:tab w:val="left" w:pos="3828"/>
        </w:tabs>
        <w:ind w:left="3828" w:hanging="3828"/>
      </w:pPr>
      <w:r w:rsidDel="00A322D7">
        <w:rPr>
          <w:rFonts w:eastAsia="Malgun Gothic"/>
          <w:lang w:eastAsia="ko-KR"/>
        </w:rPr>
        <w:t>[b-</w:t>
      </w:r>
      <w:r w:rsidRPr="00A476DD" w:rsidDel="00A322D7">
        <w:rPr>
          <w:rFonts w:eastAsia="Malgun Gothic"/>
          <w:lang w:eastAsia="ko-KR"/>
        </w:rPr>
        <w:t>ETSI GS QKD 004</w:t>
      </w:r>
      <w:r w:rsidDel="00A322D7">
        <w:rPr>
          <w:rFonts w:eastAsia="Malgun Gothic"/>
          <w:lang w:eastAsia="ko-KR"/>
        </w:rPr>
        <w:t>]</w:t>
      </w:r>
      <w:r w:rsidDel="00A322D7">
        <w:rPr>
          <w:rFonts w:eastAsia="Malgun Gothic"/>
          <w:lang w:eastAsia="ko-KR"/>
        </w:rPr>
        <w:tab/>
      </w:r>
      <w:r w:rsidRPr="008133EF" w:rsidDel="00A322D7">
        <w:rPr>
          <w:rFonts w:eastAsia="SimSun"/>
          <w:lang w:val="en-US" w:eastAsia="zh-CN"/>
        </w:rPr>
        <w:t>Group Specification ETSI GS QKD 00</w:t>
      </w:r>
      <w:r w:rsidDel="00A322D7">
        <w:rPr>
          <w:rFonts w:eastAsia="SimSun"/>
          <w:lang w:val="en-US" w:eastAsia="zh-CN"/>
        </w:rPr>
        <w:t>4</w:t>
      </w:r>
      <w:r w:rsidRPr="008133EF" w:rsidDel="00A322D7">
        <w:rPr>
          <w:rFonts w:eastAsia="SimSun"/>
          <w:lang w:val="en-US" w:eastAsia="zh-CN"/>
        </w:rPr>
        <w:t xml:space="preserve"> (2010), </w:t>
      </w:r>
      <w:r w:rsidRPr="005C2B26" w:rsidDel="00A322D7">
        <w:rPr>
          <w:i/>
          <w:iCs/>
        </w:rPr>
        <w:t>Application Interface</w:t>
      </w:r>
      <w:r w:rsidR="005C2B26" w:rsidDel="00A322D7">
        <w:t>.</w:t>
      </w:r>
    </w:p>
    <w:p w14:paraId="69B07C4E" w14:textId="03995487" w:rsidR="00126481" w:rsidDel="00A322D7" w:rsidRDefault="00126481" w:rsidP="00AA3EA5">
      <w:pPr>
        <w:pStyle w:val="Reftext"/>
        <w:tabs>
          <w:tab w:val="clear" w:pos="1191"/>
          <w:tab w:val="clear" w:pos="1588"/>
          <w:tab w:val="clear" w:pos="1985"/>
          <w:tab w:val="left" w:pos="3828"/>
        </w:tabs>
        <w:ind w:left="3828" w:hanging="3828"/>
        <w:rPr>
          <w:rFonts w:eastAsia="Malgun Gothic"/>
          <w:lang w:eastAsia="ko-KR"/>
        </w:rPr>
      </w:pPr>
      <w:r w:rsidDel="00A322D7">
        <w:rPr>
          <w:rFonts w:eastAsia="Malgun Gothic"/>
          <w:lang w:eastAsia="ko-KR"/>
        </w:rPr>
        <w:t>[b-</w:t>
      </w:r>
      <w:r w:rsidRPr="00A476DD" w:rsidDel="00A322D7">
        <w:rPr>
          <w:rFonts w:eastAsia="Malgun Gothic"/>
          <w:lang w:eastAsia="ko-KR"/>
        </w:rPr>
        <w:t>ETSI GS QKD 00</w:t>
      </w:r>
      <w:r w:rsidDel="00A322D7">
        <w:rPr>
          <w:rFonts w:eastAsia="Malgun Gothic"/>
          <w:lang w:eastAsia="ko-KR"/>
        </w:rPr>
        <w:t>7]</w:t>
      </w:r>
      <w:r w:rsidDel="00A322D7">
        <w:rPr>
          <w:rFonts w:eastAsia="Malgun Gothic"/>
          <w:lang w:eastAsia="ko-KR"/>
        </w:rPr>
        <w:tab/>
      </w:r>
      <w:r w:rsidRPr="008133EF" w:rsidDel="00A322D7">
        <w:rPr>
          <w:rFonts w:eastAsia="SimSun"/>
          <w:lang w:val="en-US" w:eastAsia="zh-CN"/>
        </w:rPr>
        <w:t>Group Specification ETSI GS QKD 00</w:t>
      </w:r>
      <w:r w:rsidDel="00A322D7">
        <w:rPr>
          <w:rFonts w:eastAsia="SimSun"/>
          <w:lang w:val="en-US" w:eastAsia="zh-CN"/>
        </w:rPr>
        <w:t>7 (2018</w:t>
      </w:r>
      <w:r w:rsidRPr="008133EF" w:rsidDel="00A322D7">
        <w:rPr>
          <w:rFonts w:eastAsia="SimSun"/>
          <w:lang w:val="en-US" w:eastAsia="zh-CN"/>
        </w:rPr>
        <w:t xml:space="preserve">), </w:t>
      </w:r>
      <w:r w:rsidRPr="00452B04" w:rsidDel="00A322D7">
        <w:rPr>
          <w:rFonts w:eastAsia="SimSun"/>
          <w:i/>
          <w:lang w:val="en-US" w:eastAsia="zh-CN"/>
        </w:rPr>
        <w:t>Quantum Key Distribution (QKD); Vocabulary</w:t>
      </w:r>
      <w:r w:rsidDel="00A322D7">
        <w:rPr>
          <w:rFonts w:eastAsia="SimSun"/>
          <w:lang w:val="en-US" w:eastAsia="zh-CN"/>
        </w:rPr>
        <w:t>.</w:t>
      </w:r>
    </w:p>
    <w:p w14:paraId="329DA3AA" w14:textId="6486A1CE" w:rsidR="00126481" w:rsidDel="00A322D7" w:rsidRDefault="00126481" w:rsidP="009172B8">
      <w:pPr>
        <w:pStyle w:val="Reftext"/>
        <w:tabs>
          <w:tab w:val="clear" w:pos="1191"/>
          <w:tab w:val="clear" w:pos="1588"/>
          <w:tab w:val="clear" w:pos="1985"/>
          <w:tab w:val="left" w:pos="3828"/>
        </w:tabs>
        <w:ind w:left="3828" w:hanging="3828"/>
      </w:pPr>
      <w:r w:rsidDel="00A322D7">
        <w:rPr>
          <w:rFonts w:eastAsia="Malgun Gothic"/>
          <w:lang w:eastAsia="ko-KR"/>
        </w:rPr>
        <w:t>[b-</w:t>
      </w:r>
      <w:r w:rsidRPr="00A476DD" w:rsidDel="00A322D7">
        <w:rPr>
          <w:rFonts w:eastAsia="Malgun Gothic"/>
          <w:lang w:eastAsia="ko-KR"/>
        </w:rPr>
        <w:t>ETSI GS QKD 014</w:t>
      </w:r>
      <w:r w:rsidDel="00A322D7">
        <w:rPr>
          <w:rFonts w:eastAsia="Malgun Gothic"/>
          <w:lang w:eastAsia="ko-KR"/>
        </w:rPr>
        <w:t>]</w:t>
      </w:r>
      <w:r w:rsidDel="00A322D7">
        <w:rPr>
          <w:rFonts w:eastAsia="Malgun Gothic"/>
          <w:lang w:eastAsia="ko-KR"/>
        </w:rPr>
        <w:tab/>
      </w:r>
      <w:r w:rsidRPr="008133EF" w:rsidDel="00A322D7">
        <w:rPr>
          <w:rFonts w:eastAsia="SimSun"/>
          <w:lang w:val="en-US" w:eastAsia="zh-CN"/>
        </w:rPr>
        <w:t>Group Specification ETSI GS QKD 0</w:t>
      </w:r>
      <w:r w:rsidDel="00A322D7">
        <w:rPr>
          <w:rFonts w:eastAsia="SimSun"/>
          <w:lang w:val="en-US" w:eastAsia="zh-CN"/>
        </w:rPr>
        <w:t>14</w:t>
      </w:r>
      <w:r w:rsidRPr="008133EF" w:rsidDel="00A322D7">
        <w:rPr>
          <w:rFonts w:eastAsia="SimSun"/>
          <w:lang w:val="en-US" w:eastAsia="zh-CN"/>
        </w:rPr>
        <w:t xml:space="preserve"> (201</w:t>
      </w:r>
      <w:r w:rsidDel="00A322D7">
        <w:rPr>
          <w:rFonts w:eastAsia="SimSun"/>
          <w:lang w:val="en-US" w:eastAsia="zh-CN"/>
        </w:rPr>
        <w:t>9</w:t>
      </w:r>
      <w:r w:rsidRPr="008133EF" w:rsidDel="00A322D7">
        <w:rPr>
          <w:rFonts w:eastAsia="SimSun"/>
          <w:lang w:val="en-US" w:eastAsia="zh-CN"/>
        </w:rPr>
        <w:t xml:space="preserve">), </w:t>
      </w:r>
      <w:r w:rsidRPr="005C2B26" w:rsidDel="00A322D7">
        <w:rPr>
          <w:i/>
          <w:iCs/>
        </w:rPr>
        <w:t>Protocol and data format of REST-based key delivery API</w:t>
      </w:r>
      <w:r w:rsidR="005C2B26" w:rsidDel="00A322D7">
        <w:t>.</w:t>
      </w:r>
    </w:p>
    <w:p w14:paraId="649C76BD" w14:textId="73F69F38" w:rsidR="00126481" w:rsidRDefault="00126481" w:rsidP="00F42306">
      <w:pPr>
        <w:pStyle w:val="Reftext"/>
        <w:tabs>
          <w:tab w:val="clear" w:pos="1191"/>
          <w:tab w:val="clear" w:pos="1588"/>
          <w:tab w:val="clear" w:pos="1985"/>
          <w:tab w:val="left" w:pos="3828"/>
        </w:tabs>
        <w:ind w:left="3828" w:hanging="3828"/>
      </w:pPr>
      <w:r w:rsidRPr="00535D56" w:rsidDel="00A322D7">
        <w:lastRenderedPageBreak/>
        <w:t>[b-ETSI White paper no. 27]</w:t>
      </w:r>
      <w:r w:rsidRPr="00535D56" w:rsidDel="00A322D7">
        <w:tab/>
        <w:t xml:space="preserve">ETSI White paper </w:t>
      </w:r>
      <w:r w:rsidR="005C2B26" w:rsidDel="00A322D7">
        <w:t>N</w:t>
      </w:r>
      <w:r w:rsidRPr="00535D56" w:rsidDel="00A322D7">
        <w:t>o.</w:t>
      </w:r>
      <w:r w:rsidR="005C2B26" w:rsidDel="00A322D7">
        <w:t xml:space="preserve"> </w:t>
      </w:r>
      <w:r w:rsidRPr="00535D56" w:rsidDel="00A322D7">
        <w:t>27</w:t>
      </w:r>
      <w:r w:rsidR="005C2B26" w:rsidDel="00A322D7">
        <w:t>,</w:t>
      </w:r>
      <w:r w:rsidRPr="00535D56" w:rsidDel="00A322D7">
        <w:t xml:space="preserve"> </w:t>
      </w:r>
      <w:r w:rsidRPr="005C2B26" w:rsidDel="00A322D7">
        <w:rPr>
          <w:i/>
          <w:iCs/>
        </w:rPr>
        <w:t>Implementation Security of Quantum Cryptography</w:t>
      </w:r>
      <w:r w:rsidR="005C2B26" w:rsidDel="00A322D7">
        <w:t>.</w:t>
      </w:r>
    </w:p>
    <w:p w14:paraId="61842386" w14:textId="3A723352" w:rsidR="00126481" w:rsidRDefault="00126481" w:rsidP="007539BA">
      <w:pPr>
        <w:pStyle w:val="Reftext"/>
        <w:tabs>
          <w:tab w:val="clear" w:pos="1191"/>
          <w:tab w:val="clear" w:pos="1588"/>
          <w:tab w:val="clear" w:pos="1985"/>
          <w:tab w:val="left" w:pos="3828"/>
        </w:tabs>
        <w:ind w:left="3828" w:hanging="3828"/>
      </w:pPr>
      <w:r>
        <w:t xml:space="preserve">[b-Fujiwara2015] </w:t>
      </w:r>
      <w:r>
        <w:tab/>
      </w:r>
      <w:r w:rsidRPr="00FE29C5">
        <w:t xml:space="preserve">M. Fujiwara, T. </w:t>
      </w:r>
      <w:proofErr w:type="spellStart"/>
      <w:r w:rsidRPr="00FE29C5">
        <w:t>Domeki</w:t>
      </w:r>
      <w:proofErr w:type="spellEnd"/>
      <w:r w:rsidRPr="00FE29C5">
        <w:t xml:space="preserve">, S. </w:t>
      </w:r>
      <w:proofErr w:type="spellStart"/>
      <w:r w:rsidRPr="00FE29C5">
        <w:t>Moriai</w:t>
      </w:r>
      <w:proofErr w:type="spellEnd"/>
      <w:r w:rsidRPr="00FE29C5">
        <w:t xml:space="preserve">, and M. Sasaki, </w:t>
      </w:r>
      <w:r w:rsidRPr="005C2B26">
        <w:rPr>
          <w:i/>
          <w:iCs/>
        </w:rPr>
        <w:t>Highly Secure Network Switches with Quantum Key Distribution Systems</w:t>
      </w:r>
      <w:r w:rsidRPr="00FE29C5">
        <w:t>,</w:t>
      </w:r>
      <w:r w:rsidR="00314A29">
        <w:t>'</w:t>
      </w:r>
      <w:r w:rsidRPr="00FE29C5">
        <w:t xml:space="preserve"> Int. J. of Network Security </w:t>
      </w:r>
      <w:r>
        <w:t>V</w:t>
      </w:r>
      <w:r w:rsidRPr="00FE29C5">
        <w:t>ol. 17</w:t>
      </w:r>
      <w:r>
        <w:t>, No. 1</w:t>
      </w:r>
      <w:r w:rsidRPr="00FE29C5">
        <w:t>, pp.</w:t>
      </w:r>
      <w:r w:rsidR="005C2B26">
        <w:t> </w:t>
      </w:r>
      <w:r w:rsidRPr="00FE29C5">
        <w:t>34</w:t>
      </w:r>
      <w:r w:rsidR="005C2B26">
        <w:noBreakHyphen/>
      </w:r>
      <w:r w:rsidRPr="00FE29C5">
        <w:t xml:space="preserve">39, Jan. (2015). </w:t>
      </w:r>
    </w:p>
    <w:p w14:paraId="2553B6FB" w14:textId="66F780DB" w:rsidR="00126481" w:rsidRDefault="00126481" w:rsidP="007539BA">
      <w:pPr>
        <w:pStyle w:val="Reftext"/>
        <w:tabs>
          <w:tab w:val="clear" w:pos="1191"/>
          <w:tab w:val="clear" w:pos="1588"/>
          <w:tab w:val="clear" w:pos="1985"/>
          <w:tab w:val="left" w:pos="3828"/>
        </w:tabs>
        <w:ind w:left="3828" w:hanging="3828"/>
      </w:pPr>
      <w:r>
        <w:t xml:space="preserve">[b-Fujiwara2016] </w:t>
      </w:r>
      <w:r>
        <w:tab/>
      </w:r>
      <w:r w:rsidRPr="00FE29C5">
        <w:t xml:space="preserve">M. Fujiwara, </w:t>
      </w:r>
      <w:r>
        <w:t>et al.</w:t>
      </w:r>
      <w:r w:rsidRPr="00FE29C5">
        <w:t xml:space="preserve">, </w:t>
      </w:r>
      <w:r w:rsidRPr="005C2B26">
        <w:rPr>
          <w:i/>
          <w:iCs/>
        </w:rPr>
        <w:t>Unbreakable distributed storage with quantum key distribution network and password-authenticated secret sharing</w:t>
      </w:r>
      <w:r w:rsidRPr="00FE29C5">
        <w:t>,</w:t>
      </w:r>
      <w:r w:rsidR="00314A29">
        <w:t>'</w:t>
      </w:r>
      <w:r w:rsidRPr="00FE29C5">
        <w:t xml:space="preserve"> Scientific Reports </w:t>
      </w:r>
      <w:r>
        <w:t>V</w:t>
      </w:r>
      <w:r w:rsidRPr="00FE29C5">
        <w:t>ol. 6, pp.</w:t>
      </w:r>
      <w:r w:rsidR="005C2B26">
        <w:t> </w:t>
      </w:r>
      <w:r w:rsidRPr="00FE29C5">
        <w:t>28988(1)</w:t>
      </w:r>
      <w:r w:rsidR="005C2B26">
        <w:t>-</w:t>
      </w:r>
      <w:r w:rsidRPr="00FE29C5">
        <w:t>28988(8), Jul</w:t>
      </w:r>
      <w:r>
        <w:t>y</w:t>
      </w:r>
      <w:r w:rsidRPr="00FE29C5">
        <w:t xml:space="preserve"> (2016). </w:t>
      </w:r>
    </w:p>
    <w:p w14:paraId="00404E7D" w14:textId="77777777" w:rsidR="005C2B26" w:rsidRDefault="00126481" w:rsidP="007539BA">
      <w:pPr>
        <w:pStyle w:val="Reftext"/>
        <w:tabs>
          <w:tab w:val="clear" w:pos="1191"/>
          <w:tab w:val="clear" w:pos="1588"/>
          <w:tab w:val="clear" w:pos="1985"/>
          <w:tab w:val="left" w:pos="3828"/>
        </w:tabs>
        <w:ind w:left="3828" w:hanging="3828"/>
      </w:pPr>
      <w:r w:rsidRPr="00AD62AD">
        <w:t>[b-ISO/IEC QKD work items]</w:t>
      </w:r>
      <w:r w:rsidRPr="00AD62AD">
        <w:tab/>
        <w:t xml:space="preserve">ISO/IEC JTC1 SC27 WG3, </w:t>
      </w:r>
      <w:r w:rsidRPr="005C2B26">
        <w:rPr>
          <w:i/>
          <w:iCs/>
        </w:rPr>
        <w:t>Security requirements, test and evaluation methods for quantum key distribution</w:t>
      </w:r>
      <w:r w:rsidR="005C2B26">
        <w:t>.</w:t>
      </w:r>
    </w:p>
    <w:p w14:paraId="179F72DC" w14:textId="56867B98" w:rsidR="00126481" w:rsidRDefault="00126481" w:rsidP="007539BA">
      <w:pPr>
        <w:pStyle w:val="Reftext"/>
        <w:tabs>
          <w:tab w:val="clear" w:pos="1191"/>
          <w:tab w:val="clear" w:pos="1588"/>
          <w:tab w:val="clear" w:pos="1985"/>
          <w:tab w:val="left" w:pos="3828"/>
        </w:tabs>
        <w:ind w:left="3828" w:hanging="3828"/>
      </w:pPr>
      <w:r>
        <w:t>[b-ISO SC 27 WG2 SD8]</w:t>
      </w:r>
      <w:r>
        <w:tab/>
      </w:r>
      <w:r w:rsidRPr="00535D56">
        <w:rPr>
          <w:rFonts w:hint="eastAsia"/>
        </w:rPr>
        <w:t>ISO/IEC JTC1 SC27 WG</w:t>
      </w:r>
      <w:r w:rsidRPr="00535D56">
        <w:t xml:space="preserve">2, </w:t>
      </w:r>
      <w:r w:rsidRPr="005C2B26">
        <w:rPr>
          <w:i/>
          <w:iCs/>
        </w:rPr>
        <w:t>Standing Document 8(SD8) on Post-Quantum Cryptography</w:t>
      </w:r>
      <w:r w:rsidRPr="00535D56">
        <w:t>.</w:t>
      </w:r>
      <w:r w:rsidRPr="003F77F7">
        <w:t xml:space="preserve"> </w:t>
      </w:r>
    </w:p>
    <w:p w14:paraId="5B0613D3" w14:textId="674D7A62" w:rsidR="00126481" w:rsidRPr="00535D56" w:rsidDel="00A322D7" w:rsidRDefault="00126481" w:rsidP="00A322D7">
      <w:pPr>
        <w:pStyle w:val="Reftext"/>
        <w:tabs>
          <w:tab w:val="clear" w:pos="1191"/>
          <w:tab w:val="clear" w:pos="1588"/>
          <w:tab w:val="clear" w:pos="1985"/>
          <w:tab w:val="left" w:pos="3828"/>
        </w:tabs>
        <w:ind w:left="3828" w:hanging="3828"/>
      </w:pPr>
      <w:r w:rsidRPr="00535D56">
        <w:rPr>
          <w:rFonts w:hint="eastAsia"/>
        </w:rPr>
        <w:t>[</w:t>
      </w:r>
      <w:r w:rsidDel="00A322D7">
        <w:t>b-</w:t>
      </w:r>
      <w:r w:rsidRPr="00535D56" w:rsidDel="00A322D7">
        <w:t>ITU-ICT Security Manual 2015</w:t>
      </w:r>
      <w:r w:rsidRPr="00535D56" w:rsidDel="00A322D7">
        <w:rPr>
          <w:rFonts w:hint="eastAsia"/>
        </w:rPr>
        <w:t>]</w:t>
      </w:r>
      <w:r w:rsidRPr="00535D56" w:rsidDel="00A322D7">
        <w:tab/>
        <w:t xml:space="preserve">ITU ICT Security Manual, 2015 </w:t>
      </w:r>
      <w:r w:rsidRPr="005C2B26" w:rsidDel="00A322D7">
        <w:rPr>
          <w:i/>
          <w:iCs/>
        </w:rPr>
        <w:t>Security in Telecommunications and Information Technology</w:t>
      </w:r>
      <w:r w:rsidR="005C2B26" w:rsidDel="00A322D7">
        <w:rPr>
          <w:i/>
          <w:iCs/>
        </w:rPr>
        <w:t>.</w:t>
      </w:r>
    </w:p>
    <w:p w14:paraId="13335E72" w14:textId="55B5EEED" w:rsidR="00126481" w:rsidDel="00A322D7" w:rsidRDefault="00126481" w:rsidP="00A322D7">
      <w:pPr>
        <w:pStyle w:val="Reftext"/>
        <w:tabs>
          <w:tab w:val="clear" w:pos="1191"/>
          <w:tab w:val="clear" w:pos="1588"/>
          <w:tab w:val="clear" w:pos="1985"/>
          <w:tab w:val="left" w:pos="3828"/>
        </w:tabs>
        <w:ind w:left="3828" w:hanging="3828"/>
      </w:pPr>
      <w:r w:rsidDel="00A322D7">
        <w:t>[b-ITU-T SG17 Q6 X.5Gsec-q]</w:t>
      </w:r>
      <w:r w:rsidDel="00A322D7">
        <w:tab/>
      </w:r>
      <w:r w:rsidRPr="00535D56" w:rsidDel="00A322D7">
        <w:t xml:space="preserve">ITU-T SG17 Q6, </w:t>
      </w:r>
      <w:r w:rsidRPr="005C2B26" w:rsidDel="00A322D7">
        <w:rPr>
          <w:i/>
          <w:iCs/>
        </w:rPr>
        <w:t>Security guidelines for applying quantum-safe algorithms in 5G systems</w:t>
      </w:r>
      <w:r w:rsidRPr="00535D56" w:rsidDel="00A322D7">
        <w:t>.</w:t>
      </w:r>
    </w:p>
    <w:p w14:paraId="34BAF842" w14:textId="5C162288" w:rsidR="00126481" w:rsidRPr="007E4255" w:rsidDel="00A322D7" w:rsidRDefault="00126481" w:rsidP="00A322D7">
      <w:pPr>
        <w:pStyle w:val="Reftext"/>
        <w:tabs>
          <w:tab w:val="clear" w:pos="1191"/>
          <w:tab w:val="clear" w:pos="1588"/>
          <w:tab w:val="clear" w:pos="1985"/>
          <w:tab w:val="left" w:pos="3828"/>
        </w:tabs>
        <w:ind w:left="3828" w:hanging="3828"/>
        <w:rPr>
          <w:lang w:val="fr-CH"/>
        </w:rPr>
      </w:pPr>
      <w:r w:rsidRPr="007E4255" w:rsidDel="00A322D7">
        <w:rPr>
          <w:lang w:val="fr-CH"/>
        </w:rPr>
        <w:t>[</w:t>
      </w:r>
      <w:proofErr w:type="gramStart"/>
      <w:r w:rsidRPr="007E4255" w:rsidDel="00A322D7">
        <w:rPr>
          <w:lang w:val="fr-CH"/>
        </w:rPr>
        <w:t>b</w:t>
      </w:r>
      <w:proofErr w:type="gramEnd"/>
      <w:r w:rsidRPr="007E4255" w:rsidDel="00A322D7">
        <w:rPr>
          <w:lang w:val="fr-CH"/>
        </w:rPr>
        <w:t xml:space="preserve">-ITU-T </w:t>
      </w:r>
      <w:proofErr w:type="spellStart"/>
      <w:r w:rsidRPr="007E4255" w:rsidDel="00A322D7">
        <w:rPr>
          <w:lang w:val="fr-CH"/>
        </w:rPr>
        <w:t>X.pqsym</w:t>
      </w:r>
      <w:proofErr w:type="spellEnd"/>
      <w:r w:rsidRPr="007E4255" w:rsidDel="00A322D7">
        <w:rPr>
          <w:lang w:val="fr-CH"/>
        </w:rPr>
        <w:t>]</w:t>
      </w:r>
      <w:r w:rsidRPr="007E4255" w:rsidDel="00A322D7">
        <w:rPr>
          <w:lang w:val="fr-CH"/>
        </w:rPr>
        <w:tab/>
        <w:t xml:space="preserve">ITU-T SG17 Q11, </w:t>
      </w:r>
      <w:r w:rsidRPr="005C2B26" w:rsidDel="00A322D7">
        <w:rPr>
          <w:i/>
          <w:iCs/>
          <w:lang w:val="fr-CH"/>
        </w:rPr>
        <w:t xml:space="preserve">Post-quantum </w:t>
      </w:r>
      <w:proofErr w:type="spellStart"/>
      <w:r w:rsidRPr="005C2B26" w:rsidDel="00A322D7">
        <w:rPr>
          <w:i/>
          <w:iCs/>
          <w:lang w:val="fr-CH"/>
        </w:rPr>
        <w:t>symmetric</w:t>
      </w:r>
      <w:proofErr w:type="spellEnd"/>
      <w:r w:rsidRPr="005C2B26" w:rsidDel="00A322D7">
        <w:rPr>
          <w:i/>
          <w:iCs/>
          <w:lang w:val="fr-CH"/>
        </w:rPr>
        <w:t xml:space="preserve"> </w:t>
      </w:r>
      <w:proofErr w:type="spellStart"/>
      <w:r w:rsidRPr="005C2B26" w:rsidDel="00A322D7">
        <w:rPr>
          <w:i/>
          <w:iCs/>
          <w:lang w:val="fr-CH"/>
        </w:rPr>
        <w:t>encryption</w:t>
      </w:r>
      <w:proofErr w:type="spellEnd"/>
      <w:r w:rsidRPr="005C2B26" w:rsidDel="00A322D7">
        <w:rPr>
          <w:i/>
          <w:iCs/>
          <w:lang w:val="fr-CH"/>
        </w:rPr>
        <w:t xml:space="preserve"> </w:t>
      </w:r>
      <w:proofErr w:type="spellStart"/>
      <w:r w:rsidRPr="005C2B26" w:rsidDel="00A322D7">
        <w:rPr>
          <w:i/>
          <w:iCs/>
          <w:lang w:val="fr-CH"/>
        </w:rPr>
        <w:t>algorithms</w:t>
      </w:r>
      <w:proofErr w:type="spellEnd"/>
      <w:r w:rsidRPr="007E4255" w:rsidDel="00A322D7">
        <w:rPr>
          <w:lang w:val="fr-CH"/>
        </w:rPr>
        <w:t>.</w:t>
      </w:r>
    </w:p>
    <w:p w14:paraId="03D2C257" w14:textId="31B04F3A" w:rsidR="00126481" w:rsidRDefault="00126481" w:rsidP="00A322D7">
      <w:pPr>
        <w:pStyle w:val="Reftext"/>
        <w:tabs>
          <w:tab w:val="clear" w:pos="1191"/>
          <w:tab w:val="clear" w:pos="1588"/>
          <w:tab w:val="clear" w:pos="1985"/>
          <w:tab w:val="left" w:pos="3828"/>
        </w:tabs>
        <w:ind w:left="3828" w:hanging="3828"/>
        <w:rPr>
          <w:lang w:val="en-US" w:eastAsia="zh-CN"/>
        </w:rPr>
      </w:pPr>
      <w:r w:rsidRPr="00903C20" w:rsidDel="00A322D7">
        <w:rPr>
          <w:lang w:val="en-US" w:eastAsia="zh-CN"/>
        </w:rPr>
        <w:t>[b-ITU-T Y.3800]</w:t>
      </w:r>
      <w:r w:rsidRPr="00903C20" w:rsidDel="00A322D7">
        <w:rPr>
          <w:lang w:val="en-US" w:eastAsia="zh-CN"/>
        </w:rPr>
        <w:tab/>
        <w:t>Recommendation</w:t>
      </w:r>
      <w:r w:rsidRPr="00E47B94" w:rsidDel="00A322D7">
        <w:rPr>
          <w:lang w:val="en-US" w:eastAsia="zh-CN"/>
        </w:rPr>
        <w:t xml:space="preserve"> </w:t>
      </w:r>
      <w:r w:rsidR="005C2B26" w:rsidDel="00A322D7">
        <w:rPr>
          <w:lang w:val="en-US" w:eastAsia="zh-CN"/>
        </w:rPr>
        <w:t xml:space="preserve">ITU-T </w:t>
      </w:r>
      <w:r w:rsidRPr="00E47B94" w:rsidDel="00A322D7">
        <w:rPr>
          <w:lang w:val="en-US" w:eastAsia="zh-CN"/>
        </w:rPr>
        <w:t xml:space="preserve">Y.3800, </w:t>
      </w:r>
      <w:r w:rsidRPr="005C2B26" w:rsidDel="00A322D7">
        <w:rPr>
          <w:rFonts w:eastAsia="Malgun Gothic"/>
          <w:i/>
          <w:iCs/>
          <w:color w:val="000000"/>
          <w:lang w:val="en-US" w:eastAsia="zh-CN"/>
        </w:rPr>
        <w:t>Overview on networks supporting quantum key distribution</w:t>
      </w:r>
      <w:r w:rsidR="005C2B26" w:rsidDel="00A322D7">
        <w:rPr>
          <w:i/>
          <w:iCs/>
          <w:lang w:val="en-US" w:eastAsia="zh-CN"/>
        </w:rPr>
        <w:t>.</w:t>
      </w:r>
    </w:p>
    <w:p w14:paraId="47762639" w14:textId="2150F7B8" w:rsidR="00126481" w:rsidRDefault="00126481" w:rsidP="007539BA">
      <w:pPr>
        <w:pStyle w:val="Reftext"/>
        <w:tabs>
          <w:tab w:val="clear" w:pos="1191"/>
          <w:tab w:val="clear" w:pos="1588"/>
          <w:tab w:val="clear" w:pos="1985"/>
          <w:tab w:val="left" w:pos="3828"/>
        </w:tabs>
        <w:ind w:left="3828" w:hanging="3828"/>
        <w:rPr>
          <w:lang w:val="en-US" w:eastAsia="zh-CN"/>
        </w:rPr>
      </w:pPr>
      <w:r>
        <w:t xml:space="preserve">[b-Kitayama2011] </w:t>
      </w:r>
      <w:r>
        <w:tab/>
      </w:r>
      <w:r w:rsidRPr="00FE29C5">
        <w:t xml:space="preserve">K. </w:t>
      </w:r>
      <w:proofErr w:type="spellStart"/>
      <w:r w:rsidRPr="00FE29C5">
        <w:t>Kitayama</w:t>
      </w:r>
      <w:proofErr w:type="spellEnd"/>
      <w:r w:rsidRPr="00FE29C5">
        <w:t xml:space="preserve">, </w:t>
      </w:r>
      <w:r>
        <w:t>et al.</w:t>
      </w:r>
      <w:r w:rsidRPr="00FE29C5">
        <w:t xml:space="preserve">, </w:t>
      </w:r>
      <w:r w:rsidRPr="009C5204">
        <w:rPr>
          <w:i/>
          <w:iCs/>
        </w:rPr>
        <w:t>Security in photonic networks: Potential threats and security enhancement</w:t>
      </w:r>
      <w:r w:rsidRPr="00FE29C5">
        <w:t xml:space="preserve">, </w:t>
      </w:r>
      <w:r w:rsidRPr="00451112">
        <w:t xml:space="preserve">J. </w:t>
      </w:r>
      <w:proofErr w:type="spellStart"/>
      <w:r w:rsidRPr="00451112">
        <w:t>Lightw</w:t>
      </w:r>
      <w:proofErr w:type="spellEnd"/>
      <w:r w:rsidRPr="00451112">
        <w:t>. Technol.</w:t>
      </w:r>
      <w:r w:rsidRPr="00FE29C5">
        <w:t xml:space="preserve">, </w:t>
      </w:r>
      <w:r>
        <w:t>V</w:t>
      </w:r>
      <w:r w:rsidRPr="00FE29C5">
        <w:t xml:space="preserve">ol. 29, </w:t>
      </w:r>
      <w:r w:rsidRPr="00AD62AD">
        <w:t xml:space="preserve">No. </w:t>
      </w:r>
      <w:r w:rsidRPr="00FE29C5">
        <w:t>21, pp. 3210–3222, Nov. 2011.</w:t>
      </w:r>
    </w:p>
    <w:p w14:paraId="1AA52F67" w14:textId="0F0BC258" w:rsidR="00126481" w:rsidRPr="00161CC9" w:rsidRDefault="00126481" w:rsidP="007539BA">
      <w:pPr>
        <w:pStyle w:val="Reftext"/>
        <w:tabs>
          <w:tab w:val="clear" w:pos="1191"/>
          <w:tab w:val="clear" w:pos="1588"/>
          <w:tab w:val="clear" w:pos="1985"/>
          <w:tab w:val="left" w:pos="3828"/>
        </w:tabs>
        <w:ind w:left="3828" w:hanging="3828"/>
      </w:pPr>
      <w:r>
        <w:t xml:space="preserve">[b-Liao2017] </w:t>
      </w:r>
      <w:r>
        <w:tab/>
      </w:r>
      <w:r w:rsidRPr="00FE29C5">
        <w:t>S</w:t>
      </w:r>
      <w:r>
        <w:t>.</w:t>
      </w:r>
      <w:r w:rsidRPr="00FE29C5">
        <w:t>-K</w:t>
      </w:r>
      <w:r>
        <w:t>.</w:t>
      </w:r>
      <w:r w:rsidRPr="00FE29C5">
        <w:t xml:space="preserve"> Liao, </w:t>
      </w:r>
      <w:r>
        <w:t>et al.</w:t>
      </w:r>
      <w:r w:rsidRPr="00FE29C5">
        <w:t xml:space="preserve">, </w:t>
      </w:r>
      <w:r w:rsidRPr="009C5204">
        <w:rPr>
          <w:i/>
          <w:iCs/>
        </w:rPr>
        <w:t>Satellite-to-ground quantum key distribution</w:t>
      </w:r>
      <w:r w:rsidRPr="00FE29C5">
        <w:t>,</w:t>
      </w:r>
      <w:r w:rsidRPr="00AD62AD">
        <w:t xml:space="preserve"> </w:t>
      </w:r>
      <w:r w:rsidRPr="00AD62AD">
        <w:rPr>
          <w:noProof/>
          <w:lang w:val="en-US" w:eastAsia="zh-CN"/>
        </w:rPr>
        <mc:AlternateContent>
          <mc:Choice Requires="wps">
            <w:drawing>
              <wp:inline distT="0" distB="0" distL="0" distR="0" wp14:anchorId="2B9BAC21" wp14:editId="0E274548">
                <wp:extent cx="8255" cy="8255"/>
                <wp:effectExtent l="0" t="0" r="0" b="0"/>
                <wp:docPr id="1" name="正方形/長方形 3" descr="https://d.adroll.com/cm/outbrain/out?advertisable=USYKOWLOFBEXPCZFZ62G6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FE70B" id="正方形/長方形 3" o:spid="_x0000_s1026" alt="https://d.adroll.com/cm/outbrain/out?advertisable=USYKOWLOFBEXPCZFZ62G6R"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0xcSg5AgAAGwQAAA4AAAAAAAAAAAAAAAAA&#10;LgIAAGRycy9lMm9Eb2MueG1sUEsBAi0AFAAGAAgAAAAhAHbe25XYAAAAAQEAAA8AAAAAAAAAAAAA&#10;AAAAkwQAAGRycy9kb3ducmV2LnhtbFBLBQYAAAAABAAEAPMAAACYBQAAAAA=&#10;" filled="f" stroked="f">
                <o:lock v:ext="edit" aspectratio="t"/>
                <w10:anchorlock/>
              </v:rect>
            </w:pict>
          </mc:Fallback>
        </mc:AlternateContent>
      </w:r>
      <w:r w:rsidRPr="00FE29C5">
        <w:t xml:space="preserve">Nature </w:t>
      </w:r>
      <w:r>
        <w:t>V</w:t>
      </w:r>
      <w:r w:rsidRPr="00FE29C5">
        <w:t xml:space="preserve">ol. 549, pp. 43–47, Sep. </w:t>
      </w:r>
      <w:r w:rsidRPr="00161CC9">
        <w:t xml:space="preserve">(2017). </w:t>
      </w:r>
      <w:r w:rsidRPr="00AD62AD">
        <w:rPr>
          <w:noProof/>
          <w:lang w:val="en-US" w:eastAsia="zh-CN"/>
        </w:rPr>
        <w:drawing>
          <wp:inline distT="0" distB="0" distL="0" distR="0" wp14:anchorId="58FC4174" wp14:editId="6067D229">
            <wp:extent cx="8255" cy="8255"/>
            <wp:effectExtent l="0" t="0" r="0" b="0"/>
            <wp:docPr id="5" name="図 5" descr="https://d.adroll.com/cm/index/out?advertisable=USYKOWLOFBEXPCZFZ62G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droll.com/cm/index/out?advertisable=USYKOWLOFBEXPCZFZ62G6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D62AD">
        <w:rPr>
          <w:noProof/>
          <w:lang w:val="en-US" w:eastAsia="zh-CN"/>
        </w:rPr>
        <w:drawing>
          <wp:inline distT="0" distB="0" distL="0" distR="0" wp14:anchorId="09F652A1" wp14:editId="49CC94E6">
            <wp:extent cx="8255" cy="8255"/>
            <wp:effectExtent l="0" t="0" r="0" b="0"/>
            <wp:docPr id="6" name="図 4" descr="https://d.adroll.com/cm/n/out?advertisable=USYKOWLOFBEXPCZFZ62G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n/out?advertisable=USYKOWLOFBEXPCZFZ62G6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61CC9">
        <w:t xml:space="preserve"> </w:t>
      </w:r>
    </w:p>
    <w:p w14:paraId="4E183BF6" w14:textId="4188FA5E" w:rsidR="00126481" w:rsidRPr="00161CC9" w:rsidRDefault="00126481" w:rsidP="007539BA">
      <w:pPr>
        <w:pStyle w:val="Reftext"/>
        <w:tabs>
          <w:tab w:val="clear" w:pos="1191"/>
          <w:tab w:val="clear" w:pos="1588"/>
          <w:tab w:val="clear" w:pos="1985"/>
          <w:tab w:val="left" w:pos="3828"/>
        </w:tabs>
        <w:ind w:left="3828" w:hanging="3828"/>
      </w:pPr>
      <w:r w:rsidRPr="00161CC9">
        <w:t xml:space="preserve">[b-Liao2018] </w:t>
      </w:r>
      <w:r w:rsidRPr="00161CC9">
        <w:tab/>
        <w:t xml:space="preserve">S.-K. Liao, et al., </w:t>
      </w:r>
      <w:r w:rsidRPr="009C5204">
        <w:rPr>
          <w:i/>
          <w:iCs/>
        </w:rPr>
        <w:t>Satellite-Relayed Intercontinental Quantum Network</w:t>
      </w:r>
      <w:r w:rsidRPr="00161CC9">
        <w:t>, Phys. Rev. Lett. Vol. 120, No. 3, pp.</w:t>
      </w:r>
      <w:r w:rsidR="009C5204">
        <w:t> </w:t>
      </w:r>
      <w:r w:rsidRPr="00161CC9">
        <w:t xml:space="preserve">030501-1-030501-4, Jan. (2018). </w:t>
      </w:r>
    </w:p>
    <w:p w14:paraId="12C13964" w14:textId="0BD39845" w:rsidR="00126481" w:rsidRDefault="00126481" w:rsidP="007539BA">
      <w:pPr>
        <w:pStyle w:val="Reftext"/>
        <w:tabs>
          <w:tab w:val="clear" w:pos="1191"/>
          <w:tab w:val="clear" w:pos="1588"/>
          <w:tab w:val="clear" w:pos="1985"/>
          <w:tab w:val="left" w:pos="3828"/>
        </w:tabs>
        <w:ind w:left="3828" w:hanging="3828"/>
      </w:pPr>
      <w:r w:rsidRPr="00161CC9">
        <w:t>[b-Liu2013]</w:t>
      </w:r>
      <w:r w:rsidRPr="00161CC9">
        <w:tab/>
        <w:t xml:space="preserve">Y. Liu, T.-Y. Chen, L.-J. Wang, H. Liang, G.-L. </w:t>
      </w:r>
      <w:proofErr w:type="spellStart"/>
      <w:r w:rsidRPr="00161CC9">
        <w:t>Shentu</w:t>
      </w:r>
      <w:proofErr w:type="spellEnd"/>
      <w:r w:rsidRPr="00161CC9">
        <w:t xml:space="preserve">, J. Wang, K. Cui, H.-L. Yin, N.-L. Liu, L. Li, X. Ma, J.S. </w:t>
      </w:r>
      <w:proofErr w:type="spellStart"/>
      <w:r w:rsidRPr="00161CC9">
        <w:t>Pelc</w:t>
      </w:r>
      <w:proofErr w:type="spellEnd"/>
      <w:r w:rsidRPr="00161CC9">
        <w:t xml:space="preserve">, M. M. </w:t>
      </w:r>
      <w:proofErr w:type="spellStart"/>
      <w:r w:rsidRPr="00161CC9">
        <w:t>Fejer</w:t>
      </w:r>
      <w:proofErr w:type="spellEnd"/>
      <w:r w:rsidRPr="00161CC9">
        <w:t xml:space="preserve">, C.-Z. Peng, Q. Zhang, and J.-W. Pan, </w:t>
      </w:r>
      <w:r w:rsidRPr="009C5204">
        <w:rPr>
          <w:i/>
          <w:iCs/>
        </w:rPr>
        <w:t>Experimental measurement-device-independent quantum key distribution</w:t>
      </w:r>
      <w:r w:rsidRPr="00161CC9">
        <w:t xml:space="preserve">, Phys. </w:t>
      </w:r>
      <w:r w:rsidRPr="00AD62AD">
        <w:t>Rev. Lett. 111(13), 130502 (2013).</w:t>
      </w:r>
    </w:p>
    <w:p w14:paraId="19C36FD2" w14:textId="4819EBDD" w:rsidR="00126481" w:rsidRDefault="00126481" w:rsidP="007539BA">
      <w:pPr>
        <w:pStyle w:val="Reftext"/>
        <w:tabs>
          <w:tab w:val="clear" w:pos="1191"/>
          <w:tab w:val="clear" w:pos="1588"/>
          <w:tab w:val="clear" w:pos="1985"/>
          <w:tab w:val="left" w:pos="3828"/>
        </w:tabs>
        <w:ind w:left="3828" w:hanging="3828"/>
      </w:pPr>
      <w:r>
        <w:rPr>
          <w:rFonts w:hint="eastAsia"/>
          <w:lang w:eastAsia="zh-CN"/>
        </w:rPr>
        <w:t>[</w:t>
      </w:r>
      <w:r>
        <w:rPr>
          <w:lang w:eastAsia="zh-CN"/>
        </w:rPr>
        <w:t>b-Mao2018]</w:t>
      </w:r>
      <w:r w:rsidR="007539BA">
        <w:rPr>
          <w:lang w:eastAsia="zh-CN"/>
        </w:rPr>
        <w:tab/>
      </w:r>
      <w:r w:rsidRPr="00981F33">
        <w:rPr>
          <w:lang w:eastAsia="zh-CN"/>
        </w:rPr>
        <w:t xml:space="preserve">Y. Mao et al., </w:t>
      </w:r>
      <w:r w:rsidRPr="009C5204">
        <w:rPr>
          <w:i/>
          <w:iCs/>
          <w:lang w:eastAsia="zh-CN"/>
        </w:rPr>
        <w:t xml:space="preserve">Integrating quantum key distribution with classical communications in backbone </w:t>
      </w:r>
      <w:proofErr w:type="spellStart"/>
      <w:r w:rsidRPr="009C5204">
        <w:rPr>
          <w:i/>
          <w:iCs/>
          <w:lang w:eastAsia="zh-CN"/>
        </w:rPr>
        <w:t>fiber</w:t>
      </w:r>
      <w:proofErr w:type="spellEnd"/>
      <w:r w:rsidRPr="009C5204">
        <w:rPr>
          <w:i/>
          <w:iCs/>
          <w:lang w:eastAsia="zh-CN"/>
        </w:rPr>
        <w:t xml:space="preserve"> network</w:t>
      </w:r>
      <w:r w:rsidRPr="00981F33">
        <w:rPr>
          <w:lang w:eastAsia="zh-CN"/>
        </w:rPr>
        <w:t>, Opt. Express Vol. 26, No. 5, pp. 6010-6020 (2018).</w:t>
      </w:r>
    </w:p>
    <w:p w14:paraId="79A5917E" w14:textId="5969A41C" w:rsidR="00126481" w:rsidRDefault="00126481" w:rsidP="007539BA">
      <w:pPr>
        <w:pStyle w:val="Reftext"/>
        <w:tabs>
          <w:tab w:val="clear" w:pos="1191"/>
          <w:tab w:val="clear" w:pos="1588"/>
          <w:tab w:val="clear" w:pos="1985"/>
          <w:tab w:val="left" w:pos="3828"/>
        </w:tabs>
        <w:ind w:left="3828" w:hanging="3828"/>
      </w:pPr>
      <w:r w:rsidRPr="00AD266F">
        <w:t xml:space="preserve">[b-NIST Tech. </w:t>
      </w:r>
      <w:r w:rsidRPr="004C07F7">
        <w:rPr>
          <w:lang w:val="en-US"/>
        </w:rPr>
        <w:t>Rep. 2016]</w:t>
      </w:r>
      <w:r w:rsidRPr="004C07F7">
        <w:rPr>
          <w:lang w:val="en-US"/>
        </w:rPr>
        <w:tab/>
        <w:t xml:space="preserve">L. Chen, S. Jordan, </w:t>
      </w:r>
      <w:r w:rsidRPr="004C07F7">
        <w:rPr>
          <w:rFonts w:hint="eastAsia"/>
          <w:lang w:val="en-US"/>
        </w:rPr>
        <w:t>etc</w:t>
      </w:r>
      <w:r w:rsidR="009C5204" w:rsidRPr="004C07F7">
        <w:rPr>
          <w:lang w:val="en-US"/>
        </w:rPr>
        <w:t>.</w:t>
      </w:r>
      <w:r w:rsidRPr="004C07F7">
        <w:rPr>
          <w:lang w:val="en-US"/>
        </w:rPr>
        <w:t xml:space="preserve"> </w:t>
      </w:r>
      <w:r w:rsidRPr="00AD266F">
        <w:t xml:space="preserve">(2016). </w:t>
      </w:r>
      <w:r w:rsidRPr="009C5204">
        <w:rPr>
          <w:i/>
          <w:iCs/>
        </w:rPr>
        <w:t>NIST: Report on Post-Quantum Cryptography</w:t>
      </w:r>
      <w:r>
        <w:t>, NIST, Tech. Rep.</w:t>
      </w:r>
      <w:r w:rsidRPr="003C0BF7">
        <w:t xml:space="preserve"> </w:t>
      </w:r>
    </w:p>
    <w:p w14:paraId="5FCB968B" w14:textId="07D85013" w:rsidR="00126481" w:rsidRDefault="00126481" w:rsidP="007539BA">
      <w:pPr>
        <w:pStyle w:val="Reftext"/>
        <w:tabs>
          <w:tab w:val="clear" w:pos="1191"/>
          <w:tab w:val="clear" w:pos="1588"/>
          <w:tab w:val="clear" w:pos="1985"/>
          <w:tab w:val="left" w:pos="3828"/>
        </w:tabs>
        <w:ind w:left="3828" w:hanging="3828"/>
      </w:pPr>
      <w:r w:rsidRPr="00AD62AD">
        <w:t>[b-Peng2007]</w:t>
      </w:r>
      <w:r>
        <w:tab/>
      </w:r>
      <w:r w:rsidRPr="00AD62AD">
        <w:t xml:space="preserve">C.-Z. Peng, J. Zhang, D. Yang, W.-B. Gao, H.-X. Ma, H. Yin, H.-P. Zeng, T. Yang, X.-B. Wang, and J.-W. </w:t>
      </w:r>
      <w:proofErr w:type="spellStart"/>
      <w:r w:rsidRPr="00AD62AD">
        <w:t>Pan,</w:t>
      </w:r>
      <w:r w:rsidRPr="009C5204">
        <w:rPr>
          <w:i/>
          <w:iCs/>
        </w:rPr>
        <w:t>Experimental</w:t>
      </w:r>
      <w:proofErr w:type="spellEnd"/>
      <w:r w:rsidRPr="009C5204">
        <w:rPr>
          <w:i/>
          <w:iCs/>
        </w:rPr>
        <w:t xml:space="preserve"> long-distance decoy-state quantum key distribution based on polarization encoding</w:t>
      </w:r>
      <w:r w:rsidRPr="00AD62AD">
        <w:t>, Phys. Rev. Lett. 98(1), 010505 (2007).</w:t>
      </w:r>
      <w:r w:rsidRPr="00A94233">
        <w:t xml:space="preserve"> </w:t>
      </w:r>
    </w:p>
    <w:p w14:paraId="205B316F" w14:textId="4A743999" w:rsidR="00126481" w:rsidRDefault="00126481" w:rsidP="007539BA">
      <w:pPr>
        <w:pStyle w:val="Reftext"/>
        <w:tabs>
          <w:tab w:val="clear" w:pos="1191"/>
          <w:tab w:val="clear" w:pos="1588"/>
          <w:tab w:val="clear" w:pos="1985"/>
          <w:tab w:val="left" w:pos="3828"/>
        </w:tabs>
        <w:ind w:left="3828" w:hanging="3828"/>
      </w:pPr>
      <w:r>
        <w:lastRenderedPageBreak/>
        <w:t xml:space="preserve">[b-Sasaki2011] </w:t>
      </w:r>
      <w:r>
        <w:tab/>
      </w:r>
      <w:r w:rsidRPr="00FE29C5">
        <w:t xml:space="preserve">M. Sasaki, </w:t>
      </w:r>
      <w:r>
        <w:t>et al.</w:t>
      </w:r>
      <w:r w:rsidRPr="00FE29C5">
        <w:t xml:space="preserve">, </w:t>
      </w:r>
      <w:r w:rsidRPr="009C5204">
        <w:rPr>
          <w:i/>
          <w:iCs/>
        </w:rPr>
        <w:t>Field test of quantum key distribution in the Tokyo QKD Network</w:t>
      </w:r>
      <w:r w:rsidRPr="00FE29C5">
        <w:t>,</w:t>
      </w:r>
      <w:r w:rsidR="00314A29">
        <w:t>'</w:t>
      </w:r>
      <w:r w:rsidRPr="00FE29C5">
        <w:t xml:space="preserve"> </w:t>
      </w:r>
      <w:r>
        <w:t>Opt. Express</w:t>
      </w:r>
      <w:r w:rsidRPr="00F7350B">
        <w:t xml:space="preserve"> </w:t>
      </w:r>
      <w:r>
        <w:t>V</w:t>
      </w:r>
      <w:r w:rsidRPr="00FE29C5">
        <w:t>ol. 19, pp. 10387</w:t>
      </w:r>
      <w:r w:rsidR="00C564D1">
        <w:noBreakHyphen/>
      </w:r>
      <w:r w:rsidRPr="00FE29C5">
        <w:t>10409 (2011).</w:t>
      </w:r>
      <w:r w:rsidRPr="00903C20">
        <w:t xml:space="preserve"> </w:t>
      </w:r>
    </w:p>
    <w:p w14:paraId="6584281E" w14:textId="72540A34" w:rsidR="00126481" w:rsidRDefault="00126481" w:rsidP="007539BA">
      <w:pPr>
        <w:pStyle w:val="Reftext"/>
        <w:tabs>
          <w:tab w:val="clear" w:pos="1191"/>
          <w:tab w:val="clear" w:pos="1588"/>
          <w:tab w:val="clear" w:pos="1985"/>
          <w:tab w:val="left" w:pos="3828"/>
        </w:tabs>
        <w:ind w:left="3828" w:hanging="3828"/>
      </w:pPr>
      <w:r>
        <w:t xml:space="preserve">[b-Sasaki2015] </w:t>
      </w:r>
      <w:r>
        <w:tab/>
      </w:r>
      <w:r w:rsidRPr="00FE29C5">
        <w:t xml:space="preserve">M. Sasaki, </w:t>
      </w:r>
      <w:r>
        <w:t>et al.</w:t>
      </w:r>
      <w:r w:rsidRPr="00FE29C5">
        <w:t xml:space="preserve">, </w:t>
      </w:r>
      <w:r w:rsidRPr="009C5204">
        <w:rPr>
          <w:i/>
          <w:iCs/>
        </w:rPr>
        <w:t>Quantum Photonic Network: Concept, Basic Tools, and Future Issues</w:t>
      </w:r>
      <w:r w:rsidRPr="00FE29C5">
        <w:t>,</w:t>
      </w:r>
      <w:r w:rsidR="00314A29">
        <w:t>'</w:t>
      </w:r>
      <w:r w:rsidRPr="00FE29C5">
        <w:t xml:space="preserve"> (Invited paper)</w:t>
      </w:r>
      <w:r>
        <w:rPr>
          <w:rFonts w:hint="eastAsia"/>
        </w:rPr>
        <w:t xml:space="preserve"> </w:t>
      </w:r>
      <w:r w:rsidRPr="00FE29C5">
        <w:t xml:space="preserve">IEEE J. of Select. Topics in Quantum Electronics, </w:t>
      </w:r>
      <w:r>
        <w:t>V</w:t>
      </w:r>
      <w:r w:rsidRPr="00FE29C5">
        <w:t>ol. 21</w:t>
      </w:r>
      <w:r>
        <w:t xml:space="preserve">, </w:t>
      </w:r>
      <w:r w:rsidRPr="00AD62AD">
        <w:t xml:space="preserve">No. </w:t>
      </w:r>
      <w:r>
        <w:t>3</w:t>
      </w:r>
      <w:r w:rsidRPr="00FE29C5">
        <w:t>, pp.</w:t>
      </w:r>
      <w:r w:rsidR="009C5204">
        <w:t> </w:t>
      </w:r>
      <w:r w:rsidRPr="00FE29C5">
        <w:t>6400313</w:t>
      </w:r>
      <w:r>
        <w:t>-</w:t>
      </w:r>
      <w:r w:rsidRPr="00FE29C5">
        <w:t>1</w:t>
      </w:r>
      <w:r w:rsidR="007539BA">
        <w:t>-</w:t>
      </w:r>
      <w:r w:rsidRPr="00FE29C5">
        <w:t>6400313</w:t>
      </w:r>
      <w:r>
        <w:t>-13</w:t>
      </w:r>
      <w:r w:rsidRPr="00FE29C5">
        <w:t>, May (2015).</w:t>
      </w:r>
      <w:r w:rsidRPr="003B0933">
        <w:t xml:space="preserve"> </w:t>
      </w:r>
    </w:p>
    <w:p w14:paraId="1A03FAF7" w14:textId="6C7ADA62" w:rsidR="00126481" w:rsidRDefault="00126481" w:rsidP="007539BA">
      <w:pPr>
        <w:pStyle w:val="Reftext"/>
        <w:tabs>
          <w:tab w:val="clear" w:pos="1191"/>
          <w:tab w:val="clear" w:pos="1588"/>
          <w:tab w:val="clear" w:pos="1985"/>
          <w:tab w:val="left" w:pos="3828"/>
        </w:tabs>
        <w:ind w:left="3828" w:hanging="3828"/>
      </w:pPr>
      <w:r w:rsidRPr="00AD62AD">
        <w:t xml:space="preserve">[b-Sasaki2017] </w:t>
      </w:r>
      <w:r>
        <w:tab/>
      </w:r>
      <w:r w:rsidRPr="00AD62AD">
        <w:t xml:space="preserve">M. Sasaki, </w:t>
      </w:r>
      <w:r w:rsidRPr="009C5204">
        <w:rPr>
          <w:i/>
          <w:iCs/>
        </w:rPr>
        <w:t xml:space="preserve">Quantum networks: where should we be </w:t>
      </w:r>
      <w:proofErr w:type="gramStart"/>
      <w:r w:rsidRPr="009C5204">
        <w:rPr>
          <w:i/>
          <w:iCs/>
        </w:rPr>
        <w:t>heading</w:t>
      </w:r>
      <w:r w:rsidRPr="00AD62AD">
        <w:t>?,</w:t>
      </w:r>
      <w:proofErr w:type="gramEnd"/>
      <w:r w:rsidRPr="00AD62AD">
        <w:t xml:space="preserve"> Quantum Sci. Technol. </w:t>
      </w:r>
      <w:r>
        <w:t>V</w:t>
      </w:r>
      <w:r w:rsidRPr="00FE29C5">
        <w:t xml:space="preserve">ol. </w:t>
      </w:r>
      <w:r w:rsidRPr="00AD62AD">
        <w:t>2, No. 2, pp.</w:t>
      </w:r>
      <w:r w:rsidR="009C5204">
        <w:t> </w:t>
      </w:r>
      <w:r w:rsidRPr="00AD62AD">
        <w:t>020501-1-020501-8, Apr. (2017).</w:t>
      </w:r>
    </w:p>
    <w:p w14:paraId="25BF9712" w14:textId="75D1DD00" w:rsidR="00126481" w:rsidRDefault="00126481" w:rsidP="007539BA">
      <w:pPr>
        <w:pStyle w:val="Reftext"/>
        <w:tabs>
          <w:tab w:val="clear" w:pos="1191"/>
          <w:tab w:val="clear" w:pos="1588"/>
          <w:tab w:val="clear" w:pos="1985"/>
          <w:tab w:val="left" w:pos="3828"/>
        </w:tabs>
        <w:ind w:left="3828" w:hanging="3828"/>
      </w:pPr>
      <w:r>
        <w:t xml:space="preserve">[b-Sasaki2018] </w:t>
      </w:r>
      <w:r>
        <w:tab/>
      </w:r>
      <w:r w:rsidRPr="00272311">
        <w:t xml:space="preserve">M. Sasaki, </w:t>
      </w:r>
      <w:r w:rsidRPr="009C5204">
        <w:rPr>
          <w:i/>
          <w:iCs/>
        </w:rPr>
        <w:t>Quantum Key Distribution and Its Applications</w:t>
      </w:r>
      <w:r w:rsidRPr="00272311">
        <w:t>, IEEE Security &amp; Privacy Vol. 16, No. 5, pp. 42-48, Sep/Oct. (2018).</w:t>
      </w:r>
    </w:p>
    <w:p w14:paraId="42135000" w14:textId="71605EDB" w:rsidR="00126481" w:rsidRDefault="00126481" w:rsidP="007539BA">
      <w:pPr>
        <w:pStyle w:val="Reftext"/>
        <w:tabs>
          <w:tab w:val="clear" w:pos="1191"/>
          <w:tab w:val="clear" w:pos="1588"/>
          <w:tab w:val="clear" w:pos="1985"/>
          <w:tab w:val="left" w:pos="3828"/>
        </w:tabs>
        <w:ind w:left="3828" w:hanging="3828"/>
      </w:pPr>
      <w:r>
        <w:t xml:space="preserve">[b-Shimizu] </w:t>
      </w:r>
      <w:r>
        <w:tab/>
      </w:r>
      <w:r w:rsidRPr="00FE29C5">
        <w:t xml:space="preserve">K. Shimizu, T. </w:t>
      </w:r>
      <w:proofErr w:type="spellStart"/>
      <w:r w:rsidRPr="00FE29C5">
        <w:t>Honjo</w:t>
      </w:r>
      <w:proofErr w:type="spellEnd"/>
      <w:r w:rsidRPr="00FE29C5">
        <w:t xml:space="preserve">, M. Fujiwara, T. Ito, K. Tamaki, S. Miki, T. Yamashita, H. Terai, Z. Wang, and M. Sasaki, </w:t>
      </w:r>
      <w:r w:rsidRPr="009C5204">
        <w:rPr>
          <w:i/>
          <w:iCs/>
        </w:rPr>
        <w:t>Performance of Long-Distance Quantum Key Distribution over 90-km Optical Links Installed in a Field Environment of Tokyo Metropolitan Area</w:t>
      </w:r>
      <w:r w:rsidRPr="00FE29C5">
        <w:t xml:space="preserve">, IEEE/OSA Journal of Lightwave Technology </w:t>
      </w:r>
      <w:r>
        <w:t>V</w:t>
      </w:r>
      <w:r w:rsidRPr="00FE29C5">
        <w:t xml:space="preserve">ol. </w:t>
      </w:r>
      <w:r>
        <w:t xml:space="preserve">32, </w:t>
      </w:r>
      <w:r w:rsidRPr="00AD62AD">
        <w:t xml:space="preserve">No. </w:t>
      </w:r>
      <w:r>
        <w:t>1</w:t>
      </w:r>
      <w:r w:rsidRPr="00FE29C5">
        <w:t>, pp. 141-151, Jan. (2014).</w:t>
      </w:r>
      <w:r w:rsidRPr="00D124F9">
        <w:t xml:space="preserve"> </w:t>
      </w:r>
    </w:p>
    <w:p w14:paraId="79F0EE42" w14:textId="77777777" w:rsidR="00126481" w:rsidRDefault="00126481" w:rsidP="007539BA">
      <w:pPr>
        <w:pStyle w:val="Reftext"/>
        <w:tabs>
          <w:tab w:val="clear" w:pos="1191"/>
          <w:tab w:val="clear" w:pos="1588"/>
          <w:tab w:val="clear" w:pos="1985"/>
          <w:tab w:val="left" w:pos="3828"/>
        </w:tabs>
        <w:ind w:left="3828" w:hanging="3828"/>
      </w:pPr>
      <w:r>
        <w:t>[b-</w:t>
      </w:r>
      <w:proofErr w:type="spellStart"/>
      <w:r>
        <w:t>SKTelecom</w:t>
      </w:r>
      <w:proofErr w:type="spellEnd"/>
      <w:r>
        <w:t xml:space="preserve"> QKD 2016]</w:t>
      </w:r>
      <w:r>
        <w:tab/>
      </w:r>
      <w:hyperlink r:id="rId24" w:history="1">
        <w:r>
          <w:rPr>
            <w:rStyle w:val="Hyperlink"/>
          </w:rPr>
          <w:t>https://</w:t>
        </w:r>
        <w:r w:rsidRPr="0045509A">
          <w:rPr>
            <w:color w:val="0000FF"/>
            <w:u w:val="single"/>
          </w:rPr>
          <w:t>www</w:t>
        </w:r>
        <w:r w:rsidRPr="00103D2D">
          <w:rPr>
            <w:rStyle w:val="Hyperlink"/>
          </w:rPr>
          <w:t>.</w:t>
        </w:r>
        <w:r>
          <w:rPr>
            <w:rStyle w:val="Hyperlink"/>
          </w:rPr>
          <w:t>fiercewireless.com/wireless/sk-telecom-develops-advanced-quantum-repeater</w:t>
        </w:r>
      </w:hyperlink>
    </w:p>
    <w:p w14:paraId="2AF14726" w14:textId="77777777" w:rsidR="00126481" w:rsidRDefault="00126481" w:rsidP="007539BA">
      <w:pPr>
        <w:pStyle w:val="Reftext"/>
        <w:tabs>
          <w:tab w:val="clear" w:pos="1191"/>
          <w:tab w:val="clear" w:pos="1588"/>
          <w:tab w:val="clear" w:pos="1985"/>
          <w:tab w:val="left" w:pos="3828"/>
        </w:tabs>
        <w:ind w:left="3828" w:hanging="3828"/>
        <w:rPr>
          <w:rStyle w:val="Hyperlink"/>
        </w:rPr>
      </w:pPr>
      <w:r>
        <w:t>[b-</w:t>
      </w:r>
      <w:proofErr w:type="spellStart"/>
      <w:r>
        <w:t>SKTelecom</w:t>
      </w:r>
      <w:proofErr w:type="spellEnd"/>
      <w:r>
        <w:t xml:space="preserve"> QKD 2019] </w:t>
      </w:r>
      <w:r>
        <w:tab/>
      </w:r>
      <w:hyperlink r:id="rId25" w:history="1">
        <w:r>
          <w:rPr>
            <w:rStyle w:val="Hyperlink"/>
          </w:rPr>
          <w:t>https:/</w:t>
        </w:r>
        <w:r w:rsidRPr="00103D2D">
          <w:rPr>
            <w:rStyle w:val="Hyperlink"/>
          </w:rPr>
          <w:t>/</w:t>
        </w:r>
        <w:r w:rsidRPr="0045509A">
          <w:rPr>
            <w:color w:val="0000FF"/>
            <w:u w:val="single"/>
          </w:rPr>
          <w:t>www</w:t>
        </w:r>
        <w:r w:rsidRPr="00103D2D">
          <w:rPr>
            <w:rStyle w:val="Hyperlink"/>
          </w:rPr>
          <w:t>.</w:t>
        </w:r>
        <w:r>
          <w:rPr>
            <w:rStyle w:val="Hyperlink"/>
          </w:rPr>
          <w:t>telecomtv.com/content/telco-and-csp/sk-telecom-continues-to-expand-its-foothold-in-the-global-quantum-cryptography-market-36657/</w:t>
        </w:r>
      </w:hyperlink>
    </w:p>
    <w:p w14:paraId="0543494F" w14:textId="3552E4EF" w:rsidR="00126481" w:rsidRDefault="00126481" w:rsidP="007539BA">
      <w:pPr>
        <w:pStyle w:val="Reftext"/>
        <w:tabs>
          <w:tab w:val="clear" w:pos="1191"/>
          <w:tab w:val="clear" w:pos="1588"/>
          <w:tab w:val="clear" w:pos="1985"/>
          <w:tab w:val="left" w:pos="3828"/>
        </w:tabs>
        <w:ind w:left="3828" w:hanging="3828"/>
      </w:pPr>
      <w:r w:rsidRPr="00AD62AD">
        <w:t>[b-Stucki]</w:t>
      </w:r>
      <w:r w:rsidRPr="00AD62AD">
        <w:tab/>
        <w:t>D. Stucki, et al., New J. Phys. 13 123001 (2011)</w:t>
      </w:r>
      <w:r>
        <w:t xml:space="preserve">, </w:t>
      </w:r>
      <w:r w:rsidRPr="009C5204">
        <w:rPr>
          <w:i/>
          <w:iCs/>
        </w:rPr>
        <w:t xml:space="preserve">Long term performance of the </w:t>
      </w:r>
      <w:proofErr w:type="spellStart"/>
      <w:r w:rsidRPr="009C5204">
        <w:rPr>
          <w:i/>
          <w:iCs/>
        </w:rPr>
        <w:t>SwissQuantum</w:t>
      </w:r>
      <w:proofErr w:type="spellEnd"/>
      <w:r w:rsidRPr="009C5204">
        <w:rPr>
          <w:i/>
          <w:iCs/>
        </w:rPr>
        <w:t xml:space="preserve"> quantum key distribution network in a field environment</w:t>
      </w:r>
      <w:r w:rsidR="009C5204">
        <w:rPr>
          <w:i/>
          <w:iCs/>
        </w:rPr>
        <w:t>.</w:t>
      </w:r>
    </w:p>
    <w:p w14:paraId="016020A3" w14:textId="1CA3C003" w:rsidR="00126481" w:rsidRDefault="00126481" w:rsidP="007539BA">
      <w:pPr>
        <w:pStyle w:val="Reftext"/>
        <w:tabs>
          <w:tab w:val="clear" w:pos="1191"/>
          <w:tab w:val="clear" w:pos="1588"/>
          <w:tab w:val="clear" w:pos="1985"/>
          <w:tab w:val="left" w:pos="3828"/>
        </w:tabs>
        <w:ind w:left="3828" w:hanging="3828"/>
      </w:pPr>
      <w:r>
        <w:t xml:space="preserve">[b-Tajima2017] </w:t>
      </w:r>
      <w:r>
        <w:tab/>
      </w:r>
      <w:r w:rsidRPr="00FE29C5">
        <w:t xml:space="preserve">A. Tajima, </w:t>
      </w:r>
      <w:r>
        <w:t>et al.</w:t>
      </w:r>
      <w:r w:rsidRPr="00FE29C5">
        <w:t xml:space="preserve">, </w:t>
      </w:r>
      <w:r w:rsidRPr="009C5204">
        <w:rPr>
          <w:i/>
          <w:iCs/>
        </w:rPr>
        <w:t>Quantum key distribution network for multiple applications</w:t>
      </w:r>
      <w:r w:rsidRPr="00FE29C5">
        <w:t xml:space="preserve">, Quantum Sci. and Tech. </w:t>
      </w:r>
      <w:r>
        <w:t>V</w:t>
      </w:r>
      <w:r w:rsidRPr="00FE29C5">
        <w:t>ol. 2, pp.</w:t>
      </w:r>
      <w:r w:rsidR="009C5204">
        <w:t> </w:t>
      </w:r>
      <w:r w:rsidRPr="00FE29C5">
        <w:t>034003(1)-034003(9), Jul. (2017).</w:t>
      </w:r>
    </w:p>
    <w:p w14:paraId="5FD0C4E3" w14:textId="0865863C" w:rsidR="00126481" w:rsidRPr="00AD62AD" w:rsidRDefault="00126481" w:rsidP="007539BA">
      <w:pPr>
        <w:pStyle w:val="Reftext"/>
        <w:tabs>
          <w:tab w:val="clear" w:pos="1191"/>
          <w:tab w:val="clear" w:pos="1588"/>
          <w:tab w:val="clear" w:pos="1985"/>
          <w:tab w:val="left" w:pos="3828"/>
        </w:tabs>
        <w:ind w:left="3828" w:hanging="3828"/>
      </w:pPr>
      <w:r w:rsidRPr="00AD62AD">
        <w:t xml:space="preserve">[b-Tang2016] </w:t>
      </w:r>
      <w:r>
        <w:tab/>
      </w:r>
      <w:r w:rsidRPr="00AD62AD">
        <w:t xml:space="preserve">Y.-L. Tang, H.-L. Yin, Q. Zhao, H. Liu, X.-X. Sun, M.-Q. Huang, W.-J. Zhang, S.-J. Chen, L. Zhang, L.-X. You, Z. Wang, Y. Liu, C.-Y. Lu, X. Jiang, X. Ma, Q. Zhang, T.-Y. Chen, and J.-W. Pan, </w:t>
      </w:r>
      <w:r w:rsidRPr="009C5204">
        <w:rPr>
          <w:i/>
          <w:iCs/>
        </w:rPr>
        <w:t xml:space="preserve">Measurement-device independent quantum key distribution over </w:t>
      </w:r>
      <w:proofErr w:type="spellStart"/>
      <w:r w:rsidRPr="009C5204">
        <w:rPr>
          <w:i/>
          <w:iCs/>
        </w:rPr>
        <w:t>untrustful</w:t>
      </w:r>
      <w:proofErr w:type="spellEnd"/>
      <w:r w:rsidRPr="009C5204">
        <w:rPr>
          <w:i/>
          <w:iCs/>
        </w:rPr>
        <w:t xml:space="preserve"> metropolitan network</w:t>
      </w:r>
      <w:r w:rsidRPr="00AD62AD">
        <w:t>, Phys. Rev. X 6(1), 011024 (2016).</w:t>
      </w:r>
    </w:p>
    <w:p w14:paraId="671E10BB" w14:textId="2E254626" w:rsidR="00126481" w:rsidRDefault="00126481" w:rsidP="007539BA">
      <w:pPr>
        <w:pStyle w:val="Reftext"/>
        <w:tabs>
          <w:tab w:val="clear" w:pos="1191"/>
          <w:tab w:val="clear" w:pos="1588"/>
          <w:tab w:val="clear" w:pos="1985"/>
          <w:tab w:val="left" w:pos="3828"/>
        </w:tabs>
        <w:ind w:left="3828" w:hanging="3828"/>
      </w:pPr>
      <w:r w:rsidRPr="00AD62AD">
        <w:t>[b-Wang2010]</w:t>
      </w:r>
      <w:r>
        <w:tab/>
      </w:r>
      <w:r w:rsidRPr="00AD62AD">
        <w:t xml:space="preserve">S. Wang, W. Chen, Z.-Q. Yin, Y. Zhang, T. Zhang, H.-W. Li, F.-X. Xu, Z. Zhou, Y. Yang, D.-J. Huang, L.-J. Zhang, F.-Y. Li, D. Liu, Y.-G. Wang, G.-C. Guo, and Z.-F. Han, </w:t>
      </w:r>
      <w:r w:rsidRPr="009C5204">
        <w:rPr>
          <w:i/>
          <w:iCs/>
        </w:rPr>
        <w:t>Field test of wavelength-saving quantum key distribution network</w:t>
      </w:r>
      <w:r w:rsidRPr="00AD62AD">
        <w:t>, Opt. Lett. 35(14), 2454–2456 (2010).</w:t>
      </w:r>
      <w:r w:rsidRPr="00903C20">
        <w:t xml:space="preserve"> </w:t>
      </w:r>
    </w:p>
    <w:p w14:paraId="0774BA31" w14:textId="2962388A" w:rsidR="00126481" w:rsidRDefault="00126481" w:rsidP="007539BA">
      <w:pPr>
        <w:pStyle w:val="Reftext"/>
        <w:tabs>
          <w:tab w:val="clear" w:pos="1191"/>
          <w:tab w:val="clear" w:pos="1588"/>
          <w:tab w:val="clear" w:pos="1985"/>
          <w:tab w:val="left" w:pos="3828"/>
        </w:tabs>
        <w:ind w:left="3828" w:hanging="3828"/>
      </w:pPr>
      <w:r>
        <w:rPr>
          <w:rFonts w:hint="eastAsia"/>
        </w:rPr>
        <w:t>[</w:t>
      </w:r>
      <w:r>
        <w:t>b-Wang2014</w:t>
      </w:r>
      <w:r>
        <w:rPr>
          <w:rFonts w:hint="eastAsia"/>
        </w:rPr>
        <w:t xml:space="preserve">] </w:t>
      </w:r>
      <w:r>
        <w:tab/>
      </w:r>
      <w:r w:rsidRPr="005C4951">
        <w:t xml:space="preserve">S. Wang, </w:t>
      </w:r>
      <w:r>
        <w:t>et al.</w:t>
      </w:r>
      <w:r w:rsidRPr="005C4951">
        <w:t xml:space="preserve">, </w:t>
      </w:r>
      <w:r w:rsidRPr="009C5204">
        <w:rPr>
          <w:i/>
          <w:iCs/>
        </w:rPr>
        <w:t>Field and long-term demonstration of a wide area quantum key distribution network</w:t>
      </w:r>
      <w:r w:rsidRPr="005C4951">
        <w:t xml:space="preserve">, Opt. Express </w:t>
      </w:r>
      <w:r>
        <w:t>V</w:t>
      </w:r>
      <w:r w:rsidRPr="00FE29C5">
        <w:t xml:space="preserve">ol. </w:t>
      </w:r>
      <w:r>
        <w:t xml:space="preserve">22, </w:t>
      </w:r>
      <w:r w:rsidRPr="00AD62AD">
        <w:t xml:space="preserve">No. </w:t>
      </w:r>
      <w:r>
        <w:t>18</w:t>
      </w:r>
      <w:r w:rsidRPr="005C4951">
        <w:t xml:space="preserve">, </w:t>
      </w:r>
      <w:r>
        <w:t xml:space="preserve">pp. </w:t>
      </w:r>
      <w:r w:rsidRPr="005C4951">
        <w:t>21739–21756 (2014).</w:t>
      </w:r>
    </w:p>
    <w:p w14:paraId="24179EA1" w14:textId="5175DE24" w:rsidR="00126481" w:rsidRDefault="00126481" w:rsidP="00C564D1">
      <w:pPr>
        <w:pStyle w:val="Reftext"/>
        <w:keepNext/>
        <w:keepLines/>
        <w:tabs>
          <w:tab w:val="clear" w:pos="1191"/>
          <w:tab w:val="clear" w:pos="1588"/>
          <w:tab w:val="clear" w:pos="1985"/>
          <w:tab w:val="left" w:pos="3828"/>
        </w:tabs>
        <w:ind w:left="3827" w:hanging="3827"/>
      </w:pPr>
      <w:r>
        <w:lastRenderedPageBreak/>
        <w:t xml:space="preserve">[b-Yoshino2013] </w:t>
      </w:r>
      <w:r>
        <w:tab/>
      </w:r>
      <w:r w:rsidRPr="00FE29C5">
        <w:t xml:space="preserve">K. Yoshino, T. Ochi, M. Fujiwara, M. Sasaki, and A. Tajima, </w:t>
      </w:r>
      <w:r w:rsidRPr="009C5204">
        <w:rPr>
          <w:i/>
          <w:iCs/>
        </w:rPr>
        <w:t xml:space="preserve">Maintenance-free operation of WDM quantum key distribution system through a field </w:t>
      </w:r>
      <w:proofErr w:type="spellStart"/>
      <w:r w:rsidRPr="009C5204">
        <w:rPr>
          <w:i/>
          <w:iCs/>
        </w:rPr>
        <w:t>fiber</w:t>
      </w:r>
      <w:proofErr w:type="spellEnd"/>
      <w:r w:rsidRPr="009C5204">
        <w:rPr>
          <w:i/>
          <w:iCs/>
        </w:rPr>
        <w:t xml:space="preserve"> over 30 days</w:t>
      </w:r>
      <w:r w:rsidRPr="00FE29C5">
        <w:t xml:space="preserve">, Opt. Express </w:t>
      </w:r>
      <w:r>
        <w:t>V</w:t>
      </w:r>
      <w:r w:rsidRPr="00FE29C5">
        <w:t xml:space="preserve">ol. </w:t>
      </w:r>
      <w:r>
        <w:t xml:space="preserve">21, </w:t>
      </w:r>
      <w:r w:rsidRPr="00AD62AD">
        <w:t xml:space="preserve">No. </w:t>
      </w:r>
      <w:r>
        <w:t>25</w:t>
      </w:r>
      <w:r w:rsidRPr="00FE29C5">
        <w:t>, pp. 31395-31401, Dec. (2013).</w:t>
      </w:r>
    </w:p>
    <w:p w14:paraId="392D3C23" w14:textId="427B9CC9" w:rsidR="00126481" w:rsidRPr="004C4A75" w:rsidRDefault="00126481" w:rsidP="007539BA">
      <w:pPr>
        <w:pStyle w:val="Reftext"/>
        <w:tabs>
          <w:tab w:val="clear" w:pos="1191"/>
          <w:tab w:val="clear" w:pos="1588"/>
          <w:tab w:val="clear" w:pos="1985"/>
          <w:tab w:val="left" w:pos="3828"/>
        </w:tabs>
        <w:ind w:left="3828" w:hanging="3828"/>
      </w:pPr>
      <w:r w:rsidRPr="00AD62AD">
        <w:t xml:space="preserve">[b-Zhang2018] </w:t>
      </w:r>
      <w:r>
        <w:tab/>
      </w:r>
      <w:r w:rsidRPr="00AD62AD">
        <w:t xml:space="preserve">Q. Zhang, </w:t>
      </w:r>
      <w:r>
        <w:t>et al.</w:t>
      </w:r>
      <w:r w:rsidRPr="00AD62AD">
        <w:t xml:space="preserve">, </w:t>
      </w:r>
      <w:r w:rsidRPr="009C5204">
        <w:rPr>
          <w:i/>
          <w:iCs/>
        </w:rPr>
        <w:t>Large scale quantum key distribution: challenges and solutions</w:t>
      </w:r>
      <w:r w:rsidRPr="00AD62AD">
        <w:t xml:space="preserve">, (Invited paper). </w:t>
      </w:r>
      <w:proofErr w:type="spellStart"/>
      <w:r w:rsidRPr="004C4A75">
        <w:t>Opt</w:t>
      </w:r>
      <w:proofErr w:type="spellEnd"/>
      <w:r w:rsidRPr="004C4A75">
        <w:t xml:space="preserve"> Express Vol. 26, No. 18, pp. 24260-24273, Sep (2018). </w:t>
      </w:r>
    </w:p>
    <w:p w14:paraId="1768E6A8" w14:textId="44026301" w:rsidR="00126481" w:rsidRDefault="00126481" w:rsidP="007539BA">
      <w:pPr>
        <w:pStyle w:val="Reftext"/>
        <w:tabs>
          <w:tab w:val="clear" w:pos="1191"/>
          <w:tab w:val="clear" w:pos="1588"/>
          <w:tab w:val="clear" w:pos="1985"/>
          <w:tab w:val="left" w:pos="3828"/>
        </w:tabs>
        <w:ind w:left="3828" w:hanging="3828"/>
      </w:pPr>
      <w:r w:rsidRPr="00052371">
        <w:rPr>
          <w:lang w:val="fr-CH"/>
        </w:rPr>
        <w:t>[</w:t>
      </w:r>
      <w:proofErr w:type="gramStart"/>
      <w:r w:rsidRPr="00052371">
        <w:rPr>
          <w:lang w:val="fr-CH"/>
        </w:rPr>
        <w:t>b</w:t>
      </w:r>
      <w:proofErr w:type="gramEnd"/>
      <w:r w:rsidRPr="00052371">
        <w:rPr>
          <w:lang w:val="fr-CH"/>
        </w:rPr>
        <w:t>-Zhang 2019]</w:t>
      </w:r>
      <w:r w:rsidRPr="00052371">
        <w:rPr>
          <w:lang w:val="fr-CH"/>
        </w:rPr>
        <w:tab/>
        <w:t xml:space="preserve">Qiang Zhang et al 2019 Quantum </w:t>
      </w:r>
      <w:proofErr w:type="spellStart"/>
      <w:r w:rsidRPr="00052371">
        <w:rPr>
          <w:lang w:val="fr-CH"/>
        </w:rPr>
        <w:t>Sci</w:t>
      </w:r>
      <w:proofErr w:type="spellEnd"/>
      <w:r w:rsidRPr="00052371">
        <w:rPr>
          <w:lang w:val="fr-CH"/>
        </w:rPr>
        <w:t xml:space="preserve">. </w:t>
      </w:r>
      <w:r w:rsidRPr="00AD62AD">
        <w:t>Technol. 4 040503, 2019.</w:t>
      </w:r>
    </w:p>
    <w:p w14:paraId="2A9CE765" w14:textId="77777777" w:rsidR="007539BA" w:rsidRPr="005C3F69" w:rsidRDefault="007539BA" w:rsidP="007539BA">
      <w:pPr>
        <w:pStyle w:val="Reftext"/>
        <w:tabs>
          <w:tab w:val="clear" w:pos="1191"/>
          <w:tab w:val="clear" w:pos="1588"/>
          <w:tab w:val="clear" w:pos="1985"/>
          <w:tab w:val="left" w:pos="3828"/>
        </w:tabs>
        <w:ind w:left="3828" w:hanging="3828"/>
      </w:pPr>
    </w:p>
    <w:p w14:paraId="03926B4F" w14:textId="77777777" w:rsidR="00126481" w:rsidRPr="004130C6" w:rsidRDefault="00126481" w:rsidP="00126481">
      <w:pPr>
        <w:jc w:val="center"/>
      </w:pPr>
      <w:r>
        <w:t>_________________</w:t>
      </w:r>
    </w:p>
    <w:sectPr w:rsidR="00126481" w:rsidRPr="004130C6" w:rsidSect="005C2B26">
      <w:footerReference w:type="default" r:id="rId26"/>
      <w:type w:val="oddPage"/>
      <w:pgSz w:w="11907" w:h="16840"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01A21" w14:textId="77777777" w:rsidR="007C5DA1" w:rsidRDefault="007C5DA1">
      <w:pPr>
        <w:spacing w:before="0"/>
      </w:pPr>
      <w:r>
        <w:separator/>
      </w:r>
    </w:p>
  </w:endnote>
  <w:endnote w:type="continuationSeparator" w:id="0">
    <w:p w14:paraId="38B2DFC3" w14:textId="77777777" w:rsidR="007C5DA1" w:rsidRDefault="007C5DA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58F1" w14:textId="58AF8EFC" w:rsidR="00BD5741" w:rsidRPr="005C2B26" w:rsidRDefault="00BD5741" w:rsidP="00AF6EEE">
    <w:pPr>
      <w:pStyle w:val="FooterQP"/>
      <w:rPr>
        <w:szCs w:val="22"/>
        <w:lang w:val="fr-CH"/>
      </w:rPr>
    </w:pPr>
    <w:r w:rsidRPr="00252B4C">
      <w:rPr>
        <w:b w:val="0"/>
        <w:bCs/>
        <w:szCs w:val="22"/>
      </w:rPr>
      <w:fldChar w:fldCharType="begin"/>
    </w:r>
    <w:r w:rsidRPr="005C2B26">
      <w:rPr>
        <w:b w:val="0"/>
        <w:bCs/>
        <w:szCs w:val="22"/>
        <w:lang w:val="fr-CH"/>
      </w:rPr>
      <w:instrText xml:space="preserve"> PAGE  \* MERGEFORMAT </w:instrText>
    </w:r>
    <w:r w:rsidRPr="00252B4C">
      <w:rPr>
        <w:b w:val="0"/>
        <w:bCs/>
        <w:szCs w:val="22"/>
      </w:rPr>
      <w:fldChar w:fldCharType="separate"/>
    </w:r>
    <w:r w:rsidRPr="005C2B26">
      <w:rPr>
        <w:b w:val="0"/>
        <w:bCs/>
        <w:szCs w:val="22"/>
        <w:lang w:val="fr-CH"/>
      </w:rPr>
      <w:t>iv</w:t>
    </w:r>
    <w:r w:rsidRPr="00252B4C">
      <w:rPr>
        <w:b w:val="0"/>
        <w:bCs/>
        <w:szCs w:val="22"/>
      </w:rPr>
      <w:fldChar w:fldCharType="end"/>
    </w:r>
    <w:r w:rsidRPr="005C2B26">
      <w:rPr>
        <w:szCs w:val="22"/>
        <w:lang w:val="fr-CH"/>
      </w:rPr>
      <w:tab/>
    </w:r>
    <w:r w:rsidRPr="004C07F7">
      <w:rPr>
        <w:bCs/>
        <w:szCs w:val="22"/>
        <w:lang w:val="fr-CH"/>
      </w:rPr>
      <w:t>XSTR-SEC-QKD</w:t>
    </w:r>
    <w:r w:rsidRPr="004C07F7" w:rsidDel="004C07F7">
      <w:rPr>
        <w:rFonts w:hint="eastAsia"/>
        <w:bCs/>
        <w:szCs w:val="22"/>
        <w:lang w:val="fr-CH"/>
      </w:rPr>
      <w:t xml:space="preserve"> </w:t>
    </w:r>
    <w:r w:rsidRPr="005C2B26">
      <w:rPr>
        <w:szCs w:val="22"/>
        <w:lang w:val="fr-CH"/>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4CF47" w14:textId="77777777" w:rsidR="00BD5741" w:rsidRDefault="00BD5741">
    <w:pPr>
      <w:pStyle w:val="Footer"/>
      <w:tabs>
        <w:tab w:val="left" w:pos="5245"/>
      </w:tabs>
    </w:pPr>
    <w:r>
      <w:rPr>
        <w:lang w:val="fr-CH" w:eastAsia="fr-CH"/>
      </w:rPr>
      <w:drawing>
        <wp:inline distT="0" distB="0" distL="0" distR="0" wp14:anchorId="596407CE" wp14:editId="6D8C52E2">
          <wp:extent cx="60960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pic:spPr>
              </pic:pic>
            </a:graphicData>
          </a:graphic>
        </wp:inline>
      </w:drawing>
    </w:r>
    <w:r>
      <w:rPr>
        <w:lang w:val="fr-CH" w:eastAsia="fr-CH"/>
      </w:rPr>
      <w:drawing>
        <wp:anchor distT="0" distB="0" distL="114300" distR="114300" simplePos="0" relativeHeight="251660288" behindDoc="0" locked="0" layoutInCell="1" allowOverlap="1" wp14:anchorId="3B549B44" wp14:editId="37D56096">
          <wp:simplePos x="1335405" y="9565005"/>
          <wp:positionH relativeFrom="margin">
            <wp:align>right</wp:align>
          </wp:positionH>
          <wp:positionV relativeFrom="margin">
            <wp:align>bottom</wp:align>
          </wp:positionV>
          <wp:extent cx="610235" cy="672465"/>
          <wp:effectExtent l="0" t="0" r="0" b="0"/>
          <wp:wrapSquare wrapText="bothSides"/>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2">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6BF7C" w14:textId="396D6F43" w:rsidR="00BD5741" w:rsidRPr="005C2B26" w:rsidRDefault="00BD5741" w:rsidP="00BD5741">
    <w:pPr>
      <w:pStyle w:val="FooterQP"/>
      <w:rPr>
        <w:szCs w:val="22"/>
        <w:lang w:val="fr-CH"/>
      </w:rPr>
    </w:pPr>
    <w:r>
      <w:rPr>
        <w:szCs w:val="22"/>
      </w:rPr>
      <w:tab/>
    </w:r>
    <w:r w:rsidRPr="00252B4C">
      <w:rPr>
        <w:szCs w:val="22"/>
      </w:rPr>
      <w:tab/>
    </w:r>
    <w:r w:rsidRPr="004C07F7">
      <w:rPr>
        <w:bCs/>
        <w:szCs w:val="22"/>
        <w:lang w:val="fr-CH"/>
      </w:rPr>
      <w:t>XSTR-SEC-QKD</w:t>
    </w:r>
    <w:r w:rsidRPr="004C07F7" w:rsidDel="004C07F7">
      <w:rPr>
        <w:rFonts w:hint="eastAsia"/>
        <w:bCs/>
        <w:szCs w:val="22"/>
        <w:lang w:val="fr-CH"/>
      </w:rPr>
      <w:t xml:space="preserve"> </w:t>
    </w:r>
    <w:r w:rsidRPr="005C2B26">
      <w:rPr>
        <w:szCs w:val="22"/>
        <w:lang w:val="fr-CH"/>
      </w:rPr>
      <w:t>(2020)</w:t>
    </w:r>
    <w:r w:rsidRPr="005C2B26">
      <w:rPr>
        <w:szCs w:val="22"/>
        <w:lang w:val="fr-CH"/>
      </w:rPr>
      <w:tab/>
    </w:r>
    <w:r w:rsidRPr="00252B4C">
      <w:rPr>
        <w:b w:val="0"/>
        <w:bCs/>
        <w:szCs w:val="22"/>
      </w:rPr>
      <w:fldChar w:fldCharType="begin"/>
    </w:r>
    <w:r w:rsidRPr="005C2B26">
      <w:rPr>
        <w:b w:val="0"/>
        <w:bCs/>
        <w:szCs w:val="22"/>
        <w:lang w:val="fr-CH"/>
      </w:rPr>
      <w:instrText xml:space="preserve"> PAGE  \* MERGEFORMAT </w:instrText>
    </w:r>
    <w:r w:rsidRPr="00252B4C">
      <w:rPr>
        <w:b w:val="0"/>
        <w:bCs/>
        <w:szCs w:val="22"/>
      </w:rPr>
      <w:fldChar w:fldCharType="separate"/>
    </w:r>
    <w:r w:rsidRPr="005C2B26">
      <w:rPr>
        <w:b w:val="0"/>
        <w:bCs/>
        <w:noProof/>
        <w:szCs w:val="22"/>
        <w:lang w:val="fr-CH"/>
      </w:rPr>
      <w:t>iii</w:t>
    </w:r>
    <w:r w:rsidRPr="00252B4C">
      <w:rPr>
        <w:b w:val="0"/>
        <w:bCs/>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8BC2" w14:textId="64C96186" w:rsidR="00BD5741" w:rsidRPr="005C2B26" w:rsidRDefault="00BD5741" w:rsidP="00BD5741">
    <w:pPr>
      <w:pStyle w:val="FooterQP"/>
      <w:rPr>
        <w:szCs w:val="22"/>
        <w:lang w:val="fr-CH"/>
      </w:rPr>
    </w:pPr>
    <w:r w:rsidRPr="00252B4C">
      <w:rPr>
        <w:b w:val="0"/>
        <w:bCs/>
        <w:szCs w:val="22"/>
      </w:rPr>
      <w:fldChar w:fldCharType="begin"/>
    </w:r>
    <w:r w:rsidRPr="005C2B26">
      <w:rPr>
        <w:b w:val="0"/>
        <w:bCs/>
        <w:szCs w:val="22"/>
        <w:lang w:val="fr-CH"/>
      </w:rPr>
      <w:instrText xml:space="preserve"> PAGE  \* MERGEFORMAT </w:instrText>
    </w:r>
    <w:r w:rsidRPr="00252B4C">
      <w:rPr>
        <w:b w:val="0"/>
        <w:bCs/>
        <w:szCs w:val="22"/>
      </w:rPr>
      <w:fldChar w:fldCharType="separate"/>
    </w:r>
    <w:r w:rsidRPr="005C2B26">
      <w:rPr>
        <w:b w:val="0"/>
        <w:bCs/>
        <w:noProof/>
        <w:szCs w:val="22"/>
        <w:lang w:val="fr-CH"/>
      </w:rPr>
      <w:t>ii</w:t>
    </w:r>
    <w:r w:rsidRPr="00252B4C">
      <w:rPr>
        <w:b w:val="0"/>
        <w:bCs/>
        <w:szCs w:val="22"/>
      </w:rPr>
      <w:fldChar w:fldCharType="end"/>
    </w:r>
    <w:r w:rsidRPr="005C2B26">
      <w:rPr>
        <w:szCs w:val="22"/>
        <w:lang w:val="fr-CH"/>
      </w:rPr>
      <w:tab/>
    </w:r>
    <w:r w:rsidRPr="004C07F7">
      <w:rPr>
        <w:bCs/>
        <w:szCs w:val="22"/>
        <w:lang w:val="fr-CH"/>
      </w:rPr>
      <w:t>XSTR-SEC-QKD</w:t>
    </w:r>
    <w:r w:rsidRPr="004C07F7" w:rsidDel="004C07F7">
      <w:rPr>
        <w:rFonts w:hint="eastAsia"/>
        <w:bCs/>
        <w:szCs w:val="22"/>
        <w:lang w:val="fr-CH"/>
      </w:rPr>
      <w:t xml:space="preserve"> </w:t>
    </w:r>
    <w:r w:rsidRPr="005C2B26">
      <w:rPr>
        <w:szCs w:val="22"/>
        <w:lang w:val="fr-CH"/>
      </w:rPr>
      <w:t>(2020)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AEF5B" w14:textId="1152A76A" w:rsidR="00BD5741" w:rsidRPr="005C2B26" w:rsidRDefault="00BD5741" w:rsidP="00AF6EEE">
    <w:pPr>
      <w:pStyle w:val="FooterQP"/>
      <w:rPr>
        <w:szCs w:val="22"/>
        <w:lang w:val="fr-CH"/>
      </w:rPr>
    </w:pPr>
    <w:r>
      <w:rPr>
        <w:szCs w:val="22"/>
      </w:rPr>
      <w:tab/>
    </w:r>
    <w:r w:rsidRPr="00252B4C">
      <w:rPr>
        <w:szCs w:val="22"/>
      </w:rPr>
      <w:tab/>
    </w:r>
    <w:r w:rsidRPr="004C07F7">
      <w:rPr>
        <w:bCs/>
        <w:szCs w:val="22"/>
        <w:lang w:val="fr-CH"/>
      </w:rPr>
      <w:t>XSTR-SEC-QKD</w:t>
    </w:r>
    <w:r w:rsidRPr="004C07F7" w:rsidDel="004C07F7">
      <w:rPr>
        <w:rFonts w:hint="eastAsia"/>
        <w:bCs/>
        <w:szCs w:val="22"/>
        <w:lang w:val="fr-CH"/>
      </w:rPr>
      <w:t xml:space="preserve"> </w:t>
    </w:r>
    <w:r w:rsidRPr="005C2B26">
      <w:rPr>
        <w:szCs w:val="22"/>
        <w:lang w:val="fr-CH"/>
      </w:rPr>
      <w:t>(2020)</w:t>
    </w:r>
    <w:r w:rsidRPr="005C2B26">
      <w:rPr>
        <w:szCs w:val="22"/>
        <w:lang w:val="fr-CH"/>
      </w:rPr>
      <w:tab/>
    </w:r>
    <w:r w:rsidRPr="00252B4C">
      <w:rPr>
        <w:b w:val="0"/>
        <w:bCs/>
        <w:szCs w:val="22"/>
      </w:rPr>
      <w:fldChar w:fldCharType="begin"/>
    </w:r>
    <w:r w:rsidRPr="005C2B26">
      <w:rPr>
        <w:b w:val="0"/>
        <w:bCs/>
        <w:szCs w:val="22"/>
        <w:lang w:val="fr-CH"/>
      </w:rPr>
      <w:instrText xml:space="preserve"> PAGE  \* MERGEFORMAT </w:instrText>
    </w:r>
    <w:r w:rsidRPr="00252B4C">
      <w:rPr>
        <w:b w:val="0"/>
        <w:bCs/>
        <w:szCs w:val="22"/>
      </w:rPr>
      <w:fldChar w:fldCharType="separate"/>
    </w:r>
    <w:r w:rsidRPr="005C2B26">
      <w:rPr>
        <w:b w:val="0"/>
        <w:bCs/>
        <w:szCs w:val="22"/>
        <w:lang w:val="fr-CH"/>
      </w:rPr>
      <w:t>v</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6481A" w14:textId="77777777" w:rsidR="007C5DA1" w:rsidRDefault="007C5DA1">
      <w:pPr>
        <w:spacing w:before="0"/>
      </w:pPr>
      <w:r>
        <w:separator/>
      </w:r>
    </w:p>
  </w:footnote>
  <w:footnote w:type="continuationSeparator" w:id="0">
    <w:p w14:paraId="3AAD4BC5" w14:textId="77777777" w:rsidR="007C5DA1" w:rsidRDefault="007C5DA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5EDB0" w14:textId="77777777" w:rsidR="00BD5741" w:rsidRDefault="00BD5741" w:rsidP="00BD5741">
    <w:pPr>
      <w:pStyle w:val="Header"/>
      <w:jc w:val="left"/>
    </w:pPr>
    <w:r>
      <w:rPr>
        <w:noProof/>
        <w:lang w:val="fr-CH" w:eastAsia="fr-CH"/>
      </w:rPr>
      <w:drawing>
        <wp:anchor distT="0" distB="0" distL="114300" distR="114300" simplePos="0" relativeHeight="251659264" behindDoc="0" locked="0" layoutInCell="1" allowOverlap="1" wp14:anchorId="0D8855D7" wp14:editId="4251DBA4">
          <wp:simplePos x="0" y="0"/>
          <wp:positionH relativeFrom="column">
            <wp:posOffset>-765810</wp:posOffset>
          </wp:positionH>
          <wp:positionV relativeFrom="paragraph">
            <wp:posOffset>-440509</wp:posOffset>
          </wp:positionV>
          <wp:extent cx="1569720" cy="10771505"/>
          <wp:effectExtent l="0" t="0" r="0" b="0"/>
          <wp:wrapNone/>
          <wp:docPr id="18" name="Picture 1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1B17" w14:textId="77777777" w:rsidR="00BD5741" w:rsidRPr="00DF6507" w:rsidRDefault="00BD5741" w:rsidP="00BD57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4291" w14:textId="77777777" w:rsidR="00BD5741" w:rsidRPr="00DF6507" w:rsidRDefault="00BD5741" w:rsidP="00BD57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949"/>
    <w:multiLevelType w:val="multilevel"/>
    <w:tmpl w:val="82240EDE"/>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A1F6D13"/>
    <w:multiLevelType w:val="multilevel"/>
    <w:tmpl w:val="38BE478C"/>
    <w:lvl w:ilvl="0">
      <w:start w:val="3"/>
      <w:numFmt w:val="decimal"/>
      <w:lvlText w:val="%1"/>
      <w:lvlJc w:val="left"/>
      <w:pPr>
        <w:ind w:left="360" w:hanging="360"/>
      </w:pPr>
      <w:rPr>
        <w:rFonts w:hint="eastAsia"/>
      </w:rPr>
    </w:lvl>
    <w:lvl w:ilvl="1">
      <w:start w:val="1"/>
      <w:numFmt w:val="decimal"/>
      <w:lvlText w:val="%1.%2"/>
      <w:lvlJc w:val="left"/>
      <w:pPr>
        <w:ind w:left="360" w:hanging="360"/>
      </w:pPr>
      <w:rPr>
        <w:rFonts w:hint="eastAsia"/>
        <w:b w:val="0"/>
      </w:rPr>
    </w:lvl>
    <w:lvl w:ilvl="2">
      <w:start w:val="1"/>
      <w:numFmt w:val="decimal"/>
      <w:lvlText w:val="%1.%2.%3"/>
      <w:lvlJc w:val="left"/>
      <w:pPr>
        <w:ind w:left="720" w:hanging="720"/>
      </w:pPr>
      <w:rPr>
        <w:rFonts w:hint="eastAsia"/>
        <w:b w:val="0"/>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2" w15:restartNumberingAfterBreak="0">
    <w:nsid w:val="0D147029"/>
    <w:multiLevelType w:val="hybridMultilevel"/>
    <w:tmpl w:val="F176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45A88"/>
    <w:multiLevelType w:val="hybridMultilevel"/>
    <w:tmpl w:val="A934A588"/>
    <w:lvl w:ilvl="0" w:tplc="8E2E1922">
      <w:start w:val="1"/>
      <w:numFmt w:val="bullet"/>
      <w:lvlText w:val="-"/>
      <w:lvlJc w:val="left"/>
      <w:pPr>
        <w:ind w:left="480" w:hanging="360"/>
      </w:pPr>
      <w:rPr>
        <w:rFonts w:ascii="Times New Roman" w:eastAsia="Malgun Gothic"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4" w15:restartNumberingAfterBreak="0">
    <w:nsid w:val="18EF374E"/>
    <w:multiLevelType w:val="multilevel"/>
    <w:tmpl w:val="18EF374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EF37BF8"/>
    <w:multiLevelType w:val="multilevel"/>
    <w:tmpl w:val="CD944544"/>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1C52F4C"/>
    <w:multiLevelType w:val="hybridMultilevel"/>
    <w:tmpl w:val="7E5862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5766AE5"/>
    <w:multiLevelType w:val="hybridMultilevel"/>
    <w:tmpl w:val="22929F56"/>
    <w:lvl w:ilvl="0" w:tplc="01D0C93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2C6961B8"/>
    <w:multiLevelType w:val="hybridMultilevel"/>
    <w:tmpl w:val="30E2C474"/>
    <w:lvl w:ilvl="0" w:tplc="FB1034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E41376C"/>
    <w:multiLevelType w:val="hybridMultilevel"/>
    <w:tmpl w:val="DFF448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7200E2E"/>
    <w:multiLevelType w:val="multilevel"/>
    <w:tmpl w:val="AF409B5E"/>
    <w:lvl w:ilvl="0">
      <w:start w:val="5"/>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21" w15:restartNumberingAfterBreak="0">
    <w:nsid w:val="3A1045E2"/>
    <w:multiLevelType w:val="hybridMultilevel"/>
    <w:tmpl w:val="271EF91E"/>
    <w:lvl w:ilvl="0" w:tplc="78F60340">
      <w:start w:val="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3AAA5B74"/>
    <w:multiLevelType w:val="hybridMultilevel"/>
    <w:tmpl w:val="A49EF36E"/>
    <w:lvl w:ilvl="0" w:tplc="F5F2D4C8">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3C2A5DCD"/>
    <w:multiLevelType w:val="hybridMultilevel"/>
    <w:tmpl w:val="7A603A7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8E42A9"/>
    <w:multiLevelType w:val="hybridMultilevel"/>
    <w:tmpl w:val="CE286528"/>
    <w:lvl w:ilvl="0" w:tplc="8C900BE6">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4A33C4"/>
    <w:multiLevelType w:val="hybridMultilevel"/>
    <w:tmpl w:val="652254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01816A9"/>
    <w:multiLevelType w:val="hybridMultilevel"/>
    <w:tmpl w:val="FDCE86A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438F1312"/>
    <w:multiLevelType w:val="hybridMultilevel"/>
    <w:tmpl w:val="ACA6F4BA"/>
    <w:lvl w:ilvl="0" w:tplc="F36C2892">
      <w:start w:val="1"/>
      <w:numFmt w:val="bullet"/>
      <w:lvlText w:val="-"/>
      <w:lvlJc w:val="left"/>
      <w:pPr>
        <w:ind w:left="705" w:hanging="360"/>
      </w:pPr>
      <w:rPr>
        <w:rFonts w:ascii="SymbolMT" w:eastAsia="SymbolMT" w:hAnsiTheme="minorHAnsi" w:cs="SymbolMT" w:hint="eastAsia"/>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28" w15:restartNumberingAfterBreak="0">
    <w:nsid w:val="460E5123"/>
    <w:multiLevelType w:val="hybridMultilevel"/>
    <w:tmpl w:val="8E1EB026"/>
    <w:lvl w:ilvl="0" w:tplc="C3E22C94">
      <w:start w:val="1"/>
      <w:numFmt w:val="upperLetter"/>
      <w:lvlText w:val="%1."/>
      <w:lvlJc w:val="left"/>
      <w:pPr>
        <w:ind w:left="480" w:hanging="360"/>
      </w:pPr>
      <w:rPr>
        <w:rFonts w:hint="default"/>
        <w:u w:val="none"/>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29" w15:restartNumberingAfterBreak="0">
    <w:nsid w:val="50994C77"/>
    <w:multiLevelType w:val="hybridMultilevel"/>
    <w:tmpl w:val="883CE754"/>
    <w:lvl w:ilvl="0" w:tplc="6FEAEFAE">
      <w:start w:val="1"/>
      <w:numFmt w:val="bullet"/>
      <w:lvlText w:val="-"/>
      <w:lvlJc w:val="left"/>
      <w:pPr>
        <w:ind w:left="660" w:hanging="360"/>
      </w:pPr>
      <w:rPr>
        <w:rFonts w:ascii="Times New Roman" w:eastAsia="Malgun Gothic" w:hAnsi="Times New Roman" w:cs="Times New Roman"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30" w15:restartNumberingAfterBreak="0">
    <w:nsid w:val="514F03BD"/>
    <w:multiLevelType w:val="hybridMultilevel"/>
    <w:tmpl w:val="483475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6543B2"/>
    <w:multiLevelType w:val="multilevel"/>
    <w:tmpl w:val="AF409B5E"/>
    <w:lvl w:ilvl="0">
      <w:start w:val="5"/>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32" w15:restartNumberingAfterBreak="0">
    <w:nsid w:val="52AD7BF0"/>
    <w:multiLevelType w:val="hybridMultilevel"/>
    <w:tmpl w:val="49BAE214"/>
    <w:lvl w:ilvl="0" w:tplc="07242B66">
      <w:start w:val="1"/>
      <w:numFmt w:val="decimal"/>
      <w:lvlText w:val="A-%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448185C"/>
    <w:multiLevelType w:val="hybridMultilevel"/>
    <w:tmpl w:val="B9AED262"/>
    <w:lvl w:ilvl="0" w:tplc="9AB209AE">
      <w:start w:val="1"/>
      <w:numFmt w:val="bullet"/>
      <w:lvlText w:val="-"/>
      <w:lvlJc w:val="left"/>
      <w:pPr>
        <w:ind w:left="780" w:hanging="360"/>
      </w:pPr>
      <w:rPr>
        <w:rFonts w:ascii="Times New Roman" w:eastAsia="Malgun Gothic" w:hAnsi="Times New Roman" w:cs="Times New Roman" w:hint="default"/>
      </w:rPr>
    </w:lvl>
    <w:lvl w:ilvl="1" w:tplc="04090003" w:tentative="1">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34" w15:restartNumberingAfterBreak="0">
    <w:nsid w:val="587E2550"/>
    <w:multiLevelType w:val="hybridMultilevel"/>
    <w:tmpl w:val="F176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041784"/>
    <w:multiLevelType w:val="hybridMultilevel"/>
    <w:tmpl w:val="EDB00610"/>
    <w:lvl w:ilvl="0" w:tplc="18B070DE">
      <w:start w:val="1"/>
      <w:numFmt w:val="bullet"/>
      <w:lvlText w:val=""/>
      <w:lvlJc w:val="left"/>
      <w:pPr>
        <w:ind w:left="800" w:hanging="400"/>
      </w:pPr>
      <w:rPr>
        <w:rFonts w:ascii="Symbol" w:hAnsi="Symbol" w:hint="default"/>
      </w:rPr>
    </w:lvl>
    <w:lvl w:ilvl="1" w:tplc="D28AA778">
      <w:numFmt w:val="bullet"/>
      <w:lvlText w:val="-"/>
      <w:lvlJc w:val="left"/>
      <w:pPr>
        <w:ind w:left="1200" w:hanging="400"/>
      </w:pPr>
      <w:rPr>
        <w:rFonts w:ascii="Batang" w:eastAsia="Batang" w:hAnsi="Batang"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5E854D65"/>
    <w:multiLevelType w:val="hybridMultilevel"/>
    <w:tmpl w:val="9E56E2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EB339C1"/>
    <w:multiLevelType w:val="hybridMultilevel"/>
    <w:tmpl w:val="A0429A4C"/>
    <w:lvl w:ilvl="0" w:tplc="919C8F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ED96FF9"/>
    <w:multiLevelType w:val="hybridMultilevel"/>
    <w:tmpl w:val="B3600C26"/>
    <w:lvl w:ilvl="0" w:tplc="1A1E6262">
      <w:start w:val="1"/>
      <w:numFmt w:val="lowerLetter"/>
      <w:lvlText w:val="%1)"/>
      <w:lvlJc w:val="left"/>
      <w:pPr>
        <w:ind w:left="480" w:hanging="360"/>
      </w:pPr>
      <w:rPr>
        <w:rFonts w:eastAsia="Malgun Gothic"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39" w15:restartNumberingAfterBreak="0">
    <w:nsid w:val="60B845D5"/>
    <w:multiLevelType w:val="hybridMultilevel"/>
    <w:tmpl w:val="70FCCFCC"/>
    <w:lvl w:ilvl="0" w:tplc="A588F8D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39F1A3A"/>
    <w:multiLevelType w:val="multilevel"/>
    <w:tmpl w:val="E9667BC8"/>
    <w:lvl w:ilvl="0">
      <w:start w:val="1"/>
      <w:numFmt w:val="decimal"/>
      <w:lvlText w:val="%1."/>
      <w:lvlJc w:val="left"/>
      <w:pPr>
        <w:ind w:left="360" w:hanging="360"/>
      </w:pPr>
    </w:lvl>
    <w:lvl w:ilvl="1">
      <w:start w:val="1"/>
      <w:numFmt w:val="decimal"/>
      <w:isLgl/>
      <w:lvlText w:val="%1.%2"/>
      <w:lvlJc w:val="left"/>
      <w:pPr>
        <w:ind w:left="789" w:hanging="789"/>
      </w:pPr>
      <w:rPr>
        <w:rFonts w:hint="default"/>
        <w:b w:val="0"/>
      </w:rPr>
    </w:lvl>
    <w:lvl w:ilvl="2">
      <w:start w:val="11"/>
      <w:numFmt w:val="decimal"/>
      <w:isLgl/>
      <w:lvlText w:val="%1.%2.%3"/>
      <w:lvlJc w:val="left"/>
      <w:pPr>
        <w:ind w:left="789" w:hanging="789"/>
      </w:pPr>
      <w:rPr>
        <w:rFonts w:hint="default"/>
        <w:b w:val="0"/>
      </w:rPr>
    </w:lvl>
    <w:lvl w:ilvl="3">
      <w:start w:val="1"/>
      <w:numFmt w:val="decimal"/>
      <w:isLgl/>
      <w:lvlText w:val="%1.%2.%3.%4"/>
      <w:lvlJc w:val="left"/>
      <w:pPr>
        <w:ind w:left="789" w:hanging="789"/>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41" w15:restartNumberingAfterBreak="0">
    <w:nsid w:val="682B1160"/>
    <w:multiLevelType w:val="hybridMultilevel"/>
    <w:tmpl w:val="20FA80AA"/>
    <w:lvl w:ilvl="0" w:tplc="A208849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193026"/>
    <w:multiLevelType w:val="hybridMultilevel"/>
    <w:tmpl w:val="F9EA516A"/>
    <w:lvl w:ilvl="0" w:tplc="25DCEE3C">
      <w:start w:val="1"/>
      <w:numFmt w:val="bullet"/>
      <w:lvlText w:val="-"/>
      <w:lvlJc w:val="left"/>
      <w:pPr>
        <w:ind w:left="600" w:hanging="360"/>
      </w:pPr>
      <w:rPr>
        <w:rFonts w:ascii="Times New Roman" w:eastAsia="Malgun Gothic" w:hAnsi="Times New Roman"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43" w15:restartNumberingAfterBreak="0">
    <w:nsid w:val="6D245B58"/>
    <w:multiLevelType w:val="hybridMultilevel"/>
    <w:tmpl w:val="27787CE8"/>
    <w:lvl w:ilvl="0" w:tplc="11BA6B6E">
      <w:start w:val="1"/>
      <w:numFmt w:val="decimal"/>
      <w:lvlText w:val="%1."/>
      <w:lvlJc w:val="left"/>
      <w:pPr>
        <w:tabs>
          <w:tab w:val="num" w:pos="360"/>
        </w:tabs>
        <w:ind w:left="360" w:hanging="360"/>
      </w:pPr>
    </w:lvl>
    <w:lvl w:ilvl="1" w:tplc="04090019" w:tentative="1">
      <w:start w:val="1"/>
      <w:numFmt w:val="upperLetter"/>
      <w:lvlText w:val="%2."/>
      <w:lvlJc w:val="left"/>
      <w:pPr>
        <w:ind w:left="120" w:hanging="400"/>
      </w:pPr>
    </w:lvl>
    <w:lvl w:ilvl="2" w:tplc="0409001B" w:tentative="1">
      <w:start w:val="1"/>
      <w:numFmt w:val="lowerRoman"/>
      <w:lvlText w:val="%3."/>
      <w:lvlJc w:val="right"/>
      <w:pPr>
        <w:ind w:left="520" w:hanging="400"/>
      </w:pPr>
    </w:lvl>
    <w:lvl w:ilvl="3" w:tplc="0409000F" w:tentative="1">
      <w:start w:val="1"/>
      <w:numFmt w:val="decimal"/>
      <w:lvlText w:val="%4."/>
      <w:lvlJc w:val="left"/>
      <w:pPr>
        <w:ind w:left="920" w:hanging="400"/>
      </w:pPr>
    </w:lvl>
    <w:lvl w:ilvl="4" w:tplc="04090019" w:tentative="1">
      <w:start w:val="1"/>
      <w:numFmt w:val="upperLetter"/>
      <w:lvlText w:val="%5."/>
      <w:lvlJc w:val="left"/>
      <w:pPr>
        <w:ind w:left="1320" w:hanging="400"/>
      </w:pPr>
    </w:lvl>
    <w:lvl w:ilvl="5" w:tplc="0409001B" w:tentative="1">
      <w:start w:val="1"/>
      <w:numFmt w:val="lowerRoman"/>
      <w:lvlText w:val="%6."/>
      <w:lvlJc w:val="right"/>
      <w:pPr>
        <w:ind w:left="1720" w:hanging="400"/>
      </w:pPr>
    </w:lvl>
    <w:lvl w:ilvl="6" w:tplc="0409000F" w:tentative="1">
      <w:start w:val="1"/>
      <w:numFmt w:val="decimal"/>
      <w:lvlText w:val="%7."/>
      <w:lvlJc w:val="left"/>
      <w:pPr>
        <w:ind w:left="2120" w:hanging="400"/>
      </w:pPr>
    </w:lvl>
    <w:lvl w:ilvl="7" w:tplc="04090019" w:tentative="1">
      <w:start w:val="1"/>
      <w:numFmt w:val="upperLetter"/>
      <w:lvlText w:val="%8."/>
      <w:lvlJc w:val="left"/>
      <w:pPr>
        <w:ind w:left="2520" w:hanging="400"/>
      </w:pPr>
    </w:lvl>
    <w:lvl w:ilvl="8" w:tplc="0409001B" w:tentative="1">
      <w:start w:val="1"/>
      <w:numFmt w:val="lowerRoman"/>
      <w:lvlText w:val="%9."/>
      <w:lvlJc w:val="right"/>
      <w:pPr>
        <w:ind w:left="2920" w:hanging="400"/>
      </w:pPr>
    </w:lvl>
  </w:abstractNum>
  <w:abstractNum w:abstractNumId="44" w15:restartNumberingAfterBreak="0">
    <w:nsid w:val="6D3B4472"/>
    <w:multiLevelType w:val="hybridMultilevel"/>
    <w:tmpl w:val="2CA40B36"/>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5" w15:restartNumberingAfterBreak="0">
    <w:nsid w:val="6EE771DA"/>
    <w:multiLevelType w:val="hybridMultilevel"/>
    <w:tmpl w:val="17685CDA"/>
    <w:lvl w:ilvl="0" w:tplc="7244369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5B3F77"/>
    <w:multiLevelType w:val="hybridMultilevel"/>
    <w:tmpl w:val="6EF055BA"/>
    <w:lvl w:ilvl="0" w:tplc="2522E450">
      <w:start w:val="1"/>
      <w:numFmt w:val="upperLetter"/>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47" w15:restartNumberingAfterBreak="0">
    <w:nsid w:val="74C87B84"/>
    <w:multiLevelType w:val="hybridMultilevel"/>
    <w:tmpl w:val="FCCA6232"/>
    <w:lvl w:ilvl="0" w:tplc="87AAE990">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8" w15:restartNumberingAfterBreak="0">
    <w:nsid w:val="795F13DA"/>
    <w:multiLevelType w:val="hybridMultilevel"/>
    <w:tmpl w:val="9FCCE7E2"/>
    <w:lvl w:ilvl="0" w:tplc="10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4"/>
  </w:num>
  <w:num w:numId="13">
    <w:abstractNumId w:val="29"/>
  </w:num>
  <w:num w:numId="14">
    <w:abstractNumId w:val="27"/>
  </w:num>
  <w:num w:numId="15">
    <w:abstractNumId w:val="42"/>
  </w:num>
  <w:num w:numId="16">
    <w:abstractNumId w:val="38"/>
  </w:num>
  <w:num w:numId="17">
    <w:abstractNumId w:val="17"/>
  </w:num>
  <w:num w:numId="18">
    <w:abstractNumId w:val="31"/>
  </w:num>
  <w:num w:numId="19">
    <w:abstractNumId w:val="46"/>
  </w:num>
  <w:num w:numId="20">
    <w:abstractNumId w:val="20"/>
  </w:num>
  <w:num w:numId="21">
    <w:abstractNumId w:val="13"/>
  </w:num>
  <w:num w:numId="22">
    <w:abstractNumId w:val="33"/>
  </w:num>
  <w:num w:numId="23">
    <w:abstractNumId w:val="28"/>
  </w:num>
  <w:num w:numId="24">
    <w:abstractNumId w:val="26"/>
  </w:num>
  <w:num w:numId="25">
    <w:abstractNumId w:val="25"/>
  </w:num>
  <w:num w:numId="26">
    <w:abstractNumId w:val="22"/>
  </w:num>
  <w:num w:numId="27">
    <w:abstractNumId w:val="47"/>
  </w:num>
  <w:num w:numId="28">
    <w:abstractNumId w:val="21"/>
  </w:num>
  <w:num w:numId="29">
    <w:abstractNumId w:val="16"/>
  </w:num>
  <w:num w:numId="30">
    <w:abstractNumId w:val="35"/>
  </w:num>
  <w:num w:numId="31">
    <w:abstractNumId w:val="14"/>
  </w:num>
  <w:num w:numId="32">
    <w:abstractNumId w:val="19"/>
  </w:num>
  <w:num w:numId="33">
    <w:abstractNumId w:val="24"/>
  </w:num>
  <w:num w:numId="34">
    <w:abstractNumId w:val="43"/>
  </w:num>
  <w:num w:numId="35">
    <w:abstractNumId w:val="30"/>
  </w:num>
  <w:num w:numId="36">
    <w:abstractNumId w:val="36"/>
  </w:num>
  <w:num w:numId="37">
    <w:abstractNumId w:val="37"/>
  </w:num>
  <w:num w:numId="38">
    <w:abstractNumId w:val="23"/>
  </w:num>
  <w:num w:numId="39">
    <w:abstractNumId w:val="32"/>
  </w:num>
  <w:num w:numId="40">
    <w:abstractNumId w:val="48"/>
  </w:num>
  <w:num w:numId="41">
    <w:abstractNumId w:val="41"/>
  </w:num>
  <w:num w:numId="42">
    <w:abstractNumId w:val="12"/>
  </w:num>
  <w:num w:numId="43">
    <w:abstractNumId w:val="34"/>
  </w:num>
  <w:num w:numId="44">
    <w:abstractNumId w:val="39"/>
  </w:num>
  <w:num w:numId="45">
    <w:abstractNumId w:val="11"/>
  </w:num>
  <w:num w:numId="46">
    <w:abstractNumId w:val="10"/>
  </w:num>
  <w:num w:numId="47">
    <w:abstractNumId w:val="40"/>
  </w:num>
  <w:num w:numId="48">
    <w:abstractNumId w:val="15"/>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hideGrammaticalErrors/>
  <w:proofState w:spelling="clean" w:grammar="clean"/>
  <w:attachedTemplate r:id="rId1"/>
  <w:defaultTabStop w:val="567"/>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EB"/>
    <w:rsid w:val="0000540B"/>
    <w:rsid w:val="00013768"/>
    <w:rsid w:val="00036761"/>
    <w:rsid w:val="00086BED"/>
    <w:rsid w:val="000F2878"/>
    <w:rsid w:val="001030BE"/>
    <w:rsid w:val="00126481"/>
    <w:rsid w:val="00143472"/>
    <w:rsid w:val="00171467"/>
    <w:rsid w:val="00176B7E"/>
    <w:rsid w:val="001B6C8B"/>
    <w:rsid w:val="002066CE"/>
    <w:rsid w:val="0022688F"/>
    <w:rsid w:val="002344BD"/>
    <w:rsid w:val="00283F38"/>
    <w:rsid w:val="002A752C"/>
    <w:rsid w:val="002D4321"/>
    <w:rsid w:val="00314A29"/>
    <w:rsid w:val="003215DE"/>
    <w:rsid w:val="00335D94"/>
    <w:rsid w:val="00371457"/>
    <w:rsid w:val="003E48EB"/>
    <w:rsid w:val="0041238E"/>
    <w:rsid w:val="004C07F7"/>
    <w:rsid w:val="004C4A75"/>
    <w:rsid w:val="004E74DC"/>
    <w:rsid w:val="004F3E14"/>
    <w:rsid w:val="00590CE7"/>
    <w:rsid w:val="005C2B26"/>
    <w:rsid w:val="00636FA5"/>
    <w:rsid w:val="00695070"/>
    <w:rsid w:val="006C09FA"/>
    <w:rsid w:val="006D1602"/>
    <w:rsid w:val="006D37BA"/>
    <w:rsid w:val="00737A5C"/>
    <w:rsid w:val="007539BA"/>
    <w:rsid w:val="00775563"/>
    <w:rsid w:val="0077599B"/>
    <w:rsid w:val="007C5DA1"/>
    <w:rsid w:val="007D75A2"/>
    <w:rsid w:val="007E5FAB"/>
    <w:rsid w:val="008615E8"/>
    <w:rsid w:val="008D5C63"/>
    <w:rsid w:val="009172B8"/>
    <w:rsid w:val="00992EE6"/>
    <w:rsid w:val="009C5204"/>
    <w:rsid w:val="009D128E"/>
    <w:rsid w:val="00A0668F"/>
    <w:rsid w:val="00A31DDC"/>
    <w:rsid w:val="00A322D7"/>
    <w:rsid w:val="00A76EE0"/>
    <w:rsid w:val="00AA3EA5"/>
    <w:rsid w:val="00AB38FF"/>
    <w:rsid w:val="00AF6EEE"/>
    <w:rsid w:val="00B00571"/>
    <w:rsid w:val="00B218B2"/>
    <w:rsid w:val="00BD5741"/>
    <w:rsid w:val="00BF13BA"/>
    <w:rsid w:val="00C564D1"/>
    <w:rsid w:val="00CD110D"/>
    <w:rsid w:val="00CD54AC"/>
    <w:rsid w:val="00D35737"/>
    <w:rsid w:val="00DB3DAA"/>
    <w:rsid w:val="00DD7BF2"/>
    <w:rsid w:val="00E27646"/>
    <w:rsid w:val="00E44E13"/>
    <w:rsid w:val="00F24808"/>
    <w:rsid w:val="00F273A7"/>
    <w:rsid w:val="00F42306"/>
    <w:rsid w:val="00FD1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11AD4C"/>
  <w15:chartTrackingRefBased/>
  <w15:docId w15:val="{CCD16F47-A957-4D21-992A-9D995ED2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10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eastAsia="en-US"/>
    </w:rPr>
  </w:style>
  <w:style w:type="paragraph" w:styleId="Heading1">
    <w:name w:val="heading 1"/>
    <w:basedOn w:val="Normal"/>
    <w:next w:val="Normal"/>
    <w:link w:val="Heading1Char"/>
    <w:qFormat/>
    <w:rsid w:val="00CD110D"/>
    <w:pPr>
      <w:keepNext/>
      <w:keepLines/>
      <w:spacing w:before="360"/>
      <w:ind w:left="794" w:hanging="794"/>
      <w:jc w:val="left"/>
      <w:outlineLvl w:val="0"/>
    </w:pPr>
    <w:rPr>
      <w:b/>
    </w:rPr>
  </w:style>
  <w:style w:type="paragraph" w:styleId="Heading2">
    <w:name w:val="heading 2"/>
    <w:basedOn w:val="Heading1"/>
    <w:next w:val="Normal"/>
    <w:link w:val="Heading2Char"/>
    <w:qFormat/>
    <w:rsid w:val="00CD110D"/>
    <w:pPr>
      <w:spacing w:before="240"/>
      <w:outlineLvl w:val="1"/>
    </w:pPr>
  </w:style>
  <w:style w:type="paragraph" w:styleId="Heading3">
    <w:name w:val="heading 3"/>
    <w:basedOn w:val="Heading1"/>
    <w:next w:val="Normal"/>
    <w:link w:val="Heading3Char"/>
    <w:qFormat/>
    <w:rsid w:val="00CD110D"/>
    <w:pPr>
      <w:spacing w:before="160"/>
      <w:outlineLvl w:val="2"/>
    </w:pPr>
  </w:style>
  <w:style w:type="paragraph" w:styleId="Heading4">
    <w:name w:val="heading 4"/>
    <w:basedOn w:val="Heading3"/>
    <w:next w:val="Normal"/>
    <w:link w:val="Heading4Char"/>
    <w:qFormat/>
    <w:rsid w:val="00CD110D"/>
    <w:pPr>
      <w:tabs>
        <w:tab w:val="clear" w:pos="794"/>
        <w:tab w:val="left" w:pos="1021"/>
      </w:tabs>
      <w:ind w:left="1021" w:hanging="1021"/>
      <w:outlineLvl w:val="3"/>
    </w:pPr>
  </w:style>
  <w:style w:type="paragraph" w:styleId="Heading5">
    <w:name w:val="heading 5"/>
    <w:basedOn w:val="Heading4"/>
    <w:next w:val="Normal"/>
    <w:link w:val="Heading5Char"/>
    <w:qFormat/>
    <w:rsid w:val="00CD110D"/>
    <w:pPr>
      <w:outlineLvl w:val="4"/>
    </w:pPr>
  </w:style>
  <w:style w:type="paragraph" w:styleId="Heading6">
    <w:name w:val="heading 6"/>
    <w:basedOn w:val="Heading4"/>
    <w:next w:val="Normal"/>
    <w:link w:val="Heading6Char"/>
    <w:qFormat/>
    <w:rsid w:val="00CD110D"/>
    <w:pPr>
      <w:tabs>
        <w:tab w:val="clear" w:pos="1021"/>
        <w:tab w:val="clear" w:pos="1191"/>
      </w:tabs>
      <w:ind w:left="1588" w:hanging="1588"/>
      <w:outlineLvl w:val="5"/>
    </w:pPr>
  </w:style>
  <w:style w:type="paragraph" w:styleId="Heading7">
    <w:name w:val="heading 7"/>
    <w:basedOn w:val="Heading6"/>
    <w:next w:val="Normal"/>
    <w:link w:val="Heading7Char"/>
    <w:qFormat/>
    <w:rsid w:val="00CD110D"/>
    <w:pPr>
      <w:outlineLvl w:val="6"/>
    </w:pPr>
  </w:style>
  <w:style w:type="paragraph" w:styleId="Heading8">
    <w:name w:val="heading 8"/>
    <w:basedOn w:val="Heading6"/>
    <w:next w:val="Normal"/>
    <w:link w:val="Heading8Char"/>
    <w:qFormat/>
    <w:rsid w:val="00CD110D"/>
    <w:pPr>
      <w:outlineLvl w:val="7"/>
    </w:pPr>
  </w:style>
  <w:style w:type="paragraph" w:styleId="Heading9">
    <w:name w:val="heading 9"/>
    <w:basedOn w:val="Heading6"/>
    <w:next w:val="Normal"/>
    <w:link w:val="Heading9Char"/>
    <w:qFormat/>
    <w:rsid w:val="00CD11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
    <w:basedOn w:val="Normal"/>
    <w:link w:val="HeaderChar"/>
    <w:rsid w:val="00CD110D"/>
    <w:pPr>
      <w:tabs>
        <w:tab w:val="clear" w:pos="794"/>
        <w:tab w:val="clear" w:pos="1191"/>
        <w:tab w:val="clear" w:pos="1588"/>
        <w:tab w:val="clear" w:pos="1985"/>
      </w:tabs>
      <w:spacing w:before="0"/>
      <w:jc w:val="center"/>
    </w:pPr>
    <w:rPr>
      <w:sz w:val="18"/>
    </w:rPr>
  </w:style>
  <w:style w:type="paragraph" w:styleId="Footer">
    <w:name w:val="footer"/>
    <w:basedOn w:val="Normal"/>
    <w:link w:val="FooterChar"/>
    <w:uiPriority w:val="99"/>
    <w:rsid w:val="00CD110D"/>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CD110D"/>
  </w:style>
  <w:style w:type="paragraph" w:styleId="TOC1">
    <w:name w:val="toc 1"/>
    <w:basedOn w:val="Normal"/>
    <w:uiPriority w:val="39"/>
    <w:rsid w:val="00CD110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CD110D"/>
    <w:pPr>
      <w:spacing w:before="80"/>
      <w:ind w:left="1531" w:hanging="851"/>
    </w:pPr>
  </w:style>
  <w:style w:type="character" w:styleId="Hyperlink">
    <w:name w:val="Hyperlink"/>
    <w:aliases w:val="超级链接,Style 58,超????,하이퍼링크2,超?级链,하이퍼링크21,超??级链Ú,fL????,fL?级,超??级链"/>
    <w:basedOn w:val="DefaultParagraphFont"/>
    <w:uiPriority w:val="99"/>
    <w:qFormat/>
    <w:rsid w:val="00CD110D"/>
    <w:rPr>
      <w:color w:val="0000FF"/>
      <w:u w:val="single"/>
    </w:rPr>
  </w:style>
  <w:style w:type="character" w:customStyle="1" w:styleId="HeaderChar">
    <w:name w:val="Header Char"/>
    <w:aliases w:val="h Char,Header/Footer Char"/>
    <w:basedOn w:val="DefaultParagraphFont"/>
    <w:link w:val="Header"/>
    <w:rsid w:val="00CD110D"/>
    <w:rPr>
      <w:rFonts w:ascii="Times New Roman" w:hAnsi="Times New Roman"/>
      <w:sz w:val="18"/>
      <w:lang w:eastAsia="en-US"/>
    </w:rPr>
  </w:style>
  <w:style w:type="paragraph" w:customStyle="1" w:styleId="Headingb">
    <w:name w:val="Heading_b"/>
    <w:basedOn w:val="Normal"/>
    <w:next w:val="Normal"/>
    <w:qFormat/>
    <w:rsid w:val="00CD110D"/>
    <w:pPr>
      <w:keepNext/>
      <w:spacing w:before="160"/>
      <w:jc w:val="left"/>
    </w:pPr>
    <w:rPr>
      <w:b/>
    </w:rPr>
  </w:style>
  <w:style w:type="paragraph" w:customStyle="1" w:styleId="RecNo">
    <w:name w:val="Rec_No"/>
    <w:basedOn w:val="Normal"/>
    <w:next w:val="Normal"/>
    <w:rsid w:val="00CD110D"/>
    <w:pPr>
      <w:keepNext/>
      <w:keepLines/>
      <w:spacing w:before="0"/>
      <w:jc w:val="left"/>
    </w:pPr>
    <w:rPr>
      <w:b/>
      <w:sz w:val="28"/>
    </w:rPr>
  </w:style>
  <w:style w:type="character" w:customStyle="1" w:styleId="FooterChar">
    <w:name w:val="Footer Char"/>
    <w:basedOn w:val="DefaultParagraphFont"/>
    <w:link w:val="Footer"/>
    <w:uiPriority w:val="99"/>
    <w:rsid w:val="00CD110D"/>
    <w:rPr>
      <w:rFonts w:ascii="Times New Roman" w:hAnsi="Times New Roman"/>
      <w:caps/>
      <w:noProof/>
      <w:sz w:val="16"/>
      <w:lang w:eastAsia="en-US"/>
    </w:rPr>
  </w:style>
  <w:style w:type="paragraph" w:customStyle="1" w:styleId="FooterQP">
    <w:name w:val="Footer_QP"/>
    <w:basedOn w:val="Normal"/>
    <w:rsid w:val="00CD110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nnexNoTitle">
    <w:name w:val="Annex_NoTitle"/>
    <w:basedOn w:val="Normal"/>
    <w:next w:val="Normal"/>
    <w:rsid w:val="00CD110D"/>
    <w:pPr>
      <w:keepNext/>
      <w:keepLines/>
      <w:spacing w:before="720"/>
      <w:jc w:val="center"/>
      <w:outlineLvl w:val="0"/>
    </w:pPr>
    <w:rPr>
      <w:b/>
      <w:sz w:val="28"/>
    </w:rPr>
  </w:style>
  <w:style w:type="character" w:customStyle="1" w:styleId="Appdef">
    <w:name w:val="App_def"/>
    <w:basedOn w:val="DefaultParagraphFont"/>
    <w:rsid w:val="00CD110D"/>
    <w:rPr>
      <w:rFonts w:ascii="Times New Roman" w:hAnsi="Times New Roman"/>
      <w:b/>
    </w:rPr>
  </w:style>
  <w:style w:type="character" w:customStyle="1" w:styleId="Appref">
    <w:name w:val="App_ref"/>
    <w:basedOn w:val="DefaultParagraphFont"/>
    <w:rsid w:val="00CD110D"/>
  </w:style>
  <w:style w:type="paragraph" w:customStyle="1" w:styleId="AppendixNoTitle">
    <w:name w:val="Appendix_NoTitle"/>
    <w:basedOn w:val="AnnexNoTitle"/>
    <w:next w:val="Normal"/>
    <w:rsid w:val="00CD110D"/>
  </w:style>
  <w:style w:type="character" w:customStyle="1" w:styleId="Artdef">
    <w:name w:val="Art_def"/>
    <w:basedOn w:val="DefaultParagraphFont"/>
    <w:rsid w:val="00CD110D"/>
    <w:rPr>
      <w:rFonts w:ascii="Times New Roman" w:hAnsi="Times New Roman"/>
      <w:b/>
    </w:rPr>
  </w:style>
  <w:style w:type="paragraph" w:customStyle="1" w:styleId="Artheading">
    <w:name w:val="Art_heading"/>
    <w:basedOn w:val="Normal"/>
    <w:next w:val="Normal"/>
    <w:rsid w:val="00CD110D"/>
    <w:pPr>
      <w:spacing w:before="480"/>
      <w:jc w:val="center"/>
    </w:pPr>
    <w:rPr>
      <w:b/>
      <w:sz w:val="28"/>
    </w:rPr>
  </w:style>
  <w:style w:type="paragraph" w:customStyle="1" w:styleId="ArtNo">
    <w:name w:val="Art_No"/>
    <w:basedOn w:val="Normal"/>
    <w:next w:val="Normal"/>
    <w:rsid w:val="00CD110D"/>
    <w:pPr>
      <w:keepNext/>
      <w:keepLines/>
      <w:spacing w:before="480"/>
      <w:jc w:val="center"/>
    </w:pPr>
    <w:rPr>
      <w:caps/>
      <w:sz w:val="28"/>
    </w:rPr>
  </w:style>
  <w:style w:type="character" w:customStyle="1" w:styleId="Artref">
    <w:name w:val="Art_ref"/>
    <w:basedOn w:val="DefaultParagraphFont"/>
    <w:rsid w:val="00CD110D"/>
  </w:style>
  <w:style w:type="paragraph" w:customStyle="1" w:styleId="Arttitle">
    <w:name w:val="Art_title"/>
    <w:basedOn w:val="Normal"/>
    <w:next w:val="Normal"/>
    <w:rsid w:val="00CD110D"/>
    <w:pPr>
      <w:keepNext/>
      <w:keepLines/>
      <w:spacing w:before="240"/>
      <w:jc w:val="center"/>
    </w:pPr>
    <w:rPr>
      <w:b/>
      <w:sz w:val="28"/>
    </w:rPr>
  </w:style>
  <w:style w:type="paragraph" w:customStyle="1" w:styleId="ASN1">
    <w:name w:val="ASN.1"/>
    <w:rsid w:val="00CD110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eastAsia="en-US"/>
    </w:rPr>
  </w:style>
  <w:style w:type="paragraph" w:styleId="BalloonText">
    <w:name w:val="Balloon Text"/>
    <w:basedOn w:val="Normal"/>
    <w:link w:val="BalloonTextChar"/>
    <w:uiPriority w:val="99"/>
    <w:rsid w:val="00CD110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D110D"/>
    <w:rPr>
      <w:rFonts w:ascii="Tahoma" w:hAnsi="Tahoma" w:cs="Tahoma"/>
      <w:sz w:val="16"/>
      <w:szCs w:val="16"/>
      <w:lang w:eastAsia="en-US"/>
    </w:rPr>
  </w:style>
  <w:style w:type="paragraph" w:styleId="NormalIndent">
    <w:name w:val="Normal Indent"/>
    <w:basedOn w:val="Normal"/>
    <w:semiHidden/>
    <w:pPr>
      <w:ind w:left="720"/>
    </w:pPr>
  </w:style>
  <w:style w:type="paragraph" w:customStyle="1" w:styleId="Call">
    <w:name w:val="Call"/>
    <w:basedOn w:val="Normal"/>
    <w:next w:val="Normal"/>
    <w:rsid w:val="00CD110D"/>
    <w:pPr>
      <w:keepNext/>
      <w:keepLines/>
      <w:spacing w:before="160"/>
      <w:ind w:left="794"/>
      <w:jc w:val="left"/>
    </w:pPr>
    <w:rPr>
      <w:i/>
    </w:rPr>
  </w:style>
  <w:style w:type="paragraph" w:customStyle="1" w:styleId="ChapNo">
    <w:name w:val="Chap_No"/>
    <w:basedOn w:val="Normal"/>
    <w:next w:val="Normal"/>
    <w:rsid w:val="00CD110D"/>
    <w:pPr>
      <w:keepNext/>
      <w:keepLines/>
      <w:spacing w:before="480"/>
      <w:jc w:val="center"/>
    </w:pPr>
    <w:rPr>
      <w:b/>
      <w:caps/>
      <w:sz w:val="28"/>
    </w:rPr>
  </w:style>
  <w:style w:type="paragraph" w:customStyle="1" w:styleId="Chaptitle">
    <w:name w:val="Chap_title"/>
    <w:basedOn w:val="Normal"/>
    <w:next w:val="Normal"/>
    <w:rsid w:val="00CD110D"/>
    <w:pPr>
      <w:keepNext/>
      <w:keepLines/>
      <w:spacing w:before="240"/>
      <w:jc w:val="center"/>
    </w:pPr>
    <w:rPr>
      <w:b/>
      <w:sz w:val="28"/>
    </w:rPr>
  </w:style>
  <w:style w:type="character" w:styleId="CommentReference">
    <w:name w:val="annotation reference"/>
    <w:basedOn w:val="DefaultParagraphFont"/>
    <w:uiPriority w:val="99"/>
    <w:semiHidden/>
    <w:rsid w:val="00CD110D"/>
    <w:rPr>
      <w:sz w:val="16"/>
      <w:szCs w:val="16"/>
    </w:rPr>
  </w:style>
  <w:style w:type="paragraph" w:styleId="CommentText">
    <w:name w:val="annotation text"/>
    <w:basedOn w:val="Normal"/>
    <w:link w:val="CommentTextChar"/>
    <w:uiPriority w:val="99"/>
    <w:semiHidden/>
    <w:rsid w:val="00CD110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semiHidden/>
    <w:rsid w:val="00CD110D"/>
    <w:rPr>
      <w:rFonts w:ascii="Times New Roman" w:hAnsi="Times New Roman"/>
      <w:lang w:val="en-US" w:eastAsia="en-US"/>
    </w:rPr>
  </w:style>
  <w:style w:type="paragraph" w:customStyle="1" w:styleId="enumlev1">
    <w:name w:val="enumlev1"/>
    <w:basedOn w:val="Normal"/>
    <w:rsid w:val="00CD110D"/>
    <w:pPr>
      <w:spacing w:before="80"/>
      <w:ind w:left="794" w:hanging="794"/>
    </w:pPr>
  </w:style>
  <w:style w:type="paragraph" w:customStyle="1" w:styleId="enumlev2">
    <w:name w:val="enumlev2"/>
    <w:basedOn w:val="enumlev1"/>
    <w:rsid w:val="00CD110D"/>
    <w:pPr>
      <w:ind w:left="1191" w:hanging="397"/>
    </w:pPr>
  </w:style>
  <w:style w:type="paragraph" w:customStyle="1" w:styleId="enumlev3">
    <w:name w:val="enumlev3"/>
    <w:basedOn w:val="enumlev2"/>
    <w:rsid w:val="00CD110D"/>
    <w:pPr>
      <w:ind w:left="1588"/>
    </w:pPr>
  </w:style>
  <w:style w:type="paragraph" w:customStyle="1" w:styleId="Equation">
    <w:name w:val="Equation"/>
    <w:basedOn w:val="Normal"/>
    <w:rsid w:val="00CD110D"/>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CD110D"/>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CD110D"/>
    <w:pPr>
      <w:keepNext/>
      <w:keepLines/>
      <w:spacing w:before="240" w:after="120"/>
      <w:jc w:val="center"/>
    </w:pPr>
  </w:style>
  <w:style w:type="paragraph" w:customStyle="1" w:styleId="Figurelegend">
    <w:name w:val="Figure_legend"/>
    <w:basedOn w:val="Normal"/>
    <w:rsid w:val="00CD110D"/>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
    <w:rsid w:val="00CD110D"/>
    <w:pPr>
      <w:keepLines/>
      <w:spacing w:before="240" w:after="120"/>
      <w:jc w:val="center"/>
    </w:pPr>
    <w:rPr>
      <w:b/>
    </w:rPr>
  </w:style>
  <w:style w:type="paragraph" w:customStyle="1" w:styleId="Figurewithouttitle">
    <w:name w:val="Figure_without_title"/>
    <w:basedOn w:val="Normal"/>
    <w:next w:val="Normal"/>
    <w:rsid w:val="00CD110D"/>
    <w:pPr>
      <w:keepLines/>
      <w:spacing w:before="240" w:after="120"/>
      <w:jc w:val="center"/>
    </w:pPr>
  </w:style>
  <w:style w:type="paragraph" w:customStyle="1" w:styleId="FirstFooter">
    <w:name w:val="FirstFooter"/>
    <w:basedOn w:val="Footer"/>
    <w:rsid w:val="00CD110D"/>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semiHidden/>
    <w:rsid w:val="00CD110D"/>
    <w:rPr>
      <w:position w:val="6"/>
      <w:sz w:val="18"/>
    </w:rPr>
  </w:style>
  <w:style w:type="paragraph" w:customStyle="1" w:styleId="Note">
    <w:name w:val="Note"/>
    <w:basedOn w:val="Normal"/>
    <w:link w:val="NoteChar"/>
    <w:rsid w:val="00CD110D"/>
    <w:pPr>
      <w:spacing w:before="80"/>
    </w:pPr>
    <w:rPr>
      <w:sz w:val="22"/>
    </w:rPr>
  </w:style>
  <w:style w:type="paragraph" w:styleId="FootnoteText">
    <w:name w:val="footnote text"/>
    <w:basedOn w:val="Note"/>
    <w:link w:val="FootnoteTextChar"/>
    <w:semiHidden/>
    <w:rsid w:val="00CD110D"/>
    <w:pPr>
      <w:keepLines/>
      <w:tabs>
        <w:tab w:val="left" w:pos="255"/>
      </w:tabs>
      <w:ind w:left="255" w:hanging="255"/>
    </w:pPr>
  </w:style>
  <w:style w:type="character" w:customStyle="1" w:styleId="FootnoteTextChar">
    <w:name w:val="Footnote Text Char"/>
    <w:basedOn w:val="DefaultParagraphFont"/>
    <w:link w:val="FootnoteText"/>
    <w:semiHidden/>
    <w:rsid w:val="00CD110D"/>
    <w:rPr>
      <w:rFonts w:ascii="Times New Roman" w:hAnsi="Times New Roman"/>
      <w:sz w:val="22"/>
      <w:lang w:eastAsia="en-US"/>
    </w:rPr>
  </w:style>
  <w:style w:type="paragraph" w:customStyle="1" w:styleId="Formal">
    <w:name w:val="Formal"/>
    <w:basedOn w:val="ASN1"/>
    <w:rsid w:val="00CD110D"/>
    <w:rPr>
      <w:b w:val="0"/>
    </w:rPr>
  </w:style>
  <w:style w:type="character" w:customStyle="1" w:styleId="Heading4Char">
    <w:name w:val="Heading 4 Char"/>
    <w:basedOn w:val="DefaultParagraphFont"/>
    <w:link w:val="Heading4"/>
    <w:rsid w:val="00CD110D"/>
    <w:rPr>
      <w:rFonts w:ascii="Times New Roman" w:hAnsi="Times New Roman"/>
      <w:b/>
      <w:sz w:val="24"/>
      <w:lang w:eastAsia="en-US"/>
    </w:rPr>
  </w:style>
  <w:style w:type="character" w:customStyle="1" w:styleId="Heading5Char">
    <w:name w:val="Heading 5 Char"/>
    <w:basedOn w:val="DefaultParagraphFont"/>
    <w:link w:val="Heading5"/>
    <w:rsid w:val="00CD110D"/>
    <w:rPr>
      <w:rFonts w:ascii="Times New Roman" w:hAnsi="Times New Roman"/>
      <w:b/>
      <w:sz w:val="24"/>
      <w:lang w:eastAsia="en-US"/>
    </w:rPr>
  </w:style>
  <w:style w:type="character" w:customStyle="1" w:styleId="Heading6Char">
    <w:name w:val="Heading 6 Char"/>
    <w:basedOn w:val="DefaultParagraphFont"/>
    <w:link w:val="Heading6"/>
    <w:rsid w:val="00CD110D"/>
    <w:rPr>
      <w:rFonts w:ascii="Times New Roman" w:hAnsi="Times New Roman"/>
      <w:b/>
      <w:sz w:val="24"/>
      <w:lang w:eastAsia="en-US"/>
    </w:rPr>
  </w:style>
  <w:style w:type="character" w:customStyle="1" w:styleId="Heading7Char">
    <w:name w:val="Heading 7 Char"/>
    <w:basedOn w:val="DefaultParagraphFont"/>
    <w:link w:val="Heading7"/>
    <w:rsid w:val="00CD110D"/>
    <w:rPr>
      <w:rFonts w:ascii="Times New Roman" w:hAnsi="Times New Roman"/>
      <w:b/>
      <w:sz w:val="24"/>
      <w:lang w:eastAsia="en-US"/>
    </w:rPr>
  </w:style>
  <w:style w:type="character" w:customStyle="1" w:styleId="Heading8Char">
    <w:name w:val="Heading 8 Char"/>
    <w:basedOn w:val="DefaultParagraphFont"/>
    <w:link w:val="Heading8"/>
    <w:rsid w:val="00CD110D"/>
    <w:rPr>
      <w:rFonts w:ascii="Times New Roman" w:hAnsi="Times New Roman"/>
      <w:b/>
      <w:sz w:val="24"/>
      <w:lang w:eastAsia="en-US"/>
    </w:rPr>
  </w:style>
  <w:style w:type="character" w:customStyle="1" w:styleId="Heading9Char">
    <w:name w:val="Heading 9 Char"/>
    <w:basedOn w:val="DefaultParagraphFont"/>
    <w:link w:val="Heading9"/>
    <w:rsid w:val="00CD110D"/>
    <w:rPr>
      <w:rFonts w:ascii="Times New Roman" w:hAnsi="Times New Roman"/>
      <w:b/>
      <w:sz w:val="24"/>
      <w:lang w:eastAsia="en-US"/>
    </w:rPr>
  </w:style>
  <w:style w:type="paragraph" w:customStyle="1" w:styleId="Headingi">
    <w:name w:val="Heading_i"/>
    <w:basedOn w:val="Normal"/>
    <w:next w:val="Normal"/>
    <w:rsid w:val="00CD110D"/>
    <w:pPr>
      <w:keepNext/>
      <w:spacing w:before="160"/>
      <w:jc w:val="left"/>
    </w:pPr>
    <w:rPr>
      <w:i/>
    </w:rPr>
  </w:style>
  <w:style w:type="paragraph" w:styleId="Index1">
    <w:name w:val="index 1"/>
    <w:basedOn w:val="Normal"/>
    <w:next w:val="Normal"/>
    <w:semiHidden/>
    <w:rsid w:val="00CD110D"/>
    <w:pPr>
      <w:jc w:val="left"/>
    </w:pPr>
  </w:style>
  <w:style w:type="paragraph" w:styleId="Index2">
    <w:name w:val="index 2"/>
    <w:basedOn w:val="Normal"/>
    <w:next w:val="Normal"/>
    <w:semiHidden/>
    <w:rsid w:val="00CD110D"/>
    <w:pPr>
      <w:ind w:left="284"/>
      <w:jc w:val="left"/>
    </w:pPr>
  </w:style>
  <w:style w:type="paragraph" w:styleId="Index3">
    <w:name w:val="index 3"/>
    <w:basedOn w:val="Normal"/>
    <w:next w:val="Normal"/>
    <w:semiHidden/>
    <w:rsid w:val="00CD110D"/>
    <w:pPr>
      <w:ind w:left="567"/>
      <w:jc w:val="left"/>
    </w:pPr>
  </w:style>
  <w:style w:type="paragraph" w:customStyle="1" w:styleId="Normalaftertitle">
    <w:name w:val="Normal_after_title"/>
    <w:basedOn w:val="Normal"/>
    <w:next w:val="Normal"/>
    <w:rsid w:val="00CD110D"/>
    <w:pPr>
      <w:spacing w:before="360"/>
    </w:pPr>
  </w:style>
  <w:style w:type="paragraph" w:customStyle="1" w:styleId="PartNo">
    <w:name w:val="Part_No"/>
    <w:basedOn w:val="Normal"/>
    <w:next w:val="Normal"/>
    <w:rsid w:val="00CD110D"/>
    <w:pPr>
      <w:keepNext/>
      <w:keepLines/>
      <w:spacing w:before="480" w:after="80"/>
      <w:jc w:val="center"/>
    </w:pPr>
    <w:rPr>
      <w:caps/>
      <w:sz w:val="28"/>
    </w:rPr>
  </w:style>
  <w:style w:type="paragraph" w:customStyle="1" w:styleId="Partref">
    <w:name w:val="Part_ref"/>
    <w:basedOn w:val="Normal"/>
    <w:next w:val="Normal"/>
    <w:rsid w:val="00CD110D"/>
    <w:pPr>
      <w:keepNext/>
      <w:keepLines/>
      <w:spacing w:before="280"/>
      <w:jc w:val="center"/>
    </w:pPr>
  </w:style>
  <w:style w:type="paragraph" w:customStyle="1" w:styleId="Parttitle">
    <w:name w:val="Part_title"/>
    <w:basedOn w:val="Normal"/>
    <w:next w:val="Normalaftertitle"/>
    <w:rsid w:val="00CD110D"/>
    <w:pPr>
      <w:keepNext/>
      <w:keepLines/>
      <w:spacing w:before="240" w:after="280"/>
      <w:jc w:val="center"/>
    </w:pPr>
    <w:rPr>
      <w:b/>
      <w:sz w:val="28"/>
    </w:rPr>
  </w:style>
  <w:style w:type="paragraph" w:customStyle="1" w:styleId="Recdate">
    <w:name w:val="Rec_date"/>
    <w:basedOn w:val="Normal"/>
    <w:next w:val="Normalaftertitle"/>
    <w:rsid w:val="00CD110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CD110D"/>
  </w:style>
  <w:style w:type="paragraph" w:customStyle="1" w:styleId="QuestionNo">
    <w:name w:val="Question_No"/>
    <w:basedOn w:val="RecNo"/>
    <w:next w:val="Normal"/>
    <w:rsid w:val="00CD110D"/>
  </w:style>
  <w:style w:type="paragraph" w:customStyle="1" w:styleId="Recref">
    <w:name w:val="Rec_ref"/>
    <w:basedOn w:val="Normal"/>
    <w:next w:val="Recdate"/>
    <w:rsid w:val="00CD110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D110D"/>
  </w:style>
  <w:style w:type="paragraph" w:customStyle="1" w:styleId="Rectitle">
    <w:name w:val="Rec_title"/>
    <w:basedOn w:val="Normal"/>
    <w:next w:val="Normalaftertitle"/>
    <w:rsid w:val="00CD110D"/>
    <w:pPr>
      <w:keepNext/>
      <w:keepLines/>
      <w:spacing w:before="360"/>
      <w:jc w:val="center"/>
    </w:pPr>
    <w:rPr>
      <w:b/>
      <w:sz w:val="28"/>
    </w:rPr>
  </w:style>
  <w:style w:type="paragraph" w:customStyle="1" w:styleId="Questiontitle">
    <w:name w:val="Question_title"/>
    <w:basedOn w:val="Rectitle"/>
    <w:next w:val="Questionref"/>
    <w:rsid w:val="00CD110D"/>
  </w:style>
  <w:style w:type="paragraph" w:customStyle="1" w:styleId="Reftext">
    <w:name w:val="Ref_text"/>
    <w:basedOn w:val="Normal"/>
    <w:rsid w:val="00CD110D"/>
    <w:pPr>
      <w:ind w:left="794" w:hanging="794"/>
      <w:jc w:val="left"/>
    </w:pPr>
  </w:style>
  <w:style w:type="paragraph" w:customStyle="1" w:styleId="Reftitle">
    <w:name w:val="Ref_title"/>
    <w:basedOn w:val="Normal"/>
    <w:next w:val="Reftext"/>
    <w:rsid w:val="00CD110D"/>
    <w:pPr>
      <w:spacing w:before="480"/>
      <w:jc w:val="center"/>
    </w:pPr>
    <w:rPr>
      <w:b/>
    </w:rPr>
  </w:style>
  <w:style w:type="paragraph" w:customStyle="1" w:styleId="Repdate">
    <w:name w:val="Rep_date"/>
    <w:basedOn w:val="Recdate"/>
    <w:next w:val="Normalaftertitle"/>
    <w:rsid w:val="00CD110D"/>
  </w:style>
  <w:style w:type="paragraph" w:customStyle="1" w:styleId="RepNo">
    <w:name w:val="Rep_No"/>
    <w:basedOn w:val="RecNo"/>
    <w:next w:val="Normal"/>
    <w:rsid w:val="00CD110D"/>
  </w:style>
  <w:style w:type="paragraph" w:customStyle="1" w:styleId="Repref">
    <w:name w:val="Rep_ref"/>
    <w:basedOn w:val="Recref"/>
    <w:next w:val="Repdate"/>
    <w:rsid w:val="00CD110D"/>
  </w:style>
  <w:style w:type="paragraph" w:customStyle="1" w:styleId="Reptitle">
    <w:name w:val="Rep_title"/>
    <w:basedOn w:val="Rectitle"/>
    <w:next w:val="Repref"/>
    <w:rsid w:val="00CD110D"/>
  </w:style>
  <w:style w:type="paragraph" w:customStyle="1" w:styleId="Resdate">
    <w:name w:val="Res_date"/>
    <w:basedOn w:val="Recdate"/>
    <w:next w:val="Normalaftertitle"/>
    <w:rsid w:val="00CD110D"/>
  </w:style>
  <w:style w:type="character" w:customStyle="1" w:styleId="Resdef">
    <w:name w:val="Res_def"/>
    <w:basedOn w:val="DefaultParagraphFont"/>
    <w:rsid w:val="00CD110D"/>
    <w:rPr>
      <w:rFonts w:ascii="Times New Roman" w:hAnsi="Times New Roman"/>
      <w:b/>
    </w:rPr>
  </w:style>
  <w:style w:type="paragraph" w:customStyle="1" w:styleId="ResNo">
    <w:name w:val="Res_No"/>
    <w:basedOn w:val="RecNo"/>
    <w:next w:val="Normal"/>
    <w:rsid w:val="00CD110D"/>
  </w:style>
  <w:style w:type="paragraph" w:customStyle="1" w:styleId="Resref">
    <w:name w:val="Res_ref"/>
    <w:basedOn w:val="Recref"/>
    <w:next w:val="Resdate"/>
    <w:rsid w:val="00CD110D"/>
  </w:style>
  <w:style w:type="paragraph" w:customStyle="1" w:styleId="Restitle">
    <w:name w:val="Res_title"/>
    <w:basedOn w:val="Rectitle"/>
    <w:next w:val="Resref"/>
    <w:rsid w:val="00CD110D"/>
  </w:style>
  <w:style w:type="paragraph" w:customStyle="1" w:styleId="Section1">
    <w:name w:val="Section_1"/>
    <w:basedOn w:val="Normal"/>
    <w:next w:val="Normal"/>
    <w:rsid w:val="00CD110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110D"/>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D110D"/>
    <w:pPr>
      <w:keepNext/>
      <w:keepLines/>
      <w:spacing w:before="480" w:after="80"/>
      <w:jc w:val="center"/>
    </w:pPr>
    <w:rPr>
      <w:caps/>
      <w:sz w:val="28"/>
    </w:rPr>
  </w:style>
  <w:style w:type="paragraph" w:customStyle="1" w:styleId="Sectiontitle">
    <w:name w:val="Section_title"/>
    <w:basedOn w:val="Normal"/>
    <w:next w:val="Normalaftertitle"/>
    <w:rsid w:val="00CD110D"/>
    <w:pPr>
      <w:keepNext/>
      <w:keepLines/>
      <w:spacing w:before="480" w:after="280"/>
      <w:jc w:val="center"/>
    </w:pPr>
    <w:rPr>
      <w:b/>
      <w:sz w:val="28"/>
    </w:rPr>
  </w:style>
  <w:style w:type="paragraph" w:customStyle="1" w:styleId="Source">
    <w:name w:val="Source"/>
    <w:basedOn w:val="Normal"/>
    <w:next w:val="Normalaftertitle"/>
    <w:rsid w:val="00CD110D"/>
    <w:pPr>
      <w:spacing w:before="840" w:after="200"/>
      <w:jc w:val="center"/>
    </w:pPr>
    <w:rPr>
      <w:b/>
      <w:sz w:val="28"/>
    </w:rPr>
  </w:style>
  <w:style w:type="paragraph" w:customStyle="1" w:styleId="SpecialFooter">
    <w:name w:val="Special Footer"/>
    <w:basedOn w:val="Footer"/>
    <w:rsid w:val="00CD110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CD110D"/>
    <w:rPr>
      <w:b/>
      <w:color w:val="auto"/>
    </w:rPr>
  </w:style>
  <w:style w:type="paragraph" w:customStyle="1" w:styleId="Tablehead">
    <w:name w:val="Table_head"/>
    <w:basedOn w:val="Normal"/>
    <w:next w:val="Normal"/>
    <w:rsid w:val="00CD11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11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Title"/>
    <w:basedOn w:val="Normal"/>
    <w:next w:val="Tablehead"/>
    <w:rsid w:val="00CD110D"/>
    <w:pPr>
      <w:keepNext/>
      <w:keepLines/>
      <w:spacing w:before="360" w:after="120"/>
      <w:jc w:val="center"/>
    </w:pPr>
    <w:rPr>
      <w:b/>
    </w:rPr>
  </w:style>
  <w:style w:type="paragraph" w:customStyle="1" w:styleId="Tabletext">
    <w:name w:val="Table_text"/>
    <w:basedOn w:val="Normal"/>
    <w:rsid w:val="00CD11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Normal"/>
    <w:rsid w:val="00CD110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D110D"/>
  </w:style>
  <w:style w:type="paragraph" w:customStyle="1" w:styleId="Title3">
    <w:name w:val="Title 3"/>
    <w:basedOn w:val="Title2"/>
    <w:next w:val="Normal"/>
    <w:rsid w:val="00CD110D"/>
    <w:rPr>
      <w:caps w:val="0"/>
    </w:rPr>
  </w:style>
  <w:style w:type="paragraph" w:customStyle="1" w:styleId="Title4">
    <w:name w:val="Title 4"/>
    <w:basedOn w:val="Title3"/>
    <w:next w:val="Heading1"/>
    <w:rsid w:val="00CD110D"/>
    <w:rPr>
      <w:b/>
    </w:rPr>
  </w:style>
  <w:style w:type="paragraph" w:customStyle="1" w:styleId="toc0">
    <w:name w:val="toc 0"/>
    <w:basedOn w:val="Normal"/>
    <w:next w:val="TOC1"/>
    <w:rsid w:val="00CD110D"/>
    <w:pPr>
      <w:keepLines/>
      <w:tabs>
        <w:tab w:val="clear" w:pos="794"/>
        <w:tab w:val="clear" w:pos="1191"/>
        <w:tab w:val="clear" w:pos="1588"/>
        <w:tab w:val="clear" w:pos="1985"/>
        <w:tab w:val="right" w:pos="9639"/>
      </w:tabs>
      <w:jc w:val="left"/>
    </w:pPr>
    <w:rPr>
      <w:b/>
    </w:rPr>
  </w:style>
  <w:style w:type="paragraph" w:styleId="TOC3">
    <w:name w:val="toc 3"/>
    <w:basedOn w:val="TOC2"/>
    <w:rsid w:val="00CD110D"/>
  </w:style>
  <w:style w:type="paragraph" w:styleId="TOC4">
    <w:name w:val="toc 4"/>
    <w:basedOn w:val="TOC3"/>
    <w:uiPriority w:val="39"/>
    <w:semiHidden/>
    <w:rsid w:val="00CD110D"/>
  </w:style>
  <w:style w:type="paragraph" w:styleId="TOC5">
    <w:name w:val="toc 5"/>
    <w:basedOn w:val="TOC4"/>
    <w:uiPriority w:val="39"/>
    <w:semiHidden/>
    <w:rsid w:val="00CD110D"/>
  </w:style>
  <w:style w:type="paragraph" w:styleId="TOC6">
    <w:name w:val="toc 6"/>
    <w:basedOn w:val="TOC4"/>
    <w:uiPriority w:val="39"/>
    <w:semiHidden/>
    <w:rsid w:val="00CD110D"/>
  </w:style>
  <w:style w:type="paragraph" w:styleId="TOC7">
    <w:name w:val="toc 7"/>
    <w:basedOn w:val="TOC4"/>
    <w:uiPriority w:val="39"/>
    <w:semiHidden/>
    <w:rsid w:val="00CD110D"/>
  </w:style>
  <w:style w:type="paragraph" w:styleId="TOC8">
    <w:name w:val="toc 8"/>
    <w:basedOn w:val="TOC4"/>
    <w:uiPriority w:val="39"/>
    <w:semiHidden/>
    <w:rsid w:val="00CD110D"/>
  </w:style>
  <w:style w:type="paragraph" w:styleId="TOC9">
    <w:name w:val="toc 9"/>
    <w:basedOn w:val="TOC3"/>
    <w:uiPriority w:val="39"/>
    <w:semiHidden/>
    <w:rsid w:val="00CD110D"/>
  </w:style>
  <w:style w:type="paragraph" w:styleId="ListParagraph">
    <w:name w:val="List Paragraph"/>
    <w:basedOn w:val="Normal"/>
    <w:link w:val="ListParagraphChar"/>
    <w:uiPriority w:val="34"/>
    <w:qFormat/>
    <w:rsid w:val="00126481"/>
    <w:pPr>
      <w:tabs>
        <w:tab w:val="clear" w:pos="794"/>
        <w:tab w:val="clear" w:pos="1191"/>
        <w:tab w:val="clear" w:pos="1588"/>
        <w:tab w:val="clear" w:pos="1985"/>
      </w:tabs>
      <w:overflowPunct/>
      <w:autoSpaceDE/>
      <w:autoSpaceDN/>
      <w:adjustRightInd/>
      <w:ind w:leftChars="400" w:left="800"/>
      <w:jc w:val="left"/>
      <w:textAlignment w:val="auto"/>
    </w:pPr>
    <w:rPr>
      <w:rFonts w:eastAsiaTheme="minorEastAsia"/>
      <w:szCs w:val="24"/>
      <w:lang w:eastAsia="ja-JP"/>
    </w:rPr>
  </w:style>
  <w:style w:type="character" w:customStyle="1" w:styleId="ListParagraphChar">
    <w:name w:val="List Paragraph Char"/>
    <w:link w:val="ListParagraph"/>
    <w:uiPriority w:val="34"/>
    <w:locked/>
    <w:rsid w:val="00126481"/>
    <w:rPr>
      <w:rFonts w:ascii="Times New Roman" w:eastAsiaTheme="minorEastAsia" w:hAnsi="Times New Roman"/>
      <w:sz w:val="24"/>
      <w:szCs w:val="24"/>
      <w:lang w:eastAsia="ja-JP"/>
    </w:rPr>
  </w:style>
  <w:style w:type="paragraph" w:customStyle="1" w:styleId="Default">
    <w:name w:val="Default"/>
    <w:link w:val="DefaultChar"/>
    <w:rsid w:val="00126481"/>
    <w:pPr>
      <w:widowControl w:val="0"/>
      <w:autoSpaceDE w:val="0"/>
      <w:autoSpaceDN w:val="0"/>
      <w:adjustRightInd w:val="0"/>
    </w:pPr>
    <w:rPr>
      <w:rFonts w:ascii="Times New Roman" w:eastAsia="Malgun Gothic" w:hAnsi="Times New Roman"/>
      <w:color w:val="000000"/>
      <w:sz w:val="24"/>
      <w:szCs w:val="24"/>
      <w:lang w:val="en-US" w:eastAsia="ko-KR"/>
    </w:rPr>
  </w:style>
  <w:style w:type="character" w:customStyle="1" w:styleId="DefaultChar">
    <w:name w:val="Default Char"/>
    <w:link w:val="Default"/>
    <w:locked/>
    <w:rsid w:val="00126481"/>
    <w:rPr>
      <w:rFonts w:ascii="Times New Roman" w:eastAsia="Malgun Gothic" w:hAnsi="Times New Roman"/>
      <w:color w:val="000000"/>
      <w:sz w:val="24"/>
      <w:szCs w:val="24"/>
      <w:lang w:val="en-US" w:eastAsia="ko-KR"/>
    </w:rPr>
  </w:style>
  <w:style w:type="character" w:customStyle="1" w:styleId="Heading1Char">
    <w:name w:val="Heading 1 Char"/>
    <w:basedOn w:val="DefaultParagraphFont"/>
    <w:link w:val="Heading1"/>
    <w:rsid w:val="00126481"/>
    <w:rPr>
      <w:rFonts w:ascii="Times New Roman" w:hAnsi="Times New Roman"/>
      <w:b/>
      <w:sz w:val="24"/>
      <w:lang w:eastAsia="en-US"/>
    </w:rPr>
  </w:style>
  <w:style w:type="character" w:customStyle="1" w:styleId="Heading2Char">
    <w:name w:val="Heading 2 Char"/>
    <w:basedOn w:val="DefaultParagraphFont"/>
    <w:link w:val="Heading2"/>
    <w:rsid w:val="00126481"/>
    <w:rPr>
      <w:rFonts w:ascii="Times New Roman" w:hAnsi="Times New Roman"/>
      <w:b/>
      <w:sz w:val="24"/>
      <w:lang w:eastAsia="en-US"/>
    </w:rPr>
  </w:style>
  <w:style w:type="character" w:customStyle="1" w:styleId="Heading3Char">
    <w:name w:val="Heading 3 Char"/>
    <w:basedOn w:val="DefaultParagraphFont"/>
    <w:link w:val="Heading3"/>
    <w:rsid w:val="00126481"/>
    <w:rPr>
      <w:rFonts w:ascii="Times New Roman" w:hAnsi="Times New Roman"/>
      <w:b/>
      <w:sz w:val="24"/>
      <w:lang w:eastAsia="en-US"/>
    </w:rPr>
  </w:style>
  <w:style w:type="character" w:styleId="PlaceholderText">
    <w:name w:val="Placeholder Text"/>
    <w:basedOn w:val="DefaultParagraphFont"/>
    <w:uiPriority w:val="99"/>
    <w:semiHidden/>
    <w:rsid w:val="00126481"/>
    <w:rPr>
      <w:rFonts w:ascii="Times New Roman" w:hAnsi="Times New Roman"/>
      <w:color w:val="808080"/>
    </w:rPr>
  </w:style>
  <w:style w:type="paragraph" w:customStyle="1" w:styleId="Docnumber">
    <w:name w:val="Docnumber"/>
    <w:basedOn w:val="Normal"/>
    <w:link w:val="DocnumberChar"/>
    <w:qFormat/>
    <w:rsid w:val="00126481"/>
    <w:pPr>
      <w:jc w:val="right"/>
    </w:pPr>
    <w:rPr>
      <w:rFonts w:eastAsia="SimSun"/>
      <w:b/>
      <w:sz w:val="32"/>
    </w:rPr>
  </w:style>
  <w:style w:type="character" w:customStyle="1" w:styleId="DocnumberChar">
    <w:name w:val="Docnumber Char"/>
    <w:link w:val="Docnumber"/>
    <w:rsid w:val="00126481"/>
    <w:rPr>
      <w:rFonts w:ascii="Times New Roman" w:eastAsia="SimSun" w:hAnsi="Times New Roman"/>
      <w:b/>
      <w:sz w:val="32"/>
      <w:lang w:eastAsia="en-US"/>
    </w:rPr>
  </w:style>
  <w:style w:type="paragraph" w:customStyle="1" w:styleId="AnnexNotitle0">
    <w:name w:val="Annex_No &amp; title"/>
    <w:basedOn w:val="Normal"/>
    <w:next w:val="Normal"/>
    <w:rsid w:val="00126481"/>
    <w:pPr>
      <w:keepNext/>
      <w:keepLines/>
      <w:spacing w:before="480"/>
      <w:jc w:val="center"/>
      <w:outlineLvl w:val="0"/>
    </w:pPr>
    <w:rPr>
      <w:b/>
      <w:sz w:val="28"/>
    </w:rPr>
  </w:style>
  <w:style w:type="paragraph" w:customStyle="1" w:styleId="AppendixNotitle0">
    <w:name w:val="Appendix_No &amp; title"/>
    <w:basedOn w:val="AnnexNotitle0"/>
    <w:next w:val="Normal"/>
    <w:rsid w:val="00126481"/>
  </w:style>
  <w:style w:type="paragraph" w:customStyle="1" w:styleId="CorrectionSeparatorBegin">
    <w:name w:val="Correction Separator Begin"/>
    <w:basedOn w:val="Normal"/>
    <w:rsid w:val="00126481"/>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126481"/>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FigureNotitle0">
    <w:name w:val="Figure_No &amp; title"/>
    <w:basedOn w:val="Normal"/>
    <w:next w:val="Normal"/>
    <w:qFormat/>
    <w:rsid w:val="00126481"/>
    <w:pPr>
      <w:keepLines/>
      <w:spacing w:before="240" w:after="120"/>
      <w:jc w:val="center"/>
    </w:pPr>
    <w:rPr>
      <w:rFonts w:eastAsiaTheme="minorEastAsia"/>
      <w:b/>
      <w:lang w:eastAsia="ja-JP"/>
    </w:rPr>
  </w:style>
  <w:style w:type="paragraph" w:customStyle="1" w:styleId="Headingib">
    <w:name w:val="Heading_ib"/>
    <w:basedOn w:val="Headingi"/>
    <w:next w:val="Normal"/>
    <w:qFormat/>
    <w:rsid w:val="00126481"/>
    <w:rPr>
      <w:rFonts w:eastAsiaTheme="minorEastAsia"/>
      <w:b/>
      <w:bCs/>
      <w:lang w:eastAsia="ja-JP"/>
    </w:rPr>
  </w:style>
  <w:style w:type="paragraph" w:customStyle="1" w:styleId="Normalbeforetable">
    <w:name w:val="Normal before table"/>
    <w:basedOn w:val="Normal"/>
    <w:rsid w:val="00126481"/>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customStyle="1" w:styleId="TableNotitle0">
    <w:name w:val="Table_No &amp; title"/>
    <w:basedOn w:val="Normal"/>
    <w:next w:val="Normal"/>
    <w:qFormat/>
    <w:rsid w:val="00126481"/>
    <w:pPr>
      <w:keepNext/>
      <w:keepLines/>
      <w:spacing w:before="360" w:after="120"/>
      <w:jc w:val="center"/>
    </w:pPr>
    <w:rPr>
      <w:rFonts w:eastAsiaTheme="minorEastAsia"/>
      <w:b/>
      <w:lang w:eastAsia="ja-JP"/>
    </w:rPr>
  </w:style>
  <w:style w:type="paragraph" w:styleId="TableofFigures">
    <w:name w:val="table of figures"/>
    <w:basedOn w:val="Normal"/>
    <w:next w:val="Normal"/>
    <w:uiPriority w:val="99"/>
    <w:rsid w:val="00126481"/>
    <w:pPr>
      <w:tabs>
        <w:tab w:val="clear" w:pos="794"/>
        <w:tab w:val="clear" w:pos="1191"/>
        <w:tab w:val="clear" w:pos="1588"/>
        <w:tab w:val="clear" w:pos="1985"/>
        <w:tab w:val="right" w:leader="dot" w:pos="9639"/>
      </w:tabs>
      <w:overflowPunct/>
      <w:autoSpaceDE/>
      <w:autoSpaceDN/>
      <w:adjustRightInd/>
      <w:jc w:val="left"/>
      <w:textAlignment w:val="auto"/>
    </w:pPr>
    <w:rPr>
      <w:rFonts w:eastAsia="MS Mincho"/>
      <w:szCs w:val="24"/>
      <w:lang w:eastAsia="ja-JP"/>
    </w:rPr>
  </w:style>
  <w:style w:type="paragraph" w:styleId="Caption">
    <w:name w:val="caption"/>
    <w:basedOn w:val="Normal"/>
    <w:next w:val="Normal"/>
    <w:uiPriority w:val="35"/>
    <w:unhideWhenUsed/>
    <w:rsid w:val="00126481"/>
    <w:pPr>
      <w:tabs>
        <w:tab w:val="clear" w:pos="794"/>
        <w:tab w:val="clear" w:pos="1191"/>
        <w:tab w:val="clear" w:pos="1588"/>
        <w:tab w:val="clear" w:pos="1985"/>
      </w:tabs>
      <w:overflowPunct/>
      <w:autoSpaceDE/>
      <w:autoSpaceDN/>
      <w:adjustRightInd/>
      <w:spacing w:before="0" w:after="200"/>
      <w:jc w:val="left"/>
      <w:textAlignment w:val="auto"/>
    </w:pPr>
    <w:rPr>
      <w:rFonts w:eastAsiaTheme="minorEastAsia"/>
      <w:i/>
      <w:iCs/>
      <w:color w:val="44546A" w:themeColor="text2"/>
      <w:sz w:val="18"/>
      <w:szCs w:val="18"/>
      <w:lang w:eastAsia="ja-JP"/>
    </w:rPr>
  </w:style>
  <w:style w:type="character" w:styleId="Emphasis">
    <w:name w:val="Emphasis"/>
    <w:basedOn w:val="DefaultParagraphFont"/>
    <w:uiPriority w:val="20"/>
    <w:rsid w:val="00126481"/>
    <w:rPr>
      <w:i/>
      <w:iCs/>
    </w:rPr>
  </w:style>
  <w:style w:type="paragraph" w:styleId="Subtitle">
    <w:name w:val="Subtitle"/>
    <w:basedOn w:val="Normal"/>
    <w:next w:val="Normal"/>
    <w:link w:val="SubtitleChar"/>
    <w:uiPriority w:val="11"/>
    <w:rsid w:val="00126481"/>
    <w:pPr>
      <w:numPr>
        <w:ilvl w:val="1"/>
      </w:numPr>
      <w:tabs>
        <w:tab w:val="clear" w:pos="794"/>
        <w:tab w:val="clear" w:pos="1191"/>
        <w:tab w:val="clear" w:pos="1588"/>
        <w:tab w:val="clear" w:pos="1985"/>
      </w:tabs>
      <w:overflowPunct/>
      <w:autoSpaceDE/>
      <w:autoSpaceDN/>
      <w:adjustRightInd/>
      <w:spacing w:after="160"/>
      <w:jc w:val="left"/>
      <w:textAlignment w:val="auto"/>
    </w:pPr>
    <w:rPr>
      <w:rFonts w:asciiTheme="minorHAnsi" w:eastAsiaTheme="minorEastAsia" w:hAnsiTheme="minorHAnsi"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11"/>
    <w:rsid w:val="00126481"/>
    <w:rPr>
      <w:rFonts w:asciiTheme="minorHAnsi" w:eastAsiaTheme="minorEastAsia" w:hAnsiTheme="minorHAnsi" w:cstheme="minorBidi"/>
      <w:color w:val="5A5A5A" w:themeColor="text1" w:themeTint="A5"/>
      <w:spacing w:val="15"/>
      <w:sz w:val="22"/>
      <w:szCs w:val="22"/>
      <w:lang w:eastAsia="ja-JP"/>
    </w:rPr>
  </w:style>
  <w:style w:type="character" w:styleId="Strong">
    <w:name w:val="Strong"/>
    <w:basedOn w:val="DefaultParagraphFont"/>
    <w:uiPriority w:val="22"/>
    <w:qFormat/>
    <w:rsid w:val="00126481"/>
    <w:rPr>
      <w:b/>
      <w:bCs/>
    </w:rPr>
  </w:style>
  <w:style w:type="paragraph" w:styleId="Quote">
    <w:name w:val="Quote"/>
    <w:basedOn w:val="Normal"/>
    <w:next w:val="Normal"/>
    <w:link w:val="QuoteChar"/>
    <w:uiPriority w:val="29"/>
    <w:rsid w:val="00126481"/>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EastAsia"/>
      <w:i/>
      <w:iCs/>
      <w:color w:val="404040" w:themeColor="text1" w:themeTint="BF"/>
      <w:szCs w:val="24"/>
      <w:lang w:eastAsia="ja-JP"/>
    </w:rPr>
  </w:style>
  <w:style w:type="character" w:customStyle="1" w:styleId="QuoteChar">
    <w:name w:val="Quote Char"/>
    <w:basedOn w:val="DefaultParagraphFont"/>
    <w:link w:val="Quote"/>
    <w:uiPriority w:val="29"/>
    <w:rsid w:val="00126481"/>
    <w:rPr>
      <w:rFonts w:ascii="Times New Roman" w:eastAsiaTheme="minorEastAsia" w:hAnsi="Times New Roman"/>
      <w:i/>
      <w:iCs/>
      <w:color w:val="404040" w:themeColor="text1" w:themeTint="BF"/>
      <w:sz w:val="24"/>
      <w:szCs w:val="24"/>
      <w:lang w:eastAsia="ja-JP"/>
    </w:rPr>
  </w:style>
  <w:style w:type="paragraph" w:styleId="NormalWeb">
    <w:name w:val="Normal (Web)"/>
    <w:basedOn w:val="Normal"/>
    <w:uiPriority w:val="99"/>
    <w:unhideWhenUsed/>
    <w:rsid w:val="0012648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customStyle="1" w:styleId="Heading1Centered">
    <w:name w:val="Heading 1 Centered"/>
    <w:basedOn w:val="Heading1"/>
    <w:rsid w:val="00126481"/>
    <w:pPr>
      <w:tabs>
        <w:tab w:val="left" w:pos="1134"/>
        <w:tab w:val="left" w:pos="1871"/>
        <w:tab w:val="left" w:pos="2268"/>
      </w:tabs>
      <w:ind w:left="0" w:firstLine="0"/>
      <w:jc w:val="center"/>
    </w:pPr>
    <w:rPr>
      <w:bCs/>
    </w:rPr>
  </w:style>
  <w:style w:type="character" w:customStyle="1" w:styleId="1">
    <w:name w:val="확인되지 않은 멘션1"/>
    <w:basedOn w:val="DefaultParagraphFont"/>
    <w:uiPriority w:val="99"/>
    <w:semiHidden/>
    <w:unhideWhenUsed/>
    <w:rsid w:val="00126481"/>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126481"/>
    <w:pPr>
      <w:spacing w:before="120"/>
    </w:pPr>
    <w:rPr>
      <w:rFonts w:eastAsiaTheme="minorEastAsia"/>
      <w:b/>
      <w:bCs/>
      <w:sz w:val="24"/>
      <w:szCs w:val="24"/>
      <w:lang w:val="en-GB" w:eastAsia="ja-JP"/>
    </w:rPr>
  </w:style>
  <w:style w:type="character" w:customStyle="1" w:styleId="CommentSubjectChar">
    <w:name w:val="Comment Subject Char"/>
    <w:basedOn w:val="CommentTextChar"/>
    <w:link w:val="CommentSubject"/>
    <w:uiPriority w:val="99"/>
    <w:semiHidden/>
    <w:rsid w:val="00126481"/>
    <w:rPr>
      <w:rFonts w:ascii="Times New Roman" w:eastAsiaTheme="minorEastAsia" w:hAnsi="Times New Roman"/>
      <w:b/>
      <w:bCs/>
      <w:sz w:val="24"/>
      <w:szCs w:val="24"/>
      <w:lang w:val="en-US" w:eastAsia="ja-JP"/>
    </w:rPr>
  </w:style>
  <w:style w:type="table" w:styleId="TableGrid">
    <w:name w:val="Table Grid"/>
    <w:basedOn w:val="TableNormal"/>
    <w:uiPriority w:val="39"/>
    <w:rsid w:val="00126481"/>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BodySP">
    <w:name w:val="MC Body SP"/>
    <w:basedOn w:val="Normal"/>
    <w:rsid w:val="00126481"/>
    <w:pPr>
      <w:tabs>
        <w:tab w:val="clear" w:pos="794"/>
        <w:tab w:val="clear" w:pos="1191"/>
        <w:tab w:val="clear" w:pos="1588"/>
        <w:tab w:val="clear" w:pos="1985"/>
      </w:tabs>
      <w:overflowPunct/>
      <w:autoSpaceDE/>
      <w:autoSpaceDN/>
      <w:adjustRightInd/>
      <w:spacing w:before="0"/>
      <w:ind w:firstLine="288"/>
      <w:jc w:val="left"/>
      <w:textAlignment w:val="auto"/>
    </w:pPr>
    <w:rPr>
      <w:rFonts w:eastAsia="DengXian"/>
      <w:sz w:val="20"/>
      <w:lang w:val="en-US"/>
    </w:rPr>
  </w:style>
  <w:style w:type="character" w:customStyle="1" w:styleId="st">
    <w:name w:val="st"/>
    <w:basedOn w:val="DefaultParagraphFont"/>
    <w:rsid w:val="00126481"/>
  </w:style>
  <w:style w:type="paragraph" w:styleId="Revision">
    <w:name w:val="Revision"/>
    <w:hidden/>
    <w:uiPriority w:val="99"/>
    <w:semiHidden/>
    <w:rsid w:val="00126481"/>
    <w:rPr>
      <w:rFonts w:ascii="Times New Roman" w:eastAsiaTheme="minorEastAsia" w:hAnsi="Times New Roman"/>
      <w:sz w:val="24"/>
      <w:szCs w:val="24"/>
      <w:lang w:eastAsia="ja-JP"/>
    </w:rPr>
  </w:style>
  <w:style w:type="character" w:customStyle="1" w:styleId="UnresolvedMention1">
    <w:name w:val="Unresolved Mention1"/>
    <w:basedOn w:val="DefaultParagraphFont"/>
    <w:uiPriority w:val="99"/>
    <w:semiHidden/>
    <w:unhideWhenUsed/>
    <w:rsid w:val="00126481"/>
    <w:rPr>
      <w:color w:val="605E5C"/>
      <w:shd w:val="clear" w:color="auto" w:fill="E1DFDD"/>
    </w:rPr>
  </w:style>
  <w:style w:type="paragraph" w:styleId="TOCHeading">
    <w:name w:val="TOC Heading"/>
    <w:basedOn w:val="Heading1"/>
    <w:next w:val="Normal"/>
    <w:uiPriority w:val="39"/>
    <w:unhideWhenUsed/>
    <w:qFormat/>
    <w:rsid w:val="00126481"/>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2F5496" w:themeColor="accent1" w:themeShade="BF"/>
      <w:sz w:val="28"/>
      <w:szCs w:val="28"/>
      <w:lang w:val="en-US"/>
    </w:rPr>
  </w:style>
  <w:style w:type="paragraph" w:styleId="Date">
    <w:name w:val="Date"/>
    <w:basedOn w:val="Normal"/>
    <w:next w:val="Normal"/>
    <w:link w:val="DateChar"/>
    <w:uiPriority w:val="99"/>
    <w:semiHidden/>
    <w:unhideWhenUsed/>
    <w:rsid w:val="00126481"/>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character" w:customStyle="1" w:styleId="DateChar">
    <w:name w:val="Date Char"/>
    <w:basedOn w:val="DefaultParagraphFont"/>
    <w:link w:val="Date"/>
    <w:uiPriority w:val="99"/>
    <w:semiHidden/>
    <w:rsid w:val="00126481"/>
    <w:rPr>
      <w:rFonts w:ascii="Times New Roman" w:eastAsiaTheme="minorEastAsia" w:hAnsi="Times New Roman"/>
      <w:sz w:val="24"/>
      <w:szCs w:val="24"/>
      <w:lang w:eastAsia="ja-JP"/>
    </w:rPr>
  </w:style>
  <w:style w:type="character" w:customStyle="1" w:styleId="NoteChar">
    <w:name w:val="Note Char"/>
    <w:link w:val="Note"/>
    <w:locked/>
    <w:rsid w:val="00126481"/>
    <w:rPr>
      <w:rFonts w:ascii="Times New Roman" w:hAnsi="Times New Roman"/>
      <w:sz w:val="22"/>
      <w:lang w:eastAsia="en-US"/>
    </w:rPr>
  </w:style>
  <w:style w:type="character" w:customStyle="1" w:styleId="highlight">
    <w:name w:val="highlight"/>
    <w:basedOn w:val="DefaultParagraphFont"/>
    <w:rsid w:val="00126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63376">
      <w:bodyDiv w:val="1"/>
      <w:marLeft w:val="0"/>
      <w:marRight w:val="0"/>
      <w:marTop w:val="0"/>
      <w:marBottom w:val="0"/>
      <w:divBdr>
        <w:top w:val="none" w:sz="0" w:space="0" w:color="auto"/>
        <w:left w:val="none" w:sz="0" w:space="0" w:color="auto"/>
        <w:bottom w:val="none" w:sz="0" w:space="0" w:color="auto"/>
        <w:right w:val="none" w:sz="0" w:space="0" w:color="auto"/>
      </w:divBdr>
    </w:div>
    <w:div w:id="210622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hyperlink" Target="https://www.telecomtv.com/content/telco-and-csp/sk-telecom-continues-to-expand-its-foothold-in-the-global-quantum-cryptography-market-36657/"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fiercewireless.com/wireless/sk-telecom-develops-advanced-quantum-repeater"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gi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5E8F59-A44C-4666-A200-28B6D3E0F5BB}">
  <ds:schemaRefs>
    <ds:schemaRef ds:uri="http://schemas.microsoft.com/sharepoint/v3/contenttype/forms"/>
  </ds:schemaRefs>
</ds:datastoreItem>
</file>

<file path=customXml/itemProps2.xml><?xml version="1.0" encoding="utf-8"?>
<ds:datastoreItem xmlns:ds="http://schemas.openxmlformats.org/officeDocument/2006/customXml" ds:itemID="{E7FF0E94-3F8C-4F8A-B40B-98179856B6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589067-80A9-4F6D-832B-B7E20E64E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1</TotalTime>
  <Pages>25</Pages>
  <Words>7210</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ITU-T Rec. Technical Report (03/2020) Security considerations for quantum key distribution network </vt:lpstr>
    </vt:vector>
  </TitlesOfParts>
  <Company>ITU</Company>
  <LinksUpToDate>false</LinksUpToDate>
  <CharactersWithSpaces>48217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(03/2020) Security considerations for quantum key distribution network </dc:title>
  <dc:subject>-</dc:subject>
  <dc:creator>ITU-T </dc:creator>
  <cp:keywords>.Technical Report,,Technical Report</cp:keywords>
  <dc:description>Yonga, 16/06/2020, ITU51013818</dc:description>
  <cp:lastModifiedBy>Cabrera Montoya, Anibal</cp:lastModifiedBy>
  <cp:revision>3</cp:revision>
  <cp:lastPrinted>2020-06-16T10:02:00Z</cp:lastPrinted>
  <dcterms:created xsi:type="dcterms:W3CDTF">2020-07-20T13:49:00Z</dcterms:created>
  <dcterms:modified xsi:type="dcterms:W3CDTF">2020-07-20T13:49:00Z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Yonga</vt:lpwstr>
  </property>
  <property fmtid="{D5CDD505-2E9C-101B-9397-08002B2CF9AE}" pid="4" name="Date completed">
    <vt:lpwstr>16 June 2020</vt:lpwstr>
  </property>
  <property fmtid="{D5CDD505-2E9C-101B-9397-08002B2CF9AE}" pid="5" name="Order">
    <vt:r8>500</vt:r8>
  </property>
  <property fmtid="{D5CDD505-2E9C-101B-9397-08002B2CF9AE}" pid="6" name="Docauthor">
    <vt:lpwstr>Editor</vt:lpwstr>
  </property>
  <property fmtid="{D5CDD505-2E9C-101B-9397-08002B2CF9AE}" pid="7" name="FileDirRef">
    <vt:lpwstr>mtgctd/My MTG Template doc</vt:lpwstr>
  </property>
  <property fmtid="{D5CDD505-2E9C-101B-9397-08002B2CF9AE}" pid="8" name="SourceC">
    <vt:lpwstr/>
  </property>
  <property fmtid="{D5CDD505-2E9C-101B-9397-08002B2CF9AE}" pid="9" name="Docnum">
    <vt:lpwstr>SG17-TD2756</vt:lpwstr>
  </property>
  <property fmtid="{D5CDD505-2E9C-101B-9397-08002B2CF9AE}" pid="10" name="ContentTypeId">
    <vt:lpwstr>0x010100D089D8AEFAC1A247B7216C0DD884D876</vt:lpwstr>
  </property>
  <property fmtid="{D5CDD505-2E9C-101B-9397-08002B2CF9AE}" pid="11" name="FSObjType">
    <vt:lpwstr>0</vt:lpwstr>
  </property>
  <property fmtid="{D5CDD505-2E9C-101B-9397-08002B2CF9AE}" pid="12" name="Docorlang">
    <vt:lpwstr/>
  </property>
  <property fmtid="{D5CDD505-2E9C-101B-9397-08002B2CF9AE}" pid="13" name="Docdest">
    <vt:lpwstr>Geneva, 17-26 March 2020</vt:lpwstr>
  </property>
  <property fmtid="{D5CDD505-2E9C-101B-9397-08002B2CF9AE}" pid="14" name="Docbluepink">
    <vt:lpwstr>4/17</vt:lpwstr>
  </property>
  <property fmtid="{D5CDD505-2E9C-101B-9397-08002B2CF9AE}" pid="15" name="Question">
    <vt:lpwstr/>
  </property>
  <property fmtid="{D5CDD505-2E9C-101B-9397-08002B2CF9AE}" pid="16" name="Questions">
    <vt:lpwstr/>
  </property>
  <property fmtid="{D5CDD505-2E9C-101B-9397-08002B2CF9AE}" pid="17" name="Docdate">
    <vt:lpwstr/>
  </property>
  <property fmtid="{D5CDD505-2E9C-101B-9397-08002B2CF9AE}" pid="18" name="FileLeafRef">
    <vt:lpwstr>mtgdoc_template.docx</vt:lpwstr>
  </property>
</Properties>
</file>