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F0006D" w:rsidRPr="006F3E3B" w14:paraId="13C3ABA0" w14:textId="77777777" w:rsidTr="006F3691">
        <w:trPr>
          <w:trHeight w:hRule="exact" w:val="992"/>
        </w:trPr>
        <w:tc>
          <w:tcPr>
            <w:tcW w:w="5070" w:type="dxa"/>
            <w:gridSpan w:val="2"/>
          </w:tcPr>
          <w:bookmarkStart w:id="0" w:name="_Toc110785330"/>
          <w:p w14:paraId="248A8E25" w14:textId="77777777" w:rsidR="00F0006D" w:rsidRPr="00957911" w:rsidRDefault="00F0006D" w:rsidP="006F3691">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3B85CC64" wp14:editId="16FEF218">
                      <wp:simplePos x="0" y="0"/>
                      <wp:positionH relativeFrom="page">
                        <wp:posOffset>-381000</wp:posOffset>
                      </wp:positionH>
                      <wp:positionV relativeFrom="page">
                        <wp:posOffset>317500</wp:posOffset>
                      </wp:positionV>
                      <wp:extent cx="7772400" cy="229870"/>
                      <wp:effectExtent l="0" t="5080" r="0" b="3175"/>
                      <wp:wrapNone/>
                      <wp:docPr id="1038854426"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702485602"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21751"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869EB"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E9JAj7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" path="m627,l,,314,313,627,xe" stroked="f">
                        <v:path arrowok="t" o:connecttype="custom" o:connectlocs="627,1784;0,1784;314,2097;627,1784" o:connectangles="0,0,0,0"/>
                      </v:shape>
                      <w10:wrap anchorx="page" anchory="page"/>
                    </v:group>
                  </w:pict>
                </mc:Fallback>
              </mc:AlternateContent>
            </w:r>
          </w:p>
        </w:tc>
        <w:tc>
          <w:tcPr>
            <w:tcW w:w="5670" w:type="dxa"/>
          </w:tcPr>
          <w:p w14:paraId="727BD5BD" w14:textId="77777777" w:rsidR="00F0006D" w:rsidRPr="00957911" w:rsidRDefault="00F0006D" w:rsidP="006F3691">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F0006D" w:rsidRPr="006C28C2" w14:paraId="76EB4E4A" w14:textId="77777777" w:rsidTr="006F3691">
        <w:tblPrEx>
          <w:tblCellMar>
            <w:left w:w="85" w:type="dxa"/>
            <w:right w:w="85" w:type="dxa"/>
          </w:tblCellMar>
        </w:tblPrEx>
        <w:trPr>
          <w:gridBefore w:val="1"/>
          <w:wBefore w:w="817" w:type="dxa"/>
          <w:trHeight w:val="709"/>
        </w:trPr>
        <w:tc>
          <w:tcPr>
            <w:tcW w:w="9923" w:type="dxa"/>
            <w:gridSpan w:val="2"/>
          </w:tcPr>
          <w:p w14:paraId="549BC542" w14:textId="77777777" w:rsidR="00F0006D" w:rsidRPr="00934B4E" w:rsidRDefault="00F0006D" w:rsidP="006F3691">
            <w:pPr>
              <w:pStyle w:val="BodyText"/>
              <w:spacing w:before="440"/>
              <w:rPr>
                <w:rFonts w:ascii="Arial" w:hAnsi="Arial" w:cs="Arial"/>
                <w:spacing w:val="-6"/>
                <w:sz w:val="44"/>
                <w:szCs w:val="44"/>
                <w:lang w:val="en-GB"/>
              </w:rPr>
            </w:pPr>
            <w:bookmarkStart w:id="1" w:name="dnume"/>
            <w:r w:rsidRPr="00934B4E">
              <w:rPr>
                <w:rFonts w:ascii="Arial" w:hAnsi="Arial" w:cs="Arial"/>
                <w:spacing w:val="-6"/>
                <w:sz w:val="44"/>
                <w:szCs w:val="44"/>
                <w:lang w:val="en-GB"/>
              </w:rPr>
              <w:t xml:space="preserve">ITU-T Technical </w:t>
            </w:r>
            <w:r>
              <w:rPr>
                <w:rFonts w:ascii="Arial" w:hAnsi="Arial" w:cs="Arial"/>
                <w:spacing w:val="-6"/>
                <w:sz w:val="44"/>
                <w:szCs w:val="44"/>
                <w:lang w:val="en-GB"/>
              </w:rPr>
              <w:t>Report</w:t>
            </w:r>
          </w:p>
        </w:tc>
      </w:tr>
      <w:tr w:rsidR="00F0006D" w:rsidRPr="00934B4E" w14:paraId="4CC7D6D0" w14:textId="77777777" w:rsidTr="006F3691">
        <w:tblPrEx>
          <w:tblCellMar>
            <w:left w:w="85" w:type="dxa"/>
            <w:right w:w="85" w:type="dxa"/>
          </w:tblCellMar>
        </w:tblPrEx>
        <w:trPr>
          <w:gridBefore w:val="1"/>
          <w:wBefore w:w="817" w:type="dxa"/>
          <w:trHeight w:val="129"/>
        </w:trPr>
        <w:tc>
          <w:tcPr>
            <w:tcW w:w="9923" w:type="dxa"/>
            <w:gridSpan w:val="2"/>
          </w:tcPr>
          <w:p w14:paraId="3C275A81" w14:textId="77777777" w:rsidR="00F0006D" w:rsidRPr="00934B4E" w:rsidRDefault="00F0006D" w:rsidP="006F3691">
            <w:pPr>
              <w:pStyle w:val="BodyText"/>
              <w:spacing w:before="120" w:after="240"/>
              <w:jc w:val="right"/>
              <w:rPr>
                <w:rFonts w:ascii="Arial" w:hAnsi="Arial" w:cs="Arial"/>
                <w:spacing w:val="-6"/>
                <w:sz w:val="28"/>
                <w:szCs w:val="28"/>
                <w:lang w:val="en-GB"/>
              </w:rPr>
            </w:pPr>
            <w:bookmarkStart w:id="2" w:name="dnume2"/>
            <w:bookmarkEnd w:id="1"/>
            <w:r>
              <w:rPr>
                <w:rFonts w:ascii="Arial" w:hAnsi="Arial" w:cs="Arial"/>
                <w:spacing w:val="-6"/>
                <w:sz w:val="28"/>
                <w:szCs w:val="28"/>
                <w:lang w:val="en-GB"/>
              </w:rPr>
              <w:t>(07/2024)</w:t>
            </w:r>
          </w:p>
        </w:tc>
      </w:tr>
      <w:tr w:rsidR="00F0006D" w:rsidRPr="006F3E3B" w14:paraId="6EA3E459" w14:textId="77777777" w:rsidTr="006F3691">
        <w:trPr>
          <w:trHeight w:val="80"/>
        </w:trPr>
        <w:tc>
          <w:tcPr>
            <w:tcW w:w="817" w:type="dxa"/>
          </w:tcPr>
          <w:p w14:paraId="2988BC23" w14:textId="77777777" w:rsidR="00F0006D" w:rsidRPr="006F3E3B" w:rsidRDefault="00F0006D" w:rsidP="006F3691">
            <w:pPr>
              <w:tabs>
                <w:tab w:val="right" w:pos="9639"/>
              </w:tabs>
              <w:rPr>
                <w:rFonts w:ascii="Arial" w:hAnsi="Arial" w:cs="Arial"/>
                <w:sz w:val="18"/>
              </w:rPr>
            </w:pPr>
            <w:bookmarkStart w:id="3" w:name="dsece" w:colFirst="1" w:colLast="1"/>
            <w:bookmarkEnd w:id="2"/>
          </w:p>
        </w:tc>
        <w:tc>
          <w:tcPr>
            <w:tcW w:w="9923" w:type="dxa"/>
            <w:gridSpan w:val="2"/>
            <w:tcBorders>
              <w:bottom w:val="single" w:sz="8" w:space="0" w:color="auto"/>
            </w:tcBorders>
          </w:tcPr>
          <w:p w14:paraId="7DA644A2" w14:textId="77777777" w:rsidR="00F0006D" w:rsidRPr="00934B4E" w:rsidRDefault="00F0006D" w:rsidP="006F3691">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1E37D7">
              <w:rPr>
                <w:rFonts w:ascii="Arial" w:hAnsi="Arial" w:cs="Arial"/>
                <w:b/>
                <w:bCs/>
                <w:sz w:val="48"/>
                <w:szCs w:val="48"/>
              </w:rPr>
              <w:t>DSTR-STUDY_IMT2020MVNOs</w:t>
            </w:r>
          </w:p>
        </w:tc>
      </w:tr>
      <w:tr w:rsidR="00F0006D" w:rsidRPr="006F3E3B" w14:paraId="48BE054E" w14:textId="77777777" w:rsidTr="006F3691">
        <w:trPr>
          <w:trHeight w:val="743"/>
        </w:trPr>
        <w:tc>
          <w:tcPr>
            <w:tcW w:w="817" w:type="dxa"/>
          </w:tcPr>
          <w:p w14:paraId="207C20F2" w14:textId="77777777" w:rsidR="00F0006D" w:rsidRPr="006F3E3B" w:rsidRDefault="00F0006D" w:rsidP="006F3691">
            <w:pPr>
              <w:tabs>
                <w:tab w:val="right" w:pos="9639"/>
              </w:tabs>
              <w:rPr>
                <w:rFonts w:ascii="Arial" w:hAnsi="Arial" w:cs="Arial"/>
                <w:sz w:val="48"/>
                <w:szCs w:val="48"/>
              </w:rPr>
            </w:pPr>
            <w:bookmarkStart w:id="4" w:name="c1tite" w:colFirst="1" w:colLast="1"/>
            <w:bookmarkEnd w:id="3"/>
          </w:p>
        </w:tc>
        <w:tc>
          <w:tcPr>
            <w:tcW w:w="9923" w:type="dxa"/>
            <w:gridSpan w:val="2"/>
            <w:tcBorders>
              <w:top w:val="single" w:sz="8" w:space="0" w:color="auto"/>
            </w:tcBorders>
          </w:tcPr>
          <w:p w14:paraId="5508AC12" w14:textId="77777777" w:rsidR="00F0006D" w:rsidRPr="00934B4E" w:rsidRDefault="00F0006D" w:rsidP="006F3691">
            <w:pPr>
              <w:pStyle w:val="BodyText"/>
              <w:spacing w:before="440" w:line="192" w:lineRule="auto"/>
              <w:rPr>
                <w:rFonts w:ascii="Arial" w:hAnsi="Arial" w:cs="Arial"/>
                <w:spacing w:val="-6"/>
                <w:sz w:val="44"/>
                <w:szCs w:val="44"/>
                <w:lang w:val="en-GB"/>
              </w:rPr>
            </w:pPr>
            <w:r>
              <w:rPr>
                <w:rFonts w:ascii="Arial" w:hAnsi="Arial" w:cs="Arial"/>
                <w:spacing w:val="-6"/>
                <w:sz w:val="44"/>
                <w:szCs w:val="44"/>
                <w:lang w:val="en-GB"/>
              </w:rPr>
              <w:t>5G related policy considering MVNOs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F0006D" w:rsidRPr="006F3E3B" w14:paraId="2529552F" w14:textId="77777777" w:rsidTr="006F3691">
        <w:tc>
          <w:tcPr>
            <w:tcW w:w="5070" w:type="dxa"/>
            <w:vAlign w:val="center"/>
          </w:tcPr>
          <w:bookmarkEnd w:id="4"/>
          <w:p w14:paraId="3CDE6837" w14:textId="77777777" w:rsidR="00F0006D" w:rsidRPr="00957911" w:rsidRDefault="00F0006D" w:rsidP="006F3691">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3B50C884" w14:textId="77777777" w:rsidR="00F0006D" w:rsidRPr="00957911" w:rsidRDefault="00F0006D" w:rsidP="006F3691">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3DB5AEC3" w14:textId="77777777" w:rsidR="00F0006D" w:rsidRPr="002B534E" w:rsidRDefault="00F0006D" w:rsidP="00F0006D">
      <w:pPr>
        <w:pStyle w:val="Default"/>
      </w:pPr>
      <w:r>
        <w:rPr>
          <w:noProof/>
        </w:rPr>
        <w:drawing>
          <wp:anchor distT="0" distB="0" distL="0" distR="0" simplePos="0" relativeHeight="251659264" behindDoc="1" locked="0" layoutInCell="1" allowOverlap="1" wp14:anchorId="4D9A4D6C" wp14:editId="339905BF">
            <wp:simplePos x="0" y="0"/>
            <wp:positionH relativeFrom="page">
              <wp:posOffset>6355080</wp:posOffset>
            </wp:positionH>
            <wp:positionV relativeFrom="page">
              <wp:posOffset>9591675</wp:posOffset>
            </wp:positionV>
            <wp:extent cx="737870" cy="813435"/>
            <wp:effectExtent l="0" t="0" r="0" b="0"/>
            <wp:wrapNone/>
            <wp:docPr id="50332966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5" w:name="c2tope"/>
      <w:bookmarkEnd w:id="5"/>
      <w:r w:rsidRPr="002B534E">
        <w:t xml:space="preserve"> </w:t>
      </w:r>
    </w:p>
    <w:p w14:paraId="7DFE3BA3" w14:textId="77777777" w:rsidR="00F0006D" w:rsidRPr="002B534E" w:rsidRDefault="00F0006D" w:rsidP="00F0006D">
      <w:pPr>
        <w:spacing w:before="80"/>
        <w:jc w:val="left"/>
        <w:rPr>
          <w:i/>
          <w:sz w:val="20"/>
        </w:rPr>
      </w:pPr>
    </w:p>
    <w:p w14:paraId="1D42E363" w14:textId="77777777" w:rsidR="00F0006D" w:rsidRPr="002B534E" w:rsidRDefault="00F0006D" w:rsidP="00F0006D">
      <w:pPr>
        <w:jc w:val="left"/>
        <w:sectPr w:rsidR="00F0006D" w:rsidRPr="002B534E" w:rsidSect="00F0006D">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F0006D" w:rsidRPr="002B534E" w14:paraId="0799448D" w14:textId="77777777" w:rsidTr="006F3691">
        <w:tc>
          <w:tcPr>
            <w:tcW w:w="9945" w:type="dxa"/>
          </w:tcPr>
          <w:p w14:paraId="2A1A1A84" w14:textId="77777777" w:rsidR="00F0006D" w:rsidRPr="00D94BD8" w:rsidRDefault="00F0006D" w:rsidP="006F3691">
            <w:pPr>
              <w:pStyle w:val="RecNo"/>
            </w:pPr>
            <w:bookmarkStart w:id="6" w:name="irecnoe"/>
            <w:bookmarkEnd w:id="6"/>
            <w:r w:rsidRPr="00D94BD8">
              <w:lastRenderedPageBreak/>
              <w:t>Technical Report ITU-T DSTR-STUDY_IMT2020MVNOs</w:t>
            </w:r>
          </w:p>
          <w:p w14:paraId="467813B8" w14:textId="77777777" w:rsidR="00F0006D" w:rsidRPr="002B534E" w:rsidRDefault="00F0006D" w:rsidP="006F3691">
            <w:pPr>
              <w:pStyle w:val="Rectitle"/>
            </w:pPr>
            <w:r w:rsidRPr="00D94BD8">
              <w:t>5G related policy considering MVNOs</w:t>
            </w:r>
          </w:p>
        </w:tc>
      </w:tr>
    </w:tbl>
    <w:p w14:paraId="1DE78C5F" w14:textId="77777777" w:rsidR="00F0006D" w:rsidRPr="002B534E" w:rsidRDefault="00F0006D" w:rsidP="00F0006D"/>
    <w:p w14:paraId="5700E65C" w14:textId="77777777" w:rsidR="00F0006D" w:rsidRPr="002B534E" w:rsidRDefault="00F0006D" w:rsidP="00F0006D"/>
    <w:tbl>
      <w:tblPr>
        <w:tblW w:w="0" w:type="auto"/>
        <w:tblLayout w:type="fixed"/>
        <w:tblLook w:val="0000" w:firstRow="0" w:lastRow="0" w:firstColumn="0" w:lastColumn="0" w:noHBand="0" w:noVBand="0"/>
      </w:tblPr>
      <w:tblGrid>
        <w:gridCol w:w="9945"/>
      </w:tblGrid>
      <w:tr w:rsidR="00F0006D" w:rsidRPr="002B534E" w14:paraId="2F0426EB" w14:textId="77777777" w:rsidTr="006F3691">
        <w:tc>
          <w:tcPr>
            <w:tcW w:w="9945" w:type="dxa"/>
          </w:tcPr>
          <w:p w14:paraId="58924D0F" w14:textId="77777777" w:rsidR="00F0006D" w:rsidRPr="002B534E" w:rsidRDefault="00F0006D" w:rsidP="006F3691">
            <w:pPr>
              <w:pStyle w:val="Headingb"/>
            </w:pPr>
            <w:bookmarkStart w:id="7" w:name="isume"/>
            <w:r w:rsidRPr="002B534E">
              <w:t>Summary</w:t>
            </w:r>
          </w:p>
          <w:p w14:paraId="7FA31907" w14:textId="4E5DE294" w:rsidR="00F0006D" w:rsidRPr="002B534E" w:rsidRDefault="00F0006D" w:rsidP="006F3691">
            <w:r w:rsidRPr="007777D2">
              <w:rPr>
                <w:lang w:bidi="ar-DZ"/>
              </w:rPr>
              <w:t>This</w:t>
            </w:r>
            <w:r w:rsidRPr="00C25ADD">
              <w:rPr>
                <w:lang w:bidi="ar-DZ"/>
              </w:rPr>
              <w:t xml:space="preserve"> </w:t>
            </w:r>
            <w:r>
              <w:rPr>
                <w:lang w:bidi="ar-DZ"/>
              </w:rPr>
              <w:t>T</w:t>
            </w:r>
            <w:r w:rsidRPr="00C25ADD">
              <w:rPr>
                <w:lang w:bidi="ar-DZ"/>
              </w:rPr>
              <w:t xml:space="preserve">echnical </w:t>
            </w:r>
            <w:r>
              <w:rPr>
                <w:lang w:bidi="ar-DZ"/>
              </w:rPr>
              <w:t>R</w:t>
            </w:r>
            <w:r w:rsidRPr="00C25ADD">
              <w:rPr>
                <w:lang w:bidi="ar-DZ"/>
              </w:rPr>
              <w:t xml:space="preserve">eport seeks to study the various economic and policy aspects related to IMT2020 technologies taking into consideration </w:t>
            </w:r>
            <w:r w:rsidR="00631C57" w:rsidRPr="00631C57">
              <w:rPr>
                <w:lang w:bidi="ar-DZ"/>
              </w:rPr>
              <w:t>mobile virtual network operator</w:t>
            </w:r>
            <w:r w:rsidR="00631C57">
              <w:rPr>
                <w:lang w:bidi="ar-DZ"/>
              </w:rPr>
              <w:t>s</w:t>
            </w:r>
            <w:r w:rsidR="00631C57" w:rsidRPr="00631C57">
              <w:rPr>
                <w:lang w:bidi="ar-DZ"/>
              </w:rPr>
              <w:t xml:space="preserve"> </w:t>
            </w:r>
            <w:r w:rsidR="00631C57">
              <w:rPr>
                <w:lang w:bidi="ar-DZ"/>
              </w:rPr>
              <w:t>(</w:t>
            </w:r>
            <w:r w:rsidRPr="00C25ADD">
              <w:rPr>
                <w:lang w:bidi="ar-DZ"/>
              </w:rPr>
              <w:t>MVNOs</w:t>
            </w:r>
            <w:r w:rsidR="00631C57">
              <w:rPr>
                <w:lang w:bidi="ar-DZ"/>
              </w:rPr>
              <w:t>)</w:t>
            </w:r>
            <w:r w:rsidRPr="00C25ADD">
              <w:rPr>
                <w:lang w:bidi="ar-DZ"/>
              </w:rPr>
              <w:t xml:space="preserve">. In addition, it presents an overview of 5G deployment and MVNOs, a detailed review of MVNO conceptual models as well as drivers and barriers to MVNO rollout. The report also presents various case studies from Member States </w:t>
            </w:r>
            <w:proofErr w:type="gramStart"/>
            <w:r w:rsidRPr="00C25ADD">
              <w:rPr>
                <w:lang w:bidi="ar-DZ"/>
              </w:rPr>
              <w:t>in order to</w:t>
            </w:r>
            <w:proofErr w:type="gramEnd"/>
            <w:r w:rsidRPr="00C25ADD">
              <w:rPr>
                <w:lang w:bidi="ar-DZ"/>
              </w:rPr>
              <w:t xml:space="preserve"> inform best practices.</w:t>
            </w:r>
            <w:bookmarkEnd w:id="7"/>
          </w:p>
        </w:tc>
      </w:tr>
    </w:tbl>
    <w:p w14:paraId="4D55C522" w14:textId="77777777" w:rsidR="00F0006D" w:rsidRPr="002B534E" w:rsidRDefault="00F0006D" w:rsidP="00F0006D"/>
    <w:p w14:paraId="6E78994B" w14:textId="77777777" w:rsidR="00F0006D" w:rsidRPr="002B534E" w:rsidRDefault="00F0006D" w:rsidP="00F0006D"/>
    <w:tbl>
      <w:tblPr>
        <w:tblW w:w="9945" w:type="dxa"/>
        <w:tblLayout w:type="fixed"/>
        <w:tblLook w:val="0000" w:firstRow="0" w:lastRow="0" w:firstColumn="0" w:lastColumn="0" w:noHBand="0" w:noVBand="0"/>
      </w:tblPr>
      <w:tblGrid>
        <w:gridCol w:w="9945"/>
      </w:tblGrid>
      <w:tr w:rsidR="00F0006D" w:rsidRPr="002B534E" w14:paraId="5F5C5F3E" w14:textId="77777777" w:rsidTr="006F3691">
        <w:tc>
          <w:tcPr>
            <w:tcW w:w="9945" w:type="dxa"/>
          </w:tcPr>
          <w:p w14:paraId="239DBA53" w14:textId="77777777" w:rsidR="00F0006D" w:rsidRPr="002B534E" w:rsidRDefault="00F0006D" w:rsidP="006F3691">
            <w:pPr>
              <w:pStyle w:val="Headingb"/>
            </w:pPr>
            <w:bookmarkStart w:id="8" w:name="ikeye"/>
            <w:r w:rsidRPr="002B534E">
              <w:t>Keywords</w:t>
            </w:r>
          </w:p>
          <w:p w14:paraId="7501C12A" w14:textId="77777777" w:rsidR="00F0006D" w:rsidRPr="002B534E" w:rsidRDefault="00F0006D" w:rsidP="006F3691">
            <w:pPr>
              <w:rPr>
                <w:bCs/>
              </w:rPr>
            </w:pPr>
            <w:r w:rsidRPr="004A112E">
              <w:rPr>
                <w:lang w:bidi="ar-DZ"/>
              </w:rPr>
              <w:t>5G</w:t>
            </w:r>
            <w:r>
              <w:rPr>
                <w:lang w:bidi="ar-DZ"/>
              </w:rPr>
              <w:t>,</w:t>
            </w:r>
            <w:r w:rsidRPr="004A112E">
              <w:rPr>
                <w:lang w:bidi="ar-DZ"/>
              </w:rPr>
              <w:t xml:space="preserve"> MVNOs</w:t>
            </w:r>
            <w:bookmarkEnd w:id="8"/>
            <w:r>
              <w:rPr>
                <w:lang w:bidi="ar-DZ"/>
              </w:rPr>
              <w:t>.</w:t>
            </w:r>
          </w:p>
        </w:tc>
      </w:tr>
    </w:tbl>
    <w:p w14:paraId="75BEB871" w14:textId="77777777" w:rsidR="00F0006D" w:rsidRDefault="00F0006D" w:rsidP="00F0006D">
      <w:pPr>
        <w:pStyle w:val="Headingb"/>
      </w:pPr>
    </w:p>
    <w:p w14:paraId="30B6CEF9" w14:textId="77777777" w:rsidR="00F0006D" w:rsidRPr="0076675B" w:rsidRDefault="00F0006D" w:rsidP="00D50F50">
      <w:pPr>
        <w:pStyle w:val="Headingb"/>
        <w:ind w:left="113"/>
        <w:rPr>
          <w:bCs/>
          <w:sz w:val="22"/>
          <w:lang w:val="en-US"/>
        </w:rPr>
      </w:pPr>
      <w:r w:rsidRPr="0076675B">
        <w:t>Note</w:t>
      </w:r>
      <w:r w:rsidRPr="0016115F">
        <w:rPr>
          <w:b w:val="0"/>
          <w:bCs/>
          <w:sz w:val="22"/>
          <w:lang w:val="en-US"/>
        </w:rPr>
        <w:t xml:space="preserve"> </w:t>
      </w:r>
    </w:p>
    <w:p w14:paraId="702EED1D" w14:textId="77777777" w:rsidR="00F0006D" w:rsidRDefault="00F0006D" w:rsidP="00F0006D">
      <w:pPr>
        <w:ind w:left="113"/>
      </w:pPr>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534B5663" w14:textId="77777777" w:rsidR="00F0006D" w:rsidRDefault="00F0006D" w:rsidP="00F0006D">
      <w:pPr>
        <w:ind w:left="113"/>
      </w:pPr>
    </w:p>
    <w:p w14:paraId="0C3E00B0" w14:textId="77777777" w:rsidR="00F0006D" w:rsidRPr="002B534E" w:rsidRDefault="00F0006D" w:rsidP="00F0006D">
      <w:pPr>
        <w:pStyle w:val="Headingb"/>
        <w:ind w:left="113"/>
        <w:jc w:val="both"/>
      </w:pPr>
      <w:r>
        <w:t>Change Log</w:t>
      </w:r>
    </w:p>
    <w:p w14:paraId="41AD28EB" w14:textId="77777777" w:rsidR="00F0006D" w:rsidRDefault="00F0006D" w:rsidP="00F0006D">
      <w:pPr>
        <w:ind w:left="113"/>
      </w:pPr>
      <w:r w:rsidRPr="007777D2">
        <w:t xml:space="preserve">This document contains </w:t>
      </w:r>
      <w:r>
        <w:t>Version 1</w:t>
      </w:r>
      <w:r w:rsidRPr="007777D2">
        <w:t xml:space="preserve"> of the ITU-T Technical </w:t>
      </w:r>
      <w:r>
        <w:t>Report</w:t>
      </w:r>
      <w:r w:rsidRPr="007777D2">
        <w:t xml:space="preserve"> </w:t>
      </w:r>
      <w:r w:rsidRPr="00C25ADD">
        <w:t>DSTR</w:t>
      </w:r>
      <w:r>
        <w:noBreakHyphen/>
      </w:r>
      <w:r w:rsidRPr="00C25ADD">
        <w:t>STUDY_IMT2020MVNOs</w:t>
      </w:r>
      <w:r>
        <w:t xml:space="preserve"> </w:t>
      </w:r>
      <w:r w:rsidRPr="007777D2">
        <w:t xml:space="preserve">on </w:t>
      </w:r>
      <w:r>
        <w:t>"</w:t>
      </w:r>
      <w:r w:rsidRPr="00C25ADD">
        <w:t>5G related policy considering MVNOs</w:t>
      </w:r>
      <w:r>
        <w:t>"</w:t>
      </w:r>
      <w:r w:rsidRPr="007777D2">
        <w:t xml:space="preserve"> approved at the ITU-T Study Group </w:t>
      </w:r>
      <w:r>
        <w:t>3</w:t>
      </w:r>
      <w:r w:rsidRPr="007777D2">
        <w:t xml:space="preserve"> meeting held </w:t>
      </w:r>
      <w:r w:rsidRPr="008A143F">
        <w:t xml:space="preserve">in </w:t>
      </w:r>
      <w:r w:rsidRPr="004116D4">
        <w:t>Geneva, 9-18 July 2024.</w:t>
      </w:r>
    </w:p>
    <w:p w14:paraId="2B079611" w14:textId="77777777" w:rsidR="00F0006D" w:rsidRDefault="00F0006D" w:rsidP="00F0006D"/>
    <w:p w14:paraId="5D14C3B8" w14:textId="77777777" w:rsidR="00F0006D" w:rsidRDefault="00F0006D" w:rsidP="00F0006D"/>
    <w:tbl>
      <w:tblPr>
        <w:tblW w:w="5000" w:type="pct"/>
        <w:jc w:val="center"/>
        <w:tblCellMar>
          <w:left w:w="57" w:type="dxa"/>
          <w:right w:w="57" w:type="dxa"/>
        </w:tblCellMar>
        <w:tblLook w:val="0000" w:firstRow="0" w:lastRow="0" w:firstColumn="0" w:lastColumn="0" w:noHBand="0" w:noVBand="0"/>
      </w:tblPr>
      <w:tblGrid>
        <w:gridCol w:w="1571"/>
        <w:gridCol w:w="4268"/>
        <w:gridCol w:w="3800"/>
      </w:tblGrid>
      <w:tr w:rsidR="00F0006D" w:rsidRPr="002352BF" w14:paraId="3FD58564" w14:textId="77777777" w:rsidTr="006F3691">
        <w:trPr>
          <w:cantSplit/>
          <w:trHeight w:val="204"/>
          <w:jc w:val="center"/>
        </w:trPr>
        <w:tc>
          <w:tcPr>
            <w:tcW w:w="815" w:type="pct"/>
          </w:tcPr>
          <w:p w14:paraId="00A556DE" w14:textId="77777777" w:rsidR="00F0006D" w:rsidRPr="002352BF" w:rsidRDefault="00F0006D" w:rsidP="006F3691">
            <w:pPr>
              <w:ind w:left="57"/>
              <w:rPr>
                <w:b/>
                <w:bCs/>
                <w:sz w:val="22"/>
                <w:szCs w:val="22"/>
              </w:rPr>
            </w:pPr>
            <w:r w:rsidRPr="002352BF">
              <w:rPr>
                <w:b/>
                <w:bCs/>
                <w:sz w:val="22"/>
                <w:szCs w:val="22"/>
              </w:rPr>
              <w:t>Editor</w:t>
            </w:r>
            <w:r w:rsidRPr="002352BF">
              <w:rPr>
                <w:sz w:val="22"/>
                <w:szCs w:val="22"/>
              </w:rPr>
              <w:t>:</w:t>
            </w:r>
          </w:p>
        </w:tc>
        <w:tc>
          <w:tcPr>
            <w:tcW w:w="2214" w:type="pct"/>
          </w:tcPr>
          <w:p w14:paraId="62024123" w14:textId="77777777" w:rsidR="00F0006D" w:rsidRPr="002352BF" w:rsidRDefault="00F0006D" w:rsidP="006F3691">
            <w:pPr>
              <w:jc w:val="left"/>
              <w:rPr>
                <w:sz w:val="22"/>
                <w:szCs w:val="22"/>
              </w:rPr>
            </w:pPr>
            <w:r w:rsidRPr="00D94BD8">
              <w:rPr>
                <w:sz w:val="22"/>
                <w:szCs w:val="22"/>
              </w:rPr>
              <w:t>Zuhair Al-Zuhair</w:t>
            </w:r>
            <w:r w:rsidRPr="00D94BD8">
              <w:rPr>
                <w:sz w:val="22"/>
                <w:szCs w:val="22"/>
              </w:rPr>
              <w:br/>
              <w:t>Communication &amp; Information Technology Regulatory Authority (CITRA)</w:t>
            </w:r>
            <w:r w:rsidRPr="00D94BD8">
              <w:rPr>
                <w:sz w:val="22"/>
                <w:szCs w:val="22"/>
              </w:rPr>
              <w:br/>
              <w:t>Kuwait</w:t>
            </w:r>
          </w:p>
        </w:tc>
        <w:tc>
          <w:tcPr>
            <w:tcW w:w="1971" w:type="pct"/>
          </w:tcPr>
          <w:p w14:paraId="0B89C84A" w14:textId="77777777" w:rsidR="00F0006D" w:rsidRPr="002352BF" w:rsidRDefault="00F0006D" w:rsidP="006F3691">
            <w:pPr>
              <w:tabs>
                <w:tab w:val="clear" w:pos="794"/>
                <w:tab w:val="clear" w:pos="1191"/>
                <w:tab w:val="left" w:pos="911"/>
              </w:tabs>
              <w:jc w:val="left"/>
              <w:rPr>
                <w:sz w:val="22"/>
                <w:szCs w:val="22"/>
              </w:rPr>
            </w:pPr>
            <w:r w:rsidRPr="00D94BD8">
              <w:rPr>
                <w:sz w:val="22"/>
                <w:szCs w:val="22"/>
                <w:lang w:val="pt-BR"/>
              </w:rPr>
              <w:t>Tel: +965 22330777</w:t>
            </w:r>
            <w:r w:rsidRPr="00D94BD8">
              <w:rPr>
                <w:sz w:val="22"/>
                <w:szCs w:val="22"/>
                <w:lang w:val="pt-BR"/>
              </w:rPr>
              <w:br/>
              <w:t xml:space="preserve">E-mail: </w:t>
            </w:r>
            <w:hyperlink r:id="rId15" w:history="1">
              <w:r w:rsidRPr="00D94BD8">
                <w:rPr>
                  <w:rStyle w:val="Hyperlink"/>
                  <w:sz w:val="22"/>
                  <w:szCs w:val="22"/>
                  <w:lang w:val="pt-BR"/>
                </w:rPr>
                <w:t>z.alzuhair@citra.gov.kw</w:t>
              </w:r>
            </w:hyperlink>
          </w:p>
        </w:tc>
      </w:tr>
    </w:tbl>
    <w:p w14:paraId="7D6B243E" w14:textId="77777777" w:rsidR="00F0006D" w:rsidRDefault="00F0006D" w:rsidP="00F0006D">
      <w:pPr>
        <w:jc w:val="center"/>
        <w:rPr>
          <w:sz w:val="22"/>
        </w:rPr>
      </w:pPr>
    </w:p>
    <w:p w14:paraId="125A5357" w14:textId="77777777" w:rsidR="00F0006D" w:rsidRDefault="00F0006D" w:rsidP="00F0006D">
      <w:pPr>
        <w:jc w:val="center"/>
        <w:rPr>
          <w:sz w:val="22"/>
        </w:rPr>
      </w:pPr>
    </w:p>
    <w:p w14:paraId="2E3BEAFA" w14:textId="77777777" w:rsidR="00F0006D" w:rsidRDefault="00F0006D" w:rsidP="00F0006D">
      <w:pPr>
        <w:jc w:val="center"/>
        <w:rPr>
          <w:sz w:val="22"/>
        </w:rPr>
      </w:pPr>
    </w:p>
    <w:p w14:paraId="4BB23F67" w14:textId="77777777" w:rsidR="00F0006D" w:rsidRDefault="00F0006D" w:rsidP="00F0006D">
      <w:pPr>
        <w:jc w:val="center"/>
        <w:rPr>
          <w:sz w:val="22"/>
        </w:rPr>
      </w:pPr>
    </w:p>
    <w:p w14:paraId="1037304E" w14:textId="77777777" w:rsidR="00F0006D" w:rsidRDefault="00F0006D" w:rsidP="00F0006D">
      <w:pPr>
        <w:jc w:val="center"/>
        <w:rPr>
          <w:sz w:val="22"/>
        </w:rPr>
      </w:pPr>
      <w:r>
        <w:rPr>
          <w:sz w:val="22"/>
        </w:rPr>
        <w:sym w:font="Symbol" w:char="F0E3"/>
      </w:r>
      <w:r>
        <w:rPr>
          <w:sz w:val="22"/>
        </w:rPr>
        <w:t> ITU </w:t>
      </w:r>
      <w:bookmarkStart w:id="9" w:name="iiannee"/>
      <w:bookmarkEnd w:id="9"/>
      <w:r>
        <w:rPr>
          <w:sz w:val="22"/>
        </w:rPr>
        <w:t>2024</w:t>
      </w:r>
    </w:p>
    <w:p w14:paraId="3044EAAB" w14:textId="77777777" w:rsidR="00F0006D" w:rsidRDefault="00F0006D" w:rsidP="00F0006D">
      <w:pPr>
        <w:rPr>
          <w:sz w:val="22"/>
        </w:rPr>
      </w:pPr>
      <w:r>
        <w:rPr>
          <w:sz w:val="22"/>
        </w:rPr>
        <w:t>All rights reserved. No part of this publication may be reproduced, by any means whatsoever, without the prior written permission of ITU.</w:t>
      </w:r>
    </w:p>
    <w:p w14:paraId="5EEB5CCA" w14:textId="77777777" w:rsidR="00F0006D" w:rsidRPr="002B534E" w:rsidRDefault="00F0006D" w:rsidP="00F0006D"/>
    <w:p w14:paraId="065393D8" w14:textId="77777777" w:rsidR="00F0006D" w:rsidRPr="002B534E" w:rsidRDefault="00F0006D" w:rsidP="00F0006D">
      <w:pPr>
        <w:jc w:val="center"/>
        <w:rPr>
          <w:b/>
        </w:rPr>
      </w:pPr>
      <w:r w:rsidRPr="002B534E">
        <w:rPr>
          <w:b/>
        </w:rPr>
        <w:br w:type="page"/>
      </w:r>
      <w:r w:rsidRPr="002B534E">
        <w:rPr>
          <w:b/>
        </w:rPr>
        <w:lastRenderedPageBreak/>
        <w:t>Table of Contents</w:t>
      </w:r>
    </w:p>
    <w:p w14:paraId="65903378" w14:textId="6C8CBB78" w:rsidR="00D50F50" w:rsidRDefault="00D50F50" w:rsidP="00D50F50">
      <w:pPr>
        <w:pStyle w:val="toc0"/>
        <w:ind w:right="992"/>
        <w:rPr>
          <w:noProof/>
        </w:rPr>
      </w:pPr>
      <w:r>
        <w:rPr>
          <w:rStyle w:val="Hyperlink"/>
          <w:noProof/>
          <w:color w:val="auto"/>
          <w:u w:val="none"/>
          <w:lang w:bidi="ar-DZ"/>
        </w:rPr>
        <w:tab/>
        <w:t>Page</w:t>
      </w:r>
    </w:p>
    <w:p w14:paraId="6813668C" w14:textId="740CA03D"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1</w:t>
      </w:r>
      <w:r>
        <w:rPr>
          <w:rFonts w:asciiTheme="minorHAnsi" w:eastAsiaTheme="minorEastAsia" w:hAnsiTheme="minorHAnsi" w:cstheme="minorBidi"/>
          <w:noProof/>
          <w:kern w:val="2"/>
          <w:szCs w:val="24"/>
          <w:lang w:eastAsia="en-GB"/>
          <w14:ligatures w14:val="standardContextual"/>
        </w:rPr>
        <w:tab/>
      </w:r>
      <w:r w:rsidRPr="00D50F50">
        <w:rPr>
          <w:noProof/>
          <w:lang w:bidi="ar-DZ"/>
        </w:rPr>
        <w:t>Scope</w:t>
      </w:r>
      <w:r>
        <w:rPr>
          <w:noProof/>
          <w:lang w:bidi="ar-DZ"/>
        </w:rPr>
        <w:tab/>
      </w:r>
      <w:r>
        <w:rPr>
          <w:noProof/>
          <w:lang w:bidi="ar-DZ"/>
        </w:rPr>
        <w:tab/>
      </w:r>
      <w:r w:rsidRPr="00D50F50">
        <w:rPr>
          <w:noProof/>
        </w:rPr>
        <w:t>1</w:t>
      </w:r>
    </w:p>
    <w:p w14:paraId="4B51EE89" w14:textId="0497D214"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2</w:t>
      </w:r>
      <w:r>
        <w:rPr>
          <w:rFonts w:asciiTheme="minorHAnsi" w:eastAsiaTheme="minorEastAsia" w:hAnsiTheme="minorHAnsi" w:cstheme="minorBidi"/>
          <w:noProof/>
          <w:kern w:val="2"/>
          <w:szCs w:val="24"/>
          <w:lang w:eastAsia="en-GB"/>
          <w14:ligatures w14:val="standardContextual"/>
        </w:rPr>
        <w:tab/>
      </w:r>
      <w:r w:rsidRPr="00D50F50">
        <w:rPr>
          <w:noProof/>
          <w:lang w:bidi="ar-DZ"/>
        </w:rPr>
        <w:t>References</w:t>
      </w:r>
      <w:r>
        <w:rPr>
          <w:noProof/>
          <w:lang w:bidi="ar-DZ"/>
        </w:rPr>
        <w:tab/>
      </w:r>
      <w:r>
        <w:rPr>
          <w:noProof/>
          <w:lang w:bidi="ar-DZ"/>
        </w:rPr>
        <w:tab/>
      </w:r>
      <w:r w:rsidRPr="00D50F50">
        <w:rPr>
          <w:noProof/>
        </w:rPr>
        <w:t>1</w:t>
      </w:r>
    </w:p>
    <w:p w14:paraId="2138EA45" w14:textId="0FB9CEB0"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3</w:t>
      </w:r>
      <w:r>
        <w:rPr>
          <w:rFonts w:asciiTheme="minorHAnsi" w:eastAsiaTheme="minorEastAsia" w:hAnsiTheme="minorHAnsi" w:cstheme="minorBidi"/>
          <w:noProof/>
          <w:kern w:val="2"/>
          <w:szCs w:val="24"/>
          <w:lang w:eastAsia="en-GB"/>
          <w14:ligatures w14:val="standardContextual"/>
        </w:rPr>
        <w:tab/>
      </w:r>
      <w:r w:rsidRPr="00D50F50">
        <w:rPr>
          <w:noProof/>
          <w:lang w:bidi="ar-DZ"/>
        </w:rPr>
        <w:t>Definitions</w:t>
      </w:r>
      <w:r>
        <w:rPr>
          <w:noProof/>
          <w:lang w:bidi="ar-DZ"/>
        </w:rPr>
        <w:tab/>
      </w:r>
      <w:r>
        <w:rPr>
          <w:noProof/>
          <w:lang w:bidi="ar-DZ"/>
        </w:rPr>
        <w:tab/>
      </w:r>
      <w:r w:rsidRPr="00D50F50">
        <w:rPr>
          <w:noProof/>
        </w:rPr>
        <w:t>1</w:t>
      </w:r>
    </w:p>
    <w:p w14:paraId="1F800D25" w14:textId="1751F80E"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3.1</w:t>
      </w:r>
      <w:r>
        <w:rPr>
          <w:rFonts w:asciiTheme="minorHAnsi" w:eastAsiaTheme="minorEastAsia" w:hAnsiTheme="minorHAnsi" w:cstheme="minorBidi"/>
          <w:noProof/>
          <w:kern w:val="2"/>
          <w:szCs w:val="24"/>
          <w:lang w:eastAsia="en-GB"/>
          <w14:ligatures w14:val="standardContextual"/>
        </w:rPr>
        <w:tab/>
      </w:r>
      <w:r>
        <w:rPr>
          <w:noProof/>
          <w:lang w:bidi="ar-DZ"/>
        </w:rPr>
        <w:t xml:space="preserve">Terms defined </w:t>
      </w:r>
      <w:r w:rsidRPr="00D50F50">
        <w:rPr>
          <w:noProof/>
          <w:lang w:bidi="ar-DZ"/>
        </w:rPr>
        <w:t>elsewhere</w:t>
      </w:r>
      <w:r>
        <w:rPr>
          <w:noProof/>
          <w:lang w:bidi="ar-DZ"/>
        </w:rPr>
        <w:tab/>
      </w:r>
      <w:r>
        <w:rPr>
          <w:noProof/>
          <w:lang w:bidi="ar-DZ"/>
        </w:rPr>
        <w:tab/>
      </w:r>
      <w:r w:rsidRPr="00D50F50">
        <w:rPr>
          <w:noProof/>
        </w:rPr>
        <w:t>1</w:t>
      </w:r>
    </w:p>
    <w:p w14:paraId="0E850123" w14:textId="3E2348DF"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3.2</w:t>
      </w:r>
      <w:r>
        <w:rPr>
          <w:rFonts w:asciiTheme="minorHAnsi" w:eastAsiaTheme="minorEastAsia" w:hAnsiTheme="minorHAnsi" w:cstheme="minorBidi"/>
          <w:noProof/>
          <w:kern w:val="2"/>
          <w:szCs w:val="24"/>
          <w:lang w:eastAsia="en-GB"/>
          <w14:ligatures w14:val="standardContextual"/>
        </w:rPr>
        <w:tab/>
      </w:r>
      <w:r>
        <w:rPr>
          <w:noProof/>
          <w:lang w:bidi="ar-DZ"/>
        </w:rPr>
        <w:t xml:space="preserve">Terms defined in this Technical </w:t>
      </w:r>
      <w:r w:rsidRPr="00D50F50">
        <w:rPr>
          <w:noProof/>
          <w:lang w:bidi="ar-DZ"/>
        </w:rPr>
        <w:t>Report</w:t>
      </w:r>
      <w:r>
        <w:rPr>
          <w:noProof/>
          <w:lang w:bidi="ar-DZ"/>
        </w:rPr>
        <w:tab/>
      </w:r>
      <w:r>
        <w:rPr>
          <w:noProof/>
          <w:lang w:bidi="ar-DZ"/>
        </w:rPr>
        <w:tab/>
      </w:r>
      <w:r w:rsidRPr="00D50F50">
        <w:rPr>
          <w:noProof/>
        </w:rPr>
        <w:t>1</w:t>
      </w:r>
    </w:p>
    <w:p w14:paraId="1F895423" w14:textId="011C2F7C"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4</w:t>
      </w:r>
      <w:r>
        <w:rPr>
          <w:rFonts w:asciiTheme="minorHAnsi" w:eastAsiaTheme="minorEastAsia" w:hAnsiTheme="minorHAnsi" w:cstheme="minorBidi"/>
          <w:noProof/>
          <w:kern w:val="2"/>
          <w:szCs w:val="24"/>
          <w:lang w:eastAsia="en-GB"/>
          <w14:ligatures w14:val="standardContextual"/>
        </w:rPr>
        <w:tab/>
      </w:r>
      <w:r>
        <w:rPr>
          <w:noProof/>
          <w:lang w:bidi="ar-DZ"/>
        </w:rPr>
        <w:t xml:space="preserve">Abbreviations and </w:t>
      </w:r>
      <w:r w:rsidRPr="00D50F50">
        <w:rPr>
          <w:noProof/>
          <w:lang w:bidi="ar-DZ"/>
        </w:rPr>
        <w:t>acronyms</w:t>
      </w:r>
      <w:r>
        <w:rPr>
          <w:noProof/>
          <w:lang w:bidi="ar-DZ"/>
        </w:rPr>
        <w:tab/>
      </w:r>
      <w:r>
        <w:rPr>
          <w:noProof/>
          <w:lang w:bidi="ar-DZ"/>
        </w:rPr>
        <w:tab/>
      </w:r>
      <w:r w:rsidRPr="00D50F50">
        <w:rPr>
          <w:noProof/>
        </w:rPr>
        <w:t>1</w:t>
      </w:r>
    </w:p>
    <w:p w14:paraId="726D93EF" w14:textId="7E64D06D"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5</w:t>
      </w:r>
      <w:r>
        <w:rPr>
          <w:rFonts w:asciiTheme="minorHAnsi" w:eastAsiaTheme="minorEastAsia" w:hAnsiTheme="minorHAnsi" w:cstheme="minorBidi"/>
          <w:noProof/>
          <w:kern w:val="2"/>
          <w:szCs w:val="24"/>
          <w:lang w:eastAsia="en-GB"/>
          <w14:ligatures w14:val="standardContextual"/>
        </w:rPr>
        <w:tab/>
      </w:r>
      <w:r>
        <w:rPr>
          <w:noProof/>
          <w:lang w:bidi="ar-DZ"/>
        </w:rPr>
        <w:t>Overview of mobile virtual network operators (MVNOs)</w:t>
      </w:r>
      <w:r>
        <w:rPr>
          <w:noProof/>
          <w:lang w:bidi="ar-DZ"/>
        </w:rPr>
        <w:tab/>
      </w:r>
      <w:r>
        <w:rPr>
          <w:noProof/>
          <w:lang w:bidi="ar-DZ"/>
        </w:rPr>
        <w:tab/>
      </w:r>
      <w:r>
        <w:rPr>
          <w:noProof/>
        </w:rPr>
        <w:t>3</w:t>
      </w:r>
    </w:p>
    <w:p w14:paraId="70D13421" w14:textId="490150E1"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6</w:t>
      </w:r>
      <w:r>
        <w:rPr>
          <w:rFonts w:asciiTheme="minorHAnsi" w:eastAsiaTheme="minorEastAsia" w:hAnsiTheme="minorHAnsi" w:cstheme="minorBidi"/>
          <w:noProof/>
          <w:kern w:val="2"/>
          <w:szCs w:val="24"/>
          <w:lang w:eastAsia="en-GB"/>
          <w14:ligatures w14:val="standardContextual"/>
        </w:rPr>
        <w:tab/>
      </w:r>
      <w:r>
        <w:rPr>
          <w:noProof/>
          <w:lang w:bidi="ar-DZ"/>
        </w:rPr>
        <w:t xml:space="preserve">5G deployment and </w:t>
      </w:r>
      <w:r w:rsidRPr="00D50F50">
        <w:rPr>
          <w:noProof/>
          <w:lang w:bidi="ar-DZ"/>
        </w:rPr>
        <w:t>MVNOs</w:t>
      </w:r>
      <w:r>
        <w:rPr>
          <w:noProof/>
          <w:lang w:bidi="ar-DZ"/>
        </w:rPr>
        <w:tab/>
      </w:r>
      <w:r>
        <w:rPr>
          <w:noProof/>
          <w:lang w:bidi="ar-DZ"/>
        </w:rPr>
        <w:tab/>
      </w:r>
      <w:r w:rsidRPr="00D50F50">
        <w:rPr>
          <w:noProof/>
        </w:rPr>
        <w:t>4</w:t>
      </w:r>
    </w:p>
    <w:p w14:paraId="24C9BD04" w14:textId="6BB3202A"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6.1</w:t>
      </w:r>
      <w:r>
        <w:rPr>
          <w:rFonts w:asciiTheme="minorHAnsi" w:eastAsiaTheme="minorEastAsia" w:hAnsiTheme="minorHAnsi" w:cstheme="minorBidi"/>
          <w:noProof/>
          <w:kern w:val="2"/>
          <w:szCs w:val="24"/>
          <w:lang w:eastAsia="en-GB"/>
          <w14:ligatures w14:val="standardContextual"/>
        </w:rPr>
        <w:tab/>
      </w:r>
      <w:r>
        <w:rPr>
          <w:noProof/>
          <w:lang w:bidi="ar-DZ"/>
        </w:rPr>
        <w:t xml:space="preserve">MVNOs in 5G </w:t>
      </w:r>
      <w:r w:rsidRPr="00D50F50">
        <w:rPr>
          <w:noProof/>
          <w:lang w:bidi="ar-DZ"/>
        </w:rPr>
        <w:t>NSA</w:t>
      </w:r>
      <w:r>
        <w:rPr>
          <w:noProof/>
          <w:lang w:bidi="ar-DZ"/>
        </w:rPr>
        <w:tab/>
      </w:r>
      <w:r>
        <w:rPr>
          <w:noProof/>
          <w:lang w:bidi="ar-DZ"/>
        </w:rPr>
        <w:tab/>
      </w:r>
      <w:r w:rsidRPr="00D50F50">
        <w:rPr>
          <w:noProof/>
        </w:rPr>
        <w:t>4</w:t>
      </w:r>
    </w:p>
    <w:p w14:paraId="6A651300" w14:textId="0E482A66"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6.2</w:t>
      </w:r>
      <w:r>
        <w:rPr>
          <w:rFonts w:asciiTheme="minorHAnsi" w:eastAsiaTheme="minorEastAsia" w:hAnsiTheme="minorHAnsi" w:cstheme="minorBidi"/>
          <w:noProof/>
          <w:kern w:val="2"/>
          <w:szCs w:val="24"/>
          <w:lang w:eastAsia="en-GB"/>
          <w14:ligatures w14:val="standardContextual"/>
        </w:rPr>
        <w:tab/>
      </w:r>
      <w:r>
        <w:rPr>
          <w:noProof/>
          <w:lang w:bidi="ar-DZ"/>
        </w:rPr>
        <w:t xml:space="preserve">MVNOs in 5G </w:t>
      </w:r>
      <w:r w:rsidRPr="00D50F50">
        <w:rPr>
          <w:noProof/>
          <w:lang w:bidi="ar-DZ"/>
        </w:rPr>
        <w:t>SA</w:t>
      </w:r>
      <w:r>
        <w:rPr>
          <w:noProof/>
          <w:lang w:bidi="ar-DZ"/>
        </w:rPr>
        <w:tab/>
      </w:r>
      <w:r>
        <w:rPr>
          <w:noProof/>
          <w:lang w:bidi="ar-DZ"/>
        </w:rPr>
        <w:tab/>
      </w:r>
      <w:r w:rsidRPr="00D50F50">
        <w:rPr>
          <w:noProof/>
        </w:rPr>
        <w:t>4</w:t>
      </w:r>
    </w:p>
    <w:p w14:paraId="4296CAF4" w14:textId="49DAE544"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lang w:bidi="ar-DZ"/>
        </w:rPr>
        <w:t>7</w:t>
      </w:r>
      <w:r>
        <w:rPr>
          <w:rFonts w:asciiTheme="minorHAnsi" w:eastAsiaTheme="minorEastAsia" w:hAnsiTheme="minorHAnsi" w:cstheme="minorBidi"/>
          <w:noProof/>
          <w:kern w:val="2"/>
          <w:szCs w:val="24"/>
          <w:lang w:eastAsia="en-GB"/>
          <w14:ligatures w14:val="standardContextual"/>
        </w:rPr>
        <w:tab/>
      </w:r>
      <w:r>
        <w:rPr>
          <w:noProof/>
          <w:lang w:bidi="ar-DZ"/>
        </w:rPr>
        <w:t xml:space="preserve">Conceptual models of MVNOs in 5G </w:t>
      </w:r>
      <w:r w:rsidRPr="00D50F50">
        <w:rPr>
          <w:noProof/>
          <w:lang w:bidi="ar-DZ"/>
        </w:rPr>
        <w:t>SA</w:t>
      </w:r>
      <w:r>
        <w:rPr>
          <w:noProof/>
          <w:lang w:bidi="ar-DZ"/>
        </w:rPr>
        <w:tab/>
      </w:r>
      <w:r>
        <w:rPr>
          <w:noProof/>
          <w:lang w:bidi="ar-DZ"/>
        </w:rPr>
        <w:tab/>
      </w:r>
      <w:r w:rsidRPr="00D50F50">
        <w:rPr>
          <w:noProof/>
        </w:rPr>
        <w:t>5</w:t>
      </w:r>
    </w:p>
    <w:p w14:paraId="2DF4D852" w14:textId="3C3772E5"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lang w:bidi="ar-DZ"/>
        </w:rPr>
        <w:t>7.1</w:t>
      </w:r>
      <w:r>
        <w:rPr>
          <w:rFonts w:asciiTheme="minorHAnsi" w:eastAsiaTheme="minorEastAsia" w:hAnsiTheme="minorHAnsi" w:cstheme="minorBidi"/>
          <w:noProof/>
          <w:kern w:val="2"/>
          <w:szCs w:val="24"/>
          <w:lang w:eastAsia="en-GB"/>
          <w14:ligatures w14:val="standardContextual"/>
        </w:rPr>
        <w:tab/>
      </w:r>
      <w:r>
        <w:rPr>
          <w:noProof/>
          <w:lang w:bidi="ar-DZ"/>
        </w:rPr>
        <w:t>Light "VMNO"</w:t>
      </w:r>
      <w:r>
        <w:rPr>
          <w:noProof/>
          <w:lang w:bidi="ar-DZ"/>
        </w:rPr>
        <w:tab/>
      </w:r>
      <w:r>
        <w:rPr>
          <w:noProof/>
          <w:lang w:bidi="ar-DZ"/>
        </w:rPr>
        <w:tab/>
      </w:r>
      <w:r>
        <w:rPr>
          <w:noProof/>
        </w:rPr>
        <w:t>5</w:t>
      </w:r>
    </w:p>
    <w:p w14:paraId="251B87ED" w14:textId="0CEA0F35"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7.2</w:t>
      </w:r>
      <w:r>
        <w:rPr>
          <w:rFonts w:asciiTheme="minorHAnsi" w:eastAsiaTheme="minorEastAsia" w:hAnsiTheme="minorHAnsi" w:cstheme="minorBidi"/>
          <w:noProof/>
          <w:kern w:val="2"/>
          <w:szCs w:val="24"/>
          <w:lang w:eastAsia="en-GB"/>
          <w14:ligatures w14:val="standardContextual"/>
        </w:rPr>
        <w:tab/>
      </w:r>
      <w:r>
        <w:rPr>
          <w:noProof/>
        </w:rPr>
        <w:t xml:space="preserve">Full </w:t>
      </w:r>
      <w:r w:rsidRPr="00D50F50">
        <w:rPr>
          <w:noProof/>
        </w:rPr>
        <w:t>VMNO</w:t>
      </w:r>
      <w:r>
        <w:rPr>
          <w:noProof/>
        </w:rPr>
        <w:tab/>
      </w:r>
      <w:r>
        <w:rPr>
          <w:noProof/>
        </w:rPr>
        <w:tab/>
      </w:r>
      <w:r w:rsidRPr="00D50F50">
        <w:rPr>
          <w:noProof/>
        </w:rPr>
        <w:t>6</w:t>
      </w:r>
    </w:p>
    <w:p w14:paraId="2C3A432D" w14:textId="3AC43853"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7.3</w:t>
      </w:r>
      <w:r>
        <w:rPr>
          <w:rFonts w:asciiTheme="minorHAnsi" w:eastAsiaTheme="minorEastAsia" w:hAnsiTheme="minorHAnsi" w:cstheme="minorBidi"/>
          <w:noProof/>
          <w:kern w:val="2"/>
          <w:szCs w:val="24"/>
          <w:lang w:eastAsia="en-GB"/>
          <w14:ligatures w14:val="standardContextual"/>
        </w:rPr>
        <w:tab/>
      </w:r>
      <w:r>
        <w:rPr>
          <w:noProof/>
        </w:rPr>
        <w:t xml:space="preserve">Evolved interconnection </w:t>
      </w:r>
      <w:r w:rsidRPr="00D50F50">
        <w:rPr>
          <w:noProof/>
        </w:rPr>
        <w:t>model</w:t>
      </w:r>
      <w:r>
        <w:rPr>
          <w:noProof/>
        </w:rPr>
        <w:tab/>
      </w:r>
      <w:r>
        <w:rPr>
          <w:noProof/>
        </w:rPr>
        <w:tab/>
      </w:r>
      <w:r w:rsidRPr="00D50F50">
        <w:rPr>
          <w:noProof/>
        </w:rPr>
        <w:t>7</w:t>
      </w:r>
    </w:p>
    <w:p w14:paraId="522FD20A" w14:textId="64A17182"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rPr>
        <w:t>8</w:t>
      </w:r>
      <w:r>
        <w:rPr>
          <w:rFonts w:asciiTheme="minorHAnsi" w:eastAsiaTheme="minorEastAsia" w:hAnsiTheme="minorHAnsi" w:cstheme="minorBidi"/>
          <w:noProof/>
          <w:kern w:val="2"/>
          <w:szCs w:val="24"/>
          <w:lang w:eastAsia="en-GB"/>
          <w14:ligatures w14:val="standardContextual"/>
        </w:rPr>
        <w:tab/>
      </w:r>
      <w:r>
        <w:rPr>
          <w:noProof/>
        </w:rPr>
        <w:t xml:space="preserve">Policy, regulatory and economic aspects of </w:t>
      </w:r>
      <w:r w:rsidRPr="00D50F50">
        <w:rPr>
          <w:noProof/>
        </w:rPr>
        <w:t>MVNOs</w:t>
      </w:r>
      <w:r>
        <w:rPr>
          <w:noProof/>
        </w:rPr>
        <w:tab/>
      </w:r>
      <w:r>
        <w:rPr>
          <w:noProof/>
        </w:rPr>
        <w:tab/>
      </w:r>
      <w:r w:rsidRPr="00D50F50">
        <w:rPr>
          <w:noProof/>
        </w:rPr>
        <w:t>8</w:t>
      </w:r>
    </w:p>
    <w:p w14:paraId="0F99A86C" w14:textId="200E152A"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8.1</w:t>
      </w:r>
      <w:r>
        <w:rPr>
          <w:rFonts w:asciiTheme="minorHAnsi" w:eastAsiaTheme="minorEastAsia" w:hAnsiTheme="minorHAnsi" w:cstheme="minorBidi"/>
          <w:noProof/>
          <w:kern w:val="2"/>
          <w:szCs w:val="24"/>
          <w:lang w:eastAsia="en-GB"/>
          <w14:ligatures w14:val="standardContextual"/>
        </w:rPr>
        <w:tab/>
      </w:r>
      <w:r>
        <w:rPr>
          <w:noProof/>
        </w:rPr>
        <w:t xml:space="preserve">Drivers and enablers of </w:t>
      </w:r>
      <w:r w:rsidRPr="00D50F50">
        <w:rPr>
          <w:noProof/>
        </w:rPr>
        <w:t>MVNOs</w:t>
      </w:r>
      <w:r>
        <w:rPr>
          <w:noProof/>
        </w:rPr>
        <w:tab/>
      </w:r>
      <w:r>
        <w:rPr>
          <w:noProof/>
        </w:rPr>
        <w:tab/>
      </w:r>
      <w:r w:rsidRPr="00D50F50">
        <w:rPr>
          <w:noProof/>
        </w:rPr>
        <w:t>8</w:t>
      </w:r>
    </w:p>
    <w:p w14:paraId="14DEE219" w14:textId="505BAE80"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8.2</w:t>
      </w:r>
      <w:r>
        <w:rPr>
          <w:rFonts w:asciiTheme="minorHAnsi" w:eastAsiaTheme="minorEastAsia" w:hAnsiTheme="minorHAnsi" w:cstheme="minorBidi"/>
          <w:noProof/>
          <w:kern w:val="2"/>
          <w:szCs w:val="24"/>
          <w:lang w:eastAsia="en-GB"/>
          <w14:ligatures w14:val="standardContextual"/>
        </w:rPr>
        <w:tab/>
      </w:r>
      <w:r>
        <w:rPr>
          <w:noProof/>
        </w:rPr>
        <w:t xml:space="preserve">Factors that inhibit MVNOs </w:t>
      </w:r>
      <w:r w:rsidRPr="00D50F50">
        <w:rPr>
          <w:noProof/>
        </w:rPr>
        <w:t>rollout</w:t>
      </w:r>
      <w:r>
        <w:rPr>
          <w:noProof/>
        </w:rPr>
        <w:tab/>
      </w:r>
      <w:r>
        <w:rPr>
          <w:noProof/>
        </w:rPr>
        <w:tab/>
      </w:r>
      <w:r w:rsidRPr="00D50F50">
        <w:rPr>
          <w:noProof/>
        </w:rPr>
        <w:t>9</w:t>
      </w:r>
    </w:p>
    <w:p w14:paraId="459488A9" w14:textId="08F21903"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rPr>
        <w:t>9</w:t>
      </w:r>
      <w:r>
        <w:rPr>
          <w:rFonts w:asciiTheme="minorHAnsi" w:eastAsiaTheme="minorEastAsia" w:hAnsiTheme="minorHAnsi" w:cstheme="minorBidi"/>
          <w:noProof/>
          <w:kern w:val="2"/>
          <w:szCs w:val="24"/>
          <w:lang w:eastAsia="en-GB"/>
          <w14:ligatures w14:val="standardContextual"/>
        </w:rPr>
        <w:tab/>
      </w:r>
      <w:r>
        <w:rPr>
          <w:noProof/>
        </w:rPr>
        <w:t xml:space="preserve">Regional case </w:t>
      </w:r>
      <w:r w:rsidRPr="00D50F50">
        <w:rPr>
          <w:noProof/>
        </w:rPr>
        <w:t>studies</w:t>
      </w:r>
      <w:r>
        <w:rPr>
          <w:noProof/>
        </w:rPr>
        <w:tab/>
      </w:r>
      <w:r>
        <w:rPr>
          <w:noProof/>
        </w:rPr>
        <w:tab/>
      </w:r>
      <w:r w:rsidRPr="00D50F50">
        <w:rPr>
          <w:noProof/>
        </w:rPr>
        <w:t>10</w:t>
      </w:r>
    </w:p>
    <w:p w14:paraId="6E4BA258" w14:textId="699E8B44"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9.1</w:t>
      </w:r>
      <w:r>
        <w:rPr>
          <w:rFonts w:asciiTheme="minorHAnsi" w:eastAsiaTheme="minorEastAsia" w:hAnsiTheme="minorHAnsi" w:cstheme="minorBidi"/>
          <w:noProof/>
          <w:kern w:val="2"/>
          <w:szCs w:val="24"/>
          <w:lang w:eastAsia="en-GB"/>
          <w14:ligatures w14:val="standardContextual"/>
        </w:rPr>
        <w:tab/>
      </w:r>
      <w:r w:rsidRPr="00D50F50">
        <w:rPr>
          <w:noProof/>
        </w:rPr>
        <w:t>Japan</w:t>
      </w:r>
      <w:r>
        <w:rPr>
          <w:noProof/>
        </w:rPr>
        <w:tab/>
      </w:r>
      <w:r>
        <w:rPr>
          <w:noProof/>
        </w:rPr>
        <w:tab/>
      </w:r>
      <w:r w:rsidRPr="00D50F50">
        <w:rPr>
          <w:noProof/>
        </w:rPr>
        <w:t>10</w:t>
      </w:r>
    </w:p>
    <w:p w14:paraId="669FF9D6" w14:textId="7FBDA60C"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9.2</w:t>
      </w:r>
      <w:r>
        <w:rPr>
          <w:rFonts w:asciiTheme="minorHAnsi" w:eastAsiaTheme="minorEastAsia" w:hAnsiTheme="minorHAnsi" w:cstheme="minorBidi"/>
          <w:noProof/>
          <w:kern w:val="2"/>
          <w:szCs w:val="24"/>
          <w:lang w:eastAsia="en-GB"/>
          <w14:ligatures w14:val="standardContextual"/>
        </w:rPr>
        <w:tab/>
      </w:r>
      <w:r w:rsidRPr="00D50F50">
        <w:rPr>
          <w:noProof/>
        </w:rPr>
        <w:t>India</w:t>
      </w:r>
      <w:r>
        <w:rPr>
          <w:noProof/>
        </w:rPr>
        <w:tab/>
      </w:r>
      <w:r>
        <w:rPr>
          <w:noProof/>
        </w:rPr>
        <w:tab/>
      </w:r>
      <w:r w:rsidRPr="00D50F50">
        <w:rPr>
          <w:noProof/>
        </w:rPr>
        <w:t>11</w:t>
      </w:r>
    </w:p>
    <w:p w14:paraId="224067ED" w14:textId="017A4A18"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9.3</w:t>
      </w:r>
      <w:r>
        <w:rPr>
          <w:rFonts w:asciiTheme="minorHAnsi" w:eastAsiaTheme="minorEastAsia" w:hAnsiTheme="minorHAnsi" w:cstheme="minorBidi"/>
          <w:noProof/>
          <w:kern w:val="2"/>
          <w:szCs w:val="24"/>
          <w:lang w:eastAsia="en-GB"/>
          <w14:ligatures w14:val="standardContextual"/>
        </w:rPr>
        <w:tab/>
      </w:r>
      <w:r w:rsidRPr="00D50F50">
        <w:rPr>
          <w:noProof/>
        </w:rPr>
        <w:t>Kenya</w:t>
      </w:r>
      <w:r>
        <w:rPr>
          <w:noProof/>
        </w:rPr>
        <w:tab/>
      </w:r>
      <w:r>
        <w:rPr>
          <w:noProof/>
        </w:rPr>
        <w:tab/>
      </w:r>
      <w:r w:rsidRPr="00D50F50">
        <w:rPr>
          <w:noProof/>
        </w:rPr>
        <w:t>12</w:t>
      </w:r>
    </w:p>
    <w:p w14:paraId="1BDFB921" w14:textId="154FCF32"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9.4</w:t>
      </w:r>
      <w:r>
        <w:rPr>
          <w:rFonts w:asciiTheme="minorHAnsi" w:eastAsiaTheme="minorEastAsia" w:hAnsiTheme="minorHAnsi" w:cstheme="minorBidi"/>
          <w:noProof/>
          <w:kern w:val="2"/>
          <w:szCs w:val="24"/>
          <w:lang w:eastAsia="en-GB"/>
          <w14:ligatures w14:val="standardContextual"/>
        </w:rPr>
        <w:tab/>
      </w:r>
      <w:r w:rsidRPr="00D50F50">
        <w:rPr>
          <w:noProof/>
        </w:rPr>
        <w:t>Zimbabwe</w:t>
      </w:r>
      <w:r>
        <w:rPr>
          <w:noProof/>
        </w:rPr>
        <w:tab/>
      </w:r>
      <w:r>
        <w:rPr>
          <w:noProof/>
        </w:rPr>
        <w:tab/>
      </w:r>
      <w:r w:rsidRPr="00D50F50">
        <w:rPr>
          <w:noProof/>
        </w:rPr>
        <w:t>15</w:t>
      </w:r>
    </w:p>
    <w:p w14:paraId="70CDEC25" w14:textId="4E2E0F8E" w:rsidR="00D50F50" w:rsidRDefault="00D50F50" w:rsidP="00D50F50">
      <w:pPr>
        <w:pStyle w:val="TOC2"/>
        <w:ind w:right="992"/>
        <w:rPr>
          <w:rFonts w:asciiTheme="minorHAnsi" w:eastAsiaTheme="minorEastAsia" w:hAnsiTheme="minorHAnsi" w:cstheme="minorBidi"/>
          <w:noProof/>
          <w:kern w:val="2"/>
          <w:szCs w:val="24"/>
          <w:lang w:eastAsia="en-GB"/>
          <w14:ligatures w14:val="standardContextual"/>
        </w:rPr>
      </w:pPr>
      <w:r>
        <w:rPr>
          <w:noProof/>
        </w:rPr>
        <w:t>9.5</w:t>
      </w:r>
      <w:r>
        <w:rPr>
          <w:rFonts w:asciiTheme="minorHAnsi" w:eastAsiaTheme="minorEastAsia" w:hAnsiTheme="minorHAnsi" w:cstheme="minorBidi"/>
          <w:noProof/>
          <w:kern w:val="2"/>
          <w:szCs w:val="24"/>
          <w:lang w:eastAsia="en-GB"/>
          <w14:ligatures w14:val="standardContextual"/>
        </w:rPr>
        <w:tab/>
      </w:r>
      <w:r w:rsidRPr="00D50F50">
        <w:rPr>
          <w:noProof/>
        </w:rPr>
        <w:t>Brazil</w:t>
      </w:r>
      <w:r>
        <w:rPr>
          <w:noProof/>
        </w:rPr>
        <w:tab/>
      </w:r>
      <w:r>
        <w:rPr>
          <w:noProof/>
        </w:rPr>
        <w:tab/>
      </w:r>
      <w:r w:rsidRPr="00D50F50">
        <w:rPr>
          <w:noProof/>
        </w:rPr>
        <w:t>16</w:t>
      </w:r>
    </w:p>
    <w:p w14:paraId="26E93A62" w14:textId="102B30AC" w:rsidR="00D50F50" w:rsidRDefault="00D50F50" w:rsidP="00D50F50">
      <w:pPr>
        <w:pStyle w:val="TOC1"/>
        <w:ind w:right="992"/>
        <w:rPr>
          <w:rFonts w:asciiTheme="minorHAnsi" w:eastAsiaTheme="minorEastAsia" w:hAnsiTheme="minorHAnsi" w:cstheme="minorBidi"/>
          <w:noProof/>
          <w:kern w:val="2"/>
          <w:szCs w:val="24"/>
          <w:lang w:eastAsia="en-GB"/>
          <w14:ligatures w14:val="standardContextual"/>
        </w:rPr>
      </w:pPr>
      <w:r>
        <w:rPr>
          <w:noProof/>
        </w:rPr>
        <w:t>10</w:t>
      </w:r>
      <w:r>
        <w:rPr>
          <w:rFonts w:asciiTheme="minorHAnsi" w:eastAsiaTheme="minorEastAsia" w:hAnsiTheme="minorHAnsi" w:cstheme="minorBidi"/>
          <w:noProof/>
          <w:kern w:val="2"/>
          <w:szCs w:val="24"/>
          <w:lang w:eastAsia="en-GB"/>
          <w14:ligatures w14:val="standardContextual"/>
        </w:rPr>
        <w:tab/>
      </w:r>
      <w:r w:rsidRPr="00D50F50">
        <w:rPr>
          <w:noProof/>
        </w:rPr>
        <w:t>Conclusion</w:t>
      </w:r>
      <w:r>
        <w:rPr>
          <w:noProof/>
        </w:rPr>
        <w:tab/>
      </w:r>
      <w:r>
        <w:rPr>
          <w:noProof/>
        </w:rPr>
        <w:tab/>
      </w:r>
      <w:r w:rsidRPr="00D50F50">
        <w:rPr>
          <w:noProof/>
        </w:rPr>
        <w:t>16</w:t>
      </w:r>
    </w:p>
    <w:p w14:paraId="015E830F" w14:textId="3A10A0CD" w:rsidR="00F0006D" w:rsidRPr="002B534E" w:rsidRDefault="00F0006D" w:rsidP="00F0006D"/>
    <w:p w14:paraId="21D68309" w14:textId="77777777" w:rsidR="00F0006D" w:rsidRPr="002B534E" w:rsidRDefault="00F0006D" w:rsidP="00F0006D"/>
    <w:p w14:paraId="3D6DA6AB" w14:textId="77777777" w:rsidR="00F0006D" w:rsidRPr="002B534E" w:rsidRDefault="00F0006D" w:rsidP="00F0006D">
      <w:pPr>
        <w:rPr>
          <w:b/>
          <w:bCs/>
        </w:rPr>
        <w:sectPr w:rsidR="00F0006D" w:rsidRPr="002B534E" w:rsidSect="008047E6">
          <w:headerReference w:type="default" r:id="rId16"/>
          <w:footerReference w:type="even" r:id="rId17"/>
          <w:footerReference w:type="default" r:id="rId18"/>
          <w:type w:val="oddPage"/>
          <w:pgSz w:w="11907" w:h="16834"/>
          <w:pgMar w:top="1134" w:right="1134" w:bottom="1134" w:left="1134" w:header="567" w:footer="567" w:gutter="0"/>
          <w:paperSrc w:first="15" w:other="15"/>
          <w:pgNumType w:fmt="lowerRoman" w:start="1"/>
          <w:cols w:space="720"/>
          <w:docGrid w:linePitch="326"/>
        </w:sectPr>
      </w:pPr>
    </w:p>
    <w:p w14:paraId="329FCE84" w14:textId="77777777" w:rsidR="00F0006D" w:rsidRPr="00D94BD8" w:rsidRDefault="00F0006D" w:rsidP="00F0006D">
      <w:pPr>
        <w:pStyle w:val="RecNo"/>
      </w:pPr>
      <w:bookmarkStart w:id="10" w:name="p1rectexte"/>
      <w:bookmarkEnd w:id="10"/>
      <w:r w:rsidRPr="00D94BD8">
        <w:lastRenderedPageBreak/>
        <w:t>Technical Report ITU-T DSTR-STUDY_IMT2020MVNOs</w:t>
      </w:r>
    </w:p>
    <w:p w14:paraId="37C27EC3" w14:textId="77777777" w:rsidR="00F0006D" w:rsidRPr="00CE55A5" w:rsidRDefault="00F0006D" w:rsidP="00F0006D">
      <w:pPr>
        <w:pStyle w:val="Rectitle"/>
      </w:pPr>
      <w:r>
        <w:rPr>
          <w:bCs/>
        </w:rPr>
        <w:t>5G related policy considering MVNOs</w:t>
      </w:r>
    </w:p>
    <w:p w14:paraId="24960E5C" w14:textId="63FDC498" w:rsidR="00467172" w:rsidRPr="00467172" w:rsidRDefault="008047E6" w:rsidP="00467172">
      <w:pPr>
        <w:pStyle w:val="Heading1"/>
        <w:rPr>
          <w:lang w:bidi="ar-DZ"/>
        </w:rPr>
      </w:pPr>
      <w:bookmarkStart w:id="11" w:name="_Toc401158818"/>
      <w:bookmarkStart w:id="12" w:name="_Toc175120233"/>
      <w:bookmarkStart w:id="13" w:name="_Toc179555624"/>
      <w:bookmarkStart w:id="14" w:name="_Toc172298792"/>
      <w:bookmarkEnd w:id="0"/>
      <w:r>
        <w:rPr>
          <w:lang w:bidi="ar-DZ"/>
        </w:rPr>
        <w:t>1</w:t>
      </w:r>
      <w:r>
        <w:rPr>
          <w:lang w:bidi="ar-DZ"/>
        </w:rPr>
        <w:tab/>
      </w:r>
      <w:r w:rsidR="00467172">
        <w:rPr>
          <w:lang w:bidi="ar-DZ"/>
        </w:rPr>
        <w:t>S</w:t>
      </w:r>
      <w:r w:rsidR="00467172" w:rsidRPr="00467172">
        <w:rPr>
          <w:lang w:bidi="ar-DZ"/>
        </w:rPr>
        <w:t>cope</w:t>
      </w:r>
      <w:bookmarkEnd w:id="11"/>
      <w:bookmarkEnd w:id="12"/>
      <w:bookmarkEnd w:id="13"/>
      <w:r w:rsidR="004E5299">
        <w:rPr>
          <w:lang w:bidi="ar-DZ"/>
        </w:rPr>
        <w:t xml:space="preserve"> </w:t>
      </w:r>
      <w:bookmarkEnd w:id="14"/>
    </w:p>
    <w:p w14:paraId="042C2BBB" w14:textId="4085FE31" w:rsidR="004E5299" w:rsidRPr="009635CB" w:rsidRDefault="004E5299" w:rsidP="008047E6">
      <w:r>
        <w:t xml:space="preserve">The </w:t>
      </w:r>
      <w:r w:rsidR="00DD2A5D" w:rsidRPr="00DD2A5D">
        <w:t>transition</w:t>
      </w:r>
      <w:r>
        <w:t xml:space="preserve"> from 4G to 5G services will transform the way in which </w:t>
      </w:r>
      <w:r w:rsidR="00885C51">
        <w:t>t</w:t>
      </w:r>
      <w:r>
        <w:t>elecom</w:t>
      </w:r>
      <w:r w:rsidR="00885C51">
        <w:t>munications</w:t>
      </w:r>
      <w:r>
        <w:t>/</w:t>
      </w:r>
      <w:r w:rsidR="002D6749">
        <w:t>i</w:t>
      </w:r>
      <w:r w:rsidR="002D6749" w:rsidRPr="002D6749">
        <w:t xml:space="preserve">nformation and </w:t>
      </w:r>
      <w:r w:rsidR="002D6749">
        <w:t>c</w:t>
      </w:r>
      <w:r w:rsidR="002D6749" w:rsidRPr="002D6749">
        <w:t xml:space="preserve">ommunication </w:t>
      </w:r>
      <w:r w:rsidR="002D6749">
        <w:t>t</w:t>
      </w:r>
      <w:r w:rsidR="002D6749" w:rsidRPr="002D6749">
        <w:t>echnology</w:t>
      </w:r>
      <w:r w:rsidR="002D6749">
        <w:t xml:space="preserve"> (</w:t>
      </w:r>
      <w:r>
        <w:t>ICT</w:t>
      </w:r>
      <w:r w:rsidR="002D6749">
        <w:t>)</w:t>
      </w:r>
      <w:r>
        <w:t xml:space="preserve"> ecosystem</w:t>
      </w:r>
      <w:r w:rsidR="00885C51">
        <w:t>s</w:t>
      </w:r>
      <w:r>
        <w:t xml:space="preserve"> function worldwide, as 5G </w:t>
      </w:r>
      <w:r w:rsidR="0041039C">
        <w:t>transformative potential is reshaping</w:t>
      </w:r>
      <w:r>
        <w:t xml:space="preserve"> </w:t>
      </w:r>
      <w:r w:rsidR="002D6749">
        <w:t xml:space="preserve">existing </w:t>
      </w:r>
      <w:r>
        <w:t xml:space="preserve">business models across the length and breadth of every sector. </w:t>
      </w:r>
      <w:r w:rsidR="00F2530A">
        <w:t xml:space="preserve">To fully harness </w:t>
      </w:r>
      <w:r w:rsidR="00F2530A">
        <w:rPr>
          <w:rFonts w:hint="eastAsia"/>
          <w:lang w:eastAsia="ja-JP"/>
        </w:rPr>
        <w:t>t</w:t>
      </w:r>
      <w:r w:rsidR="00F2530A">
        <w:t xml:space="preserve">he </w:t>
      </w:r>
      <w:r>
        <w:t>enormous potential shown by 5G</w:t>
      </w:r>
      <w:r w:rsidR="00427067">
        <w:rPr>
          <w:rFonts w:hint="eastAsia"/>
          <w:lang w:eastAsia="ja-JP"/>
        </w:rPr>
        <w:t>,</w:t>
      </w:r>
      <w:r>
        <w:t xml:space="preserve"> </w:t>
      </w:r>
      <w:r w:rsidR="0088446B">
        <w:t>stakeholders must proactively realign</w:t>
      </w:r>
      <w:r>
        <w:t xml:space="preserve"> existing practices to ensure </w:t>
      </w:r>
      <w:r w:rsidR="002D6749">
        <w:t xml:space="preserve">that </w:t>
      </w:r>
      <w:r>
        <w:t xml:space="preserve">the benefits of 5G are availed </w:t>
      </w:r>
      <w:r w:rsidR="002D6749">
        <w:t xml:space="preserve">of </w:t>
      </w:r>
      <w:r>
        <w:t xml:space="preserve">without </w:t>
      </w:r>
      <w:r w:rsidR="002D6749">
        <w:t xml:space="preserve">extensive </w:t>
      </w:r>
      <w:r>
        <w:t xml:space="preserve">complexities and disruption. At policy and regulatory level, the </w:t>
      </w:r>
      <w:proofErr w:type="gramStart"/>
      <w:r>
        <w:t>basic necessities</w:t>
      </w:r>
      <w:proofErr w:type="gramEnd"/>
      <w:r>
        <w:t xml:space="preserve"> required for 5G wireless networks </w:t>
      </w:r>
      <w:r w:rsidR="002D6749" w:rsidRPr="002D6749">
        <w:t xml:space="preserve">such as guaranteed availability of spectrum </w:t>
      </w:r>
      <w:r w:rsidR="002D6749">
        <w:t xml:space="preserve">and </w:t>
      </w:r>
      <w:r w:rsidR="002D6749" w:rsidRPr="002D6749">
        <w:t xml:space="preserve">provision of support infrastructure </w:t>
      </w:r>
      <w:r>
        <w:t>have to be provided in a fair</w:t>
      </w:r>
      <w:r w:rsidR="00CB6FC7">
        <w:t>,</w:t>
      </w:r>
      <w:r w:rsidR="001050A1">
        <w:t xml:space="preserve"> </w:t>
      </w:r>
      <w:r>
        <w:t xml:space="preserve">responsible and seamless manner. The progressive development of 5G wireless technologies offers a unique opportunity to drastically broaden the boundaries and adaptability of wireless networks, which in turn will have significant ramifications on broadband competitiveness, efficiency, and development. 5G </w:t>
      </w:r>
      <w:r w:rsidR="0063111D">
        <w:t>is</w:t>
      </w:r>
      <w:r w:rsidR="0063111D">
        <w:rPr>
          <w:rFonts w:hint="eastAsia"/>
          <w:lang w:eastAsia="ja-JP"/>
        </w:rPr>
        <w:t xml:space="preserve"> set to</w:t>
      </w:r>
      <w:r>
        <w:t xml:space="preserve"> transform the business models of both </w:t>
      </w:r>
      <w:r w:rsidR="00CB6FC7">
        <w:t>m</w:t>
      </w:r>
      <w:r w:rsidR="00CB6FC7" w:rsidRPr="00CB6FC7">
        <w:t xml:space="preserve">obile </w:t>
      </w:r>
      <w:r w:rsidR="00CB6FC7">
        <w:t>n</w:t>
      </w:r>
      <w:r w:rsidR="00CB6FC7" w:rsidRPr="00CB6FC7">
        <w:t xml:space="preserve">etwork </w:t>
      </w:r>
      <w:r w:rsidR="00CB6FC7">
        <w:t>o</w:t>
      </w:r>
      <w:r w:rsidR="00CB6FC7" w:rsidRPr="00CB6FC7">
        <w:t>perator</w:t>
      </w:r>
      <w:r w:rsidR="00CB6FC7">
        <w:t>s</w:t>
      </w:r>
      <w:r w:rsidR="00CB6FC7" w:rsidRPr="00CB6FC7">
        <w:t xml:space="preserve"> </w:t>
      </w:r>
      <w:r w:rsidR="00CB6FC7">
        <w:t>(</w:t>
      </w:r>
      <w:r>
        <w:t>MNOs</w:t>
      </w:r>
      <w:r w:rsidR="00CB6FC7">
        <w:t>)</w:t>
      </w:r>
      <w:r>
        <w:t xml:space="preserve"> and </w:t>
      </w:r>
      <w:r w:rsidR="00CB6FC7">
        <w:t>m</w:t>
      </w:r>
      <w:r w:rsidR="00CB6FC7" w:rsidRPr="00CB6FC7">
        <w:t xml:space="preserve">obile </w:t>
      </w:r>
      <w:r w:rsidR="00CB6FC7">
        <w:t>v</w:t>
      </w:r>
      <w:r w:rsidR="00CB6FC7" w:rsidRPr="00CB6FC7">
        <w:t xml:space="preserve">irtual </w:t>
      </w:r>
      <w:r w:rsidR="00CB6FC7">
        <w:t>n</w:t>
      </w:r>
      <w:r w:rsidR="00CB6FC7" w:rsidRPr="00CB6FC7">
        <w:t xml:space="preserve">etwork </w:t>
      </w:r>
      <w:r w:rsidR="00CB6FC7">
        <w:t>o</w:t>
      </w:r>
      <w:r w:rsidR="00CB6FC7" w:rsidRPr="00CB6FC7">
        <w:t>perator</w:t>
      </w:r>
      <w:r w:rsidR="00CB6FC7">
        <w:t>s</w:t>
      </w:r>
      <w:r w:rsidR="00CB6FC7" w:rsidRPr="00CB6FC7">
        <w:t xml:space="preserve"> </w:t>
      </w:r>
      <w:r w:rsidR="00CB6FC7">
        <w:t>(</w:t>
      </w:r>
      <w:r>
        <w:t>MVNOs</w:t>
      </w:r>
      <w:r w:rsidR="00CB6FC7">
        <w:t>)</w:t>
      </w:r>
      <w:r>
        <w:t xml:space="preserve">. Policy makers have a </w:t>
      </w:r>
      <w:r w:rsidR="00167B3D">
        <w:rPr>
          <w:rFonts w:hint="eastAsia"/>
          <w:lang w:eastAsia="ja-JP"/>
        </w:rPr>
        <w:t>critical</w:t>
      </w:r>
      <w:r w:rsidR="00167B3D">
        <w:t xml:space="preserve"> </w:t>
      </w:r>
      <w:r>
        <w:t xml:space="preserve">role to play </w:t>
      </w:r>
      <w:proofErr w:type="gramStart"/>
      <w:r>
        <w:t>in order to</w:t>
      </w:r>
      <w:proofErr w:type="gramEnd"/>
      <w:r>
        <w:t xml:space="preserve"> create an enabling environment that allows the full potential of emerging technologies and future networks.</w:t>
      </w:r>
      <w:r w:rsidR="007B6365">
        <w:t xml:space="preserve"> </w:t>
      </w:r>
      <w:r w:rsidR="007B6365" w:rsidRPr="00365DE8">
        <w:rPr>
          <w:szCs w:val="24"/>
        </w:rPr>
        <w:t xml:space="preserve">By addressing the key issues </w:t>
      </w:r>
      <w:r w:rsidR="007B6365">
        <w:rPr>
          <w:szCs w:val="24"/>
        </w:rPr>
        <w:t xml:space="preserve">mentioned </w:t>
      </w:r>
      <w:r w:rsidR="007B6365" w:rsidRPr="00365DE8">
        <w:rPr>
          <w:szCs w:val="24"/>
        </w:rPr>
        <w:t>above, governments can pave the way for a successful 5G transition, driving economic growth, innovation, and social progress.</w:t>
      </w:r>
    </w:p>
    <w:p w14:paraId="577CC64B" w14:textId="59242EC2" w:rsidR="00467172" w:rsidRPr="00467172" w:rsidRDefault="008047E6" w:rsidP="00467172">
      <w:pPr>
        <w:pStyle w:val="Heading1"/>
        <w:rPr>
          <w:lang w:bidi="ar-DZ"/>
        </w:rPr>
      </w:pPr>
      <w:bookmarkStart w:id="15" w:name="_Toc401158819"/>
      <w:bookmarkStart w:id="16" w:name="_Toc172298793"/>
      <w:bookmarkStart w:id="17" w:name="_Toc175120234"/>
      <w:bookmarkStart w:id="18" w:name="_Toc179555625"/>
      <w:r>
        <w:rPr>
          <w:lang w:bidi="ar-DZ"/>
        </w:rPr>
        <w:t>2</w:t>
      </w:r>
      <w:r>
        <w:rPr>
          <w:lang w:bidi="ar-DZ"/>
        </w:rPr>
        <w:tab/>
      </w:r>
      <w:r w:rsidR="00467172" w:rsidRPr="00467172">
        <w:rPr>
          <w:lang w:bidi="ar-DZ"/>
        </w:rPr>
        <w:t>References</w:t>
      </w:r>
      <w:bookmarkEnd w:id="15"/>
      <w:bookmarkEnd w:id="16"/>
      <w:bookmarkEnd w:id="17"/>
      <w:bookmarkEnd w:id="18"/>
    </w:p>
    <w:p w14:paraId="7196000A" w14:textId="0E348418" w:rsidR="00C71DFD" w:rsidRPr="008047E6" w:rsidRDefault="00FD585A" w:rsidP="008047E6">
      <w:pPr>
        <w:pStyle w:val="Reftext"/>
        <w:tabs>
          <w:tab w:val="clear" w:pos="1191"/>
          <w:tab w:val="clear" w:pos="1588"/>
        </w:tabs>
        <w:ind w:left="1985" w:hanging="1985"/>
      </w:pPr>
      <w:bookmarkStart w:id="19" w:name="_Toc401158820"/>
      <w:r w:rsidRPr="0012082F">
        <w:t>[ITU-T Y.3100]</w:t>
      </w:r>
      <w:r w:rsidR="0012082F" w:rsidRPr="0012082F">
        <w:t xml:space="preserve"> </w:t>
      </w:r>
      <w:r w:rsidR="008047E6">
        <w:tab/>
      </w:r>
      <w:r w:rsidR="0012082F" w:rsidRPr="0012082F">
        <w:t xml:space="preserve">Recommendation ITU-T Y.3100 (2017), </w:t>
      </w:r>
      <w:r w:rsidR="0012082F" w:rsidRPr="008047E6">
        <w:rPr>
          <w:i/>
          <w:iCs/>
        </w:rPr>
        <w:t>Terms and definitions for IMT-2020 network</w:t>
      </w:r>
      <w:r w:rsidR="008047E6">
        <w:t>.</w:t>
      </w:r>
    </w:p>
    <w:p w14:paraId="2E7994A9" w14:textId="523C3691" w:rsidR="00FD585A" w:rsidRPr="0012082F" w:rsidRDefault="00FD585A" w:rsidP="008047E6">
      <w:pPr>
        <w:pStyle w:val="Reftext"/>
        <w:tabs>
          <w:tab w:val="clear" w:pos="1191"/>
          <w:tab w:val="clear" w:pos="1588"/>
        </w:tabs>
        <w:ind w:left="1985" w:hanging="1985"/>
      </w:pPr>
      <w:r w:rsidRPr="0012082F">
        <w:t>[ITU-T Y.3103]</w:t>
      </w:r>
      <w:r w:rsidR="0012082F" w:rsidRPr="0012082F">
        <w:t xml:space="preserve"> </w:t>
      </w:r>
      <w:r w:rsidR="008047E6">
        <w:tab/>
      </w:r>
      <w:r w:rsidR="0012082F" w:rsidRPr="0012082F">
        <w:t xml:space="preserve">Recommendation ITU-T Y.3103 (2018), </w:t>
      </w:r>
      <w:r w:rsidR="0012082F" w:rsidRPr="008047E6">
        <w:rPr>
          <w:i/>
          <w:iCs/>
        </w:rPr>
        <w:t>Business role-based models in IMT</w:t>
      </w:r>
      <w:r w:rsidR="008047E6" w:rsidRPr="008047E6">
        <w:rPr>
          <w:i/>
          <w:iCs/>
        </w:rPr>
        <w:noBreakHyphen/>
      </w:r>
      <w:r w:rsidR="0012082F" w:rsidRPr="008047E6">
        <w:rPr>
          <w:i/>
          <w:iCs/>
        </w:rPr>
        <w:t>2020</w:t>
      </w:r>
      <w:r w:rsidR="008047E6">
        <w:t>.</w:t>
      </w:r>
    </w:p>
    <w:p w14:paraId="10CA1E5F" w14:textId="6F07CC74" w:rsidR="009635CB" w:rsidRDefault="008047E6" w:rsidP="00467172">
      <w:pPr>
        <w:pStyle w:val="Heading1"/>
        <w:rPr>
          <w:lang w:bidi="ar-DZ"/>
        </w:rPr>
      </w:pPr>
      <w:bookmarkStart w:id="20" w:name="_Toc172298794"/>
      <w:bookmarkStart w:id="21" w:name="_Toc175120235"/>
      <w:bookmarkStart w:id="22" w:name="_Toc179555626"/>
      <w:r>
        <w:rPr>
          <w:lang w:bidi="ar-DZ"/>
        </w:rPr>
        <w:t>3</w:t>
      </w:r>
      <w:r>
        <w:rPr>
          <w:lang w:bidi="ar-DZ"/>
        </w:rPr>
        <w:tab/>
        <w:t>D</w:t>
      </w:r>
      <w:r w:rsidR="009635CB">
        <w:rPr>
          <w:lang w:bidi="ar-DZ"/>
        </w:rPr>
        <w:t>efinitions</w:t>
      </w:r>
      <w:bookmarkEnd w:id="19"/>
      <w:bookmarkEnd w:id="20"/>
      <w:bookmarkEnd w:id="21"/>
      <w:bookmarkEnd w:id="22"/>
    </w:p>
    <w:p w14:paraId="34FBE75F" w14:textId="6C3F9F60" w:rsidR="009635CB" w:rsidRDefault="008047E6" w:rsidP="009635CB">
      <w:pPr>
        <w:pStyle w:val="Heading2"/>
        <w:rPr>
          <w:lang w:bidi="ar-DZ"/>
        </w:rPr>
      </w:pPr>
      <w:bookmarkStart w:id="23" w:name="_Toc401158821"/>
      <w:bookmarkStart w:id="24" w:name="_Toc172298795"/>
      <w:bookmarkStart w:id="25" w:name="_Toc175120236"/>
      <w:bookmarkStart w:id="26" w:name="_Toc179555627"/>
      <w:r>
        <w:rPr>
          <w:lang w:bidi="ar-DZ"/>
        </w:rPr>
        <w:t>3.1</w:t>
      </w:r>
      <w:r>
        <w:rPr>
          <w:lang w:bidi="ar-DZ"/>
        </w:rPr>
        <w:tab/>
      </w:r>
      <w:r w:rsidR="009635CB">
        <w:rPr>
          <w:lang w:bidi="ar-DZ"/>
        </w:rPr>
        <w:t>Terms defined elsewhere</w:t>
      </w:r>
      <w:bookmarkEnd w:id="23"/>
      <w:bookmarkEnd w:id="24"/>
      <w:bookmarkEnd w:id="25"/>
      <w:bookmarkEnd w:id="26"/>
    </w:p>
    <w:p w14:paraId="3EE7FE94" w14:textId="6F756A00" w:rsidR="009635CB" w:rsidRDefault="009635CB" w:rsidP="008047E6">
      <w:r w:rsidRPr="0078001F">
        <w:t xml:space="preserve">This </w:t>
      </w:r>
      <w:r>
        <w:t xml:space="preserve">Technical </w:t>
      </w:r>
      <w:r w:rsidR="00C26533">
        <w:t>Report</w:t>
      </w:r>
      <w:r w:rsidRPr="0078001F">
        <w:t xml:space="preserve"> uses the following term defined elsewhere</w:t>
      </w:r>
      <w:r>
        <w:t>:</w:t>
      </w:r>
    </w:p>
    <w:p w14:paraId="651E5026" w14:textId="148EF167" w:rsidR="009635CB" w:rsidRDefault="009635CB" w:rsidP="009635CB">
      <w:r w:rsidRPr="009635CB">
        <w:rPr>
          <w:b/>
          <w:bCs/>
        </w:rPr>
        <w:t>3.1.</w:t>
      </w:r>
      <w:r w:rsidR="009636F9">
        <w:rPr>
          <w:b/>
          <w:bCs/>
        </w:rPr>
        <w:t>1</w:t>
      </w:r>
      <w:r w:rsidRPr="009635CB">
        <w:rPr>
          <w:b/>
          <w:bCs/>
        </w:rPr>
        <w:tab/>
      </w:r>
      <w:r w:rsidR="00FD585A" w:rsidRPr="00FD585A">
        <w:rPr>
          <w:b/>
          <w:bCs/>
        </w:rPr>
        <w:t xml:space="preserve">network slice </w:t>
      </w:r>
      <w:r w:rsidRPr="008047E6">
        <w:t>[</w:t>
      </w:r>
      <w:r w:rsidR="00FD585A" w:rsidRPr="008047E6">
        <w:t>ITU-T Y.3100</w:t>
      </w:r>
      <w:r w:rsidRPr="008047E6">
        <w:t>]:</w:t>
      </w:r>
      <w:r>
        <w:t xml:space="preserve"> </w:t>
      </w:r>
      <w:r w:rsidR="00FD585A" w:rsidRPr="00FD585A">
        <w:t>A logical network that provides specific network capabilities and network characteristics.</w:t>
      </w:r>
    </w:p>
    <w:p w14:paraId="2CE9FADB" w14:textId="262071BA" w:rsidR="009635CB" w:rsidRDefault="008047E6" w:rsidP="009635CB">
      <w:pPr>
        <w:pStyle w:val="Heading2"/>
        <w:rPr>
          <w:lang w:bidi="ar-DZ"/>
        </w:rPr>
      </w:pPr>
      <w:bookmarkStart w:id="27" w:name="_Toc401158822"/>
      <w:bookmarkStart w:id="28" w:name="_Toc172298796"/>
      <w:bookmarkStart w:id="29" w:name="_Toc175120237"/>
      <w:bookmarkStart w:id="30" w:name="_Toc179555628"/>
      <w:r>
        <w:rPr>
          <w:lang w:bidi="ar-DZ"/>
        </w:rPr>
        <w:t>3.2</w:t>
      </w:r>
      <w:r>
        <w:rPr>
          <w:lang w:bidi="ar-DZ"/>
        </w:rPr>
        <w:tab/>
      </w:r>
      <w:r w:rsidR="009635CB">
        <w:rPr>
          <w:lang w:bidi="ar-DZ"/>
        </w:rPr>
        <w:t xml:space="preserve">Terms defined </w:t>
      </w:r>
      <w:bookmarkEnd w:id="27"/>
      <w:bookmarkEnd w:id="28"/>
      <w:r>
        <w:rPr>
          <w:lang w:bidi="ar-DZ"/>
        </w:rPr>
        <w:t>in this Technical Report</w:t>
      </w:r>
      <w:bookmarkEnd w:id="29"/>
      <w:bookmarkEnd w:id="30"/>
    </w:p>
    <w:p w14:paraId="2E133F48" w14:textId="4D069E4C" w:rsidR="009636F9" w:rsidRPr="009636F9" w:rsidRDefault="009636F9" w:rsidP="00C55181">
      <w:pPr>
        <w:rPr>
          <w:lang w:bidi="ar-DZ"/>
        </w:rPr>
      </w:pPr>
      <w:r>
        <w:rPr>
          <w:lang w:bidi="ar-DZ"/>
        </w:rPr>
        <w:t>This Technical Report defines the following term:</w:t>
      </w:r>
    </w:p>
    <w:p w14:paraId="262E85AC" w14:textId="37A730BB" w:rsidR="009636F9" w:rsidRPr="00EC6D1F" w:rsidRDefault="009636F9" w:rsidP="009636F9">
      <w:r w:rsidRPr="00EC6D1F">
        <w:rPr>
          <w:b/>
          <w:bCs/>
        </w:rPr>
        <w:t>3.</w:t>
      </w:r>
      <w:r>
        <w:rPr>
          <w:b/>
          <w:bCs/>
        </w:rPr>
        <w:t>2</w:t>
      </w:r>
      <w:r w:rsidRPr="00EC6D1F">
        <w:rPr>
          <w:b/>
          <w:bCs/>
        </w:rPr>
        <w:t>.1</w:t>
      </w:r>
      <w:r w:rsidRPr="00EC6D1F">
        <w:t xml:space="preserve"> </w:t>
      </w:r>
      <w:r>
        <w:tab/>
      </w:r>
      <w:r>
        <w:rPr>
          <w:b/>
          <w:bCs/>
        </w:rPr>
        <w:t>m</w:t>
      </w:r>
      <w:r w:rsidRPr="00EC6D1F">
        <w:rPr>
          <w:b/>
          <w:bCs/>
        </w:rPr>
        <w:t xml:space="preserve">obile </w:t>
      </w:r>
      <w:r>
        <w:rPr>
          <w:b/>
          <w:bCs/>
        </w:rPr>
        <w:t>v</w:t>
      </w:r>
      <w:r w:rsidRPr="00EC6D1F">
        <w:rPr>
          <w:b/>
          <w:bCs/>
        </w:rPr>
        <w:t xml:space="preserve">irtual </w:t>
      </w:r>
      <w:r>
        <w:rPr>
          <w:b/>
          <w:bCs/>
        </w:rPr>
        <w:t>n</w:t>
      </w:r>
      <w:r w:rsidRPr="00EC6D1F">
        <w:rPr>
          <w:b/>
          <w:bCs/>
        </w:rPr>
        <w:t xml:space="preserve">etwork </w:t>
      </w:r>
      <w:r>
        <w:rPr>
          <w:b/>
          <w:bCs/>
        </w:rPr>
        <w:t>o</w:t>
      </w:r>
      <w:r w:rsidRPr="00EC6D1F">
        <w:rPr>
          <w:b/>
          <w:bCs/>
        </w:rPr>
        <w:t>perator (MVNO)</w:t>
      </w:r>
      <w:r w:rsidRPr="008047E6">
        <w:t>:</w:t>
      </w:r>
      <w:r w:rsidRPr="00EC6D1F">
        <w:t xml:space="preserve"> A wireless communication services provider that does not own the wireless network infrastructure over which it provides services to its customers.</w:t>
      </w:r>
    </w:p>
    <w:p w14:paraId="591F11A2" w14:textId="1D827543" w:rsidR="00467172" w:rsidRDefault="008047E6" w:rsidP="00467172">
      <w:pPr>
        <w:pStyle w:val="Heading1"/>
        <w:rPr>
          <w:lang w:bidi="ar-DZ"/>
        </w:rPr>
      </w:pPr>
      <w:bookmarkStart w:id="31" w:name="_Toc401158823"/>
      <w:bookmarkStart w:id="32" w:name="_Toc172298797"/>
      <w:bookmarkStart w:id="33" w:name="_Toc175120238"/>
      <w:bookmarkStart w:id="34" w:name="_Toc179555629"/>
      <w:r>
        <w:rPr>
          <w:lang w:bidi="ar-DZ"/>
        </w:rPr>
        <w:t>4</w:t>
      </w:r>
      <w:r>
        <w:rPr>
          <w:lang w:bidi="ar-DZ"/>
        </w:rPr>
        <w:tab/>
      </w:r>
      <w:r w:rsidR="00467172" w:rsidRPr="00467172">
        <w:rPr>
          <w:lang w:bidi="ar-DZ"/>
        </w:rPr>
        <w:t>Abbreviations</w:t>
      </w:r>
      <w:bookmarkEnd w:id="31"/>
      <w:bookmarkEnd w:id="32"/>
      <w:r>
        <w:rPr>
          <w:lang w:bidi="ar-DZ"/>
        </w:rPr>
        <w:t xml:space="preserve"> and acronyms</w:t>
      </w:r>
      <w:bookmarkEnd w:id="33"/>
      <w:bookmarkEnd w:id="34"/>
    </w:p>
    <w:p w14:paraId="5666CB01" w14:textId="2EE65EAF" w:rsidR="00140980" w:rsidRDefault="00140980" w:rsidP="008047E6">
      <w:pPr>
        <w:rPr>
          <w:lang w:eastAsia="ja-JP" w:bidi="ar-DZ"/>
        </w:rPr>
      </w:pPr>
      <w:r w:rsidRPr="00140980">
        <w:rPr>
          <w:lang w:eastAsia="ja-JP" w:bidi="ar-DZ"/>
        </w:rPr>
        <w:t>This Technical Report uses the following abbreviations and acronyms:</w:t>
      </w:r>
    </w:p>
    <w:p w14:paraId="3AF25658" w14:textId="250B65B0" w:rsidR="00E26B92" w:rsidRPr="00FD585A" w:rsidRDefault="00E26B92" w:rsidP="00E26B92">
      <w:pPr>
        <w:tabs>
          <w:tab w:val="clear" w:pos="794"/>
        </w:tabs>
        <w:rPr>
          <w:lang w:bidi="ar-DZ"/>
        </w:rPr>
      </w:pPr>
      <w:r w:rsidRPr="003642E8">
        <w:rPr>
          <w:lang w:bidi="ar-DZ"/>
        </w:rPr>
        <w:t>3GPP</w:t>
      </w:r>
      <w:r>
        <w:rPr>
          <w:lang w:bidi="ar-DZ"/>
        </w:rPr>
        <w:tab/>
      </w:r>
      <w:r w:rsidRPr="003642E8">
        <w:rPr>
          <w:lang w:bidi="ar-DZ"/>
        </w:rPr>
        <w:t>3rd Generation Partnership Project</w:t>
      </w:r>
    </w:p>
    <w:p w14:paraId="7DE74003" w14:textId="3AC8AF7F" w:rsidR="00E26B92" w:rsidRPr="00320C88" w:rsidRDefault="00E26B92" w:rsidP="00E26B92">
      <w:pPr>
        <w:tabs>
          <w:tab w:val="clear" w:pos="794"/>
        </w:tabs>
        <w:rPr>
          <w:lang w:bidi="ar-DZ"/>
        </w:rPr>
      </w:pPr>
      <w:r w:rsidRPr="003642E8">
        <w:rPr>
          <w:lang w:bidi="ar-DZ"/>
        </w:rPr>
        <w:t>5GC</w:t>
      </w:r>
      <w:r w:rsidRPr="00320C88">
        <w:rPr>
          <w:lang w:bidi="ar-DZ"/>
        </w:rPr>
        <w:tab/>
      </w:r>
      <w:r w:rsidRPr="003642E8">
        <w:rPr>
          <w:lang w:bidi="ar-DZ"/>
        </w:rPr>
        <w:t xml:space="preserve">Core network for IMT-2020, known as </w:t>
      </w:r>
      <w:r>
        <w:rPr>
          <w:lang w:bidi="ar-DZ"/>
        </w:rPr>
        <w:t>"</w:t>
      </w:r>
      <w:r w:rsidRPr="003642E8">
        <w:rPr>
          <w:lang w:bidi="ar-DZ"/>
        </w:rPr>
        <w:t>5G Core network</w:t>
      </w:r>
      <w:r>
        <w:rPr>
          <w:lang w:bidi="ar-DZ"/>
        </w:rPr>
        <w:t>"</w:t>
      </w:r>
    </w:p>
    <w:p w14:paraId="2B8FAF53" w14:textId="77777777" w:rsidR="00E26B92" w:rsidRPr="00320C88" w:rsidRDefault="00E26B92" w:rsidP="00E26B92">
      <w:pPr>
        <w:tabs>
          <w:tab w:val="clear" w:pos="794"/>
        </w:tabs>
        <w:rPr>
          <w:lang w:bidi="ar-DZ"/>
        </w:rPr>
      </w:pPr>
      <w:r w:rsidRPr="003642E8">
        <w:rPr>
          <w:lang w:bidi="ar-DZ"/>
        </w:rPr>
        <w:t>API</w:t>
      </w:r>
      <w:r w:rsidRPr="00320C88">
        <w:rPr>
          <w:lang w:bidi="ar-DZ"/>
        </w:rPr>
        <w:tab/>
      </w:r>
      <w:bookmarkStart w:id="35" w:name="_Hlk179465952"/>
      <w:r w:rsidRPr="003642E8">
        <w:rPr>
          <w:lang w:bidi="ar-DZ"/>
        </w:rPr>
        <w:t>Application Programming Interface</w:t>
      </w:r>
      <w:bookmarkEnd w:id="35"/>
    </w:p>
    <w:p w14:paraId="4245BCEC" w14:textId="77777777" w:rsidR="00E26B92" w:rsidRPr="003642E8" w:rsidRDefault="00E26B92" w:rsidP="00E26B92">
      <w:pPr>
        <w:tabs>
          <w:tab w:val="clear" w:pos="794"/>
        </w:tabs>
        <w:rPr>
          <w:lang w:bidi="ar-DZ"/>
        </w:rPr>
      </w:pPr>
      <w:r w:rsidRPr="00966DA1">
        <w:rPr>
          <w:lang w:bidi="ar-DZ"/>
        </w:rPr>
        <w:lastRenderedPageBreak/>
        <w:t>ASP</w:t>
      </w:r>
      <w:r w:rsidRPr="003642E8">
        <w:rPr>
          <w:lang w:bidi="ar-DZ"/>
        </w:rPr>
        <w:tab/>
      </w:r>
      <w:r w:rsidRPr="00966DA1">
        <w:rPr>
          <w:lang w:bidi="ar-DZ"/>
        </w:rPr>
        <w:t xml:space="preserve">Applications Service Provider </w:t>
      </w:r>
    </w:p>
    <w:p w14:paraId="086D854D" w14:textId="77777777" w:rsidR="00E26B92" w:rsidRPr="00320C88" w:rsidRDefault="00E26B92" w:rsidP="00E26B92">
      <w:pPr>
        <w:tabs>
          <w:tab w:val="clear" w:pos="794"/>
        </w:tabs>
        <w:rPr>
          <w:lang w:bidi="ar-DZ"/>
        </w:rPr>
      </w:pPr>
      <w:r w:rsidRPr="003642E8">
        <w:rPr>
          <w:lang w:bidi="ar-DZ"/>
        </w:rPr>
        <w:t>BSS/OSS</w:t>
      </w:r>
      <w:r w:rsidRPr="00320C88">
        <w:rPr>
          <w:lang w:bidi="ar-DZ"/>
        </w:rPr>
        <w:tab/>
      </w:r>
      <w:r w:rsidRPr="003642E8">
        <w:rPr>
          <w:lang w:bidi="ar-DZ"/>
        </w:rPr>
        <w:t>Business Support System/Operation Support System</w:t>
      </w:r>
    </w:p>
    <w:p w14:paraId="6C9F8D19" w14:textId="77777777" w:rsidR="00E26B92" w:rsidRPr="003642E8" w:rsidRDefault="00E26B92" w:rsidP="00E26B92">
      <w:pPr>
        <w:tabs>
          <w:tab w:val="clear" w:pos="794"/>
        </w:tabs>
        <w:rPr>
          <w:lang w:bidi="ar-DZ"/>
        </w:rPr>
      </w:pPr>
      <w:r w:rsidRPr="0012082F">
        <w:rPr>
          <w:lang w:bidi="ar-DZ"/>
        </w:rPr>
        <w:t>BTS</w:t>
      </w:r>
      <w:r w:rsidRPr="003642E8">
        <w:rPr>
          <w:lang w:bidi="ar-DZ"/>
        </w:rPr>
        <w:tab/>
      </w:r>
      <w:r w:rsidRPr="0012082F">
        <w:rPr>
          <w:lang w:bidi="ar-DZ"/>
        </w:rPr>
        <w:t>Base Transceiver System</w:t>
      </w:r>
    </w:p>
    <w:p w14:paraId="3FF4E5C7" w14:textId="400170A1" w:rsidR="00E26B92" w:rsidRPr="003642E8" w:rsidRDefault="00E26B92" w:rsidP="00E26B92">
      <w:pPr>
        <w:tabs>
          <w:tab w:val="clear" w:pos="794"/>
        </w:tabs>
        <w:rPr>
          <w:lang w:bidi="ar-DZ"/>
        </w:rPr>
      </w:pPr>
      <w:r w:rsidRPr="0012082F">
        <w:rPr>
          <w:lang w:bidi="ar-DZ"/>
        </w:rPr>
        <w:t>BSC</w:t>
      </w:r>
      <w:r w:rsidRPr="003642E8">
        <w:rPr>
          <w:lang w:bidi="ar-DZ"/>
        </w:rPr>
        <w:tab/>
      </w:r>
      <w:r w:rsidRPr="0012082F">
        <w:rPr>
          <w:lang w:bidi="ar-DZ"/>
        </w:rPr>
        <w:t>Base Station Controller</w:t>
      </w:r>
    </w:p>
    <w:p w14:paraId="311FDA23" w14:textId="77777777" w:rsidR="00E26B92" w:rsidRPr="00FD585A" w:rsidRDefault="00E26B92" w:rsidP="00E26B92">
      <w:pPr>
        <w:tabs>
          <w:tab w:val="clear" w:pos="794"/>
        </w:tabs>
        <w:rPr>
          <w:lang w:bidi="ar-DZ"/>
        </w:rPr>
      </w:pPr>
      <w:r>
        <w:rPr>
          <w:lang w:bidi="ar-DZ"/>
        </w:rPr>
        <w:t>CERRE</w:t>
      </w:r>
      <w:r>
        <w:rPr>
          <w:lang w:bidi="ar-DZ"/>
        </w:rPr>
        <w:tab/>
      </w:r>
      <w:bookmarkStart w:id="36" w:name="_Hlk179465432"/>
      <w:r w:rsidRPr="00FD585A">
        <w:rPr>
          <w:lang w:bidi="ar-DZ"/>
        </w:rPr>
        <w:t>Centre on Regulation in Europe</w:t>
      </w:r>
      <w:bookmarkEnd w:id="36"/>
    </w:p>
    <w:p w14:paraId="2E003833" w14:textId="77777777" w:rsidR="00E26B92" w:rsidRPr="003642E8" w:rsidRDefault="00E26B92" w:rsidP="00E26B92">
      <w:pPr>
        <w:tabs>
          <w:tab w:val="clear" w:pos="794"/>
        </w:tabs>
        <w:rPr>
          <w:lang w:bidi="ar-DZ"/>
        </w:rPr>
      </w:pPr>
      <w:r w:rsidRPr="00966DA1">
        <w:rPr>
          <w:lang w:bidi="ar-DZ"/>
        </w:rPr>
        <w:t>CSP</w:t>
      </w:r>
      <w:r w:rsidRPr="003642E8">
        <w:rPr>
          <w:lang w:bidi="ar-DZ"/>
        </w:rPr>
        <w:tab/>
      </w:r>
      <w:r w:rsidRPr="00966DA1">
        <w:rPr>
          <w:lang w:bidi="ar-DZ"/>
        </w:rPr>
        <w:t>Contents Services Provider</w:t>
      </w:r>
    </w:p>
    <w:p w14:paraId="5978BAF1" w14:textId="77777777" w:rsidR="00E26B92" w:rsidRPr="00320C88" w:rsidRDefault="00E26B92" w:rsidP="00E26B92">
      <w:pPr>
        <w:tabs>
          <w:tab w:val="clear" w:pos="794"/>
        </w:tabs>
        <w:rPr>
          <w:lang w:bidi="ar-DZ"/>
        </w:rPr>
      </w:pPr>
      <w:r w:rsidRPr="003642E8">
        <w:rPr>
          <w:lang w:bidi="ar-DZ"/>
        </w:rPr>
        <w:t>DECT</w:t>
      </w:r>
      <w:r w:rsidRPr="00320C88">
        <w:rPr>
          <w:lang w:bidi="ar-DZ"/>
        </w:rPr>
        <w:tab/>
      </w:r>
      <w:r w:rsidRPr="003642E8">
        <w:rPr>
          <w:lang w:bidi="ar-DZ"/>
        </w:rPr>
        <w:t>Digital Enhanced Cordless Telecommunications</w:t>
      </w:r>
    </w:p>
    <w:p w14:paraId="07A89528" w14:textId="77777777" w:rsidR="00E26B92" w:rsidRPr="003642E8" w:rsidRDefault="00E26B92" w:rsidP="00E26B92">
      <w:pPr>
        <w:tabs>
          <w:tab w:val="clear" w:pos="794"/>
        </w:tabs>
        <w:rPr>
          <w:lang w:bidi="ar-DZ"/>
        </w:rPr>
      </w:pPr>
      <w:r w:rsidRPr="0012082F">
        <w:rPr>
          <w:lang w:bidi="ar-DZ"/>
        </w:rPr>
        <w:t>DSLAM</w:t>
      </w:r>
      <w:r w:rsidRPr="003642E8">
        <w:rPr>
          <w:lang w:bidi="ar-DZ"/>
        </w:rPr>
        <w:tab/>
      </w:r>
      <w:r w:rsidRPr="0012082F">
        <w:rPr>
          <w:lang w:bidi="ar-DZ"/>
        </w:rPr>
        <w:t>Digital Subscriber Line Access Multiplexer</w:t>
      </w:r>
    </w:p>
    <w:p w14:paraId="696EDEB2" w14:textId="77777777" w:rsidR="00E26B92" w:rsidRPr="003642E8" w:rsidRDefault="00E26B92" w:rsidP="00E26B92">
      <w:pPr>
        <w:tabs>
          <w:tab w:val="clear" w:pos="794"/>
        </w:tabs>
        <w:rPr>
          <w:lang w:bidi="ar-DZ"/>
        </w:rPr>
      </w:pPr>
      <w:r w:rsidRPr="003642E8">
        <w:rPr>
          <w:lang w:bidi="ar-DZ"/>
        </w:rPr>
        <w:t>EMB</w:t>
      </w:r>
      <w:r w:rsidRPr="00320C88">
        <w:rPr>
          <w:lang w:bidi="ar-DZ"/>
        </w:rPr>
        <w:tab/>
      </w:r>
      <w:r w:rsidRPr="003642E8">
        <w:rPr>
          <w:lang w:bidi="ar-DZ"/>
        </w:rPr>
        <w:t>Enhanced Mobile Broadband</w:t>
      </w:r>
    </w:p>
    <w:p w14:paraId="5D623139" w14:textId="2041EBD6" w:rsidR="00E26B92" w:rsidRPr="003642E8" w:rsidRDefault="00E26B92" w:rsidP="00E26B92">
      <w:pPr>
        <w:tabs>
          <w:tab w:val="clear" w:pos="794"/>
        </w:tabs>
        <w:rPr>
          <w:lang w:bidi="ar-DZ"/>
        </w:rPr>
      </w:pPr>
      <w:proofErr w:type="spellStart"/>
      <w:r w:rsidRPr="003642E8">
        <w:rPr>
          <w:lang w:bidi="ar-DZ"/>
        </w:rPr>
        <w:t>en-gNodeB</w:t>
      </w:r>
      <w:proofErr w:type="spellEnd"/>
      <w:r w:rsidRPr="003642E8">
        <w:rPr>
          <w:lang w:bidi="ar-DZ"/>
        </w:rPr>
        <w:tab/>
        <w:t xml:space="preserve">NR </w:t>
      </w:r>
      <w:r w:rsidR="000B0FF5">
        <w:rPr>
          <w:lang w:bidi="ar-DZ"/>
        </w:rPr>
        <w:t>w</w:t>
      </w:r>
      <w:r w:rsidRPr="003642E8">
        <w:rPr>
          <w:lang w:bidi="ar-DZ"/>
        </w:rPr>
        <w:t xml:space="preserve">ireless base station connected to EPC and </w:t>
      </w:r>
      <w:proofErr w:type="spellStart"/>
      <w:r w:rsidRPr="003642E8">
        <w:rPr>
          <w:lang w:bidi="ar-DZ"/>
        </w:rPr>
        <w:t>eNodeB</w:t>
      </w:r>
      <w:proofErr w:type="spellEnd"/>
      <w:r w:rsidRPr="003642E8">
        <w:rPr>
          <w:lang w:bidi="ar-DZ"/>
        </w:rPr>
        <w:t xml:space="preserve"> with certain RP</w:t>
      </w:r>
    </w:p>
    <w:p w14:paraId="1B073A64" w14:textId="77777777" w:rsidR="00E26B92" w:rsidRPr="003642E8" w:rsidRDefault="00E26B92" w:rsidP="00E26B92">
      <w:pPr>
        <w:tabs>
          <w:tab w:val="clear" w:pos="794"/>
        </w:tabs>
        <w:rPr>
          <w:lang w:bidi="ar-DZ"/>
        </w:rPr>
      </w:pPr>
      <w:proofErr w:type="spellStart"/>
      <w:r w:rsidRPr="003642E8">
        <w:rPr>
          <w:lang w:bidi="ar-DZ"/>
        </w:rPr>
        <w:t>eNodeB</w:t>
      </w:r>
      <w:proofErr w:type="spellEnd"/>
      <w:r w:rsidRPr="00320C88">
        <w:rPr>
          <w:lang w:bidi="ar-DZ"/>
        </w:rPr>
        <w:tab/>
      </w:r>
      <w:r w:rsidRPr="003642E8">
        <w:rPr>
          <w:lang w:bidi="ar-DZ"/>
        </w:rPr>
        <w:t>E-UTRA Wireless base station</w:t>
      </w:r>
    </w:p>
    <w:p w14:paraId="7F57CA44" w14:textId="36310BB4" w:rsidR="00E26B92" w:rsidRPr="003642E8" w:rsidRDefault="00E26B92" w:rsidP="00E26B92">
      <w:pPr>
        <w:tabs>
          <w:tab w:val="clear" w:pos="794"/>
        </w:tabs>
        <w:rPr>
          <w:lang w:bidi="ar-DZ"/>
        </w:rPr>
      </w:pPr>
      <w:r w:rsidRPr="003642E8">
        <w:rPr>
          <w:lang w:bidi="ar-DZ"/>
        </w:rPr>
        <w:t>EPC</w:t>
      </w:r>
      <w:r w:rsidRPr="00320C88">
        <w:rPr>
          <w:lang w:bidi="ar-DZ"/>
        </w:rPr>
        <w:tab/>
      </w:r>
      <w:r w:rsidRPr="003642E8">
        <w:rPr>
          <w:lang w:bidi="ar-DZ"/>
        </w:rPr>
        <w:t xml:space="preserve">Core network for IMT-Advanced, known as </w:t>
      </w:r>
      <w:r>
        <w:rPr>
          <w:lang w:bidi="ar-DZ"/>
        </w:rPr>
        <w:t>"</w:t>
      </w:r>
      <w:bookmarkStart w:id="37" w:name="_Hlk179462760"/>
      <w:r w:rsidRPr="003642E8">
        <w:rPr>
          <w:lang w:bidi="ar-DZ"/>
        </w:rPr>
        <w:t>Evolved Packet Core</w:t>
      </w:r>
      <w:bookmarkEnd w:id="37"/>
      <w:r>
        <w:rPr>
          <w:lang w:bidi="ar-DZ"/>
        </w:rPr>
        <w:t>"</w:t>
      </w:r>
    </w:p>
    <w:p w14:paraId="65F79EE4" w14:textId="56E7F981" w:rsidR="00E26B92" w:rsidRPr="003642E8" w:rsidRDefault="00E26B92" w:rsidP="00E26B92">
      <w:pPr>
        <w:tabs>
          <w:tab w:val="clear" w:pos="794"/>
        </w:tabs>
        <w:rPr>
          <w:lang w:bidi="ar-DZ"/>
        </w:rPr>
      </w:pPr>
      <w:r w:rsidRPr="003642E8">
        <w:rPr>
          <w:lang w:bidi="ar-DZ"/>
        </w:rPr>
        <w:t>E-UTRA</w:t>
      </w:r>
      <w:r w:rsidRPr="003642E8">
        <w:rPr>
          <w:lang w:bidi="ar-DZ"/>
        </w:rPr>
        <w:tab/>
        <w:t>Evolved Universal Terrestrial Radio Access</w:t>
      </w:r>
    </w:p>
    <w:p w14:paraId="67978B55" w14:textId="1C012725" w:rsidR="00E26B92" w:rsidRPr="003642E8" w:rsidRDefault="00E26B92" w:rsidP="00E26B92">
      <w:pPr>
        <w:tabs>
          <w:tab w:val="clear" w:pos="794"/>
        </w:tabs>
        <w:rPr>
          <w:lang w:bidi="ar-DZ"/>
        </w:rPr>
      </w:pPr>
      <w:proofErr w:type="spellStart"/>
      <w:r w:rsidRPr="003642E8">
        <w:rPr>
          <w:lang w:bidi="ar-DZ"/>
        </w:rPr>
        <w:t>gNodeB</w:t>
      </w:r>
      <w:proofErr w:type="spellEnd"/>
      <w:r w:rsidRPr="00320C88">
        <w:rPr>
          <w:lang w:bidi="ar-DZ"/>
        </w:rPr>
        <w:tab/>
      </w:r>
      <w:r w:rsidRPr="003642E8">
        <w:rPr>
          <w:lang w:bidi="ar-DZ"/>
        </w:rPr>
        <w:t xml:space="preserve">NR </w:t>
      </w:r>
      <w:r w:rsidR="000B0FF5">
        <w:rPr>
          <w:lang w:bidi="ar-DZ"/>
        </w:rPr>
        <w:t>w</w:t>
      </w:r>
      <w:r w:rsidRPr="003642E8">
        <w:rPr>
          <w:lang w:bidi="ar-DZ"/>
        </w:rPr>
        <w:t>ireless base station</w:t>
      </w:r>
    </w:p>
    <w:p w14:paraId="3BC93B68" w14:textId="77777777" w:rsidR="00E26B92" w:rsidRPr="003642E8" w:rsidRDefault="00E26B92" w:rsidP="00E26B92">
      <w:pPr>
        <w:tabs>
          <w:tab w:val="clear" w:pos="794"/>
        </w:tabs>
        <w:rPr>
          <w:lang w:bidi="ar-DZ"/>
        </w:rPr>
      </w:pPr>
      <w:r w:rsidRPr="0012082F">
        <w:rPr>
          <w:lang w:bidi="ar-DZ"/>
        </w:rPr>
        <w:t>GMSC</w:t>
      </w:r>
      <w:r w:rsidRPr="003642E8">
        <w:rPr>
          <w:lang w:bidi="ar-DZ"/>
        </w:rPr>
        <w:tab/>
      </w:r>
      <w:r w:rsidRPr="0012082F">
        <w:rPr>
          <w:lang w:bidi="ar-DZ"/>
        </w:rPr>
        <w:t>Gateway Mobile Switching Centre</w:t>
      </w:r>
    </w:p>
    <w:p w14:paraId="31F8E477" w14:textId="77777777" w:rsidR="00E26B92" w:rsidRPr="003642E8" w:rsidRDefault="00E26B92" w:rsidP="00E26B92">
      <w:pPr>
        <w:tabs>
          <w:tab w:val="clear" w:pos="794"/>
        </w:tabs>
        <w:rPr>
          <w:lang w:bidi="ar-DZ"/>
        </w:rPr>
      </w:pPr>
      <w:r w:rsidRPr="003642E8">
        <w:rPr>
          <w:lang w:bidi="ar-DZ"/>
        </w:rPr>
        <w:t>HSS</w:t>
      </w:r>
      <w:r w:rsidRPr="00320C88">
        <w:rPr>
          <w:lang w:bidi="ar-DZ"/>
        </w:rPr>
        <w:tab/>
      </w:r>
      <w:r w:rsidRPr="003642E8">
        <w:rPr>
          <w:lang w:bidi="ar-DZ"/>
        </w:rPr>
        <w:t>Home Subscriber Server</w:t>
      </w:r>
    </w:p>
    <w:p w14:paraId="34618159" w14:textId="77777777" w:rsidR="00E26B92" w:rsidRPr="003642E8" w:rsidRDefault="00E26B92" w:rsidP="00E26B92">
      <w:pPr>
        <w:tabs>
          <w:tab w:val="clear" w:pos="794"/>
        </w:tabs>
        <w:rPr>
          <w:lang w:bidi="ar-DZ"/>
        </w:rPr>
      </w:pPr>
      <w:r w:rsidRPr="00FD585A">
        <w:rPr>
          <w:lang w:bidi="ar-DZ"/>
        </w:rPr>
        <w:t>IoT</w:t>
      </w:r>
      <w:r w:rsidRPr="003642E8">
        <w:rPr>
          <w:lang w:bidi="ar-DZ"/>
        </w:rPr>
        <w:tab/>
      </w:r>
      <w:r>
        <w:rPr>
          <w:lang w:bidi="ar-DZ"/>
        </w:rPr>
        <w:t xml:space="preserve">Internet of Things </w:t>
      </w:r>
    </w:p>
    <w:p w14:paraId="1BABFE30" w14:textId="77777777" w:rsidR="00E26B92" w:rsidRDefault="00E26B92" w:rsidP="00E26B92">
      <w:pPr>
        <w:tabs>
          <w:tab w:val="clear" w:pos="794"/>
        </w:tabs>
        <w:rPr>
          <w:lang w:bidi="ar-DZ"/>
        </w:rPr>
      </w:pPr>
      <w:r w:rsidRPr="0012082F">
        <w:rPr>
          <w:lang w:bidi="ar-DZ"/>
        </w:rPr>
        <w:t>IP</w:t>
      </w:r>
      <w:r w:rsidRPr="00FD585A">
        <w:rPr>
          <w:lang w:bidi="ar-DZ"/>
        </w:rPr>
        <w:tab/>
      </w:r>
      <w:r w:rsidRPr="0012082F">
        <w:rPr>
          <w:lang w:bidi="ar-DZ"/>
        </w:rPr>
        <w:t>Internet Protocol</w:t>
      </w:r>
    </w:p>
    <w:p w14:paraId="30433C86" w14:textId="77777777" w:rsidR="00E26B92" w:rsidRPr="003642E8" w:rsidRDefault="00E26B92" w:rsidP="00E26B92">
      <w:pPr>
        <w:tabs>
          <w:tab w:val="clear" w:pos="794"/>
        </w:tabs>
        <w:rPr>
          <w:lang w:bidi="ar-DZ"/>
        </w:rPr>
      </w:pPr>
      <w:r w:rsidRPr="0012082F">
        <w:rPr>
          <w:lang w:bidi="ar-DZ"/>
        </w:rPr>
        <w:t>LAN</w:t>
      </w:r>
      <w:r w:rsidRPr="003642E8">
        <w:rPr>
          <w:lang w:bidi="ar-DZ"/>
        </w:rPr>
        <w:tab/>
      </w:r>
      <w:r w:rsidRPr="0012082F">
        <w:rPr>
          <w:lang w:bidi="ar-DZ"/>
        </w:rPr>
        <w:t>Local Area Network</w:t>
      </w:r>
    </w:p>
    <w:p w14:paraId="1E75A64A" w14:textId="0398C601" w:rsidR="00E26B92" w:rsidRPr="003642E8" w:rsidRDefault="00E26B92" w:rsidP="00E26B92">
      <w:pPr>
        <w:tabs>
          <w:tab w:val="clear" w:pos="794"/>
        </w:tabs>
        <w:rPr>
          <w:lang w:bidi="ar-DZ"/>
        </w:rPr>
      </w:pPr>
      <w:r w:rsidRPr="003642E8">
        <w:rPr>
          <w:lang w:bidi="ar-DZ"/>
        </w:rPr>
        <w:t>LTE</w:t>
      </w:r>
      <w:r w:rsidRPr="00320C88">
        <w:rPr>
          <w:lang w:bidi="ar-DZ"/>
        </w:rPr>
        <w:tab/>
      </w:r>
      <w:bookmarkStart w:id="38" w:name="_Hlk179467521"/>
      <w:r w:rsidRPr="003642E8">
        <w:rPr>
          <w:lang w:bidi="ar-DZ"/>
        </w:rPr>
        <w:t>Long Term Evolution</w:t>
      </w:r>
      <w:bookmarkEnd w:id="38"/>
    </w:p>
    <w:p w14:paraId="227934E9" w14:textId="77777777" w:rsidR="00E26B92" w:rsidRPr="009C07E6" w:rsidRDefault="00E26B92" w:rsidP="00E26B92">
      <w:pPr>
        <w:tabs>
          <w:tab w:val="clear" w:pos="794"/>
        </w:tabs>
        <w:rPr>
          <w:lang w:bidi="ar-DZ"/>
        </w:rPr>
      </w:pPr>
      <w:r w:rsidRPr="009C07E6">
        <w:rPr>
          <w:lang w:bidi="ar-DZ"/>
        </w:rPr>
        <w:t>MIC</w:t>
      </w:r>
      <w:r w:rsidRPr="00E26B92">
        <w:rPr>
          <w:lang w:bidi="ar-DZ"/>
        </w:rPr>
        <w:tab/>
      </w:r>
      <w:r w:rsidRPr="009C07E6">
        <w:rPr>
          <w:lang w:bidi="ar-DZ"/>
        </w:rPr>
        <w:t>Ministry of Internal affairs and Communications</w:t>
      </w:r>
    </w:p>
    <w:p w14:paraId="1EEF81D3" w14:textId="77777777" w:rsidR="00E26B92" w:rsidRPr="00E26B92" w:rsidRDefault="00E26B92" w:rsidP="00E26B92">
      <w:pPr>
        <w:tabs>
          <w:tab w:val="clear" w:pos="794"/>
        </w:tabs>
        <w:rPr>
          <w:lang w:bidi="ar-DZ"/>
        </w:rPr>
      </w:pPr>
      <w:proofErr w:type="spellStart"/>
      <w:r w:rsidRPr="00E26B92">
        <w:rPr>
          <w:lang w:bidi="ar-DZ"/>
        </w:rPr>
        <w:t>mMTC</w:t>
      </w:r>
      <w:proofErr w:type="spellEnd"/>
      <w:r w:rsidRPr="00320C88">
        <w:rPr>
          <w:lang w:bidi="ar-DZ"/>
        </w:rPr>
        <w:tab/>
      </w:r>
      <w:bookmarkStart w:id="39" w:name="_Hlk179464777"/>
      <w:r w:rsidRPr="00E26B92">
        <w:rPr>
          <w:lang w:bidi="ar-DZ"/>
        </w:rPr>
        <w:t>massive Machine Type Communications</w:t>
      </w:r>
      <w:bookmarkEnd w:id="39"/>
    </w:p>
    <w:p w14:paraId="65543173" w14:textId="2BB0BD15" w:rsidR="00E26B92" w:rsidRPr="00FD585A" w:rsidRDefault="00E26B92" w:rsidP="00E26B92">
      <w:pPr>
        <w:tabs>
          <w:tab w:val="clear" w:pos="794"/>
        </w:tabs>
        <w:rPr>
          <w:lang w:bidi="ar-DZ"/>
        </w:rPr>
      </w:pPr>
      <w:r w:rsidRPr="003642E8">
        <w:rPr>
          <w:lang w:bidi="ar-DZ"/>
        </w:rPr>
        <w:t>MNO</w:t>
      </w:r>
      <w:r w:rsidRPr="00E26B92">
        <w:rPr>
          <w:lang w:bidi="ar-DZ"/>
        </w:rPr>
        <w:tab/>
      </w:r>
      <w:r w:rsidRPr="003642E8">
        <w:rPr>
          <w:lang w:bidi="ar-DZ"/>
        </w:rPr>
        <w:t>Mobile Network Operator</w:t>
      </w:r>
    </w:p>
    <w:p w14:paraId="69F9F2A6" w14:textId="77777777" w:rsidR="00E26B92" w:rsidRDefault="00E26B92" w:rsidP="00E26B92">
      <w:pPr>
        <w:tabs>
          <w:tab w:val="clear" w:pos="794"/>
        </w:tabs>
        <w:rPr>
          <w:lang w:bidi="ar-DZ"/>
        </w:rPr>
      </w:pPr>
      <w:r w:rsidRPr="0012082F">
        <w:rPr>
          <w:lang w:bidi="ar-DZ"/>
        </w:rPr>
        <w:t>MSC</w:t>
      </w:r>
      <w:r w:rsidRPr="003642E8">
        <w:rPr>
          <w:lang w:bidi="ar-DZ"/>
        </w:rPr>
        <w:tab/>
      </w:r>
      <w:r w:rsidRPr="0012082F">
        <w:rPr>
          <w:lang w:bidi="ar-DZ"/>
        </w:rPr>
        <w:t>Mobile Switching Centre</w:t>
      </w:r>
    </w:p>
    <w:p w14:paraId="34DEBD65" w14:textId="77777777" w:rsidR="00E26B92" w:rsidRDefault="00E26B92" w:rsidP="00E26B92">
      <w:pPr>
        <w:tabs>
          <w:tab w:val="clear" w:pos="794"/>
        </w:tabs>
        <w:rPr>
          <w:lang w:bidi="ar-DZ"/>
        </w:rPr>
      </w:pPr>
      <w:r w:rsidRPr="00FD585A">
        <w:rPr>
          <w:lang w:bidi="ar-DZ"/>
        </w:rPr>
        <w:t>MVNE</w:t>
      </w:r>
      <w:r w:rsidRPr="003642E8">
        <w:rPr>
          <w:lang w:bidi="ar-DZ"/>
        </w:rPr>
        <w:tab/>
      </w:r>
      <w:r w:rsidRPr="00FD585A">
        <w:rPr>
          <w:lang w:bidi="ar-DZ"/>
        </w:rPr>
        <w:t>Mobile Virtual Network Enabler</w:t>
      </w:r>
    </w:p>
    <w:p w14:paraId="6014A587" w14:textId="77777777" w:rsidR="00E26B92" w:rsidRPr="00FD585A" w:rsidRDefault="00E26B92" w:rsidP="00E26B92">
      <w:pPr>
        <w:tabs>
          <w:tab w:val="clear" w:pos="794"/>
        </w:tabs>
        <w:rPr>
          <w:lang w:bidi="ar-DZ"/>
        </w:rPr>
      </w:pPr>
      <w:r w:rsidRPr="003642E8">
        <w:rPr>
          <w:lang w:bidi="ar-DZ"/>
        </w:rPr>
        <w:t>MVNO</w:t>
      </w:r>
      <w:r w:rsidRPr="00E26B92">
        <w:rPr>
          <w:lang w:bidi="ar-DZ"/>
        </w:rPr>
        <w:tab/>
      </w:r>
      <w:bookmarkStart w:id="40" w:name="_Hlk179458442"/>
      <w:r w:rsidRPr="003642E8">
        <w:rPr>
          <w:lang w:bidi="ar-DZ"/>
        </w:rPr>
        <w:t>Mobile Virtual Network Operator</w:t>
      </w:r>
      <w:bookmarkEnd w:id="40"/>
    </w:p>
    <w:p w14:paraId="131F2415" w14:textId="16F0CDC3" w:rsidR="00E26B92" w:rsidRPr="00FD585A" w:rsidRDefault="00E26B92" w:rsidP="00E26B92">
      <w:pPr>
        <w:tabs>
          <w:tab w:val="clear" w:pos="794"/>
        </w:tabs>
        <w:rPr>
          <w:lang w:bidi="ar-DZ"/>
        </w:rPr>
      </w:pPr>
      <w:r w:rsidRPr="003642E8">
        <w:rPr>
          <w:lang w:bidi="ar-DZ"/>
        </w:rPr>
        <w:t xml:space="preserve">ng </w:t>
      </w:r>
      <w:proofErr w:type="spellStart"/>
      <w:r w:rsidRPr="003642E8">
        <w:rPr>
          <w:lang w:bidi="ar-DZ"/>
        </w:rPr>
        <w:t>eNodeB</w:t>
      </w:r>
      <w:proofErr w:type="spellEnd"/>
      <w:r w:rsidRPr="00FD585A">
        <w:rPr>
          <w:lang w:bidi="ar-DZ"/>
        </w:rPr>
        <w:tab/>
      </w:r>
      <w:r w:rsidRPr="003642E8">
        <w:rPr>
          <w:lang w:bidi="ar-DZ"/>
        </w:rPr>
        <w:t xml:space="preserve">E-UTRA </w:t>
      </w:r>
      <w:r w:rsidR="000B0FF5">
        <w:rPr>
          <w:lang w:bidi="ar-DZ"/>
        </w:rPr>
        <w:t>w</w:t>
      </w:r>
      <w:r w:rsidRPr="003642E8">
        <w:rPr>
          <w:lang w:bidi="ar-DZ"/>
        </w:rPr>
        <w:t xml:space="preserve">ireless base station connected to 5GC and </w:t>
      </w:r>
      <w:proofErr w:type="spellStart"/>
      <w:r w:rsidRPr="003642E8">
        <w:rPr>
          <w:lang w:bidi="ar-DZ"/>
        </w:rPr>
        <w:t>gNodeB</w:t>
      </w:r>
      <w:proofErr w:type="spellEnd"/>
      <w:r w:rsidRPr="003642E8">
        <w:rPr>
          <w:lang w:bidi="ar-DZ"/>
        </w:rPr>
        <w:t xml:space="preserve"> with certain RP</w:t>
      </w:r>
    </w:p>
    <w:p w14:paraId="2CB7ECA8" w14:textId="77777777" w:rsidR="00E26B92" w:rsidRPr="003642E8" w:rsidRDefault="00E26B92" w:rsidP="00E26B92">
      <w:pPr>
        <w:tabs>
          <w:tab w:val="clear" w:pos="794"/>
        </w:tabs>
        <w:rPr>
          <w:lang w:bidi="ar-DZ"/>
        </w:rPr>
      </w:pPr>
      <w:r w:rsidRPr="00966DA1">
        <w:rPr>
          <w:lang w:bidi="ar-DZ"/>
        </w:rPr>
        <w:t>NFP</w:t>
      </w:r>
      <w:r w:rsidRPr="003642E8">
        <w:rPr>
          <w:lang w:bidi="ar-DZ"/>
        </w:rPr>
        <w:tab/>
      </w:r>
      <w:r w:rsidRPr="00966DA1">
        <w:rPr>
          <w:lang w:bidi="ar-DZ"/>
        </w:rPr>
        <w:t>Network Facilities Provider</w:t>
      </w:r>
    </w:p>
    <w:p w14:paraId="26FEB742" w14:textId="77777777" w:rsidR="00E26B92" w:rsidRPr="00FD585A" w:rsidRDefault="00E26B92" w:rsidP="00E26B92">
      <w:pPr>
        <w:tabs>
          <w:tab w:val="clear" w:pos="794"/>
        </w:tabs>
        <w:rPr>
          <w:lang w:bidi="ar-DZ"/>
        </w:rPr>
      </w:pPr>
      <w:r w:rsidRPr="003642E8">
        <w:rPr>
          <w:lang w:bidi="ar-DZ"/>
        </w:rPr>
        <w:t>NR</w:t>
      </w:r>
      <w:r w:rsidRPr="00FD585A">
        <w:rPr>
          <w:lang w:bidi="ar-DZ"/>
        </w:rPr>
        <w:tab/>
      </w:r>
      <w:r w:rsidRPr="003642E8">
        <w:rPr>
          <w:lang w:bidi="ar-DZ"/>
        </w:rPr>
        <w:t>New Radio</w:t>
      </w:r>
    </w:p>
    <w:p w14:paraId="14C92ABB" w14:textId="77777777" w:rsidR="00E26B92" w:rsidRPr="00FD585A" w:rsidRDefault="00E26B92" w:rsidP="00E26B92">
      <w:pPr>
        <w:tabs>
          <w:tab w:val="clear" w:pos="794"/>
        </w:tabs>
        <w:rPr>
          <w:lang w:bidi="ar-DZ"/>
        </w:rPr>
      </w:pPr>
      <w:r w:rsidRPr="003642E8">
        <w:rPr>
          <w:lang w:bidi="ar-DZ"/>
        </w:rPr>
        <w:t>NRA</w:t>
      </w:r>
      <w:r w:rsidRPr="00FD585A">
        <w:rPr>
          <w:lang w:bidi="ar-DZ"/>
        </w:rPr>
        <w:tab/>
      </w:r>
      <w:r w:rsidRPr="003642E8">
        <w:rPr>
          <w:lang w:bidi="ar-DZ"/>
        </w:rPr>
        <w:t>National Regulatory Authority</w:t>
      </w:r>
    </w:p>
    <w:p w14:paraId="047913EA" w14:textId="4623E31B" w:rsidR="00E26B92" w:rsidRPr="00FD585A" w:rsidRDefault="00E26B92" w:rsidP="00E26B92">
      <w:pPr>
        <w:tabs>
          <w:tab w:val="clear" w:pos="794"/>
        </w:tabs>
        <w:rPr>
          <w:lang w:bidi="ar-DZ"/>
        </w:rPr>
      </w:pPr>
      <w:r w:rsidRPr="003642E8">
        <w:rPr>
          <w:lang w:bidi="ar-DZ"/>
        </w:rPr>
        <w:t>NSA</w:t>
      </w:r>
      <w:r w:rsidRPr="00FD585A">
        <w:rPr>
          <w:lang w:bidi="ar-DZ"/>
        </w:rPr>
        <w:tab/>
      </w:r>
      <w:r w:rsidRPr="003642E8">
        <w:rPr>
          <w:lang w:bidi="ar-DZ"/>
        </w:rPr>
        <w:t xml:space="preserve">3GPP 5G-SRIT, known as </w:t>
      </w:r>
      <w:r>
        <w:rPr>
          <w:lang w:bidi="ar-DZ"/>
        </w:rPr>
        <w:t>"</w:t>
      </w:r>
      <w:proofErr w:type="gramStart"/>
      <w:r w:rsidRPr="003642E8">
        <w:rPr>
          <w:lang w:bidi="ar-DZ"/>
        </w:rPr>
        <w:t>Non-Standalone</w:t>
      </w:r>
      <w:proofErr w:type="gramEnd"/>
      <w:r>
        <w:rPr>
          <w:lang w:bidi="ar-DZ"/>
        </w:rPr>
        <w:t>"</w:t>
      </w:r>
    </w:p>
    <w:p w14:paraId="33FDB287" w14:textId="77777777" w:rsidR="00E26B92" w:rsidRPr="003642E8" w:rsidRDefault="00E26B92" w:rsidP="00E26B92">
      <w:pPr>
        <w:tabs>
          <w:tab w:val="clear" w:pos="794"/>
        </w:tabs>
        <w:rPr>
          <w:lang w:bidi="ar-DZ"/>
        </w:rPr>
      </w:pPr>
      <w:r w:rsidRPr="002D4C04">
        <w:rPr>
          <w:lang w:bidi="ar-DZ"/>
        </w:rPr>
        <w:t>NSO</w:t>
      </w:r>
      <w:r w:rsidRPr="003642E8">
        <w:rPr>
          <w:lang w:bidi="ar-DZ"/>
        </w:rPr>
        <w:tab/>
      </w:r>
      <w:r w:rsidRPr="002D4C04">
        <w:rPr>
          <w:lang w:bidi="ar-DZ"/>
        </w:rPr>
        <w:t>Network Service Operator</w:t>
      </w:r>
    </w:p>
    <w:p w14:paraId="26B6B990" w14:textId="77777777" w:rsidR="00E26B92" w:rsidRPr="003642E8" w:rsidRDefault="00E26B92" w:rsidP="00E26B92">
      <w:pPr>
        <w:tabs>
          <w:tab w:val="clear" w:pos="794"/>
        </w:tabs>
        <w:rPr>
          <w:lang w:bidi="ar-DZ"/>
        </w:rPr>
      </w:pPr>
      <w:r w:rsidRPr="003642E8">
        <w:rPr>
          <w:lang w:bidi="ar-DZ"/>
        </w:rPr>
        <w:t>PGW</w:t>
      </w:r>
      <w:r w:rsidRPr="00FD585A">
        <w:rPr>
          <w:lang w:bidi="ar-DZ"/>
        </w:rPr>
        <w:tab/>
      </w:r>
      <w:r w:rsidRPr="003642E8">
        <w:rPr>
          <w:lang w:bidi="ar-DZ"/>
        </w:rPr>
        <w:t>Packet Gateway</w:t>
      </w:r>
    </w:p>
    <w:p w14:paraId="4AF99EF5" w14:textId="77777777" w:rsidR="00E26B92" w:rsidRPr="003642E8" w:rsidRDefault="00E26B92" w:rsidP="00E26B92">
      <w:pPr>
        <w:tabs>
          <w:tab w:val="clear" w:pos="794"/>
        </w:tabs>
        <w:rPr>
          <w:lang w:bidi="ar-DZ"/>
        </w:rPr>
      </w:pPr>
      <w:r w:rsidRPr="0012082F">
        <w:rPr>
          <w:lang w:bidi="ar-DZ"/>
        </w:rPr>
        <w:t>PSTN</w:t>
      </w:r>
      <w:r w:rsidRPr="003642E8">
        <w:rPr>
          <w:lang w:bidi="ar-DZ"/>
        </w:rPr>
        <w:tab/>
      </w:r>
      <w:r w:rsidRPr="0012082F">
        <w:rPr>
          <w:lang w:bidi="ar-DZ"/>
        </w:rPr>
        <w:t>Public Switch Telephone Network</w:t>
      </w:r>
    </w:p>
    <w:p w14:paraId="6553E815" w14:textId="77777777" w:rsidR="00E26B92" w:rsidRPr="003642E8" w:rsidRDefault="00E26B92" w:rsidP="00E26B92">
      <w:pPr>
        <w:tabs>
          <w:tab w:val="clear" w:pos="794"/>
        </w:tabs>
        <w:rPr>
          <w:lang w:bidi="ar-DZ"/>
        </w:rPr>
      </w:pPr>
      <w:r w:rsidRPr="003642E8">
        <w:rPr>
          <w:lang w:bidi="ar-DZ"/>
        </w:rPr>
        <w:t>RIT</w:t>
      </w:r>
      <w:r w:rsidRPr="00FD585A">
        <w:rPr>
          <w:lang w:bidi="ar-DZ"/>
        </w:rPr>
        <w:tab/>
      </w:r>
      <w:r w:rsidRPr="003642E8">
        <w:rPr>
          <w:lang w:bidi="ar-DZ"/>
        </w:rPr>
        <w:t>Radio Interface Technology</w:t>
      </w:r>
    </w:p>
    <w:p w14:paraId="5EFB479E" w14:textId="77777777" w:rsidR="00E26B92" w:rsidRPr="003642E8" w:rsidRDefault="00E26B92" w:rsidP="00E26B92">
      <w:pPr>
        <w:tabs>
          <w:tab w:val="clear" w:pos="794"/>
        </w:tabs>
        <w:rPr>
          <w:lang w:bidi="ar-DZ"/>
        </w:rPr>
      </w:pPr>
      <w:r w:rsidRPr="003642E8">
        <w:rPr>
          <w:lang w:bidi="ar-DZ"/>
        </w:rPr>
        <w:t>RP</w:t>
      </w:r>
      <w:r w:rsidRPr="00FD585A">
        <w:rPr>
          <w:lang w:bidi="ar-DZ"/>
        </w:rPr>
        <w:tab/>
      </w:r>
      <w:r w:rsidRPr="003642E8">
        <w:rPr>
          <w:lang w:bidi="ar-DZ"/>
        </w:rPr>
        <w:t>Reference Point</w:t>
      </w:r>
    </w:p>
    <w:p w14:paraId="68F75801" w14:textId="77777777" w:rsidR="00E26B92" w:rsidRPr="003642E8" w:rsidRDefault="00E26B92" w:rsidP="00E26B92">
      <w:pPr>
        <w:tabs>
          <w:tab w:val="clear" w:pos="794"/>
        </w:tabs>
        <w:rPr>
          <w:lang w:bidi="ar-DZ"/>
        </w:rPr>
      </w:pPr>
      <w:r w:rsidRPr="0012082F">
        <w:rPr>
          <w:lang w:bidi="ar-DZ"/>
        </w:rPr>
        <w:t>RSU</w:t>
      </w:r>
      <w:r w:rsidRPr="003642E8">
        <w:rPr>
          <w:lang w:bidi="ar-DZ"/>
        </w:rPr>
        <w:tab/>
      </w:r>
      <w:r w:rsidRPr="0012082F">
        <w:rPr>
          <w:lang w:bidi="ar-DZ"/>
        </w:rPr>
        <w:t>Remote Switching Unit</w:t>
      </w:r>
    </w:p>
    <w:p w14:paraId="73F815DF" w14:textId="77777777" w:rsidR="00E26B92" w:rsidRPr="003642E8" w:rsidRDefault="00E26B92" w:rsidP="00E26B92">
      <w:pPr>
        <w:tabs>
          <w:tab w:val="clear" w:pos="794"/>
        </w:tabs>
        <w:rPr>
          <w:lang w:bidi="ar-DZ"/>
        </w:rPr>
      </w:pPr>
      <w:r w:rsidRPr="003642E8">
        <w:rPr>
          <w:lang w:bidi="ar-DZ"/>
        </w:rPr>
        <w:lastRenderedPageBreak/>
        <w:t>QoS</w:t>
      </w:r>
      <w:r w:rsidRPr="00FD585A">
        <w:rPr>
          <w:lang w:bidi="ar-DZ"/>
        </w:rPr>
        <w:tab/>
      </w:r>
      <w:r w:rsidRPr="003642E8">
        <w:rPr>
          <w:lang w:bidi="ar-DZ"/>
        </w:rPr>
        <w:t>Quality of Service</w:t>
      </w:r>
    </w:p>
    <w:p w14:paraId="0F6C015A" w14:textId="29D99254" w:rsidR="00E26B92" w:rsidRPr="003642E8" w:rsidRDefault="00E26B92" w:rsidP="00E26B92">
      <w:pPr>
        <w:tabs>
          <w:tab w:val="clear" w:pos="794"/>
        </w:tabs>
        <w:rPr>
          <w:lang w:bidi="ar-DZ"/>
        </w:rPr>
      </w:pPr>
      <w:r w:rsidRPr="003642E8">
        <w:rPr>
          <w:lang w:bidi="ar-DZ"/>
        </w:rPr>
        <w:t>SA</w:t>
      </w:r>
      <w:r w:rsidRPr="00FD585A">
        <w:rPr>
          <w:lang w:bidi="ar-DZ"/>
        </w:rPr>
        <w:tab/>
      </w:r>
      <w:r w:rsidRPr="003642E8">
        <w:rPr>
          <w:lang w:bidi="ar-DZ"/>
        </w:rPr>
        <w:t xml:space="preserve">3GPP 5G-RIT, 5Gi and DECT 5G-SRIT, known as </w:t>
      </w:r>
      <w:r>
        <w:rPr>
          <w:lang w:bidi="ar-DZ"/>
        </w:rPr>
        <w:t>"</w:t>
      </w:r>
      <w:r w:rsidRPr="003642E8">
        <w:rPr>
          <w:lang w:bidi="ar-DZ"/>
        </w:rPr>
        <w:t>Standalone</w:t>
      </w:r>
      <w:r>
        <w:rPr>
          <w:lang w:bidi="ar-DZ"/>
        </w:rPr>
        <w:t>"</w:t>
      </w:r>
    </w:p>
    <w:p w14:paraId="3D7C9E8E" w14:textId="77777777" w:rsidR="00E26B92" w:rsidRPr="003642E8" w:rsidRDefault="00E26B92" w:rsidP="00E26B92">
      <w:pPr>
        <w:tabs>
          <w:tab w:val="clear" w:pos="794"/>
        </w:tabs>
        <w:rPr>
          <w:lang w:bidi="ar-DZ"/>
        </w:rPr>
      </w:pPr>
      <w:r w:rsidRPr="003642E8">
        <w:rPr>
          <w:lang w:bidi="ar-DZ"/>
        </w:rPr>
        <w:t>SLA</w:t>
      </w:r>
      <w:r w:rsidRPr="00FD585A">
        <w:rPr>
          <w:lang w:bidi="ar-DZ"/>
        </w:rPr>
        <w:tab/>
      </w:r>
      <w:r w:rsidRPr="003642E8">
        <w:rPr>
          <w:lang w:bidi="ar-DZ"/>
        </w:rPr>
        <w:t>Service Level Agreement</w:t>
      </w:r>
    </w:p>
    <w:p w14:paraId="70DB84A6" w14:textId="77777777" w:rsidR="00E26B92" w:rsidRPr="00320C88" w:rsidRDefault="00E26B92" w:rsidP="00E26B92">
      <w:pPr>
        <w:tabs>
          <w:tab w:val="clear" w:pos="794"/>
        </w:tabs>
        <w:rPr>
          <w:lang w:bidi="ar-DZ"/>
        </w:rPr>
      </w:pPr>
      <w:r w:rsidRPr="003642E8">
        <w:rPr>
          <w:lang w:bidi="ar-DZ"/>
        </w:rPr>
        <w:t>SRIT</w:t>
      </w:r>
      <w:r w:rsidRPr="00FD585A">
        <w:rPr>
          <w:lang w:bidi="ar-DZ"/>
        </w:rPr>
        <w:tab/>
      </w:r>
      <w:r w:rsidRPr="003642E8">
        <w:rPr>
          <w:lang w:bidi="ar-DZ"/>
        </w:rPr>
        <w:t>Set of Radio Interface Technology</w:t>
      </w:r>
    </w:p>
    <w:p w14:paraId="307CD70E" w14:textId="77777777" w:rsidR="00E26B92" w:rsidRPr="00B2492A" w:rsidRDefault="00E26B92" w:rsidP="00E26B92">
      <w:pPr>
        <w:tabs>
          <w:tab w:val="clear" w:pos="794"/>
        </w:tabs>
        <w:rPr>
          <w:lang w:eastAsia="ja-JP" w:bidi="ar-DZ"/>
        </w:rPr>
      </w:pPr>
      <w:r>
        <w:rPr>
          <w:rFonts w:hint="eastAsia"/>
          <w:lang w:eastAsia="ja-JP" w:bidi="ar-DZ"/>
        </w:rPr>
        <w:t>SSA</w:t>
      </w:r>
      <w:r w:rsidRPr="00B2492A">
        <w:rPr>
          <w:lang w:eastAsia="ja-JP" w:bidi="ar-DZ"/>
        </w:rPr>
        <w:tab/>
      </w:r>
      <w:r>
        <w:rPr>
          <w:rFonts w:hint="eastAsia"/>
          <w:lang w:eastAsia="ja-JP" w:bidi="ar-DZ"/>
        </w:rPr>
        <w:t>Secondary Switching Area</w:t>
      </w:r>
    </w:p>
    <w:p w14:paraId="40530C94" w14:textId="77777777" w:rsidR="00E26B92" w:rsidRPr="009C07E6" w:rsidRDefault="00E26B92" w:rsidP="00E26B92">
      <w:pPr>
        <w:tabs>
          <w:tab w:val="clear" w:pos="794"/>
        </w:tabs>
        <w:rPr>
          <w:lang w:bidi="ar-DZ"/>
        </w:rPr>
      </w:pPr>
      <w:r w:rsidRPr="0012082F">
        <w:rPr>
          <w:lang w:bidi="ar-DZ"/>
        </w:rPr>
        <w:t>TAX</w:t>
      </w:r>
      <w:r w:rsidRPr="009C07E6">
        <w:rPr>
          <w:lang w:bidi="ar-DZ"/>
        </w:rPr>
        <w:tab/>
      </w:r>
      <w:r w:rsidRPr="0012082F">
        <w:rPr>
          <w:lang w:bidi="ar-DZ"/>
        </w:rPr>
        <w:t>Trunk Automatic Exchange</w:t>
      </w:r>
    </w:p>
    <w:p w14:paraId="4D165119" w14:textId="77777777" w:rsidR="00E26B92" w:rsidRPr="003642E8" w:rsidRDefault="00E26B92" w:rsidP="00E26B92">
      <w:pPr>
        <w:tabs>
          <w:tab w:val="clear" w:pos="794"/>
        </w:tabs>
        <w:rPr>
          <w:lang w:bidi="ar-DZ"/>
        </w:rPr>
      </w:pPr>
      <w:r w:rsidRPr="009C07E6">
        <w:rPr>
          <w:lang w:bidi="ar-DZ"/>
        </w:rPr>
        <w:t>TRAI</w:t>
      </w:r>
      <w:r w:rsidRPr="003642E8">
        <w:rPr>
          <w:lang w:bidi="ar-DZ"/>
        </w:rPr>
        <w:tab/>
      </w:r>
      <w:r w:rsidRPr="009C07E6">
        <w:rPr>
          <w:lang w:bidi="ar-DZ"/>
        </w:rPr>
        <w:t xml:space="preserve">Telecom Regulatory Authority of India </w:t>
      </w:r>
    </w:p>
    <w:p w14:paraId="6C3202EC" w14:textId="77777777" w:rsidR="00E26B92" w:rsidRPr="009C07E6" w:rsidRDefault="00E26B92" w:rsidP="00E26B92">
      <w:pPr>
        <w:tabs>
          <w:tab w:val="clear" w:pos="794"/>
        </w:tabs>
        <w:rPr>
          <w:lang w:bidi="ar-DZ"/>
        </w:rPr>
      </w:pPr>
      <w:r>
        <w:rPr>
          <w:lang w:bidi="ar-DZ"/>
        </w:rPr>
        <w:t>TSP</w:t>
      </w:r>
      <w:r w:rsidRPr="009C07E6">
        <w:rPr>
          <w:lang w:bidi="ar-DZ"/>
        </w:rPr>
        <w:tab/>
      </w:r>
      <w:r w:rsidRPr="002D4C04">
        <w:rPr>
          <w:lang w:bidi="ar-DZ"/>
        </w:rPr>
        <w:t>Telecom Service Provider</w:t>
      </w:r>
    </w:p>
    <w:p w14:paraId="55A70594" w14:textId="77777777" w:rsidR="00E26B92" w:rsidRPr="00320C88" w:rsidRDefault="00E26B92" w:rsidP="00E26B92">
      <w:pPr>
        <w:tabs>
          <w:tab w:val="clear" w:pos="794"/>
        </w:tabs>
        <w:rPr>
          <w:lang w:bidi="ar-DZ"/>
        </w:rPr>
      </w:pPr>
      <w:r w:rsidRPr="003642E8">
        <w:rPr>
          <w:lang w:bidi="ar-DZ"/>
        </w:rPr>
        <w:t>UE</w:t>
      </w:r>
      <w:r w:rsidRPr="00320C88">
        <w:rPr>
          <w:lang w:bidi="ar-DZ"/>
        </w:rPr>
        <w:tab/>
      </w:r>
      <w:r w:rsidRPr="003642E8">
        <w:rPr>
          <w:lang w:bidi="ar-DZ"/>
        </w:rPr>
        <w:t>User Equipment</w:t>
      </w:r>
    </w:p>
    <w:p w14:paraId="038DE3B3" w14:textId="77777777" w:rsidR="00E26B92" w:rsidRPr="003642E8" w:rsidRDefault="00E26B92" w:rsidP="00E26B92">
      <w:pPr>
        <w:tabs>
          <w:tab w:val="clear" w:pos="794"/>
        </w:tabs>
        <w:rPr>
          <w:lang w:bidi="ar-DZ"/>
        </w:rPr>
      </w:pPr>
      <w:r>
        <w:t>UL</w:t>
      </w:r>
      <w:r w:rsidRPr="003642E8">
        <w:rPr>
          <w:lang w:bidi="ar-DZ"/>
        </w:rPr>
        <w:tab/>
      </w:r>
      <w:r>
        <w:t>Unified License</w:t>
      </w:r>
    </w:p>
    <w:p w14:paraId="7564F0D6" w14:textId="77777777" w:rsidR="00E26B92" w:rsidRPr="00320C88" w:rsidRDefault="00E26B92" w:rsidP="00E26B92">
      <w:pPr>
        <w:tabs>
          <w:tab w:val="clear" w:pos="794"/>
        </w:tabs>
        <w:rPr>
          <w:lang w:bidi="ar-DZ"/>
        </w:rPr>
      </w:pPr>
      <w:r w:rsidRPr="003642E8">
        <w:rPr>
          <w:lang w:bidi="ar-DZ"/>
        </w:rPr>
        <w:t>URLLC</w:t>
      </w:r>
      <w:r w:rsidRPr="00320C88">
        <w:rPr>
          <w:lang w:bidi="ar-DZ"/>
        </w:rPr>
        <w:tab/>
      </w:r>
      <w:bookmarkStart w:id="41" w:name="_Hlk179464740"/>
      <w:r w:rsidRPr="003642E8">
        <w:rPr>
          <w:lang w:bidi="ar-DZ"/>
        </w:rPr>
        <w:t>Ultra Reliable and Low Latency Communications</w:t>
      </w:r>
      <w:bookmarkEnd w:id="41"/>
    </w:p>
    <w:p w14:paraId="3C784564" w14:textId="77777777" w:rsidR="00E26B92" w:rsidRPr="00320C88" w:rsidRDefault="00E26B92" w:rsidP="00E26B92">
      <w:pPr>
        <w:tabs>
          <w:tab w:val="clear" w:pos="794"/>
        </w:tabs>
        <w:rPr>
          <w:lang w:bidi="ar-DZ"/>
        </w:rPr>
      </w:pPr>
      <w:r w:rsidRPr="003642E8">
        <w:rPr>
          <w:lang w:bidi="ar-DZ"/>
        </w:rPr>
        <w:t>VAS</w:t>
      </w:r>
      <w:r w:rsidRPr="00320C88">
        <w:rPr>
          <w:lang w:bidi="ar-DZ"/>
        </w:rPr>
        <w:tab/>
      </w:r>
      <w:r w:rsidRPr="003642E8">
        <w:rPr>
          <w:lang w:bidi="ar-DZ"/>
        </w:rPr>
        <w:t>Value Added Services</w:t>
      </w:r>
    </w:p>
    <w:p w14:paraId="6D0AECB6" w14:textId="77777777" w:rsidR="00E26B92" w:rsidRPr="003642E8" w:rsidRDefault="00E26B92" w:rsidP="00E26B92">
      <w:pPr>
        <w:tabs>
          <w:tab w:val="clear" w:pos="794"/>
        </w:tabs>
        <w:rPr>
          <w:lang w:bidi="ar-DZ"/>
        </w:rPr>
      </w:pPr>
      <w:r w:rsidRPr="0012082F">
        <w:rPr>
          <w:lang w:bidi="ar-DZ"/>
        </w:rPr>
        <w:t>VoIP</w:t>
      </w:r>
      <w:r w:rsidRPr="003642E8">
        <w:rPr>
          <w:lang w:bidi="ar-DZ"/>
        </w:rPr>
        <w:tab/>
      </w:r>
      <w:r w:rsidRPr="0012082F">
        <w:rPr>
          <w:lang w:bidi="ar-DZ"/>
        </w:rPr>
        <w:t>Voice over Internet Protocol</w:t>
      </w:r>
    </w:p>
    <w:p w14:paraId="5727E4B9" w14:textId="77777777" w:rsidR="00E26B92" w:rsidRPr="00320C88" w:rsidRDefault="00E26B92" w:rsidP="00E26B92">
      <w:pPr>
        <w:tabs>
          <w:tab w:val="clear" w:pos="794"/>
        </w:tabs>
        <w:rPr>
          <w:lang w:bidi="ar-DZ"/>
        </w:rPr>
      </w:pPr>
      <w:r w:rsidRPr="003642E8">
        <w:rPr>
          <w:lang w:bidi="ar-DZ"/>
        </w:rPr>
        <w:t>VMNO</w:t>
      </w:r>
      <w:r w:rsidRPr="00320C88">
        <w:rPr>
          <w:lang w:bidi="ar-DZ"/>
        </w:rPr>
        <w:tab/>
      </w:r>
      <w:r w:rsidRPr="003642E8">
        <w:rPr>
          <w:lang w:bidi="ar-DZ"/>
        </w:rPr>
        <w:t>Virtual Mobile Network Operator</w:t>
      </w:r>
    </w:p>
    <w:p w14:paraId="307E688C" w14:textId="77777777" w:rsidR="00E26B92" w:rsidRPr="003642E8" w:rsidRDefault="00E26B92" w:rsidP="00E26B92">
      <w:pPr>
        <w:tabs>
          <w:tab w:val="clear" w:pos="794"/>
        </w:tabs>
        <w:rPr>
          <w:lang w:bidi="ar-DZ"/>
        </w:rPr>
      </w:pPr>
      <w:r>
        <w:t>VNO</w:t>
      </w:r>
      <w:r w:rsidRPr="003642E8">
        <w:rPr>
          <w:lang w:bidi="ar-DZ"/>
        </w:rPr>
        <w:tab/>
      </w:r>
      <w:r>
        <w:t>Virtual Network Operator</w:t>
      </w:r>
    </w:p>
    <w:p w14:paraId="5332A604" w14:textId="55516C73" w:rsidR="00467172" w:rsidRPr="00467172" w:rsidRDefault="00E26B92" w:rsidP="00467172">
      <w:pPr>
        <w:pStyle w:val="Heading1"/>
        <w:rPr>
          <w:lang w:bidi="ar-DZ"/>
        </w:rPr>
      </w:pPr>
      <w:bookmarkStart w:id="42" w:name="_Toc172298798"/>
      <w:bookmarkStart w:id="43" w:name="_Toc175120239"/>
      <w:bookmarkStart w:id="44" w:name="_Toc179555630"/>
      <w:r>
        <w:rPr>
          <w:lang w:bidi="ar-DZ"/>
        </w:rPr>
        <w:t>5</w:t>
      </w:r>
      <w:r>
        <w:rPr>
          <w:lang w:bidi="ar-DZ"/>
        </w:rPr>
        <w:tab/>
      </w:r>
      <w:r w:rsidR="00FD585A" w:rsidRPr="00FD585A">
        <w:rPr>
          <w:lang w:bidi="ar-DZ"/>
        </w:rPr>
        <w:t xml:space="preserve">Overview of </w:t>
      </w:r>
      <w:r w:rsidR="003D38CE">
        <w:rPr>
          <w:lang w:bidi="ar-DZ"/>
        </w:rPr>
        <w:t>m</w:t>
      </w:r>
      <w:r w:rsidR="00FD585A" w:rsidRPr="00FD585A">
        <w:rPr>
          <w:lang w:bidi="ar-DZ"/>
        </w:rPr>
        <w:t xml:space="preserve">obile </w:t>
      </w:r>
      <w:r w:rsidR="003D38CE">
        <w:rPr>
          <w:lang w:bidi="ar-DZ"/>
        </w:rPr>
        <w:t>v</w:t>
      </w:r>
      <w:r w:rsidR="00FD585A" w:rsidRPr="00FD585A">
        <w:rPr>
          <w:lang w:bidi="ar-DZ"/>
        </w:rPr>
        <w:t xml:space="preserve">irtual </w:t>
      </w:r>
      <w:r w:rsidR="003D38CE">
        <w:rPr>
          <w:lang w:bidi="ar-DZ"/>
        </w:rPr>
        <w:t>n</w:t>
      </w:r>
      <w:r w:rsidR="00FD585A" w:rsidRPr="00FD585A">
        <w:rPr>
          <w:lang w:bidi="ar-DZ"/>
        </w:rPr>
        <w:t xml:space="preserve">etwork </w:t>
      </w:r>
      <w:r w:rsidR="003D38CE">
        <w:rPr>
          <w:lang w:bidi="ar-DZ"/>
        </w:rPr>
        <w:t>o</w:t>
      </w:r>
      <w:r w:rsidR="00FD585A" w:rsidRPr="00FD585A">
        <w:rPr>
          <w:lang w:bidi="ar-DZ"/>
        </w:rPr>
        <w:t>perator</w:t>
      </w:r>
      <w:r w:rsidR="00FD585A">
        <w:rPr>
          <w:lang w:bidi="ar-DZ"/>
        </w:rPr>
        <w:t>s (</w:t>
      </w:r>
      <w:r w:rsidR="00FD585A" w:rsidRPr="00FD585A">
        <w:rPr>
          <w:lang w:bidi="ar-DZ"/>
        </w:rPr>
        <w:t>MVNOs</w:t>
      </w:r>
      <w:r w:rsidR="00FD585A">
        <w:rPr>
          <w:lang w:bidi="ar-DZ"/>
        </w:rPr>
        <w:t>)</w:t>
      </w:r>
      <w:bookmarkEnd w:id="42"/>
      <w:bookmarkEnd w:id="43"/>
      <w:bookmarkEnd w:id="44"/>
    </w:p>
    <w:p w14:paraId="5917C137" w14:textId="39980D11" w:rsidR="002D41EB" w:rsidRDefault="00FD585A" w:rsidP="00E26B92">
      <w:r w:rsidRPr="00FD585A">
        <w:t xml:space="preserve">The definition of </w:t>
      </w:r>
      <w:r w:rsidR="003D38CE">
        <w:t>m</w:t>
      </w:r>
      <w:r w:rsidRPr="00FD585A">
        <w:t xml:space="preserve">obile </w:t>
      </w:r>
      <w:r w:rsidR="003D38CE">
        <w:t>v</w:t>
      </w:r>
      <w:r w:rsidRPr="00FD585A">
        <w:t xml:space="preserve">irtual </w:t>
      </w:r>
      <w:r w:rsidR="003D38CE">
        <w:t>n</w:t>
      </w:r>
      <w:r w:rsidRPr="00FD585A">
        <w:t xml:space="preserve">etwork </w:t>
      </w:r>
      <w:r w:rsidR="003D38CE">
        <w:t>o</w:t>
      </w:r>
      <w:r w:rsidRPr="00FD585A">
        <w:t xml:space="preserve">perator (MVNO) is widely accepted as a licensed mobile telecommunications operator without radio spectrum licenses and radio facilities (i.e., base stations) of its own that piggybacks on a host </w:t>
      </w:r>
      <w:r w:rsidR="003D38CE">
        <w:t>m</w:t>
      </w:r>
      <w:r w:rsidR="003D38CE" w:rsidRPr="003D38CE">
        <w:t xml:space="preserve">obile </w:t>
      </w:r>
      <w:r w:rsidR="003D38CE">
        <w:t>n</w:t>
      </w:r>
      <w:r w:rsidR="003D38CE" w:rsidRPr="003D38CE">
        <w:t xml:space="preserve">etwork </w:t>
      </w:r>
      <w:r w:rsidR="003D38CE">
        <w:t>o</w:t>
      </w:r>
      <w:r w:rsidR="003D38CE" w:rsidRPr="003D38CE">
        <w:t xml:space="preserve">perator </w:t>
      </w:r>
      <w:r w:rsidR="003D38CE">
        <w:t>(</w:t>
      </w:r>
      <w:r w:rsidRPr="00FD585A">
        <w:t>MNO</w:t>
      </w:r>
      <w:r w:rsidR="003D38CE">
        <w:t>)</w:t>
      </w:r>
      <w:r w:rsidRPr="00FD585A">
        <w:t xml:space="preserve"> with those radio resources. MVNO businesses can be broken down into several categories. Figure 1 shows the typical classification of MVNO businesses.</w:t>
      </w:r>
    </w:p>
    <w:p w14:paraId="68BF7E77" w14:textId="380D7883" w:rsidR="00FD585A" w:rsidRDefault="00E26B92" w:rsidP="00E26B92">
      <w:pPr>
        <w:pStyle w:val="Figure"/>
        <w:rPr>
          <w:lang w:bidi="ar-DZ"/>
        </w:rPr>
      </w:pPr>
      <w:r>
        <w:rPr>
          <w:noProof/>
        </w:rPr>
        <w:drawing>
          <wp:inline distT="0" distB="0" distL="0" distR="0" wp14:anchorId="397C95C4" wp14:editId="5D8A235F">
            <wp:extent cx="5732145" cy="2702560"/>
            <wp:effectExtent l="0" t="0" r="1905" b="2540"/>
            <wp:docPr id="1747616288"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6288" name="Picture 1" descr="A diagram of a proces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2702560"/>
                    </a:xfrm>
                    <a:prstGeom prst="rect">
                      <a:avLst/>
                    </a:prstGeom>
                    <a:noFill/>
                    <a:ln>
                      <a:noFill/>
                    </a:ln>
                  </pic:spPr>
                </pic:pic>
              </a:graphicData>
            </a:graphic>
          </wp:inline>
        </w:drawing>
      </w:r>
    </w:p>
    <w:p w14:paraId="700D15CB" w14:textId="7371E7CB" w:rsidR="00FD585A" w:rsidRPr="009635CB" w:rsidRDefault="00FD585A" w:rsidP="00E26B92">
      <w:pPr>
        <w:pStyle w:val="FigureNoTitle0"/>
        <w:rPr>
          <w:lang w:bidi="ar-DZ"/>
        </w:rPr>
      </w:pPr>
      <w:r w:rsidRPr="009635CB">
        <w:rPr>
          <w:lang w:bidi="ar-DZ"/>
        </w:rPr>
        <w:t>Figure</w:t>
      </w:r>
      <w:r>
        <w:rPr>
          <w:lang w:bidi="ar-DZ"/>
        </w:rPr>
        <w:t xml:space="preserve"> 1</w:t>
      </w:r>
      <w:r w:rsidR="00E26B92">
        <w:rPr>
          <w:lang w:bidi="ar-DZ"/>
        </w:rPr>
        <w:t xml:space="preserve"> –</w:t>
      </w:r>
      <w:r w:rsidRPr="009635CB">
        <w:rPr>
          <w:lang w:bidi="ar-DZ"/>
        </w:rPr>
        <w:t xml:space="preserve"> </w:t>
      </w:r>
      <w:r w:rsidRPr="000D1201">
        <w:rPr>
          <w:lang w:bidi="ar-DZ"/>
        </w:rPr>
        <w:t>The typical classification of MVNOs</w:t>
      </w:r>
    </w:p>
    <w:p w14:paraId="41E57EE2" w14:textId="4C3C913A" w:rsidR="00FD585A" w:rsidRPr="00FD585A" w:rsidRDefault="00FD585A" w:rsidP="00E26B92">
      <w:pPr>
        <w:pStyle w:val="Normalaftertitle0"/>
      </w:pPr>
      <w:r w:rsidRPr="00FD585A">
        <w:t xml:space="preserve">MVNOs have been seen in many countries since </w:t>
      </w:r>
      <w:r w:rsidR="003D38CE">
        <w:t>approximately</w:t>
      </w:r>
      <w:r w:rsidR="003D38CE" w:rsidRPr="00FD585A">
        <w:t xml:space="preserve"> </w:t>
      </w:r>
      <w:r w:rsidRPr="00FD585A">
        <w:t>2000. In those countries, MVNOs continue to play their anticipated role as not only provider</w:t>
      </w:r>
      <w:r w:rsidR="002B7484">
        <w:t>s</w:t>
      </w:r>
      <w:r w:rsidRPr="00FD585A">
        <w:t xml:space="preserve"> of a variety of diversified mobile services for niche markets but also </w:t>
      </w:r>
      <w:r w:rsidR="002B7484">
        <w:t>as</w:t>
      </w:r>
      <w:r w:rsidR="002B7484" w:rsidRPr="00FD585A">
        <w:t xml:space="preserve"> </w:t>
      </w:r>
      <w:r w:rsidRPr="00FD585A">
        <w:t>actor</w:t>
      </w:r>
      <w:r w:rsidR="002B7484">
        <w:t>s</w:t>
      </w:r>
      <w:r w:rsidRPr="00FD585A">
        <w:t xml:space="preserve"> for healthy competition in entire mobile markets, which have been fundamentally liable to oligopoly from finite resources of spectrum. Furthermore, </w:t>
      </w:r>
      <w:r w:rsidR="002B7484" w:rsidRPr="00FD585A">
        <w:t>the</w:t>
      </w:r>
      <w:r w:rsidR="002B7484">
        <w:t>y</w:t>
      </w:r>
      <w:r w:rsidR="002B7484" w:rsidRPr="00FD585A">
        <w:t xml:space="preserve"> </w:t>
      </w:r>
      <w:r w:rsidRPr="00FD585A">
        <w:t xml:space="preserve">also </w:t>
      </w:r>
      <w:r w:rsidR="002B7484">
        <w:t xml:space="preserve">fulfil </w:t>
      </w:r>
      <w:r w:rsidRPr="00FD585A">
        <w:lastRenderedPageBreak/>
        <w:t>an innovator role because of their tendency to be relatively independent from geographical boundaries, physical networks, and existing mobile market structures.</w:t>
      </w:r>
    </w:p>
    <w:p w14:paraId="1B0AE1D2" w14:textId="25AF378A" w:rsidR="00FD585A" w:rsidRDefault="00FD585A" w:rsidP="00E26B92">
      <w:r w:rsidRPr="00FD585A">
        <w:t xml:space="preserve">This definition and these anticipated roles of MVNOs have not been, and will not be, affected by the evolution of mobile technology. However, the progress of network virtualization and network </w:t>
      </w:r>
      <w:proofErr w:type="spellStart"/>
      <w:r w:rsidRPr="00FD585A">
        <w:t>softwarization</w:t>
      </w:r>
      <w:proofErr w:type="spellEnd"/>
      <w:r w:rsidRPr="00FD585A">
        <w:t xml:space="preserve"> towards 5G will urge MVNOs to change their current ways of </w:t>
      </w:r>
      <w:r w:rsidR="002B7484">
        <w:t xml:space="preserve">doing </w:t>
      </w:r>
      <w:r w:rsidRPr="00FD585A">
        <w:t xml:space="preserve">business </w:t>
      </w:r>
      <w:r w:rsidR="002B7484">
        <w:t xml:space="preserve">and </w:t>
      </w:r>
      <w:r w:rsidRPr="00FD585A">
        <w:t>how they piggyback on their host MNO</w:t>
      </w:r>
      <w:r w:rsidR="002B7484">
        <w:t>s.</w:t>
      </w:r>
      <w:r w:rsidRPr="00FD585A">
        <w:t xml:space="preserve"> </w:t>
      </w:r>
      <w:r w:rsidR="002B7484">
        <w:t>T</w:t>
      </w:r>
      <w:r w:rsidRPr="00FD585A">
        <w:t xml:space="preserve">he social acceptance of </w:t>
      </w:r>
      <w:r w:rsidR="002B7484">
        <w:t>Internet of things (</w:t>
      </w:r>
      <w:r w:rsidRPr="00FD585A">
        <w:t>IoT</w:t>
      </w:r>
      <w:r w:rsidR="002B7484">
        <w:t>)</w:t>
      </w:r>
      <w:r w:rsidRPr="00FD585A">
        <w:t xml:space="preserve"> applications will require the deep engagement of various MVNOs with a high degree of flexibility. Therefore, to formulate appropriate policies, some </w:t>
      </w:r>
      <w:r w:rsidR="002B7484">
        <w:t xml:space="preserve">of which are </w:t>
      </w:r>
      <w:r w:rsidRPr="00FD585A">
        <w:t xml:space="preserve">illustrated in </w:t>
      </w:r>
      <w:r w:rsidR="00E26B92">
        <w:t>clause</w:t>
      </w:r>
      <w:r w:rsidRPr="009C07E6">
        <w:t xml:space="preserve"> 8,</w:t>
      </w:r>
      <w:r w:rsidRPr="00FD585A">
        <w:t xml:space="preserve"> </w:t>
      </w:r>
      <w:r w:rsidR="002B7484">
        <w:t xml:space="preserve">that are </w:t>
      </w:r>
      <w:r w:rsidR="00D143C6">
        <w:t>adapted</w:t>
      </w:r>
      <w:r w:rsidR="00D143C6" w:rsidRPr="00FD585A">
        <w:t xml:space="preserve"> </w:t>
      </w:r>
      <w:r w:rsidRPr="00FD585A">
        <w:t xml:space="preserve">to each domestic mobile market, regulators need to recognize what happens now in relation to MVNOs and </w:t>
      </w:r>
      <w:r w:rsidR="002B7484">
        <w:t xml:space="preserve">the </w:t>
      </w:r>
      <w:r w:rsidRPr="00FD585A">
        <w:t>progress of network virtualization/</w:t>
      </w:r>
      <w:proofErr w:type="spellStart"/>
      <w:r w:rsidRPr="00FD585A">
        <w:t>softwarization</w:t>
      </w:r>
      <w:proofErr w:type="spellEnd"/>
      <w:r w:rsidRPr="00FD585A">
        <w:t>.</w:t>
      </w:r>
    </w:p>
    <w:p w14:paraId="431670A2" w14:textId="4E9A02C2" w:rsidR="00FD585A" w:rsidRPr="00467172" w:rsidRDefault="00E26B92" w:rsidP="00FD585A">
      <w:pPr>
        <w:pStyle w:val="Heading1"/>
        <w:rPr>
          <w:lang w:bidi="ar-DZ"/>
        </w:rPr>
      </w:pPr>
      <w:bookmarkStart w:id="45" w:name="_Toc172298799"/>
      <w:bookmarkStart w:id="46" w:name="_Toc175120240"/>
      <w:bookmarkStart w:id="47" w:name="_Toc179555631"/>
      <w:r>
        <w:rPr>
          <w:lang w:bidi="ar-DZ"/>
        </w:rPr>
        <w:t>6</w:t>
      </w:r>
      <w:r>
        <w:rPr>
          <w:lang w:bidi="ar-DZ"/>
        </w:rPr>
        <w:tab/>
      </w:r>
      <w:r w:rsidR="00FD585A" w:rsidRPr="00FD585A">
        <w:rPr>
          <w:lang w:bidi="ar-DZ"/>
        </w:rPr>
        <w:t>5G deployment and MVNOs</w:t>
      </w:r>
      <w:bookmarkEnd w:id="45"/>
      <w:bookmarkEnd w:id="46"/>
      <w:bookmarkEnd w:id="47"/>
    </w:p>
    <w:p w14:paraId="33E01F5E" w14:textId="308ECC01" w:rsidR="00FD585A" w:rsidRDefault="00FD585A" w:rsidP="00FD585A">
      <w:r w:rsidRPr="00FD585A">
        <w:t xml:space="preserve">It is often said that there are two steps towards 5G, </w:t>
      </w:r>
      <w:r w:rsidR="001E41E8">
        <w:t>"</w:t>
      </w:r>
      <w:r w:rsidR="00D143C6">
        <w:t>n</w:t>
      </w:r>
      <w:r w:rsidRPr="00FD585A">
        <w:t>on-</w:t>
      </w:r>
      <w:r w:rsidR="00D143C6">
        <w:t>s</w:t>
      </w:r>
      <w:r w:rsidRPr="00FD585A">
        <w:t>tandalone</w:t>
      </w:r>
      <w:r w:rsidR="001E41E8">
        <w:t>"</w:t>
      </w:r>
      <w:r w:rsidRPr="00FD585A">
        <w:t xml:space="preserve"> (NSA) as an earlier deployment and </w:t>
      </w:r>
      <w:r w:rsidR="001E41E8">
        <w:t>"</w:t>
      </w:r>
      <w:r w:rsidR="00D143C6">
        <w:t>s</w:t>
      </w:r>
      <w:r w:rsidRPr="00FD585A">
        <w:t>tandalone</w:t>
      </w:r>
      <w:r w:rsidR="001E41E8">
        <w:t>"</w:t>
      </w:r>
      <w:r w:rsidRPr="00FD585A">
        <w:t xml:space="preserve"> (SA) as later one. NSA is now ready to be deployed, and indeed NSA has already been deployed by </w:t>
      </w:r>
      <w:r w:rsidR="00D143C6">
        <w:t>m</w:t>
      </w:r>
      <w:r w:rsidRPr="00FD585A">
        <w:t xml:space="preserve">obile </w:t>
      </w:r>
      <w:r w:rsidR="00D143C6">
        <w:t>n</w:t>
      </w:r>
      <w:r w:rsidRPr="00FD585A">
        <w:t xml:space="preserve">etwork </w:t>
      </w:r>
      <w:r w:rsidR="00D143C6">
        <w:t>o</w:t>
      </w:r>
      <w:r w:rsidRPr="00FD585A">
        <w:t xml:space="preserve">perators (MNOs) in many </w:t>
      </w:r>
      <w:proofErr w:type="gramStart"/>
      <w:r w:rsidRPr="00FD585A">
        <w:t>countries, and</w:t>
      </w:r>
      <w:proofErr w:type="gramEnd"/>
      <w:r w:rsidRPr="00FD585A">
        <w:t xml:space="preserve"> </w:t>
      </w:r>
      <w:r w:rsidR="00D143C6">
        <w:t xml:space="preserve">is </w:t>
      </w:r>
      <w:r w:rsidRPr="00FD585A">
        <w:t>applicable by many MVNOs in those countries.</w:t>
      </w:r>
    </w:p>
    <w:p w14:paraId="2D25EB62" w14:textId="432C5D2C" w:rsidR="00FD585A" w:rsidRPr="00467172" w:rsidRDefault="00E26B92" w:rsidP="00FD585A">
      <w:pPr>
        <w:pStyle w:val="Heading2"/>
        <w:rPr>
          <w:lang w:bidi="ar-DZ"/>
        </w:rPr>
      </w:pPr>
      <w:bookmarkStart w:id="48" w:name="_Toc172298800"/>
      <w:bookmarkStart w:id="49" w:name="_Toc175120241"/>
      <w:bookmarkStart w:id="50" w:name="_Toc179555632"/>
      <w:r>
        <w:rPr>
          <w:lang w:bidi="ar-DZ"/>
        </w:rPr>
        <w:t>6.1</w:t>
      </w:r>
      <w:r>
        <w:rPr>
          <w:lang w:bidi="ar-DZ"/>
        </w:rPr>
        <w:tab/>
      </w:r>
      <w:r w:rsidR="00FD585A" w:rsidRPr="00FD585A">
        <w:rPr>
          <w:lang w:bidi="ar-DZ"/>
        </w:rPr>
        <w:t>MVNOs in 5G NSA</w:t>
      </w:r>
      <w:bookmarkEnd w:id="48"/>
      <w:bookmarkEnd w:id="49"/>
      <w:bookmarkEnd w:id="50"/>
    </w:p>
    <w:p w14:paraId="22C3EBF7" w14:textId="0FA47EEE" w:rsidR="00FD585A" w:rsidRDefault="00FD585A" w:rsidP="00FD585A">
      <w:r w:rsidRPr="00FD585A">
        <w:t>In 5G NSA architecture, 5G deployment will be very limited, both in terms of its radio facilities and core networks. All 5G radio facilities (</w:t>
      </w:r>
      <w:proofErr w:type="spellStart"/>
      <w:r w:rsidRPr="00FD585A">
        <w:t>en-gNodeB</w:t>
      </w:r>
      <w:proofErr w:type="spellEnd"/>
      <w:r w:rsidRPr="00FD585A">
        <w:t xml:space="preserve">) will be hosted by </w:t>
      </w:r>
      <w:r w:rsidR="00D143C6">
        <w:t>e</w:t>
      </w:r>
      <w:r w:rsidR="00D143C6" w:rsidRPr="00D143C6">
        <w:t xml:space="preserve">volved </w:t>
      </w:r>
      <w:r w:rsidR="00D143C6">
        <w:t>p</w:t>
      </w:r>
      <w:r w:rsidR="00D143C6" w:rsidRPr="00D143C6">
        <w:t xml:space="preserve">acket </w:t>
      </w:r>
      <w:r w:rsidR="00D143C6">
        <w:t>c</w:t>
      </w:r>
      <w:r w:rsidR="00D143C6" w:rsidRPr="00D143C6">
        <w:t xml:space="preserve">ore </w:t>
      </w:r>
      <w:r w:rsidR="00D143C6">
        <w:t>(</w:t>
      </w:r>
      <w:r w:rsidRPr="00FD585A">
        <w:t>EPC</w:t>
      </w:r>
      <w:r w:rsidR="00D143C6">
        <w:t>)</w:t>
      </w:r>
      <w:r w:rsidRPr="00FD585A">
        <w:t xml:space="preserve"> with minimal software upgrades.</w:t>
      </w:r>
    </w:p>
    <w:p w14:paraId="0FA726BE" w14:textId="186976BB" w:rsidR="00FD585A" w:rsidRDefault="00E26B92" w:rsidP="00E26B92">
      <w:pPr>
        <w:pStyle w:val="Figure"/>
        <w:rPr>
          <w:lang w:bidi="ar-DZ"/>
        </w:rPr>
      </w:pPr>
      <w:r>
        <w:rPr>
          <w:noProof/>
        </w:rPr>
        <w:drawing>
          <wp:inline distT="0" distB="0" distL="0" distR="0" wp14:anchorId="7A216F8B" wp14:editId="62471F56">
            <wp:extent cx="5220335" cy="2524760"/>
            <wp:effectExtent l="0" t="0" r="0" b="8890"/>
            <wp:docPr id="505650667"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0667" name="Picture 2" descr="A diagram of a networ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335" cy="2524760"/>
                    </a:xfrm>
                    <a:prstGeom prst="rect">
                      <a:avLst/>
                    </a:prstGeom>
                    <a:noFill/>
                    <a:ln>
                      <a:noFill/>
                    </a:ln>
                  </pic:spPr>
                </pic:pic>
              </a:graphicData>
            </a:graphic>
          </wp:inline>
        </w:drawing>
      </w:r>
    </w:p>
    <w:p w14:paraId="1D36068F" w14:textId="20AF4B92" w:rsidR="00FD585A" w:rsidRPr="009635CB" w:rsidRDefault="00FD585A" w:rsidP="00E26B92">
      <w:pPr>
        <w:pStyle w:val="FigureNoTitle0"/>
        <w:rPr>
          <w:lang w:bidi="ar-DZ"/>
        </w:rPr>
      </w:pPr>
      <w:r w:rsidRPr="009635CB">
        <w:rPr>
          <w:lang w:bidi="ar-DZ"/>
        </w:rPr>
        <w:t>Figure</w:t>
      </w:r>
      <w:r>
        <w:rPr>
          <w:lang w:bidi="ar-DZ"/>
        </w:rPr>
        <w:t xml:space="preserve"> 2</w:t>
      </w:r>
      <w:r w:rsidR="00E26B92">
        <w:rPr>
          <w:lang w:bidi="ar-DZ"/>
        </w:rPr>
        <w:t xml:space="preserve"> –</w:t>
      </w:r>
      <w:r w:rsidRPr="00FD585A">
        <w:rPr>
          <w:lang w:bidi="ar-DZ"/>
        </w:rPr>
        <w:t xml:space="preserve"> </w:t>
      </w:r>
      <w:r w:rsidRPr="000D1201">
        <w:rPr>
          <w:lang w:bidi="ar-DZ"/>
        </w:rPr>
        <w:t>Anticipated interconnection model of MVNOs in 5G NSA</w:t>
      </w:r>
    </w:p>
    <w:p w14:paraId="168DF94B" w14:textId="30AA9168" w:rsidR="00FD585A" w:rsidRDefault="00FD585A" w:rsidP="00E26B92">
      <w:pPr>
        <w:pStyle w:val="Normalaftertitle0"/>
      </w:pPr>
      <w:r w:rsidRPr="00FD585A">
        <w:t xml:space="preserve">Figure 2 shows how an MVNO can be hosted by an MNO in 5G NSA, in a manner quite </w:t>
      </w:r>
      <w:proofErr w:type="gramStart"/>
      <w:r w:rsidRPr="00FD585A">
        <w:t>similar to</w:t>
      </w:r>
      <w:proofErr w:type="gramEnd"/>
      <w:r w:rsidRPr="00FD585A">
        <w:t xml:space="preserve"> that with 4G or earlier </w:t>
      </w:r>
      <w:r w:rsidR="00D143C6" w:rsidRPr="00FD585A">
        <w:t>technolog</w:t>
      </w:r>
      <w:r w:rsidR="00D143C6">
        <w:t>ies</w:t>
      </w:r>
      <w:r w:rsidRPr="00FD585A">
        <w:t xml:space="preserve">. Some EPC nodes like the </w:t>
      </w:r>
      <w:r w:rsidR="00D15CA5">
        <w:t>p</w:t>
      </w:r>
      <w:r w:rsidRPr="00FD585A">
        <w:t xml:space="preserve">acket </w:t>
      </w:r>
      <w:r w:rsidR="00D15CA5">
        <w:t>g</w:t>
      </w:r>
      <w:r w:rsidRPr="00FD585A">
        <w:t xml:space="preserve">ateway (PGW) or </w:t>
      </w:r>
      <w:r w:rsidR="00D15CA5">
        <w:t>h</w:t>
      </w:r>
      <w:r w:rsidRPr="00FD585A">
        <w:t xml:space="preserve">ome </w:t>
      </w:r>
      <w:r w:rsidR="00D15CA5">
        <w:t>s</w:t>
      </w:r>
      <w:r w:rsidRPr="00FD585A">
        <w:t xml:space="preserve">ubscriber </w:t>
      </w:r>
      <w:r w:rsidR="00D15CA5">
        <w:t>s</w:t>
      </w:r>
      <w:r w:rsidRPr="00FD585A">
        <w:t xml:space="preserve">erver (HSS) might be operated by the MVNO itself under a commercial agreement with the host MNO as necessary to ensure the flexibility of services. In such cases, physical interconnections divide </w:t>
      </w:r>
      <w:r w:rsidR="007B287C">
        <w:t>a</w:t>
      </w:r>
      <w:r w:rsidR="007B287C" w:rsidRPr="00FD585A">
        <w:t xml:space="preserve"> </w:t>
      </w:r>
      <w:r w:rsidRPr="00FD585A">
        <w:t>core network into two parts.</w:t>
      </w:r>
    </w:p>
    <w:p w14:paraId="21DDEA0B" w14:textId="656802FA" w:rsidR="00FD585A" w:rsidRPr="00FD585A" w:rsidRDefault="00E26B92" w:rsidP="00FD585A">
      <w:pPr>
        <w:pStyle w:val="Heading2"/>
        <w:rPr>
          <w:lang w:bidi="ar-DZ"/>
        </w:rPr>
      </w:pPr>
      <w:bookmarkStart w:id="51" w:name="_Toc172298801"/>
      <w:bookmarkStart w:id="52" w:name="_Toc175120242"/>
      <w:bookmarkStart w:id="53" w:name="_Toc179555633"/>
      <w:r>
        <w:rPr>
          <w:lang w:bidi="ar-DZ"/>
        </w:rPr>
        <w:t>6.2</w:t>
      </w:r>
      <w:r>
        <w:rPr>
          <w:lang w:bidi="ar-DZ"/>
        </w:rPr>
        <w:tab/>
      </w:r>
      <w:r w:rsidR="00FD585A" w:rsidRPr="009248F0">
        <w:rPr>
          <w:lang w:bidi="ar-DZ"/>
        </w:rPr>
        <w:t>MVNOs in 5G SA</w:t>
      </w:r>
      <w:bookmarkEnd w:id="51"/>
      <w:bookmarkEnd w:id="52"/>
      <w:bookmarkEnd w:id="53"/>
    </w:p>
    <w:p w14:paraId="59687F83" w14:textId="1A990120" w:rsidR="00FD585A" w:rsidRPr="009248F0" w:rsidRDefault="00FD585A" w:rsidP="00FD585A">
      <w:r w:rsidRPr="009248F0">
        <w:t>In contra</w:t>
      </w:r>
      <w:r>
        <w:t>st</w:t>
      </w:r>
      <w:r w:rsidRPr="009248F0">
        <w:t xml:space="preserve"> to </w:t>
      </w:r>
      <w:r>
        <w:t xml:space="preserve">5G </w:t>
      </w:r>
      <w:r w:rsidRPr="009248F0">
        <w:t xml:space="preserve">NSA, 5G SA </w:t>
      </w:r>
      <w:r>
        <w:t>does not</w:t>
      </w:r>
      <w:r w:rsidRPr="009248F0">
        <w:t xml:space="preserve"> require EPC, as all </w:t>
      </w:r>
      <w:proofErr w:type="spellStart"/>
      <w:r w:rsidRPr="009248F0">
        <w:t>gNodeBs</w:t>
      </w:r>
      <w:proofErr w:type="spellEnd"/>
      <w:r w:rsidRPr="009248F0">
        <w:t xml:space="preserve"> will be switched to </w:t>
      </w:r>
      <w:r w:rsidR="007B287C">
        <w:t xml:space="preserve">a </w:t>
      </w:r>
      <w:r w:rsidR="007B287C" w:rsidRPr="007B287C">
        <w:t xml:space="preserve">5G </w:t>
      </w:r>
      <w:r w:rsidR="007B287C">
        <w:t>c</w:t>
      </w:r>
      <w:r w:rsidR="007B287C" w:rsidRPr="007B287C">
        <w:t xml:space="preserve">ore </w:t>
      </w:r>
      <w:r w:rsidR="007B287C">
        <w:t>n</w:t>
      </w:r>
      <w:r w:rsidR="007B287C" w:rsidRPr="007B287C">
        <w:t xml:space="preserve">etwork </w:t>
      </w:r>
      <w:r w:rsidR="007B287C">
        <w:t>(</w:t>
      </w:r>
      <w:r w:rsidRPr="009248F0">
        <w:t>5GC</w:t>
      </w:r>
      <w:r w:rsidR="007B287C">
        <w:t>)</w:t>
      </w:r>
      <w:r>
        <w:t>,</w:t>
      </w:r>
      <w:r w:rsidRPr="009248F0">
        <w:t xml:space="preserve"> and </w:t>
      </w:r>
      <w:r w:rsidR="007B287C">
        <w:t>likewise</w:t>
      </w:r>
      <w:r w:rsidR="007B287C" w:rsidRPr="009248F0">
        <w:t xml:space="preserve"> </w:t>
      </w:r>
      <w:r>
        <w:t>for upgraded</w:t>
      </w:r>
      <w:r w:rsidRPr="009248F0">
        <w:t xml:space="preserve"> 4G radio facilities (</w:t>
      </w:r>
      <w:r>
        <w:t xml:space="preserve">ng </w:t>
      </w:r>
      <w:proofErr w:type="spellStart"/>
      <w:r w:rsidRPr="009248F0">
        <w:t>eNodeB</w:t>
      </w:r>
      <w:proofErr w:type="spellEnd"/>
      <w:r w:rsidRPr="009248F0">
        <w:t xml:space="preserve">). 5GC is expected to </w:t>
      </w:r>
      <w:r>
        <w:t xml:space="preserve">be </w:t>
      </w:r>
      <w:r w:rsidRPr="009248F0">
        <w:t>buil</w:t>
      </w:r>
      <w:r>
        <w:t>t</w:t>
      </w:r>
      <w:r w:rsidRPr="009248F0">
        <w:t xml:space="preserve"> up as software-based functions on the computing resource platform, like cloud-based applications, using </w:t>
      </w:r>
      <w:r>
        <w:t>virtualization</w:t>
      </w:r>
      <w:r w:rsidRPr="009248F0">
        <w:t xml:space="preserve"> technology.</w:t>
      </w:r>
    </w:p>
    <w:p w14:paraId="18F0A46D" w14:textId="20DC9AD8" w:rsidR="00FD585A" w:rsidRPr="009248F0" w:rsidRDefault="00FD585A" w:rsidP="00FD585A">
      <w:r>
        <w:lastRenderedPageBreak/>
        <w:t xml:space="preserve">A logical network composing </w:t>
      </w:r>
      <w:r w:rsidR="007B287C">
        <w:t xml:space="preserve">a </w:t>
      </w:r>
      <w:r>
        <w:t>5GC</w:t>
      </w:r>
      <w:r w:rsidRPr="009248F0">
        <w:t xml:space="preserve">, also known as </w:t>
      </w:r>
      <w:r>
        <w:t xml:space="preserve">a </w:t>
      </w:r>
      <w:r w:rsidR="001E41E8">
        <w:t>'</w:t>
      </w:r>
      <w:r w:rsidRPr="009248F0">
        <w:t>network slice</w:t>
      </w:r>
      <w:r w:rsidR="001E41E8">
        <w:t>'</w:t>
      </w:r>
      <w:r w:rsidRPr="009248F0">
        <w:t xml:space="preserve"> or simply </w:t>
      </w:r>
      <w:r>
        <w:t xml:space="preserve">a </w:t>
      </w:r>
      <w:r w:rsidR="001E41E8">
        <w:t>'</w:t>
      </w:r>
      <w:r w:rsidRPr="009248F0">
        <w:t>slice</w:t>
      </w:r>
      <w:r w:rsidR="001E41E8">
        <w:t>'</w:t>
      </w:r>
      <w:r w:rsidRPr="009248F0">
        <w:t>, c</w:t>
      </w:r>
      <w:r>
        <w:t>an</w:t>
      </w:r>
      <w:r w:rsidRPr="009248F0">
        <w:t xml:space="preserve"> be distinguished </w:t>
      </w:r>
      <w:r>
        <w:t xml:space="preserve">to provide operators flexibility to create networks </w:t>
      </w:r>
      <w:r w:rsidR="00226BBD">
        <w:t>customized</w:t>
      </w:r>
      <w:r>
        <w:t xml:space="preserve"> according to diverse requirements from the perspective of functionality, performance, isolation</w:t>
      </w:r>
      <w:r w:rsidR="001E41E8">
        <w:t>,</w:t>
      </w:r>
      <w:r>
        <w:t xml:space="preserve"> etc. The customer</w:t>
      </w:r>
      <w:r w:rsidR="001E41E8">
        <w:t>'</w:t>
      </w:r>
      <w:r>
        <w:t xml:space="preserve">s requirement for mobile service could be complicated, and well-placed in-between three representative services of 5G: </w:t>
      </w:r>
      <w:r w:rsidR="007B287C">
        <w:t>e</w:t>
      </w:r>
      <w:r w:rsidR="007B287C" w:rsidRPr="007B287C">
        <w:t xml:space="preserve">nhanced </w:t>
      </w:r>
      <w:r w:rsidR="007B287C">
        <w:t>m</w:t>
      </w:r>
      <w:r w:rsidR="007B287C" w:rsidRPr="007B287C">
        <w:t xml:space="preserve">obile </w:t>
      </w:r>
      <w:r w:rsidR="007B287C">
        <w:t>b</w:t>
      </w:r>
      <w:r w:rsidR="007B287C" w:rsidRPr="007B287C">
        <w:t xml:space="preserve">roadband </w:t>
      </w:r>
      <w:r w:rsidR="007B287C">
        <w:t>(</w:t>
      </w:r>
      <w:r>
        <w:t>EMB</w:t>
      </w:r>
      <w:r w:rsidR="007B287C">
        <w:t>)</w:t>
      </w:r>
      <w:r>
        <w:t xml:space="preserve">, </w:t>
      </w:r>
      <w:r w:rsidR="007B287C">
        <w:t>u</w:t>
      </w:r>
      <w:r w:rsidR="007B287C" w:rsidRPr="007B287C">
        <w:t xml:space="preserve">ltra </w:t>
      </w:r>
      <w:r w:rsidR="007B287C">
        <w:t>r</w:t>
      </w:r>
      <w:r w:rsidR="007B287C" w:rsidRPr="007B287C">
        <w:t xml:space="preserve">eliable and </w:t>
      </w:r>
      <w:r w:rsidR="007B287C">
        <w:t>l</w:t>
      </w:r>
      <w:r w:rsidR="007B287C" w:rsidRPr="007B287C">
        <w:t xml:space="preserve">ow </w:t>
      </w:r>
      <w:r w:rsidR="007B287C">
        <w:t>l</w:t>
      </w:r>
      <w:r w:rsidR="007B287C" w:rsidRPr="007B287C">
        <w:t xml:space="preserve">atency </w:t>
      </w:r>
      <w:r w:rsidR="007B287C">
        <w:t>c</w:t>
      </w:r>
      <w:r w:rsidR="007B287C" w:rsidRPr="007B287C">
        <w:t xml:space="preserve">ommunications </w:t>
      </w:r>
      <w:r w:rsidR="007B287C">
        <w:t>(</w:t>
      </w:r>
      <w:r>
        <w:t>URLLC</w:t>
      </w:r>
      <w:r w:rsidR="007B287C">
        <w:t>)</w:t>
      </w:r>
      <w:r>
        <w:t xml:space="preserve">, and </w:t>
      </w:r>
      <w:r w:rsidR="007B287C" w:rsidRPr="007B287C">
        <w:t xml:space="preserve">massive </w:t>
      </w:r>
      <w:r w:rsidR="007B287C">
        <w:t>m</w:t>
      </w:r>
      <w:r w:rsidR="007B287C" w:rsidRPr="007B287C">
        <w:t xml:space="preserve">achine </w:t>
      </w:r>
      <w:r w:rsidR="007B287C">
        <w:t>t</w:t>
      </w:r>
      <w:r w:rsidR="007B287C" w:rsidRPr="007B287C">
        <w:t xml:space="preserve">ype </w:t>
      </w:r>
      <w:r w:rsidR="007B287C">
        <w:t>c</w:t>
      </w:r>
      <w:r w:rsidR="007B287C" w:rsidRPr="007B287C">
        <w:t xml:space="preserve">ommunications </w:t>
      </w:r>
      <w:r w:rsidR="007B287C">
        <w:t>(</w:t>
      </w:r>
      <w:proofErr w:type="spellStart"/>
      <w:r>
        <w:t>mMTC</w:t>
      </w:r>
      <w:proofErr w:type="spellEnd"/>
      <w:r w:rsidR="007B287C">
        <w:t>)</w:t>
      </w:r>
      <w:r>
        <w:t xml:space="preserve">. </w:t>
      </w:r>
      <w:r w:rsidR="007B287C">
        <w:t>T</w:t>
      </w:r>
      <w:r>
        <w:t>h</w:t>
      </w:r>
      <w:r w:rsidR="007B287C">
        <w:t>e</w:t>
      </w:r>
      <w:r>
        <w:t>se dedicated flexibilities for the customers</w:t>
      </w:r>
      <w:r w:rsidR="001E41E8">
        <w:t>'</w:t>
      </w:r>
      <w:r>
        <w:t xml:space="preserve"> requirements are important so that</w:t>
      </w:r>
      <w:r w:rsidRPr="009248F0">
        <w:t xml:space="preserve"> </w:t>
      </w:r>
      <w:r>
        <w:t xml:space="preserve">an </w:t>
      </w:r>
      <w:r w:rsidRPr="009248F0">
        <w:t xml:space="preserve">MNO can configure </w:t>
      </w:r>
      <w:r>
        <w:t>a</w:t>
      </w:r>
      <w:r w:rsidRPr="009248F0">
        <w:t xml:space="preserve"> </w:t>
      </w:r>
      <w:r>
        <w:t>customized</w:t>
      </w:r>
      <w:r w:rsidRPr="009248F0">
        <w:t xml:space="preserve"> 5GC for </w:t>
      </w:r>
      <w:r>
        <w:t xml:space="preserve">a </w:t>
      </w:r>
      <w:r w:rsidRPr="009248F0">
        <w:t>certain application</w:t>
      </w:r>
      <w:r>
        <w:t>/use-case</w:t>
      </w:r>
      <w:r w:rsidRPr="009248F0">
        <w:t xml:space="preserve"> </w:t>
      </w:r>
      <w:r>
        <w:t>to</w:t>
      </w:r>
      <w:r w:rsidRPr="009248F0">
        <w:t xml:space="preserve"> ensur</w:t>
      </w:r>
      <w:r>
        <w:t>e</w:t>
      </w:r>
      <w:r w:rsidRPr="009248F0">
        <w:t xml:space="preserve"> the </w:t>
      </w:r>
      <w:r>
        <w:t xml:space="preserve">requirement of </w:t>
      </w:r>
      <w:r w:rsidR="007B287C">
        <w:t>quality of service (</w:t>
      </w:r>
      <w:r>
        <w:t>QoS</w:t>
      </w:r>
      <w:r w:rsidR="007B287C">
        <w:t>)</w:t>
      </w:r>
      <w:r w:rsidRPr="009248F0">
        <w:t xml:space="preserve"> from one end </w:t>
      </w:r>
      <w:r w:rsidR="007B287C">
        <w:t xml:space="preserve">user equipment </w:t>
      </w:r>
      <w:r w:rsidRPr="009248F0">
        <w:t>(</w:t>
      </w:r>
      <w:r>
        <w:t>UE</w:t>
      </w:r>
      <w:r w:rsidRPr="009248F0">
        <w:t xml:space="preserve">) to </w:t>
      </w:r>
      <w:r>
        <w:t>the other</w:t>
      </w:r>
      <w:r w:rsidRPr="009248F0">
        <w:t xml:space="preserve"> end (application server).</w:t>
      </w:r>
      <w:r>
        <w:t xml:space="preserve"> </w:t>
      </w:r>
      <w:r w:rsidR="007B287C" w:rsidRPr="007B287C">
        <w:t xml:space="preserve">Figure 3 </w:t>
      </w:r>
      <w:r w:rsidR="007B287C">
        <w:t>shows</w:t>
      </w:r>
      <w:r w:rsidR="007B287C" w:rsidRPr="007B287C">
        <w:t xml:space="preserve"> MVNOs in 5G SA</w:t>
      </w:r>
      <w:r w:rsidR="007B287C">
        <w:t>.</w:t>
      </w:r>
    </w:p>
    <w:p w14:paraId="4B2F84EB" w14:textId="22636816" w:rsidR="00FD585A" w:rsidRDefault="0049705E" w:rsidP="0049705E">
      <w:pPr>
        <w:pStyle w:val="Figure"/>
        <w:rPr>
          <w:lang w:bidi="ar-DZ"/>
        </w:rPr>
      </w:pPr>
      <w:r>
        <w:rPr>
          <w:noProof/>
        </w:rPr>
        <w:drawing>
          <wp:inline distT="0" distB="0" distL="0" distR="0" wp14:anchorId="1EC4046D" wp14:editId="02482602">
            <wp:extent cx="5220335" cy="2524760"/>
            <wp:effectExtent l="0" t="0" r="0" b="8890"/>
            <wp:docPr id="248774565" name="Picture 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74565" name="Picture 3" descr="A diagram of a networ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335" cy="2524760"/>
                    </a:xfrm>
                    <a:prstGeom prst="rect">
                      <a:avLst/>
                    </a:prstGeom>
                    <a:noFill/>
                    <a:ln>
                      <a:noFill/>
                    </a:ln>
                  </pic:spPr>
                </pic:pic>
              </a:graphicData>
            </a:graphic>
          </wp:inline>
        </w:drawing>
      </w:r>
    </w:p>
    <w:p w14:paraId="679EDF68" w14:textId="139CED33" w:rsidR="00FD585A" w:rsidRPr="009635CB" w:rsidRDefault="00FD585A" w:rsidP="0049705E">
      <w:pPr>
        <w:pStyle w:val="FigureNoTitle0"/>
        <w:rPr>
          <w:lang w:bidi="ar-DZ"/>
        </w:rPr>
      </w:pPr>
      <w:r w:rsidRPr="009635CB">
        <w:rPr>
          <w:lang w:bidi="ar-DZ"/>
        </w:rPr>
        <w:t>Figure</w:t>
      </w:r>
      <w:r>
        <w:rPr>
          <w:lang w:bidi="ar-DZ"/>
        </w:rPr>
        <w:t xml:space="preserve"> 3</w:t>
      </w:r>
      <w:r w:rsidR="0049705E">
        <w:rPr>
          <w:lang w:bidi="ar-DZ"/>
        </w:rPr>
        <w:t xml:space="preserve"> –</w:t>
      </w:r>
      <w:r w:rsidRPr="009635CB">
        <w:rPr>
          <w:lang w:bidi="ar-DZ"/>
        </w:rPr>
        <w:t xml:space="preserve"> </w:t>
      </w:r>
      <w:r w:rsidRPr="000D1201">
        <w:rPr>
          <w:lang w:bidi="ar-DZ"/>
        </w:rPr>
        <w:t>MVNOs in 5G SA</w:t>
      </w:r>
      <w:r w:rsidRPr="00FD585A">
        <w:rPr>
          <w:lang w:bidi="ar-DZ"/>
        </w:rPr>
        <w:t xml:space="preserve"> </w:t>
      </w:r>
    </w:p>
    <w:p w14:paraId="34169CB8" w14:textId="3B041426" w:rsidR="00FD585A" w:rsidRPr="00FD585A" w:rsidRDefault="00FD585A" w:rsidP="0049705E">
      <w:pPr>
        <w:pStyle w:val="Normalaftertitle0"/>
      </w:pPr>
      <w:r w:rsidRPr="00FD585A">
        <w:t xml:space="preserve">From </w:t>
      </w:r>
      <w:r w:rsidR="007B287C">
        <w:t xml:space="preserve">the </w:t>
      </w:r>
      <w:r w:rsidRPr="00FD585A">
        <w:t>MVNO point of view, th</w:t>
      </w:r>
      <w:r w:rsidR="007B287C">
        <w:t>e</w:t>
      </w:r>
      <w:r w:rsidRPr="00FD585A">
        <w:t xml:space="preserve">se flexibilities are also imperative, </w:t>
      </w:r>
      <w:r w:rsidR="007B287C">
        <w:t>as</w:t>
      </w:r>
      <w:r w:rsidR="007B287C" w:rsidRPr="00FD585A">
        <w:t xml:space="preserve"> </w:t>
      </w:r>
      <w:r w:rsidRPr="00FD585A">
        <w:t xml:space="preserve">an MVNO can </w:t>
      </w:r>
      <w:r w:rsidR="007B287C">
        <w:t>then</w:t>
      </w:r>
      <w:r w:rsidR="007B287C" w:rsidRPr="00FD585A">
        <w:t xml:space="preserve"> </w:t>
      </w:r>
      <w:r w:rsidRPr="00FD585A">
        <w:t xml:space="preserve">offer various and innovative services dedicated to </w:t>
      </w:r>
      <w:r w:rsidR="007B287C">
        <w:t>specific</w:t>
      </w:r>
      <w:r w:rsidR="007B287C" w:rsidRPr="00FD585A">
        <w:t xml:space="preserve"> </w:t>
      </w:r>
      <w:r w:rsidRPr="00FD585A">
        <w:t>customer</w:t>
      </w:r>
      <w:r w:rsidR="007B287C">
        <w:t>s</w:t>
      </w:r>
      <w:r w:rsidRPr="00FD585A">
        <w:t>. However, current interconnection model</w:t>
      </w:r>
      <w:r w:rsidR="007B287C">
        <w:t>s</w:t>
      </w:r>
      <w:r w:rsidRPr="00FD585A">
        <w:t xml:space="preserve"> of piggybacking could undermine </w:t>
      </w:r>
      <w:r w:rsidR="007B287C">
        <w:t xml:space="preserve">an </w:t>
      </w:r>
      <w:r w:rsidRPr="00FD585A">
        <w:t>MVNO</w:t>
      </w:r>
      <w:r w:rsidR="001E41E8">
        <w:t>'</w:t>
      </w:r>
      <w:r w:rsidRPr="00FD585A">
        <w:t xml:space="preserve">s flexibilities because cooperation between </w:t>
      </w:r>
      <w:r w:rsidR="007B287C">
        <w:t xml:space="preserve">the </w:t>
      </w:r>
      <w:r w:rsidRPr="00FD585A">
        <w:t>MNO</w:t>
      </w:r>
      <w:r w:rsidR="001E41E8">
        <w:t>'</w:t>
      </w:r>
      <w:r w:rsidRPr="00FD585A">
        <w:t xml:space="preserve">s part and </w:t>
      </w:r>
      <w:r w:rsidR="007B287C">
        <w:t xml:space="preserve">the </w:t>
      </w:r>
      <w:r w:rsidRPr="00FD585A">
        <w:t>MVNO</w:t>
      </w:r>
      <w:r w:rsidR="001E41E8">
        <w:t>'</w:t>
      </w:r>
      <w:r w:rsidRPr="00FD585A">
        <w:t xml:space="preserve">s part of the 5GC </w:t>
      </w:r>
      <w:r w:rsidR="00B95207">
        <w:t>is</w:t>
      </w:r>
      <w:r w:rsidRPr="00FD585A">
        <w:t xml:space="preserve"> essential for </w:t>
      </w:r>
      <w:r w:rsidR="00B95207">
        <w:t xml:space="preserve">the </w:t>
      </w:r>
      <w:r w:rsidRPr="00FD585A">
        <w:t>end-to-end QoS guarantee</w:t>
      </w:r>
      <w:r w:rsidR="00B95207">
        <w:t>s</w:t>
      </w:r>
      <w:r w:rsidRPr="00FD585A">
        <w:t xml:space="preserve"> that </w:t>
      </w:r>
      <w:r w:rsidR="00B95207">
        <w:t>are</w:t>
      </w:r>
      <w:r w:rsidR="00B95207" w:rsidRPr="00FD585A">
        <w:t xml:space="preserve"> </w:t>
      </w:r>
      <w:r w:rsidRPr="00FD585A">
        <w:t>requested by the customer</w:t>
      </w:r>
      <w:r w:rsidR="00B95207">
        <w:t>s</w:t>
      </w:r>
      <w:r w:rsidRPr="00FD585A">
        <w:t>.</w:t>
      </w:r>
    </w:p>
    <w:p w14:paraId="6DD536A2" w14:textId="2685C126" w:rsidR="00FD585A" w:rsidRPr="00FD585A" w:rsidRDefault="00B95207" w:rsidP="00FD585A">
      <w:r>
        <w:t>Consequently</w:t>
      </w:r>
      <w:r w:rsidR="00FD585A" w:rsidRPr="00FD585A">
        <w:t xml:space="preserve">, all MVNO stakeholders must forge different cooperation models between MVNOs and their host </w:t>
      </w:r>
      <w:proofErr w:type="gramStart"/>
      <w:r w:rsidR="00FD585A" w:rsidRPr="00FD585A">
        <w:t>MNOs, or</w:t>
      </w:r>
      <w:proofErr w:type="gramEnd"/>
      <w:r w:rsidR="00FD585A" w:rsidRPr="00FD585A">
        <w:t xml:space="preserve"> improve </w:t>
      </w:r>
      <w:r>
        <w:t xml:space="preserve">the </w:t>
      </w:r>
      <w:r w:rsidR="00FD585A" w:rsidRPr="00FD585A">
        <w:t>current interconnection model</w:t>
      </w:r>
      <w:r>
        <w:t>s</w:t>
      </w:r>
      <w:r w:rsidR="00FD585A" w:rsidRPr="00FD585A">
        <w:t xml:space="preserve"> thoroughly in order to allow MVNOs to ensure end-to-end QoS guarantee</w:t>
      </w:r>
      <w:r>
        <w:t>s</w:t>
      </w:r>
      <w:r w:rsidR="00FD585A" w:rsidRPr="00FD585A">
        <w:t>.</w:t>
      </w:r>
    </w:p>
    <w:p w14:paraId="5728C1F4" w14:textId="744F8799" w:rsidR="00FD585A" w:rsidRPr="00FD585A" w:rsidRDefault="0049705E" w:rsidP="00FD585A">
      <w:pPr>
        <w:pStyle w:val="Heading1"/>
        <w:rPr>
          <w:lang w:bidi="ar-DZ"/>
        </w:rPr>
      </w:pPr>
      <w:bookmarkStart w:id="54" w:name="_Toc172298802"/>
      <w:bookmarkStart w:id="55" w:name="_Toc175120243"/>
      <w:bookmarkStart w:id="56" w:name="_Toc179555634"/>
      <w:r>
        <w:rPr>
          <w:lang w:bidi="ar-DZ"/>
        </w:rPr>
        <w:t>7</w:t>
      </w:r>
      <w:r>
        <w:rPr>
          <w:lang w:bidi="ar-DZ"/>
        </w:rPr>
        <w:tab/>
      </w:r>
      <w:r w:rsidR="00FD585A" w:rsidRPr="00FD585A">
        <w:rPr>
          <w:lang w:bidi="ar-DZ"/>
        </w:rPr>
        <w:t xml:space="preserve">Conceptual </w:t>
      </w:r>
      <w:r w:rsidR="00B95207">
        <w:rPr>
          <w:lang w:bidi="ar-DZ"/>
        </w:rPr>
        <w:t>m</w:t>
      </w:r>
      <w:r w:rsidR="00FD585A" w:rsidRPr="00FD585A">
        <w:rPr>
          <w:lang w:bidi="ar-DZ"/>
        </w:rPr>
        <w:t>odels of MVNOs</w:t>
      </w:r>
      <w:r w:rsidR="00FD585A" w:rsidRPr="0042155F">
        <w:rPr>
          <w:lang w:bidi="ar-DZ"/>
        </w:rPr>
        <w:t xml:space="preserve"> </w:t>
      </w:r>
      <w:r w:rsidR="00FD585A">
        <w:rPr>
          <w:lang w:bidi="ar-DZ"/>
        </w:rPr>
        <w:t>in 5G SA</w:t>
      </w:r>
      <w:bookmarkEnd w:id="54"/>
      <w:bookmarkEnd w:id="55"/>
      <w:bookmarkEnd w:id="56"/>
    </w:p>
    <w:p w14:paraId="51A58DEC" w14:textId="443BCCBF" w:rsidR="00FD585A" w:rsidRPr="00256DD1" w:rsidRDefault="0049705E" w:rsidP="00FD585A">
      <w:pPr>
        <w:pStyle w:val="Heading2"/>
      </w:pPr>
      <w:bookmarkStart w:id="57" w:name="_Toc172298803"/>
      <w:bookmarkStart w:id="58" w:name="_Toc175120244"/>
      <w:bookmarkStart w:id="59" w:name="_Toc179555635"/>
      <w:r>
        <w:rPr>
          <w:lang w:bidi="ar-DZ"/>
        </w:rPr>
        <w:t>7.1</w:t>
      </w:r>
      <w:r>
        <w:rPr>
          <w:lang w:bidi="ar-DZ"/>
        </w:rPr>
        <w:tab/>
      </w:r>
      <w:r w:rsidR="00FD585A" w:rsidRPr="00FD585A">
        <w:rPr>
          <w:lang w:bidi="ar-DZ"/>
        </w:rPr>
        <w:t xml:space="preserve">Light </w:t>
      </w:r>
      <w:r w:rsidR="001E41E8">
        <w:rPr>
          <w:lang w:bidi="ar-DZ"/>
        </w:rPr>
        <w:t>"</w:t>
      </w:r>
      <w:r w:rsidR="00FD585A" w:rsidRPr="00FD585A">
        <w:rPr>
          <w:lang w:bidi="ar-DZ"/>
        </w:rPr>
        <w:t>VMNO</w:t>
      </w:r>
      <w:r w:rsidR="001E41E8">
        <w:rPr>
          <w:lang w:bidi="ar-DZ"/>
        </w:rPr>
        <w:t>"</w:t>
      </w:r>
      <w:r w:rsidR="00FD585A" w:rsidRPr="0049705E">
        <w:rPr>
          <w:rStyle w:val="FootnoteReference"/>
          <w:b w:val="0"/>
          <w:bCs/>
        </w:rPr>
        <w:footnoteReference w:id="2"/>
      </w:r>
      <w:bookmarkEnd w:id="57"/>
      <w:bookmarkEnd w:id="58"/>
      <w:bookmarkEnd w:id="59"/>
    </w:p>
    <w:p w14:paraId="5742803B" w14:textId="1678D6E4" w:rsidR="00FD585A" w:rsidRPr="009248F0" w:rsidRDefault="00B95207" w:rsidP="00FD585A">
      <w:r>
        <w:t xml:space="preserve">The </w:t>
      </w:r>
      <w:r w:rsidRPr="00B95207">
        <w:t xml:space="preserve">Centre on Regulation in Europe </w:t>
      </w:r>
      <w:r>
        <w:t>(</w:t>
      </w:r>
      <w:r w:rsidR="00FD585A" w:rsidRPr="001A0731">
        <w:t>CERRE</w:t>
      </w:r>
      <w:r>
        <w:t>)</w:t>
      </w:r>
      <w:r w:rsidR="00FD585A" w:rsidRPr="001A0731">
        <w:t xml:space="preserve">, the European regulatory </w:t>
      </w:r>
      <w:r w:rsidR="00FD585A" w:rsidRPr="006A66CF">
        <w:t xml:space="preserve">think </w:t>
      </w:r>
      <w:r w:rsidR="00FD585A" w:rsidRPr="00336FB2">
        <w:t>tank, argues</w:t>
      </w:r>
      <w:r w:rsidR="00FD585A" w:rsidRPr="009A4866">
        <w:t xml:space="preserve"> in its White Paper published in September 2019</w:t>
      </w:r>
      <w:r w:rsidR="00FD585A" w:rsidRPr="001A0731">
        <w:rPr>
          <w:rStyle w:val="FootnoteReference"/>
        </w:rPr>
        <w:footnoteReference w:id="3"/>
      </w:r>
      <w:r w:rsidR="00FD585A" w:rsidRPr="001A0731">
        <w:t xml:space="preserve"> that </w:t>
      </w:r>
      <w:r>
        <w:t>f</w:t>
      </w:r>
      <w:r w:rsidR="00FD585A" w:rsidRPr="001A0731">
        <w:t>ull MVNOs</w:t>
      </w:r>
      <w:r w:rsidR="00FD585A" w:rsidRPr="006A66CF">
        <w:t xml:space="preserve"> (</w:t>
      </w:r>
      <w:r w:rsidR="001E41E8">
        <w:t>"</w:t>
      </w:r>
      <w:r w:rsidR="00FD585A" w:rsidRPr="006A66CF">
        <w:t xml:space="preserve">so-called </w:t>
      </w:r>
      <w:r w:rsidR="00FD585A">
        <w:t>d</w:t>
      </w:r>
      <w:r w:rsidR="00FD585A" w:rsidRPr="00336FB2">
        <w:t>eep</w:t>
      </w:r>
      <w:r w:rsidR="00FD585A">
        <w:t>-</w:t>
      </w:r>
      <w:r w:rsidR="00FD585A" w:rsidRPr="00336FB2">
        <w:t>MVNOs</w:t>
      </w:r>
      <w:r w:rsidR="00FD585A" w:rsidRPr="009A4866">
        <w:t xml:space="preserve"> typically own a part of the signalling and routing control infrastructure</w:t>
      </w:r>
      <w:r w:rsidR="001E41E8">
        <w:t>"</w:t>
      </w:r>
      <w:r w:rsidR="00FD585A" w:rsidRPr="00955889">
        <w:t xml:space="preserve"> in the original document. There is no internationally united definition of </w:t>
      </w:r>
      <w:r w:rsidR="001E41E8">
        <w:t>"</w:t>
      </w:r>
      <w:r>
        <w:t>f</w:t>
      </w:r>
      <w:r w:rsidR="00FD585A" w:rsidRPr="00901058">
        <w:t>ull MVNO</w:t>
      </w:r>
      <w:r w:rsidR="001E41E8">
        <w:t>"</w:t>
      </w:r>
      <w:r w:rsidR="00FD585A" w:rsidRPr="00901058">
        <w:t xml:space="preserve"> yet.) may no longer be possible in the fully virtualized infrastructure of 5G.</w:t>
      </w:r>
      <w:r w:rsidR="00FD585A" w:rsidRPr="009248F0">
        <w:t xml:space="preserve"> </w:t>
      </w:r>
      <w:r w:rsidR="00FD585A">
        <w:t>As an a</w:t>
      </w:r>
      <w:r w:rsidR="00FD585A" w:rsidRPr="009248F0">
        <w:t xml:space="preserve">lternative, CERRE calls for </w:t>
      </w:r>
      <w:r w:rsidR="00FD585A">
        <w:t xml:space="preserve">the </w:t>
      </w:r>
      <w:r w:rsidR="00FD585A" w:rsidRPr="009248F0">
        <w:t>introduc</w:t>
      </w:r>
      <w:r w:rsidR="00FD585A">
        <w:t>tion</w:t>
      </w:r>
      <w:r w:rsidR="00FD585A" w:rsidRPr="009248F0">
        <w:t xml:space="preserve"> </w:t>
      </w:r>
      <w:r w:rsidR="00FD585A">
        <w:t>of a</w:t>
      </w:r>
      <w:r w:rsidR="00FD585A" w:rsidRPr="009248F0">
        <w:t xml:space="preserve"> new conceptual operator model </w:t>
      </w:r>
      <w:r w:rsidR="00722391">
        <w:t>called the v</w:t>
      </w:r>
      <w:r w:rsidR="00FD585A" w:rsidRPr="009248F0">
        <w:t xml:space="preserve">irtual </w:t>
      </w:r>
      <w:r w:rsidR="00722391">
        <w:t>m</w:t>
      </w:r>
      <w:r w:rsidR="00FD585A" w:rsidRPr="009248F0">
        <w:t xml:space="preserve">obile </w:t>
      </w:r>
      <w:r w:rsidR="00722391">
        <w:t>n</w:t>
      </w:r>
      <w:r w:rsidR="00FD585A" w:rsidRPr="009248F0">
        <w:t xml:space="preserve">etwork </w:t>
      </w:r>
      <w:r w:rsidR="00722391">
        <w:t>o</w:t>
      </w:r>
      <w:r w:rsidR="00FD585A" w:rsidRPr="009248F0">
        <w:t xml:space="preserve">perator (VMNO), </w:t>
      </w:r>
      <w:r w:rsidR="00FD585A">
        <w:t xml:space="preserve">under </w:t>
      </w:r>
      <w:r w:rsidR="00FD585A" w:rsidRPr="009248F0">
        <w:t xml:space="preserve">which </w:t>
      </w:r>
      <w:r w:rsidR="00FD585A">
        <w:t>VMNOs are</w:t>
      </w:r>
      <w:r w:rsidR="00FD585A" w:rsidRPr="009248F0">
        <w:t xml:space="preserve"> granted access </w:t>
      </w:r>
      <w:r w:rsidR="00FD585A">
        <w:t xml:space="preserve">to </w:t>
      </w:r>
      <w:r w:rsidR="00FD585A" w:rsidRPr="009248F0">
        <w:t xml:space="preserve">the </w:t>
      </w:r>
      <w:r w:rsidR="00722391">
        <w:t>a</w:t>
      </w:r>
      <w:r w:rsidR="00722391" w:rsidRPr="00722391">
        <w:t xml:space="preserve">pplication </w:t>
      </w:r>
      <w:r w:rsidR="00722391">
        <w:t>p</w:t>
      </w:r>
      <w:r w:rsidR="00722391" w:rsidRPr="00722391">
        <w:t xml:space="preserve">rogramming </w:t>
      </w:r>
      <w:r w:rsidR="00722391">
        <w:t>i</w:t>
      </w:r>
      <w:r w:rsidR="00722391" w:rsidRPr="00722391">
        <w:t>nterface</w:t>
      </w:r>
      <w:r w:rsidR="00722391">
        <w:t>s</w:t>
      </w:r>
      <w:r w:rsidR="00722391" w:rsidRPr="00722391">
        <w:t xml:space="preserve"> </w:t>
      </w:r>
      <w:r w:rsidR="00722391">
        <w:t>(</w:t>
      </w:r>
      <w:r w:rsidR="00FD585A" w:rsidRPr="009248F0">
        <w:t>APIs</w:t>
      </w:r>
      <w:r w:rsidR="00722391">
        <w:t>)</w:t>
      </w:r>
      <w:r w:rsidR="00FD585A" w:rsidRPr="009248F0">
        <w:t xml:space="preserve"> provided </w:t>
      </w:r>
      <w:r w:rsidR="00FD585A">
        <w:t xml:space="preserve">by </w:t>
      </w:r>
      <w:r w:rsidR="00FD585A" w:rsidRPr="009248F0">
        <w:t xml:space="preserve">the host MNO to </w:t>
      </w:r>
      <w:r w:rsidR="00FD585A">
        <w:lastRenderedPageBreak/>
        <w:t xml:space="preserve">enable them to </w:t>
      </w:r>
      <w:r w:rsidR="00FD585A" w:rsidRPr="009248F0">
        <w:t xml:space="preserve">manage their own slice with the same level of flexibility as </w:t>
      </w:r>
      <w:r w:rsidR="00722391">
        <w:t xml:space="preserve">that of </w:t>
      </w:r>
      <w:r w:rsidR="00FD585A">
        <w:t xml:space="preserve">the </w:t>
      </w:r>
      <w:r w:rsidR="00FD585A" w:rsidRPr="009248F0">
        <w:t xml:space="preserve">host MNO. </w:t>
      </w:r>
      <w:r w:rsidR="00722391">
        <w:t>This</w:t>
      </w:r>
      <w:r w:rsidR="00722391" w:rsidRPr="009248F0">
        <w:t xml:space="preserve"> </w:t>
      </w:r>
      <w:r w:rsidR="00FD585A">
        <w:t xml:space="preserve">would </w:t>
      </w:r>
      <w:r w:rsidR="00FD585A" w:rsidRPr="009248F0">
        <w:t>enable VMNOs to offer adequate QoS level</w:t>
      </w:r>
      <w:r w:rsidR="00FD585A">
        <w:t>s</w:t>
      </w:r>
      <w:r w:rsidR="00FD585A" w:rsidRPr="009248F0">
        <w:t xml:space="preserve"> for dedicated application</w:t>
      </w:r>
      <w:r w:rsidR="00FD585A">
        <w:t xml:space="preserve">s that provide </w:t>
      </w:r>
      <w:r w:rsidR="00FD585A" w:rsidRPr="009248F0">
        <w:t xml:space="preserve">high-value mobile solutions for </w:t>
      </w:r>
      <w:proofErr w:type="gramStart"/>
      <w:r w:rsidR="00FD585A">
        <w:t xml:space="preserve">particular </w:t>
      </w:r>
      <w:r w:rsidR="00FD585A" w:rsidRPr="009248F0">
        <w:t>industr</w:t>
      </w:r>
      <w:r w:rsidR="00FD585A">
        <w:t>ies</w:t>
      </w:r>
      <w:proofErr w:type="gramEnd"/>
      <w:r w:rsidR="00FD585A" w:rsidRPr="009248F0">
        <w:t xml:space="preserve"> </w:t>
      </w:r>
      <w:r w:rsidR="00FD585A">
        <w:t>or</w:t>
      </w:r>
      <w:r w:rsidR="00FD585A" w:rsidRPr="009248F0">
        <w:t xml:space="preserve"> across industries (verticals).</w:t>
      </w:r>
    </w:p>
    <w:p w14:paraId="6A7E3EB3" w14:textId="2094D188" w:rsidR="00FD585A" w:rsidRDefault="00FD585A" w:rsidP="00FD585A">
      <w:r w:rsidRPr="009248F0">
        <w:t>Figure 4 shows the anticipated structure of VMNO</w:t>
      </w:r>
      <w:r>
        <w:t>s</w:t>
      </w:r>
      <w:r w:rsidRPr="009248F0">
        <w:t xml:space="preserve"> (for the sake of expedienc</w:t>
      </w:r>
      <w:r>
        <w:t>y</w:t>
      </w:r>
      <w:r w:rsidRPr="009248F0">
        <w:t xml:space="preserve">, </w:t>
      </w:r>
      <w:r>
        <w:t>these</w:t>
      </w:r>
      <w:r w:rsidR="00556F74">
        <w:t xml:space="preserve"> are called </w:t>
      </w:r>
      <w:r w:rsidR="001E41E8">
        <w:t>"</w:t>
      </w:r>
      <w:r w:rsidR="00556F74">
        <w:t>l</w:t>
      </w:r>
      <w:r w:rsidRPr="009248F0">
        <w:t>ight VMNO</w:t>
      </w:r>
      <w:r>
        <w:t>s</w:t>
      </w:r>
      <w:r w:rsidR="001E41E8">
        <w:t>"</w:t>
      </w:r>
      <w:r w:rsidRPr="009248F0">
        <w:t xml:space="preserve"> in the figure and in this </w:t>
      </w:r>
      <w:r w:rsidR="0049705E">
        <w:t>R</w:t>
      </w:r>
      <w:r w:rsidRPr="009248F0">
        <w:t>eport) and host MNO</w:t>
      </w:r>
      <w:r>
        <w:t>s</w:t>
      </w:r>
      <w:r w:rsidRPr="009248F0">
        <w:t>.</w:t>
      </w:r>
    </w:p>
    <w:p w14:paraId="1B5BA0F2" w14:textId="59925022" w:rsidR="00FD585A" w:rsidRPr="009248F0" w:rsidRDefault="0049705E" w:rsidP="0049705E">
      <w:pPr>
        <w:pStyle w:val="Figure"/>
      </w:pPr>
      <w:r>
        <w:rPr>
          <w:noProof/>
        </w:rPr>
        <w:drawing>
          <wp:inline distT="0" distB="0" distL="0" distR="0" wp14:anchorId="503BFF44" wp14:editId="39F8364E">
            <wp:extent cx="4715510" cy="1405890"/>
            <wp:effectExtent l="0" t="0" r="8890" b="3810"/>
            <wp:docPr id="1214232948" name="Picture 4" descr="A computer screen shot of a network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32948" name="Picture 4" descr="A computer screen shot of a network sli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5510" cy="1405890"/>
                    </a:xfrm>
                    <a:prstGeom prst="rect">
                      <a:avLst/>
                    </a:prstGeom>
                    <a:noFill/>
                    <a:ln>
                      <a:noFill/>
                    </a:ln>
                  </pic:spPr>
                </pic:pic>
              </a:graphicData>
            </a:graphic>
          </wp:inline>
        </w:drawing>
      </w:r>
    </w:p>
    <w:p w14:paraId="7D9ECC36" w14:textId="65860E99" w:rsidR="00FD585A" w:rsidRPr="009635CB" w:rsidRDefault="00FD585A" w:rsidP="0049705E">
      <w:pPr>
        <w:pStyle w:val="FigureNoTitle0"/>
        <w:rPr>
          <w:lang w:bidi="ar-DZ"/>
        </w:rPr>
      </w:pPr>
      <w:r w:rsidRPr="009635CB">
        <w:rPr>
          <w:lang w:bidi="ar-DZ"/>
        </w:rPr>
        <w:t>Figure</w:t>
      </w:r>
      <w:r>
        <w:rPr>
          <w:lang w:bidi="ar-DZ"/>
        </w:rPr>
        <w:t xml:space="preserve"> 4</w:t>
      </w:r>
      <w:r w:rsidR="0049705E">
        <w:rPr>
          <w:lang w:bidi="ar-DZ"/>
        </w:rPr>
        <w:t xml:space="preserve"> –</w:t>
      </w:r>
      <w:r>
        <w:rPr>
          <w:lang w:bidi="ar-DZ"/>
        </w:rPr>
        <w:t xml:space="preserve"> </w:t>
      </w:r>
      <w:r w:rsidRPr="000D1201">
        <w:rPr>
          <w:lang w:bidi="ar-DZ"/>
        </w:rPr>
        <w:t xml:space="preserve">Anticipated </w:t>
      </w:r>
      <w:r w:rsidR="00556F74">
        <w:rPr>
          <w:lang w:bidi="ar-DZ"/>
        </w:rPr>
        <w:t>l</w:t>
      </w:r>
      <w:r w:rsidRPr="000D1201">
        <w:rPr>
          <w:lang w:bidi="ar-DZ"/>
        </w:rPr>
        <w:t>ight VMNO structure</w:t>
      </w:r>
    </w:p>
    <w:p w14:paraId="398D1C50" w14:textId="6B36DC1F" w:rsidR="003D189B" w:rsidRDefault="00FD585A" w:rsidP="0049705E">
      <w:pPr>
        <w:pStyle w:val="Normalaftertitle0"/>
      </w:pPr>
      <w:r w:rsidRPr="00FD585A">
        <w:t xml:space="preserve">This structure allows </w:t>
      </w:r>
      <w:r w:rsidR="00556F74">
        <w:t>l</w:t>
      </w:r>
      <w:r w:rsidRPr="00FD585A">
        <w:t>ight VMNOs to manage their virtualized core network on the host MNO</w:t>
      </w:r>
      <w:r w:rsidR="001E41E8">
        <w:t>'</w:t>
      </w:r>
      <w:r w:rsidRPr="00FD585A">
        <w:t xml:space="preserve">s virtualization infrastructure through APIs. At least two sets of APIs will be required, one for managing core network functions on an individual slice and one for managing slices themselves, including the ability to create new slices, delete unused slices, etc. In this sense, </w:t>
      </w:r>
      <w:r w:rsidR="004A2864">
        <w:t>the l</w:t>
      </w:r>
      <w:r w:rsidRPr="00FD585A">
        <w:t xml:space="preserve">ight VMNO is expected to play the role of not only network slice provider but also network slice management and orchestration provider both defined in </w:t>
      </w:r>
      <w:r w:rsidR="0012082F">
        <w:t>[</w:t>
      </w:r>
      <w:r w:rsidRPr="00FD585A">
        <w:t>ITU-T Y.</w:t>
      </w:r>
      <w:r w:rsidRPr="0012082F">
        <w:t>3103</w:t>
      </w:r>
      <w:r w:rsidR="0012082F">
        <w:t>]</w:t>
      </w:r>
      <w:r w:rsidRPr="0012082F">
        <w:t>.</w:t>
      </w:r>
    </w:p>
    <w:p w14:paraId="7B834C15" w14:textId="614AD690" w:rsidR="003D189B" w:rsidRPr="003D189B" w:rsidRDefault="0049705E" w:rsidP="003D189B">
      <w:pPr>
        <w:pStyle w:val="Heading2"/>
      </w:pPr>
      <w:bookmarkStart w:id="60" w:name="_Toc172298804"/>
      <w:bookmarkStart w:id="61" w:name="_Toc175120245"/>
      <w:bookmarkStart w:id="62" w:name="_Toc179555636"/>
      <w:r>
        <w:t>7.2</w:t>
      </w:r>
      <w:r>
        <w:tab/>
      </w:r>
      <w:r w:rsidR="003D189B" w:rsidRPr="003D189B">
        <w:t>Full VMNO</w:t>
      </w:r>
      <w:bookmarkEnd w:id="60"/>
      <w:bookmarkEnd w:id="61"/>
      <w:bookmarkEnd w:id="62"/>
    </w:p>
    <w:p w14:paraId="770AAA3A" w14:textId="108247FB" w:rsidR="003D189B" w:rsidRPr="003D189B" w:rsidRDefault="003D189B" w:rsidP="003D189B">
      <w:r w:rsidRPr="003D189B">
        <w:t xml:space="preserve">The Telecom Services Association, one of four Japanese telecommunications industry associations, called for the addition of another type of virtual telecommunications operator on 5G SA called </w:t>
      </w:r>
      <w:r w:rsidR="004A2864">
        <w:t>f</w:t>
      </w:r>
      <w:r w:rsidRPr="003D189B">
        <w:t xml:space="preserve">ull VMNO, with reference to </w:t>
      </w:r>
      <w:r w:rsidR="004A2864">
        <w:t>the l</w:t>
      </w:r>
      <w:r w:rsidRPr="003D189B">
        <w:t xml:space="preserve">ight VMNO concept originated by CERRE. </w:t>
      </w:r>
    </w:p>
    <w:p w14:paraId="6F3162C9" w14:textId="23620517" w:rsidR="003D189B" w:rsidRPr="003D189B" w:rsidRDefault="003D189B" w:rsidP="003D189B">
      <w:r w:rsidRPr="003D189B">
        <w:t xml:space="preserve">The base technology for the </w:t>
      </w:r>
      <w:r w:rsidR="004A2864">
        <w:t>f</w:t>
      </w:r>
      <w:r w:rsidRPr="003D189B">
        <w:t xml:space="preserve">ull VMNO concept is spectrum sharing. Even so, </w:t>
      </w:r>
      <w:r w:rsidR="004A2864">
        <w:t>f</w:t>
      </w:r>
      <w:r w:rsidRPr="003D189B">
        <w:t xml:space="preserve">ull VMNOs could also be enabled from the progress of virtualization. Figure 5 illustrates the structure of a </w:t>
      </w:r>
      <w:r w:rsidR="004A2864">
        <w:t>f</w:t>
      </w:r>
      <w:r w:rsidRPr="003D189B">
        <w:t>ull VMNO.</w:t>
      </w:r>
    </w:p>
    <w:p w14:paraId="4F6D3AE0" w14:textId="0511A370" w:rsidR="009C07E6" w:rsidRDefault="00D837D6" w:rsidP="00D837D6">
      <w:pPr>
        <w:pStyle w:val="Figure"/>
      </w:pPr>
      <w:r>
        <w:rPr>
          <w:noProof/>
        </w:rPr>
        <w:drawing>
          <wp:inline distT="0" distB="0" distL="0" distR="0" wp14:anchorId="23AC066B" wp14:editId="48F71256">
            <wp:extent cx="5315585" cy="1876425"/>
            <wp:effectExtent l="0" t="0" r="0" b="9525"/>
            <wp:docPr id="148357564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75647" name="Picture 5"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5585" cy="1876425"/>
                    </a:xfrm>
                    <a:prstGeom prst="rect">
                      <a:avLst/>
                    </a:prstGeom>
                    <a:noFill/>
                    <a:ln>
                      <a:noFill/>
                    </a:ln>
                  </pic:spPr>
                </pic:pic>
              </a:graphicData>
            </a:graphic>
          </wp:inline>
        </w:drawing>
      </w:r>
    </w:p>
    <w:p w14:paraId="54A7B2A1" w14:textId="30811E9A" w:rsidR="003D189B" w:rsidRPr="003D189B" w:rsidRDefault="003D189B" w:rsidP="00D837D6">
      <w:pPr>
        <w:pStyle w:val="FigureNoTitle0"/>
        <w:rPr>
          <w:lang w:bidi="ar-DZ"/>
        </w:rPr>
      </w:pPr>
      <w:r w:rsidRPr="003D189B">
        <w:rPr>
          <w:lang w:bidi="ar-DZ"/>
        </w:rPr>
        <w:t>Figure 5</w:t>
      </w:r>
      <w:r w:rsidR="00D837D6">
        <w:rPr>
          <w:lang w:bidi="ar-DZ"/>
        </w:rPr>
        <w:t xml:space="preserve"> –</w:t>
      </w:r>
      <w:r w:rsidRPr="003D189B">
        <w:rPr>
          <w:lang w:bidi="ar-DZ"/>
        </w:rPr>
        <w:t xml:space="preserve"> Anticipated </w:t>
      </w:r>
      <w:r w:rsidR="004A2864">
        <w:rPr>
          <w:lang w:bidi="ar-DZ"/>
        </w:rPr>
        <w:t>f</w:t>
      </w:r>
      <w:r w:rsidRPr="003D189B">
        <w:rPr>
          <w:lang w:bidi="ar-DZ"/>
        </w:rPr>
        <w:t>ull VMNO structure</w:t>
      </w:r>
    </w:p>
    <w:p w14:paraId="282E39C3" w14:textId="7897F763" w:rsidR="003D189B" w:rsidRPr="003D189B" w:rsidRDefault="003D189B" w:rsidP="00D837D6">
      <w:pPr>
        <w:pStyle w:val="Normalaftertitle0"/>
      </w:pPr>
      <w:r w:rsidRPr="003D189B">
        <w:t xml:space="preserve">The difference between a </w:t>
      </w:r>
      <w:r w:rsidR="004A2864">
        <w:t>l</w:t>
      </w:r>
      <w:r w:rsidRPr="003D189B">
        <w:t xml:space="preserve">ight VMNO and the </w:t>
      </w:r>
      <w:r w:rsidR="004A2864">
        <w:t>f</w:t>
      </w:r>
      <w:r w:rsidRPr="003D189B">
        <w:t>ull VMNO concept proposed by the Telecom Services Association lies in ownership of the virtualization infrastructure. Light VMNO fully depends on the host MNO</w:t>
      </w:r>
      <w:r w:rsidR="001E41E8">
        <w:t>'</w:t>
      </w:r>
      <w:r w:rsidRPr="003D189B">
        <w:t xml:space="preserve">s infrastructure, while </w:t>
      </w:r>
      <w:r w:rsidR="004A2864">
        <w:t>f</w:t>
      </w:r>
      <w:r w:rsidRPr="003D189B">
        <w:t>ull VMNO is independent of the MNO</w:t>
      </w:r>
      <w:r w:rsidR="001E41E8">
        <w:t>'</w:t>
      </w:r>
      <w:r w:rsidRPr="003D189B">
        <w:t xml:space="preserve">s infrastructure except for the radio part. This would give </w:t>
      </w:r>
      <w:r w:rsidR="004A2864">
        <w:t>f</w:t>
      </w:r>
      <w:r w:rsidRPr="003D189B">
        <w:t xml:space="preserve">ull VMNOs an opportunity to cooperate commercially with other wireless network operators with technical and operational independence from their host MNO. Having this independence is a benefit of </w:t>
      </w:r>
      <w:r w:rsidR="004A2864">
        <w:t>f</w:t>
      </w:r>
      <w:r w:rsidRPr="003D189B">
        <w:t>ull MVNOs in the current generation.</w:t>
      </w:r>
    </w:p>
    <w:p w14:paraId="106ABCF8" w14:textId="031BCA93" w:rsidR="003D189B" w:rsidRPr="003D189B" w:rsidRDefault="00D837D6" w:rsidP="003D189B">
      <w:pPr>
        <w:pStyle w:val="Heading2"/>
      </w:pPr>
      <w:bookmarkStart w:id="63" w:name="_Toc172298805"/>
      <w:bookmarkStart w:id="64" w:name="_Toc175120246"/>
      <w:bookmarkStart w:id="65" w:name="_Toc179555637"/>
      <w:r>
        <w:lastRenderedPageBreak/>
        <w:t>7.3</w:t>
      </w:r>
      <w:r>
        <w:tab/>
      </w:r>
      <w:r w:rsidR="003D189B" w:rsidRPr="003D189B">
        <w:t>Evolved interconnection model</w:t>
      </w:r>
      <w:bookmarkEnd w:id="63"/>
      <w:bookmarkEnd w:id="64"/>
      <w:bookmarkEnd w:id="65"/>
    </w:p>
    <w:p w14:paraId="69E02260" w14:textId="78FA9A28" w:rsidR="003D189B" w:rsidRPr="003D189B" w:rsidRDefault="003D189B" w:rsidP="00D837D6">
      <w:r w:rsidRPr="003D189B">
        <w:rPr>
          <w:rFonts w:hint="eastAsia"/>
        </w:rPr>
        <w:t>F</w:t>
      </w:r>
      <w:r w:rsidRPr="003D189B">
        <w:t xml:space="preserve">ull MVNO in </w:t>
      </w:r>
      <w:r w:rsidR="004A2864">
        <w:t xml:space="preserve">the </w:t>
      </w:r>
      <w:r w:rsidRPr="003D189B">
        <w:t>current generation</w:t>
      </w:r>
      <w:r w:rsidRPr="003D189B">
        <w:rPr>
          <w:rFonts w:hint="eastAsia"/>
        </w:rPr>
        <w:t xml:space="preserve"> </w:t>
      </w:r>
      <w:r w:rsidRPr="003D189B">
        <w:t>is technically based on the standardization of international roaming. Figure 6 shows current logical interconnections between home and visited operator</w:t>
      </w:r>
      <w:r w:rsidR="004A2864">
        <w:t>s</w:t>
      </w:r>
      <w:r w:rsidRPr="003D189B">
        <w:t xml:space="preserve"> in </w:t>
      </w:r>
      <w:r w:rsidR="004A2864">
        <w:t xml:space="preserve">a </w:t>
      </w:r>
      <w:r w:rsidRPr="003D189B">
        <w:t xml:space="preserve">current LTE roaming scenario, and </w:t>
      </w:r>
      <w:r w:rsidR="004A2864">
        <w:t>f</w:t>
      </w:r>
      <w:r w:rsidRPr="003D189B">
        <w:t xml:space="preserve">ull MVNO architecture in </w:t>
      </w:r>
      <w:r w:rsidR="004A2864">
        <w:t xml:space="preserve">the </w:t>
      </w:r>
      <w:r w:rsidRPr="003D189B">
        <w:t xml:space="preserve">current </w:t>
      </w:r>
      <w:proofErr w:type="gramStart"/>
      <w:r w:rsidR="004A2864">
        <w:t>l</w:t>
      </w:r>
      <w:r w:rsidR="004A2864" w:rsidRPr="004A2864">
        <w:t xml:space="preserve">ong </w:t>
      </w:r>
      <w:r w:rsidR="004A2864">
        <w:t>t</w:t>
      </w:r>
      <w:r w:rsidR="004A2864" w:rsidRPr="004A2864">
        <w:t>erm</w:t>
      </w:r>
      <w:proofErr w:type="gramEnd"/>
      <w:r w:rsidR="004A2864" w:rsidRPr="004A2864">
        <w:t xml:space="preserve"> </w:t>
      </w:r>
      <w:r w:rsidR="004A2864">
        <w:t>e</w:t>
      </w:r>
      <w:r w:rsidR="004A2864" w:rsidRPr="004A2864">
        <w:t xml:space="preserve">volution </w:t>
      </w:r>
      <w:r w:rsidR="004A2864">
        <w:t>(</w:t>
      </w:r>
      <w:r w:rsidRPr="003D189B">
        <w:t>LTE</w:t>
      </w:r>
      <w:r w:rsidR="004A2864">
        <w:t>)</w:t>
      </w:r>
      <w:r w:rsidRPr="003D189B">
        <w:t xml:space="preserve"> generation in comparison.</w:t>
      </w:r>
    </w:p>
    <w:p w14:paraId="5693A420" w14:textId="119FA3DC" w:rsidR="003D189B" w:rsidRPr="003D189B" w:rsidRDefault="00D837D6" w:rsidP="00D837D6">
      <w:pPr>
        <w:pStyle w:val="Figure"/>
        <w:rPr>
          <w:bCs/>
        </w:rPr>
      </w:pPr>
      <w:r>
        <w:rPr>
          <w:noProof/>
        </w:rPr>
        <w:drawing>
          <wp:inline distT="0" distB="0" distL="0" distR="0" wp14:anchorId="30D6C6A0" wp14:editId="117ECFD0">
            <wp:extent cx="5329555" cy="2463165"/>
            <wp:effectExtent l="0" t="0" r="4445" b="0"/>
            <wp:docPr id="58221055" name="Picture 6" descr="A black background with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055" name="Picture 6" descr="A black background with different colored rectangl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9555" cy="2463165"/>
                    </a:xfrm>
                    <a:prstGeom prst="rect">
                      <a:avLst/>
                    </a:prstGeom>
                    <a:noFill/>
                    <a:ln>
                      <a:noFill/>
                    </a:ln>
                  </pic:spPr>
                </pic:pic>
              </a:graphicData>
            </a:graphic>
          </wp:inline>
        </w:drawing>
      </w:r>
    </w:p>
    <w:p w14:paraId="790C4500" w14:textId="40F8E0D9" w:rsidR="003D189B" w:rsidRPr="009C07E6" w:rsidRDefault="003D189B" w:rsidP="00D837D6">
      <w:pPr>
        <w:pStyle w:val="FigureNoTitle0"/>
        <w:rPr>
          <w:lang w:bidi="ar-DZ"/>
        </w:rPr>
      </w:pPr>
      <w:r w:rsidRPr="009C07E6">
        <w:rPr>
          <w:lang w:bidi="ar-DZ"/>
        </w:rPr>
        <w:t>Figure 6</w:t>
      </w:r>
      <w:r w:rsidR="00D837D6">
        <w:rPr>
          <w:lang w:bidi="ar-DZ"/>
        </w:rPr>
        <w:t xml:space="preserve"> –</w:t>
      </w:r>
      <w:r w:rsidRPr="009C07E6">
        <w:rPr>
          <w:lang w:bidi="ar-DZ"/>
        </w:rPr>
        <w:t xml:space="preserve"> International roaming and </w:t>
      </w:r>
      <w:r w:rsidR="004A2864">
        <w:rPr>
          <w:lang w:bidi="ar-DZ"/>
        </w:rPr>
        <w:t>f</w:t>
      </w:r>
      <w:r w:rsidRPr="009C07E6">
        <w:rPr>
          <w:lang w:bidi="ar-DZ"/>
        </w:rPr>
        <w:t>ull MVNO piggybacking in 4G LTE</w:t>
      </w:r>
    </w:p>
    <w:p w14:paraId="66C007FC" w14:textId="26D6C976" w:rsidR="003D189B" w:rsidRPr="003D189B" w:rsidRDefault="005651BA" w:rsidP="00D837D6">
      <w:pPr>
        <w:pStyle w:val="Normalaftertitle0"/>
        <w:rPr>
          <w:bCs/>
        </w:rPr>
      </w:pPr>
      <w:r>
        <w:rPr>
          <w:bCs/>
        </w:rPr>
        <w:t>I</w:t>
      </w:r>
      <w:r w:rsidR="003D189B" w:rsidRPr="003D189B">
        <w:rPr>
          <w:bCs/>
        </w:rPr>
        <w:t xml:space="preserve">t is intuitive </w:t>
      </w:r>
      <w:r>
        <w:rPr>
          <w:bCs/>
        </w:rPr>
        <w:t xml:space="preserve">then </w:t>
      </w:r>
      <w:r w:rsidR="003D189B" w:rsidRPr="003D189B">
        <w:rPr>
          <w:bCs/>
        </w:rPr>
        <w:t>to utilize 5G SA international roaming architectures as the technological basis of MVNOs in 5G SA. Figure 7 shows the network diagram of 5G SA roaming under study.</w:t>
      </w:r>
    </w:p>
    <w:p w14:paraId="6FFF3978" w14:textId="5B272992" w:rsidR="003D189B" w:rsidRPr="003D189B" w:rsidRDefault="00D837D6" w:rsidP="00D837D6">
      <w:pPr>
        <w:pStyle w:val="Figure"/>
        <w:rPr>
          <w:bCs/>
        </w:rPr>
      </w:pPr>
      <w:r>
        <w:rPr>
          <w:noProof/>
        </w:rPr>
        <w:drawing>
          <wp:inline distT="0" distB="0" distL="0" distR="0" wp14:anchorId="4271532C" wp14:editId="58E2D7D4">
            <wp:extent cx="6100445" cy="1815465"/>
            <wp:effectExtent l="0" t="0" r="0" b="0"/>
            <wp:docPr id="228766605"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66605" name="Picture 7" descr="A screenshot of a video g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0445" cy="1815465"/>
                    </a:xfrm>
                    <a:prstGeom prst="rect">
                      <a:avLst/>
                    </a:prstGeom>
                    <a:noFill/>
                    <a:ln>
                      <a:noFill/>
                    </a:ln>
                  </pic:spPr>
                </pic:pic>
              </a:graphicData>
            </a:graphic>
          </wp:inline>
        </w:drawing>
      </w:r>
    </w:p>
    <w:p w14:paraId="2D4C9227" w14:textId="12B8D35F" w:rsidR="003D189B" w:rsidRPr="003D189B" w:rsidRDefault="003D189B" w:rsidP="00D837D6">
      <w:pPr>
        <w:pStyle w:val="FigureNoTitle0"/>
        <w:rPr>
          <w:lang w:bidi="ar-DZ"/>
        </w:rPr>
      </w:pPr>
      <w:r w:rsidRPr="003D189B">
        <w:rPr>
          <w:lang w:bidi="ar-DZ"/>
        </w:rPr>
        <w:t>Figure 7</w:t>
      </w:r>
      <w:r w:rsidR="00D837D6">
        <w:rPr>
          <w:lang w:bidi="ar-DZ"/>
        </w:rPr>
        <w:t xml:space="preserve"> –</w:t>
      </w:r>
      <w:r w:rsidRPr="003D189B">
        <w:rPr>
          <w:lang w:bidi="ar-DZ"/>
        </w:rPr>
        <w:t xml:space="preserve"> International roaming architecture in 5G SA</w:t>
      </w:r>
    </w:p>
    <w:p w14:paraId="3B4C8B82" w14:textId="046B08FC" w:rsidR="003D189B" w:rsidRPr="003D189B" w:rsidRDefault="003D189B" w:rsidP="00D837D6">
      <w:pPr>
        <w:pStyle w:val="Normalaftertitle0"/>
        <w:rPr>
          <w:bCs/>
        </w:rPr>
      </w:pPr>
      <w:r w:rsidRPr="003D189B">
        <w:rPr>
          <w:bCs/>
        </w:rPr>
        <w:t xml:space="preserve">There is </w:t>
      </w:r>
      <w:proofErr w:type="gramStart"/>
      <w:r w:rsidRPr="003D189B">
        <w:rPr>
          <w:bCs/>
        </w:rPr>
        <w:t>as yet</w:t>
      </w:r>
      <w:proofErr w:type="gramEnd"/>
      <w:r w:rsidRPr="003D189B">
        <w:rPr>
          <w:bCs/>
        </w:rPr>
        <w:t xml:space="preserve"> no commercialized use-case of 5G SA international roaming, so an MVNO and their host MNO should carefully observe the progress of the standardization work and its commercial deployments, so that they can utilize it as their own piggybacking measure. In addition, it is necessary to realize that managing/coordinating slices between both sides is out of scope of 5G SA international roaming so far. So, an MVNO based on this model should prudently negotiate with their host MNO how to operate slices across both networks if they wish to offer advanced and unprecedented mobile connectivity services with slice, for their customers</w:t>
      </w:r>
      <w:r w:rsidR="001E41E8">
        <w:rPr>
          <w:bCs/>
        </w:rPr>
        <w:t>'</w:t>
      </w:r>
      <w:r w:rsidRPr="003D189B">
        <w:rPr>
          <w:bCs/>
        </w:rPr>
        <w:t xml:space="preserve"> requirements</w:t>
      </w:r>
      <w:r w:rsidRPr="003D189B">
        <w:t xml:space="preserve"> from the perspective of functionality, performance, isolation</w:t>
      </w:r>
      <w:r w:rsidR="001E41E8">
        <w:t>,</w:t>
      </w:r>
      <w:r w:rsidRPr="003D189B">
        <w:t xml:space="preserve"> etc</w:t>
      </w:r>
      <w:r w:rsidRPr="003D189B">
        <w:rPr>
          <w:bCs/>
        </w:rPr>
        <w:t>.</w:t>
      </w:r>
    </w:p>
    <w:p w14:paraId="0290C097" w14:textId="0524CE2E" w:rsidR="003D189B" w:rsidRPr="003D189B" w:rsidRDefault="00D837D6" w:rsidP="003D189B">
      <w:pPr>
        <w:pStyle w:val="Heading1"/>
      </w:pPr>
      <w:bookmarkStart w:id="66" w:name="_Toc172298806"/>
      <w:bookmarkStart w:id="67" w:name="_Toc175120247"/>
      <w:bookmarkStart w:id="68" w:name="_Toc179555638"/>
      <w:r>
        <w:lastRenderedPageBreak/>
        <w:t>8</w:t>
      </w:r>
      <w:r>
        <w:tab/>
      </w:r>
      <w:r w:rsidR="003D189B" w:rsidRPr="003D189B">
        <w:t xml:space="preserve">Policy, </w:t>
      </w:r>
      <w:r w:rsidR="00E54C3F">
        <w:t>r</w:t>
      </w:r>
      <w:r w:rsidR="003D189B" w:rsidRPr="003D189B">
        <w:t xml:space="preserve">egulatory and </w:t>
      </w:r>
      <w:r w:rsidR="00E54C3F">
        <w:t>e</w:t>
      </w:r>
      <w:r w:rsidR="003D189B" w:rsidRPr="003D189B">
        <w:t>conomic aspects of MVNOs</w:t>
      </w:r>
      <w:bookmarkEnd w:id="66"/>
      <w:bookmarkEnd w:id="67"/>
      <w:bookmarkEnd w:id="68"/>
    </w:p>
    <w:p w14:paraId="0639037A" w14:textId="77777777" w:rsidR="003D189B" w:rsidRPr="003D189B" w:rsidRDefault="003D189B" w:rsidP="003D189B">
      <w:r w:rsidRPr="003D189B">
        <w:t xml:space="preserve">The concept of MVNOs is to bring in optimization of telecom resources used, innovative business models at service delivery layer, and provision of value addition and differentiation in collaboration with MNOs. </w:t>
      </w:r>
    </w:p>
    <w:p w14:paraId="54470FA7" w14:textId="6E0EB958" w:rsidR="003D189B" w:rsidRPr="003D189B" w:rsidRDefault="00D837D6" w:rsidP="003D189B">
      <w:pPr>
        <w:pStyle w:val="Heading2"/>
      </w:pPr>
      <w:bookmarkStart w:id="69" w:name="_Toc172298807"/>
      <w:bookmarkStart w:id="70" w:name="_Toc175120248"/>
      <w:bookmarkStart w:id="71" w:name="_Toc179555639"/>
      <w:r>
        <w:t>8.1</w:t>
      </w:r>
      <w:r>
        <w:tab/>
      </w:r>
      <w:r w:rsidR="003D189B" w:rsidRPr="003D189B">
        <w:t>Drivers</w:t>
      </w:r>
      <w:r w:rsidR="00973729">
        <w:t xml:space="preserve"> and </w:t>
      </w:r>
      <w:r w:rsidR="00E54C3F">
        <w:t>e</w:t>
      </w:r>
      <w:r w:rsidR="00973729">
        <w:t>nablers</w:t>
      </w:r>
      <w:r w:rsidR="003D189B" w:rsidRPr="003D189B">
        <w:t xml:space="preserve"> of MVNOs</w:t>
      </w:r>
      <w:bookmarkEnd w:id="69"/>
      <w:bookmarkEnd w:id="70"/>
      <w:bookmarkEnd w:id="71"/>
    </w:p>
    <w:p w14:paraId="45304A35" w14:textId="4875A3B5" w:rsidR="003D189B" w:rsidRPr="003D189B" w:rsidRDefault="003D189B" w:rsidP="00D837D6">
      <w:r w:rsidRPr="003D189B">
        <w:t>MVNOs ideally provide an alternative to additional MNOs which comes with a lot of regulatory issues including the headache of spectrum scarcity. MVNO regulation is relatively simple compared to regulating a whole new MNO as they</w:t>
      </w:r>
      <w:proofErr w:type="gramStart"/>
      <w:r w:rsidRPr="003D189B">
        <w:t>, to a large extent, rely</w:t>
      </w:r>
      <w:proofErr w:type="gramEnd"/>
      <w:r w:rsidRPr="003D189B">
        <w:t xml:space="preserve"> on market forces</w:t>
      </w:r>
      <w:r w:rsidR="00D837D6">
        <w:t xml:space="preserve"> – </w:t>
      </w:r>
      <w:r w:rsidRPr="003D189B">
        <w:t>unlike the regulation of alternative MNOs, which is complex and driven primarily by the scarcity of spectrum, the substantial capital-intensive costs involved, and the fundamental impact that telecommunications have on the economic and social fabric of any market.</w:t>
      </w:r>
    </w:p>
    <w:p w14:paraId="689BA7EC" w14:textId="2CF78FE4" w:rsidR="003D189B" w:rsidRPr="003D189B" w:rsidRDefault="003D189B" w:rsidP="003D189B">
      <w:r w:rsidRPr="003D189B">
        <w:rPr>
          <w:lang w:val="en-IN"/>
        </w:rPr>
        <w:t xml:space="preserve">The emergence of the MVNO model in a market is driven by </w:t>
      </w:r>
      <w:proofErr w:type="gramStart"/>
      <w:r w:rsidRPr="003D189B">
        <w:rPr>
          <w:lang w:val="en-IN"/>
        </w:rPr>
        <w:t>a number of</w:t>
      </w:r>
      <w:proofErr w:type="gramEnd"/>
      <w:r w:rsidRPr="003D189B">
        <w:rPr>
          <w:lang w:val="en-IN"/>
        </w:rPr>
        <w:t xml:space="preserve"> factors</w:t>
      </w:r>
      <w:r>
        <w:rPr>
          <w:lang w:val="en-IN"/>
        </w:rPr>
        <w:t>:</w:t>
      </w:r>
    </w:p>
    <w:p w14:paraId="3685EC51" w14:textId="7B2E3EE8" w:rsidR="003D189B" w:rsidRPr="003D189B" w:rsidRDefault="00D837D6" w:rsidP="00D837D6">
      <w:pPr>
        <w:pStyle w:val="enumlev1"/>
        <w:rPr>
          <w:lang w:val="en-IN"/>
        </w:rPr>
      </w:pPr>
      <w:r>
        <w:rPr>
          <w:lang w:val="en-IN"/>
        </w:rPr>
        <w:t>a)</w:t>
      </w:r>
      <w:r>
        <w:rPr>
          <w:lang w:val="en-IN"/>
        </w:rPr>
        <w:tab/>
      </w:r>
      <w:r w:rsidR="003D189B" w:rsidRPr="003D189B">
        <w:rPr>
          <w:lang w:val="en-IN"/>
        </w:rPr>
        <w:t>Mature consumer market that is highly segmented, creating opportunities in niche/segmented markets that require unique and integrated offerings.</w:t>
      </w:r>
    </w:p>
    <w:p w14:paraId="4AC7A243" w14:textId="56D22B3A" w:rsidR="003D189B" w:rsidRPr="003D189B" w:rsidRDefault="00D837D6" w:rsidP="00D837D6">
      <w:pPr>
        <w:pStyle w:val="enumlev1"/>
        <w:rPr>
          <w:lang w:val="en-IN"/>
        </w:rPr>
      </w:pPr>
      <w:r>
        <w:rPr>
          <w:lang w:val="en-IN"/>
        </w:rPr>
        <w:t>b)</w:t>
      </w:r>
      <w:r>
        <w:rPr>
          <w:lang w:val="en-IN"/>
        </w:rPr>
        <w:tab/>
      </w:r>
      <w:bookmarkStart w:id="72" w:name="_Hlk179476358"/>
      <w:r w:rsidR="003D189B" w:rsidRPr="003D189B">
        <w:rPr>
          <w:lang w:val="en-IN"/>
        </w:rPr>
        <w:t>A strategic decision by an MNO looking to extend its existing operations and target niche or unde</w:t>
      </w:r>
      <w:r w:rsidR="00E54C3F">
        <w:rPr>
          <w:lang w:val="en-IN"/>
        </w:rPr>
        <w:t>r</w:t>
      </w:r>
      <w:r w:rsidR="003D189B" w:rsidRPr="003D189B">
        <w:rPr>
          <w:lang w:val="en-IN"/>
        </w:rPr>
        <w:t>served segments through a second or perhaps multiple brands</w:t>
      </w:r>
      <w:bookmarkEnd w:id="72"/>
      <w:r w:rsidR="003D189B" w:rsidRPr="003D189B">
        <w:rPr>
          <w:lang w:val="en-IN"/>
        </w:rPr>
        <w:t>.</w:t>
      </w:r>
    </w:p>
    <w:p w14:paraId="67A8BF13" w14:textId="3D9E9AA6" w:rsidR="003D189B" w:rsidRPr="003D189B" w:rsidRDefault="00D837D6" w:rsidP="00D837D6">
      <w:pPr>
        <w:pStyle w:val="enumlev1"/>
        <w:rPr>
          <w:lang w:val="en-IN"/>
        </w:rPr>
      </w:pPr>
      <w:r>
        <w:rPr>
          <w:lang w:val="en-IN"/>
        </w:rPr>
        <w:t>c)</w:t>
      </w:r>
      <w:r>
        <w:rPr>
          <w:lang w:val="en-IN"/>
        </w:rPr>
        <w:tab/>
      </w:r>
      <w:r w:rsidR="003D189B" w:rsidRPr="003D189B">
        <w:rPr>
          <w:lang w:val="en-IN"/>
        </w:rPr>
        <w:t>Competitive pressure to continue to invest in improving the network leaving little room to concentrate on marketing and distribution channels.</w:t>
      </w:r>
    </w:p>
    <w:p w14:paraId="4FB73AD5" w14:textId="2E543B14" w:rsidR="003D189B" w:rsidRPr="003D189B" w:rsidRDefault="00D837D6" w:rsidP="00D837D6">
      <w:pPr>
        <w:pStyle w:val="enumlev1"/>
        <w:rPr>
          <w:lang w:val="en-IN"/>
        </w:rPr>
      </w:pPr>
      <w:r>
        <w:rPr>
          <w:lang w:val="en-IN"/>
        </w:rPr>
        <w:t>d)</w:t>
      </w:r>
      <w:r>
        <w:rPr>
          <w:lang w:val="en-IN"/>
        </w:rPr>
        <w:tab/>
      </w:r>
      <w:r w:rsidR="003D189B" w:rsidRPr="003D189B">
        <w:rPr>
          <w:lang w:val="en-IN"/>
        </w:rPr>
        <w:t>Slowing growth of subscription</w:t>
      </w:r>
      <w:r w:rsidR="00E54C3F">
        <w:rPr>
          <w:lang w:val="en-IN"/>
        </w:rPr>
        <w:t>s</w:t>
      </w:r>
      <w:r w:rsidR="003D189B" w:rsidRPr="003D189B">
        <w:rPr>
          <w:lang w:val="en-IN"/>
        </w:rPr>
        <w:t xml:space="preserve"> thus making wholesale </w:t>
      </w:r>
      <w:r w:rsidR="00E54C3F">
        <w:rPr>
          <w:lang w:val="en-IN"/>
        </w:rPr>
        <w:t>a more</w:t>
      </w:r>
      <w:r w:rsidR="00E54C3F" w:rsidRPr="003D189B">
        <w:rPr>
          <w:lang w:val="en-IN"/>
        </w:rPr>
        <w:t xml:space="preserve"> </w:t>
      </w:r>
      <w:r w:rsidR="003D189B" w:rsidRPr="003D189B">
        <w:rPr>
          <w:lang w:val="en-IN"/>
        </w:rPr>
        <w:t>attractive revenue source to the mobile operators than the retail headache.</w:t>
      </w:r>
    </w:p>
    <w:p w14:paraId="4358CBAE" w14:textId="706B4BA0" w:rsidR="003D189B" w:rsidRPr="003D189B" w:rsidRDefault="00D837D6" w:rsidP="00D837D6">
      <w:pPr>
        <w:pStyle w:val="enumlev1"/>
        <w:rPr>
          <w:lang w:val="en-IN"/>
        </w:rPr>
      </w:pPr>
      <w:r>
        <w:rPr>
          <w:lang w:val="en-IN"/>
        </w:rPr>
        <w:t>e)</w:t>
      </w:r>
      <w:r>
        <w:rPr>
          <w:lang w:val="en-IN"/>
        </w:rPr>
        <w:tab/>
      </w:r>
      <w:r w:rsidR="003D189B" w:rsidRPr="003D189B">
        <w:rPr>
          <w:lang w:val="en-IN"/>
        </w:rPr>
        <w:t xml:space="preserve">Emerging innovative products fuelled by integration of voice and data products such as video, music, and gaming making mobile a viable </w:t>
      </w:r>
      <w:r w:rsidR="00E54C3F" w:rsidRPr="00E54C3F">
        <w:rPr>
          <w:lang w:val="en-IN"/>
        </w:rPr>
        <w:t xml:space="preserve">and numerous </w:t>
      </w:r>
      <w:r w:rsidR="003D189B" w:rsidRPr="003D189B">
        <w:rPr>
          <w:lang w:val="en-IN"/>
        </w:rPr>
        <w:t>media content channel.</w:t>
      </w:r>
    </w:p>
    <w:p w14:paraId="408AA4EF" w14:textId="582F22C7" w:rsidR="003D189B" w:rsidRPr="003D189B" w:rsidRDefault="00D837D6" w:rsidP="00D837D6">
      <w:pPr>
        <w:pStyle w:val="enumlev1"/>
        <w:rPr>
          <w:lang w:val="en-IN"/>
        </w:rPr>
      </w:pPr>
      <w:r>
        <w:rPr>
          <w:lang w:val="en-IN"/>
        </w:rPr>
        <w:t>f)</w:t>
      </w:r>
      <w:r>
        <w:rPr>
          <w:lang w:val="en-IN"/>
        </w:rPr>
        <w:tab/>
      </w:r>
      <w:r w:rsidR="003D189B" w:rsidRPr="003D189B">
        <w:rPr>
          <w:lang w:val="en-IN"/>
        </w:rPr>
        <w:t>Market opportunities for customer acquisition by non-mobile companies e.g</w:t>
      </w:r>
      <w:r>
        <w:rPr>
          <w:lang w:val="en-IN"/>
        </w:rPr>
        <w:t>.,</w:t>
      </w:r>
      <w:r w:rsidR="003D189B" w:rsidRPr="003D189B">
        <w:rPr>
          <w:lang w:val="en-IN"/>
        </w:rPr>
        <w:t xml:space="preserve"> banks based on their existing core competencies such as content, brand extensions or efficient distribution channels. </w:t>
      </w:r>
    </w:p>
    <w:p w14:paraId="21E62CAF" w14:textId="5F411F67" w:rsidR="003D189B" w:rsidRPr="003D189B" w:rsidRDefault="00D837D6" w:rsidP="00D837D6">
      <w:pPr>
        <w:pStyle w:val="enumlev1"/>
      </w:pPr>
      <w:r>
        <w:rPr>
          <w:lang w:val="en-IN"/>
        </w:rPr>
        <w:t>g)</w:t>
      </w:r>
      <w:r>
        <w:rPr>
          <w:lang w:val="en-IN"/>
        </w:rPr>
        <w:tab/>
      </w:r>
      <w:r w:rsidR="003D189B" w:rsidRPr="003D189B">
        <w:rPr>
          <w:lang w:val="en-IN"/>
        </w:rPr>
        <w:t xml:space="preserve">Mobile operators often find it difficult to succeed in all customer segments. MVNOs are a way to implement a more specific </w:t>
      </w:r>
      <w:r w:rsidR="009B0D7A" w:rsidRPr="00B2492A">
        <w:t>marketing mix</w:t>
      </w:r>
      <w:r w:rsidR="003D189B" w:rsidRPr="003D189B">
        <w:rPr>
          <w:lang w:val="en-IN"/>
        </w:rPr>
        <w:t>, whether alone or with partners</w:t>
      </w:r>
      <w:r w:rsidR="00E54C3F">
        <w:rPr>
          <w:lang w:val="en-IN"/>
        </w:rPr>
        <w:t>.</w:t>
      </w:r>
      <w:r w:rsidR="003D189B" w:rsidRPr="003D189B">
        <w:rPr>
          <w:lang w:val="en-IN"/>
        </w:rPr>
        <w:t xml:space="preserve"> </w:t>
      </w:r>
      <w:r w:rsidR="00E54C3F">
        <w:rPr>
          <w:lang w:val="en-IN"/>
        </w:rPr>
        <w:t>T</w:t>
      </w:r>
      <w:r w:rsidR="003D189B" w:rsidRPr="003D189B">
        <w:rPr>
          <w:lang w:val="en-IN"/>
        </w:rPr>
        <w:t xml:space="preserve">hey can </w:t>
      </w:r>
      <w:r w:rsidR="00E54C3F">
        <w:rPr>
          <w:lang w:val="en-IN"/>
        </w:rPr>
        <w:t xml:space="preserve">also </w:t>
      </w:r>
      <w:r w:rsidR="003D189B" w:rsidRPr="003D189B">
        <w:rPr>
          <w:lang w:val="en-IN"/>
        </w:rPr>
        <w:t xml:space="preserve">help attack specific, targeted segments given that MVNOs have a thorough knowledge of their market segment, allowing them to cater to that segment in a far more personal, relevant way than large-scale MNOs can. </w:t>
      </w:r>
    </w:p>
    <w:p w14:paraId="164CF079" w14:textId="605E8A02" w:rsidR="003D189B" w:rsidRPr="003D189B" w:rsidRDefault="00D837D6" w:rsidP="00D837D6">
      <w:pPr>
        <w:pStyle w:val="enumlev1"/>
        <w:rPr>
          <w:lang w:val="en-IN"/>
        </w:rPr>
      </w:pPr>
      <w:r>
        <w:rPr>
          <w:lang w:val="en-IN"/>
        </w:rPr>
        <w:t>h)</w:t>
      </w:r>
      <w:r>
        <w:rPr>
          <w:lang w:val="en-IN"/>
        </w:rPr>
        <w:tab/>
      </w:r>
      <w:r w:rsidR="003D189B" w:rsidRPr="003D189B">
        <w:rPr>
          <w:lang w:val="en-IN"/>
        </w:rPr>
        <w:t>Many mobile operators have capacity, product and segment needs. An MVNO strategy can generate economies of scale for better network utili</w:t>
      </w:r>
      <w:r w:rsidR="005D6924">
        <w:rPr>
          <w:rFonts w:hint="eastAsia"/>
          <w:lang w:val="en-IN" w:eastAsia="ja-JP"/>
        </w:rPr>
        <w:t>z</w:t>
      </w:r>
      <w:r w:rsidR="003D189B" w:rsidRPr="003D189B">
        <w:rPr>
          <w:lang w:val="en-IN"/>
        </w:rPr>
        <w:t xml:space="preserve">ation, including utilizing multiple networks provided by multiple MNOs for the sake of maximalising spectrum efficiency and network redundancy, especially in the case of </w:t>
      </w:r>
      <w:r w:rsidR="00E54C3F">
        <w:rPr>
          <w:lang w:val="en-IN"/>
        </w:rPr>
        <w:t>f</w:t>
      </w:r>
      <w:r w:rsidR="003D189B" w:rsidRPr="003D189B">
        <w:rPr>
          <w:lang w:val="en-IN"/>
        </w:rPr>
        <w:t>ull MVNO.</w:t>
      </w:r>
    </w:p>
    <w:p w14:paraId="67341441" w14:textId="135CC2DF" w:rsidR="003D189B" w:rsidRDefault="00D837D6" w:rsidP="00D837D6">
      <w:pPr>
        <w:pStyle w:val="enumlev1"/>
      </w:pPr>
      <w:proofErr w:type="spellStart"/>
      <w:r>
        <w:t>i</w:t>
      </w:r>
      <w:proofErr w:type="spellEnd"/>
      <w:r>
        <w:t>)</w:t>
      </w:r>
      <w:r>
        <w:tab/>
      </w:r>
      <w:r w:rsidR="003D189B" w:rsidRPr="003D189B">
        <w:t>High churn from MNOs as MVNOs propositions may be more attractive to existing MNO customers leading to mass migration.</w:t>
      </w:r>
    </w:p>
    <w:p w14:paraId="7204646E" w14:textId="24047092" w:rsidR="00B54F7A" w:rsidRPr="00A9758B" w:rsidRDefault="00D837D6" w:rsidP="00D837D6">
      <w:pPr>
        <w:pStyle w:val="enumlev1"/>
        <w:rPr>
          <w:szCs w:val="24"/>
        </w:rPr>
      </w:pPr>
      <w:r>
        <w:rPr>
          <w:szCs w:val="24"/>
        </w:rPr>
        <w:t>j)</w:t>
      </w:r>
      <w:r>
        <w:rPr>
          <w:szCs w:val="24"/>
        </w:rPr>
        <w:tab/>
      </w:r>
      <w:r w:rsidR="0013716A" w:rsidRPr="00813761">
        <w:rPr>
          <w:szCs w:val="24"/>
        </w:rPr>
        <w:t>MVNOs can effectively target the IoT market by offering specialized connectivity solutions tailored to the unique requirements of various devices and applications.</w:t>
      </w:r>
    </w:p>
    <w:p w14:paraId="2DBD9341" w14:textId="102B3A36" w:rsidR="0052021D" w:rsidRDefault="003D189B" w:rsidP="003F745B">
      <w:r w:rsidRPr="003D189B">
        <w:t>The optimal timing for introduction of MVNOs in many markets depends primarily on the level of market saturation, as measured by mobile penetration, and the level of market concentration, as mea</w:t>
      </w:r>
      <w:r w:rsidRPr="003D189B">
        <w:softHyphen/>
        <w:t>sured by the distribution of existing players</w:t>
      </w:r>
      <w:r w:rsidR="001E41E8">
        <w:t>'</w:t>
      </w:r>
      <w:r w:rsidRPr="003D189B">
        <w:t xml:space="preserve"> market share.</w:t>
      </w:r>
      <w:r w:rsidR="0052021D">
        <w:t xml:space="preserve"> However, i</w:t>
      </w:r>
      <w:r w:rsidR="003F745B" w:rsidRPr="008540FF">
        <w:t xml:space="preserve">n addition to the driving factors highlighted above, </w:t>
      </w:r>
      <w:r w:rsidR="00E54C3F">
        <w:t>n</w:t>
      </w:r>
      <w:r w:rsidR="00E54C3F" w:rsidRPr="00E54C3F">
        <w:t xml:space="preserve">ational </w:t>
      </w:r>
      <w:r w:rsidR="00E54C3F">
        <w:t>r</w:t>
      </w:r>
      <w:r w:rsidR="00E54C3F" w:rsidRPr="00E54C3F">
        <w:t xml:space="preserve">egulatory </w:t>
      </w:r>
      <w:r w:rsidR="00E54C3F">
        <w:t>a</w:t>
      </w:r>
      <w:r w:rsidR="00E54C3F" w:rsidRPr="00E54C3F">
        <w:t>uthorit</w:t>
      </w:r>
      <w:r w:rsidR="00E54C3F">
        <w:t>ies</w:t>
      </w:r>
      <w:r w:rsidR="00E54C3F" w:rsidRPr="00E54C3F">
        <w:t xml:space="preserve"> </w:t>
      </w:r>
      <w:r w:rsidR="00E54C3F">
        <w:t>(</w:t>
      </w:r>
      <w:r w:rsidR="003F745B" w:rsidRPr="008540FF">
        <w:t>NRAs</w:t>
      </w:r>
      <w:r w:rsidR="00E54C3F">
        <w:t>)</w:t>
      </w:r>
      <w:r w:rsidR="003F745B" w:rsidRPr="008540FF">
        <w:t xml:space="preserve"> can take specific steps to create an enabling environment for the sustainable deployment of various MVNO models. </w:t>
      </w:r>
    </w:p>
    <w:p w14:paraId="0C94BA17" w14:textId="3353427D" w:rsidR="003F745B" w:rsidRPr="008540FF" w:rsidRDefault="003F745B" w:rsidP="003F745B">
      <w:r w:rsidRPr="008540FF">
        <w:t xml:space="preserve">Typically, MVNOs may be considered as a type of active infrastructure sharing which may or may not require the shared use of radio frequency spectrum. Regulatory frameworks focused on promoting equitable and non-discriminatory access can therefore create </w:t>
      </w:r>
      <w:r w:rsidR="00F0413F" w:rsidRPr="008540FF">
        <w:t>favourable</w:t>
      </w:r>
      <w:r w:rsidRPr="008540FF">
        <w:t xml:space="preserve"> conditions for the roll out of </w:t>
      </w:r>
      <w:r w:rsidRPr="008540FF">
        <w:lastRenderedPageBreak/>
        <w:t>MVNOs. However, in the face of increasing 5G deployment and adoption, there is a need to review traditional policy and regulatory frameworks to incorporate the new dimensions of access and infrastructure sharing in a 5G era while ensuring guaranteed availability of spectrum and shared infrastructure in a fair and responsible manner.</w:t>
      </w:r>
      <w:r w:rsidR="0052021D">
        <w:t xml:space="preserve"> </w:t>
      </w:r>
      <w:r w:rsidRPr="008540FF">
        <w:t>Specifically, the following enabl</w:t>
      </w:r>
      <w:r w:rsidR="0052021D">
        <w:t>ers</w:t>
      </w:r>
      <w:r w:rsidRPr="008540FF">
        <w:t xml:space="preserve"> can </w:t>
      </w:r>
      <w:r w:rsidR="00902EF2">
        <w:t>be beneficial for</w:t>
      </w:r>
      <w:r w:rsidRPr="008540FF">
        <w:t xml:space="preserve"> forward-looking frameworks to facilitate MVNO rollout:</w:t>
      </w:r>
    </w:p>
    <w:p w14:paraId="5949732F" w14:textId="1EC46EEA" w:rsidR="003F745B" w:rsidRPr="00A9758B" w:rsidRDefault="00D837D6" w:rsidP="00D837D6">
      <w:pPr>
        <w:pStyle w:val="enumlev1"/>
      </w:pPr>
      <w:r>
        <w:t>–</w:t>
      </w:r>
      <w:r>
        <w:tab/>
      </w:r>
      <w:r w:rsidR="003F745B" w:rsidRPr="008540FF">
        <w:rPr>
          <w:b/>
          <w:bCs/>
        </w:rPr>
        <w:t>Non-</w:t>
      </w:r>
      <w:r w:rsidR="00E54C3F">
        <w:rPr>
          <w:b/>
          <w:bCs/>
        </w:rPr>
        <w:t>d</w:t>
      </w:r>
      <w:r w:rsidR="003F745B" w:rsidRPr="008540FF">
        <w:rPr>
          <w:b/>
          <w:bCs/>
        </w:rPr>
        <w:t xml:space="preserve">iscriminatory </w:t>
      </w:r>
      <w:r w:rsidR="00E54C3F">
        <w:rPr>
          <w:b/>
          <w:bCs/>
        </w:rPr>
        <w:t>a</w:t>
      </w:r>
      <w:r w:rsidR="003F745B" w:rsidRPr="008540FF">
        <w:rPr>
          <w:b/>
          <w:bCs/>
        </w:rPr>
        <w:t xml:space="preserve">ccess to </w:t>
      </w:r>
      <w:r w:rsidR="00E54C3F">
        <w:rPr>
          <w:b/>
          <w:bCs/>
        </w:rPr>
        <w:t>n</w:t>
      </w:r>
      <w:r w:rsidR="003F745B" w:rsidRPr="008540FF">
        <w:rPr>
          <w:b/>
          <w:bCs/>
        </w:rPr>
        <w:t xml:space="preserve">etwork </w:t>
      </w:r>
      <w:r w:rsidR="00E54C3F">
        <w:rPr>
          <w:b/>
          <w:bCs/>
        </w:rPr>
        <w:t>i</w:t>
      </w:r>
      <w:r w:rsidR="003F745B" w:rsidRPr="008540FF">
        <w:rPr>
          <w:b/>
          <w:bCs/>
        </w:rPr>
        <w:t>nfrastructure:</w:t>
      </w:r>
      <w:r w:rsidR="003F745B" w:rsidRPr="008540FF">
        <w:t xml:space="preserve"> Regulatory frameworks that mandate MNOs to provide fair and non-discriminatory access to their network infrastructure ensure that MVNOs can utilize existing infrastructure without facing barriers imposed by incumbent operators, thereby fostering competition and service diversity.</w:t>
      </w:r>
    </w:p>
    <w:p w14:paraId="419727F1" w14:textId="5623C920" w:rsidR="003F745B" w:rsidRPr="003251DB" w:rsidRDefault="00D837D6" w:rsidP="00D837D6">
      <w:pPr>
        <w:pStyle w:val="enumlev1"/>
      </w:pPr>
      <w:r>
        <w:t>–</w:t>
      </w:r>
      <w:r>
        <w:tab/>
      </w:r>
      <w:r w:rsidR="003F745B" w:rsidRPr="008540FF">
        <w:rPr>
          <w:b/>
          <w:bCs/>
        </w:rPr>
        <w:t xml:space="preserve">Spectrum </w:t>
      </w:r>
      <w:r w:rsidR="00E54C3F">
        <w:rPr>
          <w:b/>
          <w:bCs/>
        </w:rPr>
        <w:t>s</w:t>
      </w:r>
      <w:r w:rsidR="003F745B" w:rsidRPr="008540FF">
        <w:rPr>
          <w:b/>
          <w:bCs/>
        </w:rPr>
        <w:t xml:space="preserve">haring </w:t>
      </w:r>
      <w:r w:rsidR="00E54C3F">
        <w:rPr>
          <w:b/>
          <w:bCs/>
        </w:rPr>
        <w:t>p</w:t>
      </w:r>
      <w:r w:rsidR="003F745B" w:rsidRPr="008540FF">
        <w:rPr>
          <w:b/>
          <w:bCs/>
        </w:rPr>
        <w:t>olicies:</w:t>
      </w:r>
      <w:r w:rsidR="003F745B" w:rsidRPr="008540FF">
        <w:t xml:space="preserve"> </w:t>
      </w:r>
      <w:r w:rsidR="008540FF" w:rsidRPr="008540FF">
        <w:t>C</w:t>
      </w:r>
      <w:r w:rsidR="003F745B" w:rsidRPr="008540FF">
        <w:t>lear</w:t>
      </w:r>
      <w:r w:rsidR="008540FF" w:rsidRPr="008540FF">
        <w:t xml:space="preserve"> policies and</w:t>
      </w:r>
      <w:r w:rsidR="003F745B" w:rsidRPr="008540FF">
        <w:t xml:space="preserve"> guidelines for spectrum sharing that allow MVNOs to access necessary radio frequencies, either through leasing arrangements or dynamic spectrum access models</w:t>
      </w:r>
      <w:r w:rsidR="008540FF" w:rsidRPr="008540FF">
        <w:t xml:space="preserve"> would</w:t>
      </w:r>
      <w:r w:rsidR="003F745B" w:rsidRPr="008540FF">
        <w:t xml:space="preserve"> ensure that spectrum is used efficiently and that smaller players </w:t>
      </w:r>
      <w:proofErr w:type="gramStart"/>
      <w:r w:rsidR="003F745B" w:rsidRPr="008540FF">
        <w:t>have the opportunity to</w:t>
      </w:r>
      <w:proofErr w:type="gramEnd"/>
      <w:r w:rsidR="003F745B" w:rsidRPr="008540FF">
        <w:t xml:space="preserve"> enter the market and innovate.</w:t>
      </w:r>
    </w:p>
    <w:p w14:paraId="2C43137E" w14:textId="1629CA62" w:rsidR="003F745B" w:rsidRPr="003251DB" w:rsidRDefault="00D837D6" w:rsidP="00D837D6">
      <w:pPr>
        <w:pStyle w:val="enumlev1"/>
      </w:pPr>
      <w:r>
        <w:t>–</w:t>
      </w:r>
      <w:r>
        <w:tab/>
      </w:r>
      <w:r w:rsidR="003F745B" w:rsidRPr="008540FF">
        <w:rPr>
          <w:b/>
          <w:bCs/>
        </w:rPr>
        <w:t xml:space="preserve">Simplified </w:t>
      </w:r>
      <w:r w:rsidR="00E54C3F">
        <w:rPr>
          <w:b/>
          <w:bCs/>
        </w:rPr>
        <w:t>l</w:t>
      </w:r>
      <w:r w:rsidR="003F745B" w:rsidRPr="008540FF">
        <w:rPr>
          <w:b/>
          <w:bCs/>
        </w:rPr>
        <w:t xml:space="preserve">icensing </w:t>
      </w:r>
      <w:r w:rsidR="00E54C3F">
        <w:rPr>
          <w:b/>
          <w:bCs/>
        </w:rPr>
        <w:t>p</w:t>
      </w:r>
      <w:r w:rsidR="003F745B" w:rsidRPr="008540FF">
        <w:rPr>
          <w:b/>
          <w:bCs/>
        </w:rPr>
        <w:t>rocedures</w:t>
      </w:r>
      <w:r w:rsidR="008540FF" w:rsidRPr="008540FF">
        <w:rPr>
          <w:b/>
          <w:bCs/>
        </w:rPr>
        <w:t>:</w:t>
      </w:r>
      <w:r w:rsidR="008540FF" w:rsidRPr="008540FF">
        <w:t xml:space="preserve"> A s</w:t>
      </w:r>
      <w:r w:rsidR="003F745B" w:rsidRPr="008540FF">
        <w:t>treamline</w:t>
      </w:r>
      <w:r w:rsidR="008540FF" w:rsidRPr="008540FF">
        <w:t>d</w:t>
      </w:r>
      <w:r w:rsidR="003F745B" w:rsidRPr="008540FF">
        <w:t xml:space="preserve"> licensing process for MVNOs </w:t>
      </w:r>
      <w:r w:rsidR="008540FF" w:rsidRPr="008540FF">
        <w:t xml:space="preserve">would </w:t>
      </w:r>
      <w:r w:rsidR="003F745B" w:rsidRPr="008540FF">
        <w:t xml:space="preserve">reduce administrative burdens and accelerate market entry. This could include the introduction of unified or light licensing regimes that are more adaptable to different MVNO models and business </w:t>
      </w:r>
      <w:r w:rsidR="008540FF" w:rsidRPr="008540FF">
        <w:t>models</w:t>
      </w:r>
      <w:r w:rsidR="003F745B" w:rsidRPr="008540FF">
        <w:t>, thus encouraging more entrants into the market.</w:t>
      </w:r>
    </w:p>
    <w:p w14:paraId="552010A0" w14:textId="7F4F77C6" w:rsidR="003F745B" w:rsidRPr="003251DB" w:rsidRDefault="00D837D6" w:rsidP="00D837D6">
      <w:pPr>
        <w:pStyle w:val="enumlev1"/>
      </w:pPr>
      <w:r>
        <w:t>–</w:t>
      </w:r>
      <w:r>
        <w:tab/>
      </w:r>
      <w:r w:rsidR="003F745B" w:rsidRPr="008540FF">
        <w:rPr>
          <w:b/>
          <w:bCs/>
        </w:rPr>
        <w:t xml:space="preserve">Support for </w:t>
      </w:r>
      <w:r w:rsidR="00E54C3F">
        <w:rPr>
          <w:b/>
          <w:bCs/>
        </w:rPr>
        <w:t>n</w:t>
      </w:r>
      <w:r w:rsidR="003F745B" w:rsidRPr="008540FF">
        <w:rPr>
          <w:b/>
          <w:bCs/>
        </w:rPr>
        <w:t xml:space="preserve">etwork </w:t>
      </w:r>
      <w:r w:rsidR="00E54C3F">
        <w:rPr>
          <w:b/>
          <w:bCs/>
        </w:rPr>
        <w:t>s</w:t>
      </w:r>
      <w:r w:rsidR="003F745B" w:rsidRPr="008540FF">
        <w:rPr>
          <w:b/>
          <w:bCs/>
        </w:rPr>
        <w:t>licing:</w:t>
      </w:r>
      <w:r w:rsidR="003F745B" w:rsidRPr="008540FF">
        <w:t xml:space="preserve"> Enabl</w:t>
      </w:r>
      <w:r w:rsidR="008540FF" w:rsidRPr="008540FF">
        <w:t>ing</w:t>
      </w:r>
      <w:r w:rsidR="003F745B" w:rsidRPr="008540FF">
        <w:t xml:space="preserve"> MVNOs to leverage network slicing capabilities of 5G networks, w</w:t>
      </w:r>
      <w:r w:rsidR="008540FF" w:rsidRPr="008540FF">
        <w:t xml:space="preserve">ould </w:t>
      </w:r>
      <w:r w:rsidR="003F745B" w:rsidRPr="008540FF">
        <w:t>allow them to offer customized and differentiated services over shared physical infrastructure. Regulatory support for network slicing can</w:t>
      </w:r>
      <w:r w:rsidR="008540FF" w:rsidRPr="008540FF">
        <w:t xml:space="preserve"> therefore</w:t>
      </w:r>
      <w:r w:rsidR="003F745B" w:rsidRPr="008540FF">
        <w:t xml:space="preserve"> promote innovation and tailored service offerings, meeting diverse consumer and enterprise needs.</w:t>
      </w:r>
    </w:p>
    <w:p w14:paraId="340A1346" w14:textId="382BD72B" w:rsidR="003F745B" w:rsidRPr="003251DB" w:rsidRDefault="00D837D6" w:rsidP="00D837D6">
      <w:pPr>
        <w:pStyle w:val="enumlev1"/>
      </w:pPr>
      <w:r>
        <w:t>–</w:t>
      </w:r>
      <w:r>
        <w:tab/>
      </w:r>
      <w:r w:rsidR="003F745B" w:rsidRPr="008540FF">
        <w:rPr>
          <w:b/>
          <w:bCs/>
        </w:rPr>
        <w:t xml:space="preserve">Incentives for </w:t>
      </w:r>
      <w:r w:rsidR="00E54C3F">
        <w:rPr>
          <w:b/>
          <w:bCs/>
        </w:rPr>
        <w:t>i</w:t>
      </w:r>
      <w:r w:rsidR="003F745B" w:rsidRPr="008540FF">
        <w:rPr>
          <w:b/>
          <w:bCs/>
        </w:rPr>
        <w:t xml:space="preserve">nfrastructure </w:t>
      </w:r>
      <w:r w:rsidR="00E54C3F">
        <w:rPr>
          <w:b/>
          <w:bCs/>
        </w:rPr>
        <w:t>s</w:t>
      </w:r>
      <w:r w:rsidR="003F745B" w:rsidRPr="008540FF">
        <w:rPr>
          <w:b/>
          <w:bCs/>
        </w:rPr>
        <w:t>haring</w:t>
      </w:r>
      <w:r w:rsidR="008540FF" w:rsidRPr="008540FF">
        <w:rPr>
          <w:b/>
          <w:bCs/>
        </w:rPr>
        <w:t>:</w:t>
      </w:r>
      <w:r w:rsidR="008540FF" w:rsidRPr="008540FF">
        <w:t xml:space="preserve"> </w:t>
      </w:r>
      <w:r w:rsidR="003F745B" w:rsidRPr="008540FF">
        <w:t>Provid</w:t>
      </w:r>
      <w:r w:rsidR="008540FF" w:rsidRPr="008540FF">
        <w:t>ing</w:t>
      </w:r>
      <w:r w:rsidR="003F745B" w:rsidRPr="008540FF">
        <w:t xml:space="preserve"> incentives for MNOs and other infrastructure owners to engage in active infrastructure sharing with MVNOs</w:t>
      </w:r>
      <w:r w:rsidR="008540FF" w:rsidRPr="008540FF">
        <w:t xml:space="preserve"> would make it economically attractive for MNOs to share their network resources, thereby lowering the entry barriers for MVNOs</w:t>
      </w:r>
      <w:r w:rsidR="003F745B" w:rsidRPr="008540FF">
        <w:t xml:space="preserve">. This can include financial incentives, tax benefits, or regulatory </w:t>
      </w:r>
      <w:r w:rsidR="008540FF" w:rsidRPr="008540FF">
        <w:t>forbearance.</w:t>
      </w:r>
    </w:p>
    <w:p w14:paraId="373616D8" w14:textId="59AE46BB" w:rsidR="003D189B" w:rsidRDefault="00D837D6" w:rsidP="003D189B">
      <w:pPr>
        <w:pStyle w:val="Heading2"/>
      </w:pPr>
      <w:bookmarkStart w:id="73" w:name="_Toc172298808"/>
      <w:bookmarkStart w:id="74" w:name="_Toc175120249"/>
      <w:bookmarkStart w:id="75" w:name="_Toc179555640"/>
      <w:r>
        <w:t>8.2</w:t>
      </w:r>
      <w:r>
        <w:tab/>
      </w:r>
      <w:r w:rsidR="003D189B" w:rsidRPr="003D189B">
        <w:t>Factors that inhibit MVNOs rollout</w:t>
      </w:r>
      <w:bookmarkEnd w:id="73"/>
      <w:bookmarkEnd w:id="74"/>
      <w:bookmarkEnd w:id="75"/>
    </w:p>
    <w:p w14:paraId="2D81CE0B" w14:textId="0AEF5411" w:rsidR="00FB3E47" w:rsidRPr="00FB3E47" w:rsidRDefault="00FB3E47" w:rsidP="00C55181">
      <w:r w:rsidRPr="00FB3E47">
        <w:t>Factors that inhibit MVNOs rollout</w:t>
      </w:r>
      <w:r>
        <w:t xml:space="preserve"> include:</w:t>
      </w:r>
    </w:p>
    <w:p w14:paraId="68C3AC9B" w14:textId="2EC5B5E9" w:rsidR="00885C51" w:rsidRPr="00EC6D1F" w:rsidRDefault="00D837D6" w:rsidP="00D837D6">
      <w:pPr>
        <w:pStyle w:val="enumlev1"/>
        <w:rPr>
          <w:lang w:val="en-IN"/>
        </w:rPr>
      </w:pPr>
      <w:r>
        <w:rPr>
          <w:lang w:val="en-IN" w:eastAsia="ja-JP"/>
        </w:rPr>
        <w:t>a)</w:t>
      </w:r>
      <w:r>
        <w:rPr>
          <w:lang w:val="en-IN" w:eastAsia="ja-JP"/>
        </w:rPr>
        <w:tab/>
      </w:r>
      <w:r w:rsidR="00FB3E47">
        <w:rPr>
          <w:lang w:val="en-IN" w:eastAsia="ja-JP"/>
        </w:rPr>
        <w:t>I</w:t>
      </w:r>
      <w:r w:rsidR="00885C51" w:rsidRPr="00EC6D1F">
        <w:rPr>
          <w:lang w:val="en-IN"/>
        </w:rPr>
        <w:t xml:space="preserve">ntense market competition and saturation, where established MNOs often dominate, making it difficult for MVNOs to carve out a niche and attract customers. </w:t>
      </w:r>
    </w:p>
    <w:p w14:paraId="35C1971E" w14:textId="39B2A647" w:rsidR="00885C51" w:rsidRPr="00EC6D1F" w:rsidRDefault="00D837D6" w:rsidP="00D837D6">
      <w:pPr>
        <w:pStyle w:val="enumlev1"/>
      </w:pPr>
      <w:r>
        <w:t>b)</w:t>
      </w:r>
      <w:r>
        <w:tab/>
      </w:r>
      <w:r w:rsidR="00885C51" w:rsidRPr="00EC6D1F">
        <w:t xml:space="preserve">MVNOs are </w:t>
      </w:r>
      <w:r w:rsidR="003C53A0">
        <w:t>sometimes</w:t>
      </w:r>
      <w:r w:rsidR="00885C51" w:rsidRPr="00EC6D1F">
        <w:t xml:space="preserve"> at a disadvantage due to their dependency on MNOs for network access and infrastructure. MVNOs depend on </w:t>
      </w:r>
      <w:r w:rsidR="003C53A0">
        <w:t>the</w:t>
      </w:r>
      <w:r w:rsidR="00885C51" w:rsidRPr="00EC6D1F">
        <w:t xml:space="preserve"> agreements</w:t>
      </w:r>
      <w:r w:rsidR="003C53A0">
        <w:t xml:space="preserve"> with MNOs</w:t>
      </w:r>
      <w:r w:rsidR="00885C51" w:rsidRPr="00EC6D1F">
        <w:t xml:space="preserve"> and this reliance can create vulnerabilities and limit the MVNOs</w:t>
      </w:r>
      <w:r w:rsidR="001E41E8">
        <w:t>'</w:t>
      </w:r>
      <w:r w:rsidR="00885C51" w:rsidRPr="00EC6D1F">
        <w:t xml:space="preserve"> ability to control service quality and pricing. Moreover, MNOs control the physical infrastructure, giving them significant leverage in negotiations. </w:t>
      </w:r>
    </w:p>
    <w:p w14:paraId="311721C7" w14:textId="65B21A27" w:rsidR="003D189B" w:rsidRPr="003D189B" w:rsidRDefault="00D837D6" w:rsidP="00D837D6">
      <w:pPr>
        <w:pStyle w:val="enumlev1"/>
        <w:rPr>
          <w:lang w:val="en-IN"/>
        </w:rPr>
      </w:pPr>
      <w:r>
        <w:rPr>
          <w:lang w:val="en-IN"/>
        </w:rPr>
        <w:t>c)</w:t>
      </w:r>
      <w:r>
        <w:rPr>
          <w:lang w:val="en-IN"/>
        </w:rPr>
        <w:tab/>
      </w:r>
      <w:r w:rsidR="003D189B" w:rsidRPr="003D189B">
        <w:rPr>
          <w:lang w:val="en-IN"/>
        </w:rPr>
        <w:t>The host MNOs may consider MVNO</w:t>
      </w:r>
      <w:r w:rsidR="00FB3E47">
        <w:rPr>
          <w:lang w:val="en-IN"/>
        </w:rPr>
        <w:t>s</w:t>
      </w:r>
      <w:r w:rsidR="003D189B" w:rsidRPr="003D189B">
        <w:rPr>
          <w:lang w:val="en-IN"/>
        </w:rPr>
        <w:t xml:space="preserve"> as threat which can cannibalize </w:t>
      </w:r>
      <w:r w:rsidR="00FB3E47">
        <w:rPr>
          <w:lang w:val="en-IN"/>
        </w:rPr>
        <w:t xml:space="preserve">the </w:t>
      </w:r>
      <w:r w:rsidR="003D189B" w:rsidRPr="003D189B">
        <w:rPr>
          <w:lang w:val="en-IN"/>
        </w:rPr>
        <w:t>MNO</w:t>
      </w:r>
      <w:r w:rsidR="001E41E8">
        <w:rPr>
          <w:lang w:val="en-IN"/>
        </w:rPr>
        <w:t>'</w:t>
      </w:r>
      <w:r w:rsidR="003D189B" w:rsidRPr="003D189B">
        <w:rPr>
          <w:lang w:val="en-IN"/>
        </w:rPr>
        <w:t>s current offerings</w:t>
      </w:r>
      <w:r w:rsidR="00FB3E47">
        <w:rPr>
          <w:lang w:val="en-IN"/>
        </w:rPr>
        <w:t>.</w:t>
      </w:r>
      <w:r w:rsidR="003D189B" w:rsidRPr="003D189B">
        <w:rPr>
          <w:lang w:val="en-IN"/>
        </w:rPr>
        <w:t xml:space="preserve"> MVNO will bring in more competition which could further lower the </w:t>
      </w:r>
      <w:r w:rsidR="00FB3E47">
        <w:rPr>
          <w:lang w:val="en-IN"/>
        </w:rPr>
        <w:t>a</w:t>
      </w:r>
      <w:r w:rsidR="00FB3E47" w:rsidRPr="00FB3E47">
        <w:rPr>
          <w:lang w:val="en-IN"/>
        </w:rPr>
        <w:t xml:space="preserve">verage </w:t>
      </w:r>
      <w:r w:rsidR="00FB3E47">
        <w:rPr>
          <w:lang w:val="en-IN"/>
        </w:rPr>
        <w:t>r</w:t>
      </w:r>
      <w:r w:rsidR="00FB3E47" w:rsidRPr="00FB3E47">
        <w:rPr>
          <w:lang w:val="en-IN"/>
        </w:rPr>
        <w:t xml:space="preserve">evenue </w:t>
      </w:r>
      <w:r w:rsidR="00FB3E47">
        <w:rPr>
          <w:lang w:val="en-IN"/>
        </w:rPr>
        <w:t>g</w:t>
      </w:r>
      <w:r w:rsidR="00FB3E47" w:rsidRPr="00FB3E47">
        <w:rPr>
          <w:lang w:val="en-IN"/>
        </w:rPr>
        <w:t xml:space="preserve">enerated per </w:t>
      </w:r>
      <w:r w:rsidR="00FB3E47">
        <w:rPr>
          <w:lang w:val="en-IN"/>
        </w:rPr>
        <w:t>u</w:t>
      </w:r>
      <w:r w:rsidR="00FB3E47" w:rsidRPr="00FB3E47">
        <w:rPr>
          <w:lang w:val="en-IN"/>
        </w:rPr>
        <w:t xml:space="preserve">ser </w:t>
      </w:r>
      <w:r w:rsidR="00FB3E47">
        <w:rPr>
          <w:lang w:val="en-IN"/>
        </w:rPr>
        <w:t>(</w:t>
      </w:r>
      <w:r w:rsidR="003D189B" w:rsidRPr="003D189B">
        <w:rPr>
          <w:lang w:val="en-IN"/>
        </w:rPr>
        <w:t>ARPU</w:t>
      </w:r>
      <w:r w:rsidR="00FB3E47">
        <w:rPr>
          <w:lang w:val="en-IN"/>
        </w:rPr>
        <w:t>)</w:t>
      </w:r>
      <w:r w:rsidR="003D189B" w:rsidRPr="003D189B">
        <w:rPr>
          <w:lang w:val="en-IN"/>
        </w:rPr>
        <w:t>.</w:t>
      </w:r>
    </w:p>
    <w:p w14:paraId="5F77A9CE" w14:textId="35452270" w:rsidR="003D189B" w:rsidRPr="003D189B" w:rsidRDefault="00D837D6" w:rsidP="00D837D6">
      <w:pPr>
        <w:pStyle w:val="enumlev1"/>
      </w:pPr>
      <w:r>
        <w:rPr>
          <w:lang w:val="en-IN"/>
        </w:rPr>
        <w:t>d)</w:t>
      </w:r>
      <w:r>
        <w:rPr>
          <w:lang w:val="en-IN"/>
        </w:rPr>
        <w:tab/>
      </w:r>
      <w:r w:rsidR="00FB3E47">
        <w:rPr>
          <w:lang w:val="en-IN"/>
        </w:rPr>
        <w:t xml:space="preserve">The </w:t>
      </w:r>
      <w:r w:rsidR="003D189B" w:rsidRPr="003D189B">
        <w:rPr>
          <w:lang w:val="en-IN"/>
        </w:rPr>
        <w:t xml:space="preserve">MVNO model is highly dependent on </w:t>
      </w:r>
      <w:r w:rsidR="00FB3E47">
        <w:rPr>
          <w:lang w:val="en-IN"/>
        </w:rPr>
        <w:t>v</w:t>
      </w:r>
      <w:r w:rsidR="00FB3E47" w:rsidRPr="00FB3E47">
        <w:rPr>
          <w:lang w:val="en-IN"/>
        </w:rPr>
        <w:t xml:space="preserve">alue </w:t>
      </w:r>
      <w:r w:rsidR="00FB3E47">
        <w:rPr>
          <w:lang w:val="en-IN"/>
        </w:rPr>
        <w:t>a</w:t>
      </w:r>
      <w:r w:rsidR="00FB3E47" w:rsidRPr="00FB3E47">
        <w:rPr>
          <w:lang w:val="en-IN"/>
        </w:rPr>
        <w:t xml:space="preserve">dded </w:t>
      </w:r>
      <w:r w:rsidR="00FB3E47">
        <w:rPr>
          <w:lang w:val="en-IN"/>
        </w:rPr>
        <w:t>s</w:t>
      </w:r>
      <w:r w:rsidR="00FB3E47" w:rsidRPr="00FB3E47">
        <w:rPr>
          <w:lang w:val="en-IN"/>
        </w:rPr>
        <w:t xml:space="preserve">ervices </w:t>
      </w:r>
      <w:r w:rsidR="00FB3E47">
        <w:rPr>
          <w:lang w:val="en-IN"/>
        </w:rPr>
        <w:t>(</w:t>
      </w:r>
      <w:r w:rsidR="003D189B" w:rsidRPr="003D189B">
        <w:rPr>
          <w:lang w:val="en-IN"/>
        </w:rPr>
        <w:t>VAS</w:t>
      </w:r>
      <w:r w:rsidR="00FB3E47">
        <w:rPr>
          <w:lang w:val="en-IN"/>
        </w:rPr>
        <w:t>)</w:t>
      </w:r>
      <w:r w:rsidR="003D189B" w:rsidRPr="003D189B">
        <w:rPr>
          <w:lang w:val="en-IN"/>
        </w:rPr>
        <w:t xml:space="preserve"> for earning profitable revenue, which in turn depend</w:t>
      </w:r>
      <w:r w:rsidR="00FB3E47">
        <w:rPr>
          <w:lang w:val="en-IN"/>
        </w:rPr>
        <w:t>s</w:t>
      </w:r>
      <w:r w:rsidR="003D189B" w:rsidRPr="003D189B">
        <w:rPr>
          <w:lang w:val="en-IN"/>
        </w:rPr>
        <w:t xml:space="preserve"> on 3G, 4G and 5G network availability. </w:t>
      </w:r>
    </w:p>
    <w:p w14:paraId="56484C09" w14:textId="3174B4D2" w:rsidR="00885C51" w:rsidRPr="003A12B3" w:rsidRDefault="00D837D6" w:rsidP="00D837D6">
      <w:pPr>
        <w:pStyle w:val="enumlev1"/>
      </w:pPr>
      <w:r>
        <w:t>e)</w:t>
      </w:r>
      <w:r>
        <w:tab/>
      </w:r>
      <w:r w:rsidR="003D189B" w:rsidRPr="003D189B">
        <w:t>Slowing penetration growth for MNOs as MVNOs become aggressive marketers and the new frontier for growth leaving MNOs stagnant and probably concentrating on infrastructure.</w:t>
      </w:r>
    </w:p>
    <w:p w14:paraId="5D7E2B95" w14:textId="45CB0109" w:rsidR="003D189B" w:rsidRPr="003D189B" w:rsidRDefault="00D837D6" w:rsidP="00D837D6">
      <w:pPr>
        <w:pStyle w:val="enumlev1"/>
      </w:pPr>
      <w:r>
        <w:t>f)</w:t>
      </w:r>
      <w:r>
        <w:tab/>
      </w:r>
      <w:r w:rsidR="003D189B" w:rsidRPr="003D189B">
        <w:t xml:space="preserve">Increasing customer acquisition costs as competition become difficult and aggressive marketing becomes the only way. Distribution channels </w:t>
      </w:r>
      <w:proofErr w:type="gramStart"/>
      <w:r w:rsidR="003D189B" w:rsidRPr="003D189B">
        <w:t>have to</w:t>
      </w:r>
      <w:proofErr w:type="gramEnd"/>
      <w:r w:rsidR="003D189B" w:rsidRPr="003D189B">
        <w:t xml:space="preserve"> be close to customers hence increased cost.</w:t>
      </w:r>
    </w:p>
    <w:p w14:paraId="4C5AEB17" w14:textId="0FBCB613" w:rsidR="003D189B" w:rsidRPr="003D189B" w:rsidRDefault="00D837D6" w:rsidP="00D837D6">
      <w:pPr>
        <w:pStyle w:val="enumlev1"/>
      </w:pPr>
      <w:r>
        <w:t>g)</w:t>
      </w:r>
      <w:r>
        <w:tab/>
      </w:r>
      <w:r w:rsidR="003D189B" w:rsidRPr="003D189B">
        <w:t>MVNO can trigger price wars and undermine profitability of all players and driving the mobile market towards lower ARPU.</w:t>
      </w:r>
    </w:p>
    <w:p w14:paraId="56F9A3C7" w14:textId="1EF2C3E2" w:rsidR="003D189B" w:rsidRPr="003D189B" w:rsidRDefault="00D837D6" w:rsidP="00D837D6">
      <w:pPr>
        <w:pStyle w:val="enumlev1"/>
      </w:pPr>
      <w:r>
        <w:lastRenderedPageBreak/>
        <w:t>h)</w:t>
      </w:r>
      <w:r>
        <w:tab/>
      </w:r>
      <w:r w:rsidR="003D189B" w:rsidRPr="003D189B">
        <w:t>Though MVNO can increase MNOs network utili</w:t>
      </w:r>
      <w:r w:rsidR="005D6924">
        <w:rPr>
          <w:rFonts w:hint="eastAsia"/>
          <w:lang w:eastAsia="ja-JP"/>
        </w:rPr>
        <w:t>z</w:t>
      </w:r>
      <w:r w:rsidR="003D189B" w:rsidRPr="003D189B">
        <w:t>ation, it can also cause serious network congestion problem</w:t>
      </w:r>
      <w:r w:rsidR="00FB3E47">
        <w:t>s</w:t>
      </w:r>
      <w:r w:rsidR="003D189B" w:rsidRPr="003D189B">
        <w:t xml:space="preserve"> which leads to reductions in service quality.</w:t>
      </w:r>
    </w:p>
    <w:p w14:paraId="420CDBA4" w14:textId="5F407850" w:rsidR="003D189B" w:rsidRPr="003D189B" w:rsidRDefault="00D837D6" w:rsidP="00D837D6">
      <w:pPr>
        <w:pStyle w:val="enumlev1"/>
      </w:pPr>
      <w:proofErr w:type="spellStart"/>
      <w:r>
        <w:t>i</w:t>
      </w:r>
      <w:proofErr w:type="spellEnd"/>
      <w:r>
        <w:t>)</w:t>
      </w:r>
      <w:r>
        <w:tab/>
      </w:r>
      <w:r w:rsidR="003D189B" w:rsidRPr="003D189B">
        <w:t>Lack of brand recognition: MVNOs may have difficulty building brand recognition and customer loyalty compared to larger, well-established MNOs</w:t>
      </w:r>
      <w:r w:rsidR="00885C51">
        <w:t>.</w:t>
      </w:r>
    </w:p>
    <w:p w14:paraId="0252EDF6" w14:textId="71E089C0" w:rsidR="003D189B" w:rsidRPr="003D189B" w:rsidRDefault="00D837D6" w:rsidP="00D837D6">
      <w:pPr>
        <w:pStyle w:val="enumlev1"/>
      </w:pPr>
      <w:r>
        <w:t>j)</w:t>
      </w:r>
      <w:r>
        <w:tab/>
      </w:r>
      <w:r w:rsidR="003D189B" w:rsidRPr="003D189B">
        <w:t xml:space="preserve">Lack of an enabling </w:t>
      </w:r>
      <w:r w:rsidR="00FB3E47">
        <w:t>l</w:t>
      </w:r>
      <w:r w:rsidR="003D189B" w:rsidRPr="003D189B">
        <w:t>icensing framework</w:t>
      </w:r>
      <w:r w:rsidR="00885C51">
        <w:t xml:space="preserve"> in some jurisdictions.</w:t>
      </w:r>
    </w:p>
    <w:p w14:paraId="427F9F81" w14:textId="3F133682" w:rsidR="003D189B" w:rsidRPr="003D189B" w:rsidRDefault="00D837D6" w:rsidP="00D837D6">
      <w:pPr>
        <w:pStyle w:val="enumlev1"/>
      </w:pPr>
      <w:r>
        <w:t>k)</w:t>
      </w:r>
      <w:r>
        <w:tab/>
      </w:r>
      <w:r w:rsidR="003D189B" w:rsidRPr="003D189B">
        <w:t>Lack of technology know-how and other requisite skills by the MVNOs</w:t>
      </w:r>
      <w:r>
        <w:t>.</w:t>
      </w:r>
    </w:p>
    <w:p w14:paraId="3516E6FE" w14:textId="650BB90D" w:rsidR="003D189B" w:rsidRPr="003D189B" w:rsidRDefault="003D189B" w:rsidP="00D837D6">
      <w:r w:rsidRPr="003D189B">
        <w:t xml:space="preserve">The IMT-2020 networks with its unique features such as network slicing, optimization for specific </w:t>
      </w:r>
      <w:r w:rsidR="00FB3E47">
        <w:t>s</w:t>
      </w:r>
      <w:r w:rsidR="00FB3E47" w:rsidRPr="00FB3E47">
        <w:t xml:space="preserve">ervice </w:t>
      </w:r>
      <w:r w:rsidR="00FB3E47">
        <w:t>l</w:t>
      </w:r>
      <w:r w:rsidR="00FB3E47" w:rsidRPr="00FB3E47">
        <w:t xml:space="preserve">evel </w:t>
      </w:r>
      <w:r w:rsidR="00FB3E47">
        <w:t>a</w:t>
      </w:r>
      <w:r w:rsidR="00FB3E47" w:rsidRPr="00FB3E47">
        <w:t>greement</w:t>
      </w:r>
      <w:r w:rsidR="00FB3E47">
        <w:t>s</w:t>
      </w:r>
      <w:r w:rsidR="00FB3E47" w:rsidRPr="00FB3E47">
        <w:t xml:space="preserve"> </w:t>
      </w:r>
      <w:r w:rsidR="00FB3E47">
        <w:t>(</w:t>
      </w:r>
      <w:r w:rsidRPr="003D189B">
        <w:t>SLA</w:t>
      </w:r>
      <w:r w:rsidR="00FB3E47">
        <w:t>)</w:t>
      </w:r>
      <w:r w:rsidRPr="003D189B">
        <w:t xml:space="preserve"> and QoS can offer a huge landscape for MVNOs.</w:t>
      </w:r>
      <w:r w:rsidRPr="003D189B">
        <w:rPr>
          <w:b/>
        </w:rPr>
        <w:t xml:space="preserve"> </w:t>
      </w:r>
      <w:r w:rsidRPr="003D189B">
        <w:t xml:space="preserve">The role of MVNOs in the 5G deployment scenario </w:t>
      </w:r>
      <w:proofErr w:type="gramStart"/>
      <w:r w:rsidRPr="003D189B">
        <w:t>has to</w:t>
      </w:r>
      <w:proofErr w:type="gramEnd"/>
      <w:r w:rsidRPr="003D189B">
        <w:t xml:space="preserve"> be explored and the experiences of some countries in this subject can serve as a guide for other countries to plan the policies and regulations concerning MVNOs</w:t>
      </w:r>
      <w:r>
        <w:t>.</w:t>
      </w:r>
    </w:p>
    <w:p w14:paraId="5AA0C38D" w14:textId="4E119059" w:rsidR="003D189B" w:rsidRPr="003D189B" w:rsidRDefault="00D837D6" w:rsidP="003D189B">
      <w:pPr>
        <w:pStyle w:val="Heading1"/>
      </w:pPr>
      <w:bookmarkStart w:id="76" w:name="_Toc175120250"/>
      <w:bookmarkStart w:id="77" w:name="_Toc179555641"/>
      <w:bookmarkStart w:id="78" w:name="_Hlk117176986"/>
      <w:r>
        <w:t>9</w:t>
      </w:r>
      <w:r w:rsidR="003D189B" w:rsidRPr="003D189B">
        <w:tab/>
      </w:r>
      <w:bookmarkStart w:id="79" w:name="_Toc172298809"/>
      <w:r w:rsidR="003D189B" w:rsidRPr="003D189B">
        <w:t xml:space="preserve">Regional </w:t>
      </w:r>
      <w:r w:rsidR="00FB3E47">
        <w:t>c</w:t>
      </w:r>
      <w:r w:rsidR="003D189B" w:rsidRPr="003D189B">
        <w:t>ase studies</w:t>
      </w:r>
      <w:bookmarkEnd w:id="76"/>
      <w:bookmarkEnd w:id="79"/>
      <w:bookmarkEnd w:id="77"/>
    </w:p>
    <w:p w14:paraId="647AEF22" w14:textId="6448D366" w:rsidR="003D189B" w:rsidRPr="003D189B" w:rsidRDefault="00D837D6" w:rsidP="003D189B">
      <w:pPr>
        <w:pStyle w:val="Heading2"/>
      </w:pPr>
      <w:bookmarkStart w:id="80" w:name="_Toc172298810"/>
      <w:bookmarkStart w:id="81" w:name="_Toc175120251"/>
      <w:bookmarkStart w:id="82" w:name="_Toc179555642"/>
      <w:r>
        <w:t>9.1</w:t>
      </w:r>
      <w:r>
        <w:tab/>
      </w:r>
      <w:r w:rsidR="003D189B" w:rsidRPr="003D189B">
        <w:t>Japan</w:t>
      </w:r>
      <w:bookmarkEnd w:id="80"/>
      <w:bookmarkEnd w:id="81"/>
      <w:bookmarkEnd w:id="82"/>
    </w:p>
    <w:bookmarkEnd w:id="78"/>
    <w:p w14:paraId="5B34CF4E" w14:textId="5B2AA115" w:rsidR="003D189B" w:rsidRPr="003D189B" w:rsidRDefault="003D189B" w:rsidP="00D837D6">
      <w:r w:rsidRPr="003D189B">
        <w:t>During the public consultation held by the Ministry of Internal affairs and Communications (MIC) in September 2019 to consider how to ensure adequate MVNO access to MNO networks in 5G, Telecom Services Association posed two concepts of VMNO simultaneously.</w:t>
      </w:r>
    </w:p>
    <w:p w14:paraId="1401C904" w14:textId="77777777" w:rsidR="003D189B" w:rsidRPr="003D189B" w:rsidRDefault="003D189B" w:rsidP="003D189B">
      <w:r w:rsidRPr="003D189B">
        <w:t>The MNOs that participated in the consultation made the following statements:</w:t>
      </w:r>
    </w:p>
    <w:p w14:paraId="23896497" w14:textId="04186148" w:rsidR="003D189B" w:rsidRPr="003D189B" w:rsidRDefault="000267F9" w:rsidP="000267F9">
      <w:pPr>
        <w:pStyle w:val="enumlev1"/>
      </w:pPr>
      <w:r>
        <w:t>–</w:t>
      </w:r>
      <w:r>
        <w:tab/>
      </w:r>
      <w:r w:rsidR="003D189B" w:rsidRPr="003D189B">
        <w:t>Prior to the negotiations between MNOs and MVNOs, MNOs would like to clarify the MVNOs</w:t>
      </w:r>
      <w:r w:rsidR="001E41E8">
        <w:t>'</w:t>
      </w:r>
      <w:r w:rsidR="003D189B" w:rsidRPr="003D189B">
        <w:t xml:space="preserve"> request related to their services to be realized and practical architecture for connection by means of the open 5G SA functions. Further, it is appropriate in principle to entrust business-based discussion to related operators firstly so that various players </w:t>
      </w:r>
      <w:proofErr w:type="gramStart"/>
      <w:r w:rsidR="003D189B" w:rsidRPr="003D189B">
        <w:t>are able to</w:t>
      </w:r>
      <w:proofErr w:type="gramEnd"/>
      <w:r w:rsidR="003D189B" w:rsidRPr="003D189B">
        <w:t xml:space="preserve"> create new value flexibly using their ingenuity and inventiveness, which is from the perspective of cultivating innovation and bolstering international competitiveness, including that of domestic vendors and the creation of innovation. Related parties should not have discussion</w:t>
      </w:r>
      <w:r w:rsidR="00C56777">
        <w:t>s</w:t>
      </w:r>
      <w:r w:rsidR="003D189B" w:rsidRPr="003D189B">
        <w:t xml:space="preserve"> anticipating unspecified future technologies.</w:t>
      </w:r>
    </w:p>
    <w:p w14:paraId="68E4A8EE" w14:textId="2AEDEFCF" w:rsidR="003D189B" w:rsidRPr="003D189B" w:rsidRDefault="000267F9" w:rsidP="000267F9">
      <w:pPr>
        <w:pStyle w:val="enumlev1"/>
      </w:pPr>
      <w:r>
        <w:t>–</w:t>
      </w:r>
      <w:r>
        <w:tab/>
      </w:r>
      <w:r w:rsidR="003D189B" w:rsidRPr="003D189B">
        <w:t xml:space="preserve">When </w:t>
      </w:r>
      <w:r w:rsidR="003D189B" w:rsidRPr="003D189B">
        <w:rPr>
          <w:rFonts w:hint="eastAsia"/>
        </w:rPr>
        <w:t xml:space="preserve">considering the </w:t>
      </w:r>
      <w:r w:rsidR="003D189B" w:rsidRPr="003D189B">
        <w:t>openness of MNO networks</w:t>
      </w:r>
      <w:r w:rsidR="003D189B" w:rsidRPr="003D189B">
        <w:rPr>
          <w:rFonts w:hint="eastAsia"/>
        </w:rPr>
        <w:t>,</w:t>
      </w:r>
      <w:r w:rsidR="003D189B" w:rsidRPr="003D189B">
        <w:t xml:space="preserve"> examination of regulation</w:t>
      </w:r>
      <w:r w:rsidR="00C56777">
        <w:t>s</w:t>
      </w:r>
      <w:r w:rsidR="003D189B" w:rsidRPr="003D189B">
        <w:t xml:space="preserve"> should be executed if necessary, based on the contents of the MVNO guideline that respects the consensus building from the subject discussion between related operators while looking at the progress of technical standardization and related technical consideration by each MNO, and, as for the basic framework of unbundling, taking into account of the second class operators</w:t>
      </w:r>
      <w:r w:rsidR="001E41E8">
        <w:t>'</w:t>
      </w:r>
      <w:r w:rsidR="003D189B" w:rsidRPr="003D189B">
        <w:t xml:space="preserve"> infrastructure investment and incentive to innovation.</w:t>
      </w:r>
    </w:p>
    <w:p w14:paraId="27319585" w14:textId="0D0059B2" w:rsidR="003D189B" w:rsidRPr="003D189B" w:rsidRDefault="000267F9" w:rsidP="000267F9">
      <w:pPr>
        <w:pStyle w:val="enumlev1"/>
      </w:pPr>
      <w:r>
        <w:t>–</w:t>
      </w:r>
      <w:r>
        <w:tab/>
      </w:r>
      <w:r w:rsidR="003D189B" w:rsidRPr="003D189B">
        <w:rPr>
          <w:rFonts w:hint="eastAsia"/>
        </w:rPr>
        <w:t xml:space="preserve">In terms of </w:t>
      </w:r>
      <w:r w:rsidR="00C56777">
        <w:t>f</w:t>
      </w:r>
      <w:r w:rsidR="003D189B" w:rsidRPr="003D189B">
        <w:rPr>
          <w:rFonts w:hint="eastAsia"/>
        </w:rPr>
        <w:t>ull VMNO</w:t>
      </w:r>
      <w:r w:rsidR="003D189B" w:rsidRPr="003D189B">
        <w:t>s, careful discussion is required because there are various concerns about serious risks</w:t>
      </w:r>
      <w:r>
        <w:t xml:space="preserve"> – </w:t>
      </w:r>
      <w:r w:rsidR="003D189B" w:rsidRPr="003D189B">
        <w:t xml:space="preserve">e.g., </w:t>
      </w:r>
      <w:r w:rsidR="003D189B" w:rsidRPr="003D189B">
        <w:rPr>
          <w:rFonts w:hint="eastAsia"/>
        </w:rPr>
        <w:t xml:space="preserve">unplanned </w:t>
      </w:r>
      <w:r w:rsidR="003D189B" w:rsidRPr="003D189B">
        <w:t>network interruptions, loss of service quality and security risks, due to lack of network management integrity, including capacity planning for the radio facilities, network admission controls based on SLA</w:t>
      </w:r>
      <w:r w:rsidR="00C56777">
        <w:t>s</w:t>
      </w:r>
      <w:r w:rsidR="003D189B" w:rsidRPr="003D189B">
        <w:t>, etc.</w:t>
      </w:r>
      <w:r>
        <w:t xml:space="preserve">, </w:t>
      </w:r>
      <w:r w:rsidR="003D189B" w:rsidRPr="003D189B">
        <w:t>if the core network is out of the MNO</w:t>
      </w:r>
      <w:r w:rsidR="001E41E8">
        <w:t>'</w:t>
      </w:r>
      <w:r w:rsidR="003D189B" w:rsidRPr="003D189B">
        <w:t>s control.</w:t>
      </w:r>
    </w:p>
    <w:p w14:paraId="3441C7BD" w14:textId="3052C3F7" w:rsidR="003D189B" w:rsidRPr="003D189B" w:rsidRDefault="003D189B" w:rsidP="003D189B">
      <w:r w:rsidRPr="003D189B">
        <w:t xml:space="preserve">On the concept of both </w:t>
      </w:r>
      <w:r w:rsidR="00C56777">
        <w:t>f</w:t>
      </w:r>
      <w:r w:rsidRPr="003D189B">
        <w:t xml:space="preserve">ull VMNOs and </w:t>
      </w:r>
      <w:r w:rsidR="00C56777">
        <w:t>l</w:t>
      </w:r>
      <w:r w:rsidRPr="003D189B">
        <w:t>ight VMNOs for virtual telecommunications operators on 5G SA, the necessity of further consideration is recognized as stated in the report of the consultation published in February 2020 to ensure fair competition among MNOs and MVNOs to enable MVNOs to develop high-value services in accord</w:t>
      </w:r>
      <w:r w:rsidR="00C56777">
        <w:t>ance</w:t>
      </w:r>
      <w:r w:rsidRPr="003D189B">
        <w:t xml:space="preserve"> with </w:t>
      </w:r>
      <w:r w:rsidRPr="003D189B">
        <w:rPr>
          <w:rFonts w:hint="eastAsia"/>
        </w:rPr>
        <w:t>5G features</w:t>
      </w:r>
      <w:r w:rsidRPr="003D189B">
        <w:t xml:space="preserve">. </w:t>
      </w:r>
    </w:p>
    <w:p w14:paraId="5A986EE2" w14:textId="5877649E" w:rsidR="003D189B" w:rsidRPr="003D189B" w:rsidRDefault="003D189B" w:rsidP="003D189B">
      <w:r w:rsidRPr="003D189B">
        <w:t xml:space="preserve">Further discussion </w:t>
      </w:r>
      <w:r w:rsidR="00C56777">
        <w:t>took</w:t>
      </w:r>
      <w:r w:rsidRPr="003D189B">
        <w:t xml:space="preserve"> place between </w:t>
      </w:r>
      <w:r w:rsidR="00C56777">
        <w:t xml:space="preserve">the </w:t>
      </w:r>
      <w:r w:rsidRPr="003D189B">
        <w:t xml:space="preserve">Telecom Services Association and three major MNOs (NTT DOCOMO, KDDI and SoftBank) from March to May 2021. The conclusion of this discussion contained </w:t>
      </w:r>
      <w:r w:rsidR="00C56777">
        <w:t xml:space="preserve">a </w:t>
      </w:r>
      <w:r w:rsidRPr="003D189B">
        <w:t xml:space="preserve">total </w:t>
      </w:r>
      <w:r w:rsidR="00C56777">
        <w:t xml:space="preserve">of </w:t>
      </w:r>
      <w:r w:rsidRPr="003D189B">
        <w:t xml:space="preserve">five possible models, including two concepts of VMNO, one wholesale model with a minimum flexibility, </w:t>
      </w:r>
      <w:bookmarkStart w:id="83" w:name="_Hlk179476476"/>
      <w:r w:rsidRPr="003D189B">
        <w:t xml:space="preserve">and two evolved interconnection models (one is based on the technical standardization for international roaming, the details are shown in </w:t>
      </w:r>
      <w:r w:rsidR="000267F9">
        <w:t>clause</w:t>
      </w:r>
      <w:r w:rsidR="008557CB">
        <w:t xml:space="preserve"> </w:t>
      </w:r>
      <w:r w:rsidR="00C56777">
        <w:t>7</w:t>
      </w:r>
      <w:r w:rsidRPr="003D189B">
        <w:t>.3).</w:t>
      </w:r>
      <w:bookmarkEnd w:id="83"/>
    </w:p>
    <w:p w14:paraId="26A24EF3" w14:textId="332060E7" w:rsidR="003D189B" w:rsidRPr="003D189B" w:rsidRDefault="003D189B" w:rsidP="003D189B">
      <w:r w:rsidRPr="003D189B">
        <w:t xml:space="preserve">In response to this conclusion, MIC urged both MVNOs and MNOs to discuss individually in accordance with their commercial MVNO agreements, to deepen their mutual understanding, to </w:t>
      </w:r>
      <w:r w:rsidRPr="003D189B">
        <w:lastRenderedPageBreak/>
        <w:t xml:space="preserve">remedy asymmetry of information across both sides, and to seek </w:t>
      </w:r>
      <w:r w:rsidR="00C56777">
        <w:t>a</w:t>
      </w:r>
      <w:r w:rsidR="00C56777" w:rsidRPr="003D189B">
        <w:t xml:space="preserve"> </w:t>
      </w:r>
      <w:r w:rsidRPr="003D189B">
        <w:t xml:space="preserve">way forward </w:t>
      </w:r>
      <w:r w:rsidR="00C56777">
        <w:t xml:space="preserve">on </w:t>
      </w:r>
      <w:r w:rsidRPr="003D189B">
        <w:t>how MVNOs can launch their 5G SA services with the least delay from MNO</w:t>
      </w:r>
      <w:r w:rsidR="001E41E8">
        <w:t>'</w:t>
      </w:r>
      <w:r w:rsidRPr="003D189B">
        <w:t>s 5G SA launch.</w:t>
      </w:r>
    </w:p>
    <w:p w14:paraId="3BBB89C8" w14:textId="11090033" w:rsidR="003D189B" w:rsidRPr="003D189B" w:rsidRDefault="000267F9" w:rsidP="003D189B">
      <w:pPr>
        <w:pStyle w:val="Heading2"/>
      </w:pPr>
      <w:bookmarkStart w:id="84" w:name="_Toc172298811"/>
      <w:bookmarkStart w:id="85" w:name="_Toc175120252"/>
      <w:bookmarkStart w:id="86" w:name="_Toc179555643"/>
      <w:r>
        <w:t>9.2</w:t>
      </w:r>
      <w:r>
        <w:tab/>
      </w:r>
      <w:r w:rsidR="003D189B" w:rsidRPr="003D189B">
        <w:t>India</w:t>
      </w:r>
      <w:bookmarkEnd w:id="84"/>
      <w:bookmarkEnd w:id="85"/>
      <w:bookmarkEnd w:id="86"/>
    </w:p>
    <w:p w14:paraId="24A19EC4" w14:textId="0D00547F" w:rsidR="003D189B" w:rsidRPr="003D189B" w:rsidRDefault="00C56777" w:rsidP="000267F9">
      <w:r>
        <w:t xml:space="preserve">The </w:t>
      </w:r>
      <w:r w:rsidR="003D189B" w:rsidRPr="003D189B">
        <w:t>Government of India has issued guidelines</w:t>
      </w:r>
      <w:r w:rsidR="005D796A">
        <w:rPr>
          <w:rStyle w:val="FootnoteReference"/>
        </w:rPr>
        <w:footnoteReference w:id="4"/>
      </w:r>
      <w:r w:rsidR="005D796A" w:rsidRPr="003D189B">
        <w:t xml:space="preserve"> </w:t>
      </w:r>
      <w:r w:rsidR="003D189B" w:rsidRPr="003D189B">
        <w:t>for grant</w:t>
      </w:r>
      <w:r>
        <w:t>ing</w:t>
      </w:r>
      <w:r w:rsidR="003D189B" w:rsidRPr="003D189B">
        <w:t xml:space="preserve"> of </w:t>
      </w:r>
      <w:r>
        <w:t>a u</w:t>
      </w:r>
      <w:r w:rsidR="003D189B" w:rsidRPr="003D189B">
        <w:t xml:space="preserve">nified </w:t>
      </w:r>
      <w:r>
        <w:t>l</w:t>
      </w:r>
      <w:r w:rsidR="003D189B" w:rsidRPr="003D189B">
        <w:t xml:space="preserve">icense for </w:t>
      </w:r>
      <w:r>
        <w:t>v</w:t>
      </w:r>
      <w:r w:rsidR="003D189B" w:rsidRPr="003D189B">
        <w:t xml:space="preserve">irtual </w:t>
      </w:r>
      <w:r>
        <w:t>n</w:t>
      </w:r>
      <w:r w:rsidR="003D189B" w:rsidRPr="003D189B">
        <w:t xml:space="preserve">etwork </w:t>
      </w:r>
      <w:r>
        <w:t>o</w:t>
      </w:r>
      <w:r w:rsidR="003D189B" w:rsidRPr="003D189B">
        <w:t xml:space="preserve">perators. After considering the recommendations of </w:t>
      </w:r>
      <w:r>
        <w:t xml:space="preserve">the </w:t>
      </w:r>
      <w:r w:rsidR="003D189B" w:rsidRPr="003D189B">
        <w:t>Telecom Regulatory Authority of India (TRAI) on VNO</w:t>
      </w:r>
      <w:r>
        <w:t>s</w:t>
      </w:r>
      <w:r w:rsidR="003D189B" w:rsidRPr="003D189B">
        <w:t xml:space="preserve">, the Indian Government has decided to grant </w:t>
      </w:r>
      <w:r>
        <w:t>a u</w:t>
      </w:r>
      <w:r w:rsidR="003D189B" w:rsidRPr="003D189B">
        <w:t xml:space="preserve">nified </w:t>
      </w:r>
      <w:r>
        <w:t>l</w:t>
      </w:r>
      <w:r w:rsidR="003D189B" w:rsidRPr="003D189B">
        <w:t xml:space="preserve">icense (UL) VNO. The basic features of UL (VNO) are as follows: </w:t>
      </w:r>
    </w:p>
    <w:p w14:paraId="67548843" w14:textId="7404385B" w:rsidR="003D189B" w:rsidRPr="003D189B" w:rsidRDefault="000267F9" w:rsidP="000267F9">
      <w:pPr>
        <w:pStyle w:val="enumlev1"/>
      </w:pPr>
      <w:proofErr w:type="spellStart"/>
      <w:r>
        <w:t>i</w:t>
      </w:r>
      <w:proofErr w:type="spellEnd"/>
      <w:r>
        <w:t>)</w:t>
      </w:r>
      <w:r>
        <w:tab/>
      </w:r>
      <w:r w:rsidR="003D189B" w:rsidRPr="003D189B">
        <w:t>VNOs are treated as extension</w:t>
      </w:r>
      <w:r w:rsidR="00C56777">
        <w:t>s</w:t>
      </w:r>
      <w:r w:rsidR="003D189B" w:rsidRPr="003D189B">
        <w:t xml:space="preserve"> of </w:t>
      </w:r>
      <w:r w:rsidR="00C56777">
        <w:t>n</w:t>
      </w:r>
      <w:r w:rsidR="003D189B" w:rsidRPr="003D189B">
        <w:t xml:space="preserve">etwork </w:t>
      </w:r>
      <w:r w:rsidR="00C56777">
        <w:t>s</w:t>
      </w:r>
      <w:r w:rsidR="003D189B" w:rsidRPr="003D189B">
        <w:t xml:space="preserve">ervice </w:t>
      </w:r>
      <w:r w:rsidR="00C56777">
        <w:t>o</w:t>
      </w:r>
      <w:r w:rsidR="003D189B" w:rsidRPr="003D189B">
        <w:t>perator</w:t>
      </w:r>
      <w:r w:rsidR="00C56777" w:rsidRPr="00C56777">
        <w:t xml:space="preserve"> </w:t>
      </w:r>
      <w:r w:rsidR="00C56777">
        <w:t>(</w:t>
      </w:r>
      <w:r w:rsidR="00C56777" w:rsidRPr="00C56777">
        <w:t>NSOs</w:t>
      </w:r>
      <w:r w:rsidR="003D189B" w:rsidRPr="003D189B">
        <w:t xml:space="preserve">) of </w:t>
      </w:r>
      <w:r w:rsidR="00C56777">
        <w:t>t</w:t>
      </w:r>
      <w:r w:rsidR="00C56777" w:rsidRPr="00C56777">
        <w:t xml:space="preserve">elecom </w:t>
      </w:r>
      <w:r w:rsidR="00C56777">
        <w:t>s</w:t>
      </w:r>
      <w:r w:rsidR="00C56777" w:rsidRPr="00C56777">
        <w:t xml:space="preserve">ervice </w:t>
      </w:r>
      <w:r w:rsidR="00C56777">
        <w:t>p</w:t>
      </w:r>
      <w:r w:rsidR="00C56777" w:rsidRPr="00C56777">
        <w:t>rovider</w:t>
      </w:r>
      <w:r w:rsidR="00C56777">
        <w:t>s</w:t>
      </w:r>
      <w:r w:rsidR="00C56777" w:rsidRPr="00C56777">
        <w:t xml:space="preserve"> </w:t>
      </w:r>
      <w:r w:rsidR="00C56777">
        <w:t>(</w:t>
      </w:r>
      <w:r w:rsidR="003D189B" w:rsidRPr="003D189B">
        <w:t>TSPs</w:t>
      </w:r>
      <w:proofErr w:type="gramStart"/>
      <w:r w:rsidR="00C56777">
        <w:t>)</w:t>
      </w:r>
      <w:proofErr w:type="gramEnd"/>
      <w:r w:rsidR="003D189B" w:rsidRPr="003D189B">
        <w:t xml:space="preserve"> and they would not be allowed to install equipment interconnecting with the network of other NSOs</w:t>
      </w:r>
      <w:r>
        <w:t>.</w:t>
      </w:r>
    </w:p>
    <w:p w14:paraId="30FC61FC" w14:textId="3D631D91" w:rsidR="003D189B" w:rsidRPr="003D189B" w:rsidRDefault="000267F9" w:rsidP="000267F9">
      <w:pPr>
        <w:pStyle w:val="enumlev1"/>
      </w:pPr>
      <w:r>
        <w:t>ii)</w:t>
      </w:r>
      <w:r>
        <w:tab/>
      </w:r>
      <w:r w:rsidR="003D189B" w:rsidRPr="003D189B">
        <w:t>Applicant</w:t>
      </w:r>
      <w:r w:rsidR="00C56777">
        <w:t>s</w:t>
      </w:r>
      <w:r w:rsidR="003D189B" w:rsidRPr="003D189B">
        <w:t xml:space="preserve"> can apply for </w:t>
      </w:r>
      <w:r w:rsidR="00C56777">
        <w:t xml:space="preserve">a </w:t>
      </w:r>
      <w:r w:rsidR="003D189B" w:rsidRPr="003D189B">
        <w:t>UL (VNO) along with VNO authori</w:t>
      </w:r>
      <w:r w:rsidR="005D6924">
        <w:rPr>
          <w:rFonts w:hint="eastAsia"/>
          <w:lang w:eastAsia="ja-JP"/>
        </w:rPr>
        <w:t>z</w:t>
      </w:r>
      <w:r w:rsidR="003D189B" w:rsidRPr="003D189B">
        <w:t xml:space="preserve">ation for any one or more </w:t>
      </w:r>
      <w:r w:rsidR="00C56777">
        <w:t xml:space="preserve">of </w:t>
      </w:r>
      <w:r w:rsidR="003D189B" w:rsidRPr="003D189B">
        <w:t>services listed below:</w:t>
      </w:r>
    </w:p>
    <w:p w14:paraId="5D47CCBF" w14:textId="39F3C750" w:rsidR="003D189B" w:rsidRPr="003D189B" w:rsidRDefault="000267F9" w:rsidP="000267F9">
      <w:pPr>
        <w:pStyle w:val="enumlev2"/>
      </w:pPr>
      <w:r>
        <w:t>–</w:t>
      </w:r>
      <w:r>
        <w:tab/>
      </w:r>
      <w:r w:rsidR="003D189B" w:rsidRPr="003D189B">
        <w:t xml:space="preserve">Unified </w:t>
      </w:r>
      <w:r w:rsidR="00C56777">
        <w:t>l</w:t>
      </w:r>
      <w:r w:rsidR="003D189B" w:rsidRPr="003D189B">
        <w:t>icense VNO (</w:t>
      </w:r>
      <w:r w:rsidR="00C56777">
        <w:t>a</w:t>
      </w:r>
      <w:r w:rsidR="003D189B" w:rsidRPr="003D189B">
        <w:t xml:space="preserve">ll </w:t>
      </w:r>
      <w:r w:rsidR="00C56777">
        <w:t>s</w:t>
      </w:r>
      <w:r w:rsidR="003D189B" w:rsidRPr="003D189B">
        <w:t>ervices)</w:t>
      </w:r>
    </w:p>
    <w:p w14:paraId="2686B12D" w14:textId="15AC7510" w:rsidR="003D189B" w:rsidRPr="003D189B" w:rsidRDefault="000267F9" w:rsidP="000267F9">
      <w:pPr>
        <w:pStyle w:val="enumlev2"/>
      </w:pPr>
      <w:r>
        <w:t>–</w:t>
      </w:r>
      <w:r>
        <w:tab/>
      </w:r>
      <w:r w:rsidR="003D189B" w:rsidRPr="003D189B">
        <w:t xml:space="preserve">Access </w:t>
      </w:r>
      <w:r w:rsidR="00C56777">
        <w:t>s</w:t>
      </w:r>
      <w:r w:rsidR="003D189B" w:rsidRPr="003D189B">
        <w:t>ervice (</w:t>
      </w:r>
      <w:r w:rsidR="00C56777">
        <w:t>s</w:t>
      </w:r>
      <w:r w:rsidR="003D189B" w:rsidRPr="003D189B">
        <w:t xml:space="preserve">ervice </w:t>
      </w:r>
      <w:r w:rsidR="00C56777">
        <w:t>a</w:t>
      </w:r>
      <w:r w:rsidR="003D189B" w:rsidRPr="003D189B">
        <w:t>rea-wise)</w:t>
      </w:r>
    </w:p>
    <w:p w14:paraId="1847D382" w14:textId="520C9848" w:rsidR="003D189B" w:rsidRPr="003D189B" w:rsidRDefault="000267F9" w:rsidP="000267F9">
      <w:pPr>
        <w:pStyle w:val="enumlev2"/>
      </w:pPr>
      <w:r>
        <w:t>–</w:t>
      </w:r>
      <w:r>
        <w:tab/>
      </w:r>
      <w:r w:rsidR="003D189B" w:rsidRPr="003D189B">
        <w:t xml:space="preserve">Internet </w:t>
      </w:r>
      <w:r w:rsidR="00C56777">
        <w:t>s</w:t>
      </w:r>
      <w:r w:rsidR="003D189B" w:rsidRPr="003D189B">
        <w:t xml:space="preserve">ervice (Category-A with </w:t>
      </w:r>
      <w:r w:rsidR="00C56777">
        <w:t>a</w:t>
      </w:r>
      <w:r w:rsidR="003D189B" w:rsidRPr="003D189B">
        <w:t>ll India jurisdiction)</w:t>
      </w:r>
    </w:p>
    <w:p w14:paraId="1689D2A2" w14:textId="2227FBE6" w:rsidR="003D189B" w:rsidRPr="003D189B" w:rsidRDefault="000267F9" w:rsidP="000267F9">
      <w:pPr>
        <w:pStyle w:val="enumlev2"/>
      </w:pPr>
      <w:r>
        <w:t>–</w:t>
      </w:r>
      <w:r>
        <w:tab/>
      </w:r>
      <w:r w:rsidR="003D189B" w:rsidRPr="003D189B">
        <w:t xml:space="preserve">Internet </w:t>
      </w:r>
      <w:r w:rsidR="00C56777">
        <w:t>s</w:t>
      </w:r>
      <w:r w:rsidR="003D189B" w:rsidRPr="003D189B">
        <w:t xml:space="preserve">ervice (Category-B with jurisdiction in a </w:t>
      </w:r>
      <w:r w:rsidR="00C56777">
        <w:t>s</w:t>
      </w:r>
      <w:r w:rsidR="003D189B" w:rsidRPr="003D189B">
        <w:t xml:space="preserve">ervice </w:t>
      </w:r>
      <w:r w:rsidR="00C56777">
        <w:t>a</w:t>
      </w:r>
      <w:r w:rsidR="003D189B" w:rsidRPr="003D189B">
        <w:t>rea)</w:t>
      </w:r>
    </w:p>
    <w:p w14:paraId="4062515D" w14:textId="6A76DD21" w:rsidR="003D189B" w:rsidRPr="003D189B" w:rsidRDefault="000267F9" w:rsidP="000267F9">
      <w:pPr>
        <w:pStyle w:val="enumlev2"/>
      </w:pPr>
      <w:r>
        <w:t>–</w:t>
      </w:r>
      <w:r>
        <w:tab/>
      </w:r>
      <w:r w:rsidR="003D189B" w:rsidRPr="003D189B">
        <w:t xml:space="preserve">Internet </w:t>
      </w:r>
      <w:r w:rsidR="00C56777">
        <w:t>s</w:t>
      </w:r>
      <w:r w:rsidR="003D189B" w:rsidRPr="003D189B">
        <w:t>ervice (</w:t>
      </w:r>
      <w:r w:rsidR="000E0ECD" w:rsidRPr="003D189B">
        <w:t>Category</w:t>
      </w:r>
      <w:r w:rsidR="000E0ECD">
        <w:rPr>
          <w:rFonts w:hint="eastAsia"/>
          <w:lang w:eastAsia="ja-JP"/>
        </w:rPr>
        <w:t>-</w:t>
      </w:r>
      <w:r w:rsidR="003D189B" w:rsidRPr="003D189B">
        <w:t xml:space="preserve">C with jurisdiction in a </w:t>
      </w:r>
      <w:r w:rsidR="00C56777">
        <w:t>s</w:t>
      </w:r>
      <w:r w:rsidR="000E0ECD">
        <w:rPr>
          <w:rFonts w:hint="eastAsia"/>
          <w:lang w:eastAsia="ja-JP"/>
        </w:rPr>
        <w:t xml:space="preserve">econdary </w:t>
      </w:r>
      <w:r w:rsidR="00C56777">
        <w:rPr>
          <w:lang w:eastAsia="ja-JP"/>
        </w:rPr>
        <w:t>s</w:t>
      </w:r>
      <w:r w:rsidR="000E0ECD">
        <w:rPr>
          <w:rFonts w:hint="eastAsia"/>
          <w:lang w:eastAsia="ja-JP"/>
        </w:rPr>
        <w:t xml:space="preserve">witching </w:t>
      </w:r>
      <w:r w:rsidR="00C56777">
        <w:rPr>
          <w:lang w:eastAsia="ja-JP"/>
        </w:rPr>
        <w:t>a</w:t>
      </w:r>
      <w:r w:rsidR="005B664F">
        <w:rPr>
          <w:rFonts w:hint="eastAsia"/>
          <w:lang w:eastAsia="ja-JP"/>
        </w:rPr>
        <w:t>rea (SSA)</w:t>
      </w:r>
      <w:r w:rsidR="003D189B" w:rsidRPr="003D189B">
        <w:t>)</w:t>
      </w:r>
    </w:p>
    <w:p w14:paraId="16D845B0" w14:textId="133019DD" w:rsidR="003D189B" w:rsidRPr="003D189B" w:rsidRDefault="000267F9" w:rsidP="000267F9">
      <w:pPr>
        <w:pStyle w:val="enumlev2"/>
      </w:pPr>
      <w:r>
        <w:t>–</w:t>
      </w:r>
      <w:r>
        <w:tab/>
      </w:r>
      <w:r w:rsidR="003D189B" w:rsidRPr="003D189B">
        <w:t xml:space="preserve">National </w:t>
      </w:r>
      <w:r w:rsidR="00C56777">
        <w:t>l</w:t>
      </w:r>
      <w:r w:rsidR="003D189B" w:rsidRPr="003D189B">
        <w:t xml:space="preserve">ong </w:t>
      </w:r>
      <w:r w:rsidR="00C56777">
        <w:t>d</w:t>
      </w:r>
      <w:r w:rsidR="003D189B" w:rsidRPr="003D189B">
        <w:t xml:space="preserve">istance (NLD) </w:t>
      </w:r>
      <w:r w:rsidR="00C56777">
        <w:t>s</w:t>
      </w:r>
      <w:r w:rsidR="003D189B" w:rsidRPr="003D189B">
        <w:t>ervice</w:t>
      </w:r>
    </w:p>
    <w:p w14:paraId="01F62FCE" w14:textId="4AC1FE98" w:rsidR="003D189B" w:rsidRPr="003D189B" w:rsidRDefault="000267F9" w:rsidP="000267F9">
      <w:pPr>
        <w:pStyle w:val="enumlev2"/>
      </w:pPr>
      <w:r>
        <w:t>–</w:t>
      </w:r>
      <w:r>
        <w:tab/>
      </w:r>
      <w:r w:rsidR="003D189B" w:rsidRPr="003D189B">
        <w:t xml:space="preserve">International </w:t>
      </w:r>
      <w:r w:rsidR="00C56777">
        <w:t>l</w:t>
      </w:r>
      <w:r w:rsidR="003D189B" w:rsidRPr="003D189B">
        <w:t xml:space="preserve">ong </w:t>
      </w:r>
      <w:r w:rsidR="00C56777">
        <w:t>d</w:t>
      </w:r>
      <w:r w:rsidR="003D189B" w:rsidRPr="003D189B">
        <w:t xml:space="preserve">istance (ILD) </w:t>
      </w:r>
      <w:r w:rsidR="00C56777">
        <w:t>s</w:t>
      </w:r>
      <w:r w:rsidR="003D189B" w:rsidRPr="003D189B">
        <w:t>ervice</w:t>
      </w:r>
    </w:p>
    <w:p w14:paraId="5C94B485" w14:textId="7B9AA258" w:rsidR="003D189B" w:rsidRPr="003D189B" w:rsidRDefault="000267F9" w:rsidP="000267F9">
      <w:pPr>
        <w:pStyle w:val="enumlev2"/>
      </w:pPr>
      <w:r>
        <w:t>–</w:t>
      </w:r>
      <w:r>
        <w:tab/>
      </w:r>
      <w:r w:rsidR="003D189B" w:rsidRPr="003D189B">
        <w:t xml:space="preserve">Global </w:t>
      </w:r>
      <w:r w:rsidR="00C56777">
        <w:t>m</w:t>
      </w:r>
      <w:r w:rsidR="003D189B" w:rsidRPr="003D189B">
        <w:t xml:space="preserve">obile </w:t>
      </w:r>
      <w:r w:rsidR="00C56777">
        <w:t>p</w:t>
      </w:r>
      <w:r w:rsidR="003D189B" w:rsidRPr="003D189B">
        <w:t xml:space="preserve">ersonal </w:t>
      </w:r>
      <w:r w:rsidR="00C56777">
        <w:t>c</w:t>
      </w:r>
      <w:r w:rsidR="003D189B" w:rsidRPr="003D189B">
        <w:t xml:space="preserve">ommunication by </w:t>
      </w:r>
      <w:r w:rsidR="00C56777">
        <w:t>s</w:t>
      </w:r>
      <w:r w:rsidR="003D189B" w:rsidRPr="003D189B">
        <w:t xml:space="preserve">atellite (GMPCS) </w:t>
      </w:r>
      <w:r w:rsidR="00C56777">
        <w:t>s</w:t>
      </w:r>
      <w:r w:rsidR="003D189B" w:rsidRPr="003D189B">
        <w:t>ervice</w:t>
      </w:r>
    </w:p>
    <w:p w14:paraId="4FDE457C" w14:textId="05D601C0" w:rsidR="003D189B" w:rsidRPr="003D189B" w:rsidRDefault="000267F9" w:rsidP="000267F9">
      <w:pPr>
        <w:pStyle w:val="enumlev2"/>
      </w:pPr>
      <w:r>
        <w:t>–</w:t>
      </w:r>
      <w:r>
        <w:tab/>
      </w:r>
      <w:r w:rsidR="003D189B" w:rsidRPr="003D189B">
        <w:t xml:space="preserve">Public </w:t>
      </w:r>
      <w:r w:rsidR="00C56777">
        <w:t>m</w:t>
      </w:r>
      <w:r w:rsidR="003D189B" w:rsidRPr="003D189B">
        <w:t xml:space="preserve">obile </w:t>
      </w:r>
      <w:r w:rsidR="00C56777">
        <w:t>r</w:t>
      </w:r>
      <w:r w:rsidR="003D189B" w:rsidRPr="003D189B">
        <w:t xml:space="preserve">adio </w:t>
      </w:r>
      <w:r w:rsidR="00C56777">
        <w:t>t</w:t>
      </w:r>
      <w:r w:rsidR="003D189B" w:rsidRPr="003D189B">
        <w:t xml:space="preserve">runking </w:t>
      </w:r>
      <w:r w:rsidR="00C56777">
        <w:t>s</w:t>
      </w:r>
      <w:r w:rsidR="003D189B" w:rsidRPr="003D189B">
        <w:t xml:space="preserve">ervice (PMRTS) </w:t>
      </w:r>
      <w:r w:rsidR="00C56777">
        <w:t>s</w:t>
      </w:r>
      <w:r w:rsidR="003D189B" w:rsidRPr="003D189B">
        <w:t>ervice</w:t>
      </w:r>
    </w:p>
    <w:p w14:paraId="1D1C777F" w14:textId="60F6A2F1" w:rsidR="003D189B" w:rsidRPr="003D189B" w:rsidRDefault="000267F9" w:rsidP="000267F9">
      <w:pPr>
        <w:pStyle w:val="enumlev2"/>
      </w:pPr>
      <w:r>
        <w:t>–</w:t>
      </w:r>
      <w:r>
        <w:tab/>
      </w:r>
      <w:r w:rsidR="003D189B" w:rsidRPr="003D189B">
        <w:t xml:space="preserve">Very </w:t>
      </w:r>
      <w:r w:rsidR="00C56777">
        <w:t>s</w:t>
      </w:r>
      <w:r w:rsidR="003D189B" w:rsidRPr="003D189B">
        <w:t xml:space="preserve">mall </w:t>
      </w:r>
      <w:r w:rsidR="00C56777">
        <w:t>a</w:t>
      </w:r>
      <w:r w:rsidR="003D189B" w:rsidRPr="003D189B">
        <w:t xml:space="preserve">perture </w:t>
      </w:r>
      <w:r w:rsidR="00C56777">
        <w:t>t</w:t>
      </w:r>
      <w:r w:rsidR="003D189B" w:rsidRPr="003D189B">
        <w:t xml:space="preserve">erminal (VSAT) </w:t>
      </w:r>
      <w:r w:rsidR="00C56777">
        <w:t>c</w:t>
      </w:r>
      <w:r w:rsidR="003D189B" w:rsidRPr="003D189B">
        <w:t xml:space="preserve">losed </w:t>
      </w:r>
      <w:r w:rsidR="00C56777">
        <w:t>u</w:t>
      </w:r>
      <w:r w:rsidR="003D189B" w:rsidRPr="003D189B">
        <w:t xml:space="preserve">ser </w:t>
      </w:r>
      <w:r w:rsidR="00C56777">
        <w:t>g</w:t>
      </w:r>
      <w:r w:rsidR="003D189B" w:rsidRPr="003D189B">
        <w:t xml:space="preserve">roup (CUG) </w:t>
      </w:r>
      <w:r w:rsidR="00C56777">
        <w:t>s</w:t>
      </w:r>
      <w:r w:rsidR="003D189B" w:rsidRPr="003D189B">
        <w:t>ervice</w:t>
      </w:r>
    </w:p>
    <w:p w14:paraId="6821079E" w14:textId="57F3C24C" w:rsidR="003D189B" w:rsidRPr="003D189B" w:rsidRDefault="000267F9" w:rsidP="000267F9">
      <w:pPr>
        <w:pStyle w:val="enumlev2"/>
      </w:pPr>
      <w:r>
        <w:t>–</w:t>
      </w:r>
      <w:r>
        <w:tab/>
      </w:r>
      <w:r w:rsidR="003D189B" w:rsidRPr="003D189B">
        <w:t>INSAT MSS-</w:t>
      </w:r>
      <w:r w:rsidR="00C56777">
        <w:t>r</w:t>
      </w:r>
      <w:r w:rsidR="003D189B" w:rsidRPr="003D189B">
        <w:t xml:space="preserve">eporting (MSS-R) </w:t>
      </w:r>
      <w:r w:rsidR="00C56777">
        <w:t>s</w:t>
      </w:r>
      <w:r w:rsidR="003D189B" w:rsidRPr="003D189B">
        <w:t>ervice</w:t>
      </w:r>
    </w:p>
    <w:p w14:paraId="465AFC53" w14:textId="3EE5EFE2" w:rsidR="003D189B" w:rsidRDefault="000267F9" w:rsidP="000267F9">
      <w:pPr>
        <w:pStyle w:val="enumlev2"/>
      </w:pPr>
      <w:r>
        <w:t>–</w:t>
      </w:r>
      <w:r>
        <w:tab/>
      </w:r>
      <w:r w:rsidR="003D189B" w:rsidRPr="003D189B">
        <w:t xml:space="preserve">Resale of </w:t>
      </w:r>
      <w:r w:rsidR="00C56777">
        <w:t>i</w:t>
      </w:r>
      <w:r w:rsidR="003D189B" w:rsidRPr="003D189B">
        <w:t xml:space="preserve">nternational </w:t>
      </w:r>
      <w:r w:rsidR="00C56777">
        <w:t>p</w:t>
      </w:r>
      <w:r w:rsidR="003D189B" w:rsidRPr="003D189B">
        <w:t xml:space="preserve">rivate </w:t>
      </w:r>
      <w:r w:rsidR="00C56777">
        <w:t>l</w:t>
      </w:r>
      <w:r w:rsidR="003D189B" w:rsidRPr="003D189B">
        <w:t xml:space="preserve">eased </w:t>
      </w:r>
      <w:r w:rsidR="00C56777">
        <w:t>c</w:t>
      </w:r>
      <w:r w:rsidR="003D189B" w:rsidRPr="003D189B">
        <w:t xml:space="preserve">ircuit (IPLC) </w:t>
      </w:r>
      <w:r w:rsidR="00C56777">
        <w:t>s</w:t>
      </w:r>
      <w:r w:rsidR="003D189B" w:rsidRPr="003D189B">
        <w:t>ervice</w:t>
      </w:r>
    </w:p>
    <w:p w14:paraId="302F14E3" w14:textId="15322E3C" w:rsidR="001F5438" w:rsidRDefault="000267F9" w:rsidP="000267F9">
      <w:pPr>
        <w:pStyle w:val="enumlev2"/>
      </w:pPr>
      <w:r>
        <w:t>–</w:t>
      </w:r>
      <w:r>
        <w:tab/>
      </w:r>
      <w:r w:rsidR="001F5438">
        <w:t xml:space="preserve">Machine to </w:t>
      </w:r>
      <w:r w:rsidR="00DD67C3">
        <w:t>m</w:t>
      </w:r>
      <w:r w:rsidR="001F5438">
        <w:t xml:space="preserve">achine (M2M) (Category-A with </w:t>
      </w:r>
      <w:r w:rsidR="00DD67C3">
        <w:t>a</w:t>
      </w:r>
      <w:r w:rsidR="001F5438">
        <w:t xml:space="preserve">ll India </w:t>
      </w:r>
      <w:r w:rsidR="00DD67C3">
        <w:t>j</w:t>
      </w:r>
      <w:r w:rsidR="001F5438">
        <w:t>urisdiction)</w:t>
      </w:r>
    </w:p>
    <w:p w14:paraId="19411379" w14:textId="412466D3" w:rsidR="001F5438" w:rsidRDefault="000267F9" w:rsidP="000267F9">
      <w:pPr>
        <w:pStyle w:val="enumlev2"/>
      </w:pPr>
      <w:r>
        <w:t>–</w:t>
      </w:r>
      <w:r>
        <w:tab/>
      </w:r>
      <w:r w:rsidR="001F5438">
        <w:t xml:space="preserve">Machine to </w:t>
      </w:r>
      <w:r w:rsidR="00DD67C3">
        <w:t>m</w:t>
      </w:r>
      <w:r w:rsidR="001F5438">
        <w:t>achine (M2M) (Category-B with jurisdiction in a service-area)</w:t>
      </w:r>
    </w:p>
    <w:p w14:paraId="10F0CB2F" w14:textId="66EDBC6C" w:rsidR="00294507" w:rsidRPr="00A9758B" w:rsidRDefault="000267F9" w:rsidP="000267F9">
      <w:pPr>
        <w:pStyle w:val="enumlev2"/>
      </w:pPr>
      <w:r>
        <w:t>–</w:t>
      </w:r>
      <w:r>
        <w:tab/>
      </w:r>
      <w:r w:rsidR="001F5438">
        <w:t xml:space="preserve">Machine to </w:t>
      </w:r>
      <w:r w:rsidR="00DD67C3">
        <w:t>m</w:t>
      </w:r>
      <w:r w:rsidR="001F5438">
        <w:t>achine (M2M) (Category-C with jurisdiction in a</w:t>
      </w:r>
      <w:r w:rsidR="00801D5E">
        <w:t>n</w:t>
      </w:r>
      <w:r w:rsidR="001F5438">
        <w:t xml:space="preserve"> SSA/</w:t>
      </w:r>
      <w:r w:rsidR="00DD67C3">
        <w:t>d</w:t>
      </w:r>
      <w:r w:rsidR="001F5438">
        <w:t>istrict area)</w:t>
      </w:r>
      <w:r>
        <w:t>.</w:t>
      </w:r>
    </w:p>
    <w:p w14:paraId="2B8ED2B2" w14:textId="1F656C19" w:rsidR="003D189B" w:rsidRPr="003D189B" w:rsidRDefault="003D189B" w:rsidP="003D189B">
      <w:pPr>
        <w:rPr>
          <w:bCs/>
        </w:rPr>
      </w:pPr>
      <w:r w:rsidRPr="003D189B">
        <w:rPr>
          <w:bCs/>
        </w:rPr>
        <w:t>Some of the notable guidelines are</w:t>
      </w:r>
      <w:r>
        <w:rPr>
          <w:bCs/>
        </w:rPr>
        <w:t>:</w:t>
      </w:r>
    </w:p>
    <w:p w14:paraId="2135C8A3" w14:textId="3E88466F" w:rsidR="003D189B" w:rsidRPr="003D189B" w:rsidRDefault="000267F9" w:rsidP="000267F9">
      <w:pPr>
        <w:pStyle w:val="enumlev1"/>
      </w:pPr>
      <w:r>
        <w:t>1.</w:t>
      </w:r>
      <w:r>
        <w:tab/>
      </w:r>
      <w:r w:rsidR="003D189B" w:rsidRPr="003D189B">
        <w:t>VNOs that enter the network would do so based on arriving at a mutual agreement between an NSO and a VNO.</w:t>
      </w:r>
    </w:p>
    <w:p w14:paraId="275EE41E" w14:textId="286818B4" w:rsidR="003D189B" w:rsidRPr="003D189B" w:rsidRDefault="000267F9" w:rsidP="000267F9">
      <w:pPr>
        <w:pStyle w:val="enumlev1"/>
      </w:pPr>
      <w:r>
        <w:t>2.</w:t>
      </w:r>
      <w:r>
        <w:tab/>
      </w:r>
      <w:r w:rsidR="003D189B" w:rsidRPr="003D189B">
        <w:t xml:space="preserve">The terms and conditions of sharing of infrastructure between the NSO and VNO shall be </w:t>
      </w:r>
      <w:proofErr w:type="gramStart"/>
      <w:r w:rsidR="003D189B" w:rsidRPr="003D189B">
        <w:t>on the basis of</w:t>
      </w:r>
      <w:proofErr w:type="gramEnd"/>
      <w:r w:rsidR="003D189B" w:rsidRPr="003D189B">
        <w:t xml:space="preserve"> mutually accepted terms and conditions between the NSO and the VNO.</w:t>
      </w:r>
    </w:p>
    <w:p w14:paraId="7E6210A3" w14:textId="429DFEE7" w:rsidR="003D189B" w:rsidRPr="003D189B" w:rsidRDefault="000267F9" w:rsidP="000267F9">
      <w:pPr>
        <w:pStyle w:val="enumlev1"/>
      </w:pPr>
      <w:r>
        <w:t>3.</w:t>
      </w:r>
      <w:r>
        <w:tab/>
      </w:r>
      <w:r w:rsidR="003D189B" w:rsidRPr="003D189B">
        <w:t xml:space="preserve">VNOs shall be permitted to set up their own network equipment viz. </w:t>
      </w:r>
      <w:r w:rsidR="00DD67C3">
        <w:t>b</w:t>
      </w:r>
      <w:r w:rsidR="003D189B" w:rsidRPr="003D189B">
        <w:t xml:space="preserve">ase </w:t>
      </w:r>
      <w:r w:rsidR="00DD67C3">
        <w:t>t</w:t>
      </w:r>
      <w:r w:rsidR="003D189B" w:rsidRPr="003D189B">
        <w:t xml:space="preserve">ransceiver </w:t>
      </w:r>
      <w:r w:rsidR="00DD67C3">
        <w:t>s</w:t>
      </w:r>
      <w:r w:rsidR="003D189B" w:rsidRPr="003D189B">
        <w:t xml:space="preserve">ystem (BTS), </w:t>
      </w:r>
      <w:r w:rsidR="00DD67C3">
        <w:t>b</w:t>
      </w:r>
      <w:r w:rsidR="003D189B" w:rsidRPr="003D189B">
        <w:t xml:space="preserve">ase </w:t>
      </w:r>
      <w:r w:rsidR="00DD67C3">
        <w:t>s</w:t>
      </w:r>
      <w:r w:rsidR="003D189B" w:rsidRPr="003D189B">
        <w:t xml:space="preserve">tation </w:t>
      </w:r>
      <w:r w:rsidR="00DD67C3">
        <w:t>c</w:t>
      </w:r>
      <w:r w:rsidR="003D189B" w:rsidRPr="003D189B">
        <w:t xml:space="preserve">ontroller (BSC), </w:t>
      </w:r>
      <w:r w:rsidR="00DD67C3">
        <w:t>m</w:t>
      </w:r>
      <w:r w:rsidR="003D189B" w:rsidRPr="003D189B">
        <w:t xml:space="preserve">obile </w:t>
      </w:r>
      <w:r w:rsidR="00DD67C3">
        <w:t>s</w:t>
      </w:r>
      <w:r w:rsidR="003D189B" w:rsidRPr="003D189B">
        <w:t xml:space="preserve">witching </w:t>
      </w:r>
      <w:r w:rsidR="00DD67C3">
        <w:t>c</w:t>
      </w:r>
      <w:r w:rsidR="003D189B" w:rsidRPr="003D189B">
        <w:t xml:space="preserve">entre (MSC), </w:t>
      </w:r>
      <w:r w:rsidR="00DD67C3">
        <w:t>r</w:t>
      </w:r>
      <w:r w:rsidR="003D189B" w:rsidRPr="003D189B">
        <w:t xml:space="preserve">emote </w:t>
      </w:r>
      <w:r w:rsidR="00DD67C3">
        <w:t>s</w:t>
      </w:r>
      <w:r w:rsidR="003D189B" w:rsidRPr="003D189B">
        <w:t xml:space="preserve">witching </w:t>
      </w:r>
      <w:r w:rsidR="00DD67C3">
        <w:t>u</w:t>
      </w:r>
      <w:r w:rsidR="003D189B" w:rsidRPr="003D189B">
        <w:t xml:space="preserve">nit (RSU), </w:t>
      </w:r>
      <w:r w:rsidR="00DD67C3">
        <w:t>d</w:t>
      </w:r>
      <w:r w:rsidR="003D189B" w:rsidRPr="003D189B">
        <w:t xml:space="preserve">igital </w:t>
      </w:r>
      <w:r w:rsidR="00DD67C3">
        <w:t>s</w:t>
      </w:r>
      <w:r w:rsidR="003D189B" w:rsidRPr="003D189B">
        <w:t xml:space="preserve">ubscriber </w:t>
      </w:r>
      <w:r w:rsidR="00DD67C3">
        <w:t>l</w:t>
      </w:r>
      <w:r w:rsidR="003D189B" w:rsidRPr="003D189B">
        <w:t xml:space="preserve">ine </w:t>
      </w:r>
      <w:r w:rsidR="00DD67C3">
        <w:t>a</w:t>
      </w:r>
      <w:r w:rsidR="003D189B" w:rsidRPr="003D189B">
        <w:t xml:space="preserve">ccess </w:t>
      </w:r>
      <w:r w:rsidR="00DD67C3">
        <w:t>m</w:t>
      </w:r>
      <w:r w:rsidR="003D189B" w:rsidRPr="003D189B">
        <w:t xml:space="preserve">ultiplexer (DSLAM), </w:t>
      </w:r>
      <w:r w:rsidR="00DD67C3">
        <w:t>l</w:t>
      </w:r>
      <w:r w:rsidR="003D189B" w:rsidRPr="003D189B">
        <w:t xml:space="preserve">ocal </w:t>
      </w:r>
      <w:r w:rsidR="00DD67C3">
        <w:t>a</w:t>
      </w:r>
      <w:r w:rsidR="003D189B" w:rsidRPr="003D189B">
        <w:t xml:space="preserve">rea </w:t>
      </w:r>
      <w:r w:rsidR="00DD67C3">
        <w:t>n</w:t>
      </w:r>
      <w:r w:rsidR="003D189B" w:rsidRPr="003D189B">
        <w:t xml:space="preserve">etwork (LAN) switches). VNOs shall not be allowed to own/ install equipment of core infrastructure, i.e., </w:t>
      </w:r>
      <w:r w:rsidR="00DD67C3">
        <w:t>g</w:t>
      </w:r>
      <w:r w:rsidR="003D189B" w:rsidRPr="003D189B">
        <w:t xml:space="preserve">ateway </w:t>
      </w:r>
      <w:r w:rsidR="00DD67C3">
        <w:t>m</w:t>
      </w:r>
      <w:r w:rsidR="003D189B" w:rsidRPr="003D189B">
        <w:t xml:space="preserve">obile </w:t>
      </w:r>
      <w:r w:rsidR="00DD67C3">
        <w:t>s</w:t>
      </w:r>
      <w:r w:rsidR="003D189B" w:rsidRPr="003D189B">
        <w:t xml:space="preserve">witching </w:t>
      </w:r>
      <w:r w:rsidR="00DD67C3">
        <w:t>c</w:t>
      </w:r>
      <w:r w:rsidR="003D189B" w:rsidRPr="003D189B">
        <w:t xml:space="preserve">entre (GMSC), </w:t>
      </w:r>
      <w:r w:rsidR="00DD67C3">
        <w:t>s</w:t>
      </w:r>
      <w:r w:rsidR="003D189B" w:rsidRPr="003D189B">
        <w:t xml:space="preserve">oft </w:t>
      </w:r>
      <w:r w:rsidR="00DD67C3">
        <w:t>s</w:t>
      </w:r>
      <w:r w:rsidR="003D189B" w:rsidRPr="003D189B">
        <w:t xml:space="preserve">witches and </w:t>
      </w:r>
      <w:r w:rsidR="00DD67C3">
        <w:t>t</w:t>
      </w:r>
      <w:r w:rsidR="003D189B" w:rsidRPr="003D189B">
        <w:t xml:space="preserve">runk </w:t>
      </w:r>
      <w:r w:rsidR="00DD67C3">
        <w:t>a</w:t>
      </w:r>
      <w:r w:rsidR="003D189B" w:rsidRPr="003D189B">
        <w:t xml:space="preserve">utomatic </w:t>
      </w:r>
      <w:r w:rsidR="00DD67C3">
        <w:t>e</w:t>
      </w:r>
      <w:r w:rsidR="003D189B" w:rsidRPr="003D189B">
        <w:t xml:space="preserve">xchange (TAX) or equivalent. Therefore, they are not allowed to own/install equipment which are required for interconnection with other NSO(s), viz. GMSCs, </w:t>
      </w:r>
      <w:r w:rsidR="00DD67C3">
        <w:t>s</w:t>
      </w:r>
      <w:r w:rsidR="003D189B" w:rsidRPr="003D189B">
        <w:t xml:space="preserve">oft-switches and TAX. Soft </w:t>
      </w:r>
      <w:r w:rsidR="00DD67C3">
        <w:t>s</w:t>
      </w:r>
      <w:r w:rsidR="003D189B" w:rsidRPr="003D189B">
        <w:t xml:space="preserve">witch is an </w:t>
      </w:r>
      <w:r w:rsidR="00DD67C3">
        <w:t>a</w:t>
      </w:r>
      <w:r w:rsidR="003D189B" w:rsidRPr="003D189B">
        <w:t xml:space="preserve">pplication </w:t>
      </w:r>
      <w:r w:rsidR="00DD67C3">
        <w:t>p</w:t>
      </w:r>
      <w:r w:rsidR="003D189B" w:rsidRPr="003D189B">
        <w:t xml:space="preserve">rogramme </w:t>
      </w:r>
      <w:r w:rsidR="00DD67C3">
        <w:t>i</w:t>
      </w:r>
      <w:r w:rsidR="003D189B" w:rsidRPr="003D189B">
        <w:t xml:space="preserve">nterface (API) that is used to bridge a traditional </w:t>
      </w:r>
      <w:r w:rsidR="00DD67C3">
        <w:t>p</w:t>
      </w:r>
      <w:r w:rsidR="003D189B" w:rsidRPr="003D189B">
        <w:t xml:space="preserve">ublic </w:t>
      </w:r>
      <w:r w:rsidR="00DD67C3">
        <w:t>s</w:t>
      </w:r>
      <w:r w:rsidR="003D189B" w:rsidRPr="003D189B">
        <w:t xml:space="preserve">witch </w:t>
      </w:r>
      <w:r w:rsidR="00DD67C3">
        <w:t>t</w:t>
      </w:r>
      <w:r w:rsidR="003D189B" w:rsidRPr="003D189B">
        <w:t xml:space="preserve">elephone </w:t>
      </w:r>
      <w:r w:rsidR="00DD67C3">
        <w:t>n</w:t>
      </w:r>
      <w:r w:rsidR="003D189B" w:rsidRPr="003D189B">
        <w:t xml:space="preserve">etwork (PSTN) and </w:t>
      </w:r>
      <w:r w:rsidR="00DD67C3">
        <w:t>v</w:t>
      </w:r>
      <w:r w:rsidR="003D189B" w:rsidRPr="003D189B">
        <w:t xml:space="preserve">oice over Internet </w:t>
      </w:r>
      <w:r w:rsidR="00DD67C3">
        <w:t>p</w:t>
      </w:r>
      <w:r w:rsidR="003D189B" w:rsidRPr="003D189B">
        <w:t xml:space="preserve">rotocol (VoIP) by linking PSTN </w:t>
      </w:r>
      <w:r w:rsidR="003D189B" w:rsidRPr="003D189B">
        <w:lastRenderedPageBreak/>
        <w:t xml:space="preserve">to Internet </w:t>
      </w:r>
      <w:r w:rsidR="00DD67C3">
        <w:t>p</w:t>
      </w:r>
      <w:r w:rsidR="003D189B" w:rsidRPr="003D189B">
        <w:t xml:space="preserve">rotocol (IP) networks and managing traffic that controls a mixture of voice, fax, data and video. Soft </w:t>
      </w:r>
      <w:r w:rsidR="00DD67C3">
        <w:t>s</w:t>
      </w:r>
      <w:r w:rsidR="003D189B" w:rsidRPr="003D189B">
        <w:t xml:space="preserve">witch is a </w:t>
      </w:r>
      <w:r w:rsidR="00226BBD" w:rsidRPr="003D189B">
        <w:t>software-based</w:t>
      </w:r>
      <w:r w:rsidR="003D189B" w:rsidRPr="003D189B">
        <w:t xml:space="preserve"> switching platform based on open systems.</w:t>
      </w:r>
    </w:p>
    <w:p w14:paraId="132530D5" w14:textId="1F22626F" w:rsidR="003D189B" w:rsidRPr="003D189B" w:rsidRDefault="000267F9" w:rsidP="000267F9">
      <w:pPr>
        <w:pStyle w:val="enumlev1"/>
      </w:pPr>
      <w:r>
        <w:t>4.</w:t>
      </w:r>
      <w:r>
        <w:tab/>
      </w:r>
      <w:r w:rsidR="003D189B" w:rsidRPr="003D189B">
        <w:t>VNOs shall also be allowed to create their own service delivery platforms in respect of customer service, billing and VAS.</w:t>
      </w:r>
    </w:p>
    <w:p w14:paraId="14CF1959" w14:textId="79AA97B8" w:rsidR="003D189B" w:rsidRPr="003D189B" w:rsidRDefault="000267F9" w:rsidP="000267F9">
      <w:pPr>
        <w:pStyle w:val="enumlev1"/>
      </w:pPr>
      <w:r>
        <w:t>5.</w:t>
      </w:r>
      <w:r>
        <w:tab/>
      </w:r>
      <w:r w:rsidR="003D189B" w:rsidRPr="003D189B">
        <w:t>An operator who wishes to provide telecom services to its customers utilizing the underlying network and/or access spectrum of an existing NSO will have to obtain UL (VNO) license.</w:t>
      </w:r>
    </w:p>
    <w:p w14:paraId="680C271F" w14:textId="0D41A492" w:rsidR="003D189B" w:rsidRPr="003D189B" w:rsidRDefault="000267F9" w:rsidP="000267F9">
      <w:pPr>
        <w:pStyle w:val="enumlev1"/>
      </w:pPr>
      <w:r>
        <w:t>6.</w:t>
      </w:r>
      <w:r>
        <w:tab/>
      </w:r>
      <w:r w:rsidR="003D189B" w:rsidRPr="003D189B">
        <w:t>There shall be no restriction on the number of VNOs parented by an NSO.</w:t>
      </w:r>
    </w:p>
    <w:p w14:paraId="3545CE84" w14:textId="561F4984" w:rsidR="003D189B" w:rsidRPr="003D189B" w:rsidRDefault="000267F9" w:rsidP="000267F9">
      <w:pPr>
        <w:pStyle w:val="enumlev1"/>
      </w:pPr>
      <w:r>
        <w:t>7.</w:t>
      </w:r>
      <w:r>
        <w:tab/>
      </w:r>
      <w:r w:rsidR="003D189B" w:rsidRPr="003D189B">
        <w:t>VNOs will be allowed to have agreements with more than one NSO for all services other than access services and such services which need numbering and unique identity of the customers.</w:t>
      </w:r>
    </w:p>
    <w:p w14:paraId="52107A44" w14:textId="2634370E" w:rsidR="003D189B" w:rsidRPr="003D189B" w:rsidRDefault="000267F9" w:rsidP="000267F9">
      <w:pPr>
        <w:pStyle w:val="enumlev1"/>
      </w:pPr>
      <w:r>
        <w:t>8.</w:t>
      </w:r>
      <w:r>
        <w:tab/>
      </w:r>
      <w:r w:rsidR="003D189B" w:rsidRPr="003D189B">
        <w:t>An NSO shall allocate a numbering range to their VNO(s) from the numbering range allocated to it by the licensor. VNOs shall also utilise the LRN and network codes of the parent NSO for the purpose of routing of calls.</w:t>
      </w:r>
    </w:p>
    <w:p w14:paraId="5D2F5426" w14:textId="684B2EC2" w:rsidR="003D189B" w:rsidRPr="003D189B" w:rsidRDefault="000267F9" w:rsidP="000267F9">
      <w:pPr>
        <w:pStyle w:val="enumlev1"/>
      </w:pPr>
      <w:r>
        <w:t>9.</w:t>
      </w:r>
      <w:r>
        <w:tab/>
      </w:r>
      <w:r w:rsidR="003D189B" w:rsidRPr="003D189B">
        <w:t xml:space="preserve">There would not be any mandate to an NSO for providing time bound access to its VNO; rather, it shall be left to the mutual agreement between NSO and VNO. However, </w:t>
      </w:r>
      <w:r w:rsidR="00DD67C3">
        <w:t xml:space="preserve">the </w:t>
      </w:r>
      <w:r w:rsidR="003D189B" w:rsidRPr="003D189B">
        <w:t xml:space="preserve">Department of Telecommunications/TRAI shall have </w:t>
      </w:r>
      <w:r w:rsidR="00DD67C3">
        <w:t xml:space="preserve">the </w:t>
      </w:r>
      <w:r w:rsidR="003D189B" w:rsidRPr="003D189B">
        <w:t xml:space="preserve">right to intervene in the matter as and when required to protect the interest of consumers and </w:t>
      </w:r>
      <w:r w:rsidR="00DD67C3">
        <w:t xml:space="preserve">the </w:t>
      </w:r>
      <w:r w:rsidR="003D189B" w:rsidRPr="003D189B">
        <w:t>telecom sector.</w:t>
      </w:r>
    </w:p>
    <w:p w14:paraId="7BBC20A6" w14:textId="2689044A" w:rsidR="003D189B" w:rsidRPr="003D189B" w:rsidRDefault="000267F9" w:rsidP="000267F9">
      <w:pPr>
        <w:pStyle w:val="enumlev1"/>
      </w:pPr>
      <w:r>
        <w:t>10.</w:t>
      </w:r>
      <w:r>
        <w:tab/>
      </w:r>
      <w:r w:rsidR="00DD67C3" w:rsidRPr="00DD67C3">
        <w:t xml:space="preserve">Charging and </w:t>
      </w:r>
      <w:r w:rsidR="00DD67C3">
        <w:t>a</w:t>
      </w:r>
      <w:r w:rsidR="00DD67C3" w:rsidRPr="00DD67C3">
        <w:t xml:space="preserve">ccounting </w:t>
      </w:r>
      <w:r w:rsidR="00DD67C3">
        <w:t>f</w:t>
      </w:r>
      <w:r w:rsidR="00DD67C3" w:rsidRPr="00DD67C3">
        <w:t xml:space="preserve">unctions </w:t>
      </w:r>
      <w:r w:rsidR="00DD67C3">
        <w:t>(</w:t>
      </w:r>
      <w:r w:rsidR="003D189B" w:rsidRPr="003D189B">
        <w:t>CAF</w:t>
      </w:r>
      <w:r w:rsidR="00DD67C3">
        <w:t>)</w:t>
      </w:r>
      <w:r w:rsidR="003D189B" w:rsidRPr="003D189B">
        <w:t xml:space="preserve"> verification and number activation shall be the responsibility of a VNO.</w:t>
      </w:r>
    </w:p>
    <w:p w14:paraId="7B3D8141" w14:textId="6FA4F359" w:rsidR="003D189B" w:rsidRPr="003D189B" w:rsidRDefault="000267F9" w:rsidP="000267F9">
      <w:pPr>
        <w:pStyle w:val="enumlev1"/>
      </w:pPr>
      <w:r>
        <w:t>11.</w:t>
      </w:r>
      <w:r>
        <w:tab/>
      </w:r>
      <w:r w:rsidR="003D189B" w:rsidRPr="003D189B">
        <w:t>A VNO shall bear the penalty on account of failure of subscriber verification norms (for its own customers). Other penalties which are beyond the scope of the VNO viz. roll out obligations, core network issues</w:t>
      </w:r>
      <w:r w:rsidR="001E41E8">
        <w:t>,</w:t>
      </w:r>
      <w:r w:rsidR="003D189B" w:rsidRPr="003D189B">
        <w:t xml:space="preserve"> etc. shall be borne by the NSO as per existing norms defined for them.</w:t>
      </w:r>
    </w:p>
    <w:p w14:paraId="01948BAF" w14:textId="6D509829" w:rsidR="003D189B" w:rsidRPr="003D189B" w:rsidRDefault="000267F9" w:rsidP="000267F9">
      <w:pPr>
        <w:pStyle w:val="enumlev1"/>
      </w:pPr>
      <w:r>
        <w:t>12.</w:t>
      </w:r>
      <w:r>
        <w:tab/>
      </w:r>
      <w:r w:rsidR="003D189B" w:rsidRPr="003D189B">
        <w:t>No spectrum shall be assigned to the VNOs.</w:t>
      </w:r>
    </w:p>
    <w:p w14:paraId="3ABF6FCC" w14:textId="42B2180C" w:rsidR="003D189B" w:rsidRPr="00D7129C" w:rsidRDefault="000267F9" w:rsidP="003D189B">
      <w:pPr>
        <w:pStyle w:val="Heading2"/>
      </w:pPr>
      <w:bookmarkStart w:id="87" w:name="_Toc172298812"/>
      <w:bookmarkStart w:id="88" w:name="_Toc175120253"/>
      <w:bookmarkStart w:id="89" w:name="_Toc179555644"/>
      <w:r>
        <w:t>9.3</w:t>
      </w:r>
      <w:r>
        <w:tab/>
      </w:r>
      <w:r w:rsidR="003D189B" w:rsidRPr="00D7129C">
        <w:t>Kenya</w:t>
      </w:r>
      <w:bookmarkEnd w:id="87"/>
      <w:bookmarkEnd w:id="88"/>
      <w:bookmarkEnd w:id="89"/>
    </w:p>
    <w:p w14:paraId="5D30B9EE" w14:textId="69454FDF" w:rsidR="003D189B" w:rsidRPr="003D189B" w:rsidRDefault="000267F9" w:rsidP="003D189B">
      <w:pPr>
        <w:pStyle w:val="Heading3"/>
      </w:pPr>
      <w:bookmarkStart w:id="90" w:name="_Toc172298813"/>
      <w:r>
        <w:t>9.3.1</w:t>
      </w:r>
      <w:r>
        <w:tab/>
      </w:r>
      <w:r w:rsidR="003D189B" w:rsidRPr="003D189B">
        <w:t xml:space="preserve">MVNO and </w:t>
      </w:r>
      <w:r w:rsidR="00DD67C3">
        <w:t>u</w:t>
      </w:r>
      <w:r w:rsidR="003D189B" w:rsidRPr="003D189B">
        <w:t xml:space="preserve">nified </w:t>
      </w:r>
      <w:r w:rsidR="00DD67C3">
        <w:t>l</w:t>
      </w:r>
      <w:r w:rsidR="003D189B" w:rsidRPr="003D189B">
        <w:t xml:space="preserve">icensing </w:t>
      </w:r>
      <w:r w:rsidR="00DD67C3">
        <w:t>f</w:t>
      </w:r>
      <w:r w:rsidR="003D189B" w:rsidRPr="003D189B">
        <w:t>ramework</w:t>
      </w:r>
      <w:bookmarkEnd w:id="90"/>
    </w:p>
    <w:p w14:paraId="59AAF634" w14:textId="3CA0CAAC" w:rsidR="003D189B" w:rsidRPr="003D189B" w:rsidRDefault="003D189B" w:rsidP="000267F9">
      <w:r w:rsidRPr="003D189B">
        <w:t xml:space="preserve">In 2008, the regulator adopted a </w:t>
      </w:r>
      <w:r w:rsidR="00DD67C3">
        <w:t>u</w:t>
      </w:r>
      <w:r w:rsidRPr="003D189B">
        <w:t xml:space="preserve">nified </w:t>
      </w:r>
      <w:r w:rsidR="00DD67C3">
        <w:t>l</w:t>
      </w:r>
      <w:r w:rsidRPr="003D189B">
        <w:t xml:space="preserve">icensing </w:t>
      </w:r>
      <w:r w:rsidR="00DD67C3">
        <w:t>f</w:t>
      </w:r>
      <w:r w:rsidRPr="003D189B">
        <w:t xml:space="preserve">ramework (ULF) which sought to address challenges associated with </w:t>
      </w:r>
      <w:r w:rsidR="00DD67C3">
        <w:t xml:space="preserve">a </w:t>
      </w:r>
      <w:r w:rsidRPr="003D189B">
        <w:t>technology specific licensing regime arising from the technological advancements that led to convergence.</w:t>
      </w:r>
    </w:p>
    <w:p w14:paraId="0EB41A09" w14:textId="0FBBFC8C" w:rsidR="003D189B" w:rsidRPr="003D189B" w:rsidRDefault="003D189B" w:rsidP="000267F9">
      <w:r w:rsidRPr="003D189B">
        <w:t xml:space="preserve">This framework collapsed all the technology specific licenses into three categories </w:t>
      </w:r>
      <w:r w:rsidR="00ED272F">
        <w:t xml:space="preserve">with regards to MVNO </w:t>
      </w:r>
      <w:r w:rsidRPr="003D189B">
        <w:t>as follows</w:t>
      </w:r>
      <w:r>
        <w:t>:</w:t>
      </w:r>
      <w:r w:rsidRPr="003D189B">
        <w:t xml:space="preserve"> </w:t>
      </w:r>
    </w:p>
    <w:p w14:paraId="760F9CEC" w14:textId="399B17D1" w:rsidR="003D189B" w:rsidRDefault="000267F9" w:rsidP="000267F9">
      <w:pPr>
        <w:pStyle w:val="enumlev1"/>
      </w:pPr>
      <w:r>
        <w:t>1.</w:t>
      </w:r>
      <w:r>
        <w:tab/>
      </w:r>
      <w:r w:rsidR="003D189B" w:rsidRPr="601044DF">
        <w:t xml:space="preserve">Network </w:t>
      </w:r>
      <w:r w:rsidR="00DD67C3">
        <w:t>f</w:t>
      </w:r>
      <w:r w:rsidR="003D189B" w:rsidRPr="601044DF">
        <w:t xml:space="preserve">acilities </w:t>
      </w:r>
      <w:r w:rsidR="00DD67C3">
        <w:t>p</w:t>
      </w:r>
      <w:r w:rsidR="003D189B" w:rsidRPr="601044DF">
        <w:t>rovider (NFP) – that owns and operates any form of communications infrastructure (based on satellite, terrestrial, mobile or fixed</w:t>
      </w:r>
      <w:proofErr w:type="gramStart"/>
      <w:r w:rsidR="003D189B" w:rsidRPr="601044DF">
        <w:t>)</w:t>
      </w:r>
      <w:r w:rsidR="00ED272F" w:rsidRPr="601044DF">
        <w:t>;</w:t>
      </w:r>
      <w:proofErr w:type="gramEnd"/>
    </w:p>
    <w:p w14:paraId="4E46CAAC" w14:textId="6A63B560" w:rsidR="003D189B" w:rsidRDefault="000267F9" w:rsidP="000267F9">
      <w:pPr>
        <w:pStyle w:val="enumlev1"/>
      </w:pPr>
      <w:r>
        <w:t>2.</w:t>
      </w:r>
      <w:r>
        <w:tab/>
      </w:r>
      <w:r w:rsidR="003D189B" w:rsidRPr="003D189B">
        <w:t xml:space="preserve">Applications </w:t>
      </w:r>
      <w:r w:rsidR="00DD67C3">
        <w:t>s</w:t>
      </w:r>
      <w:r w:rsidR="003D189B" w:rsidRPr="003D189B">
        <w:t xml:space="preserve">ervice </w:t>
      </w:r>
      <w:r w:rsidR="00DD67C3">
        <w:t>p</w:t>
      </w:r>
      <w:r w:rsidR="003D189B" w:rsidRPr="003D189B">
        <w:t>rovider (ASP) – that provides all forms of services to end users using the network services of a facilities provider</w:t>
      </w:r>
      <w:r w:rsidR="00ED272F">
        <w:t xml:space="preserve">. </w:t>
      </w:r>
      <w:r w:rsidR="00ED272F" w:rsidRPr="00ED272F">
        <w:t xml:space="preserve">The services are all communication services except services that are content in nature. Resources applicable to this </w:t>
      </w:r>
      <w:r w:rsidR="00226BBD" w:rsidRPr="00ED272F">
        <w:t>license</w:t>
      </w:r>
      <w:r w:rsidR="00ED272F" w:rsidRPr="00ED272F">
        <w:t xml:space="preserve"> are numbering resources both for customers and for network nodes</w:t>
      </w:r>
      <w:r w:rsidR="00ED272F">
        <w:t xml:space="preserve">; and </w:t>
      </w:r>
    </w:p>
    <w:p w14:paraId="58A96A32" w14:textId="252487A9" w:rsidR="003D189B" w:rsidRPr="003D189B" w:rsidRDefault="000267F9" w:rsidP="000267F9">
      <w:pPr>
        <w:pStyle w:val="enumlev1"/>
      </w:pPr>
      <w:r>
        <w:t>3.</w:t>
      </w:r>
      <w:r>
        <w:tab/>
      </w:r>
      <w:r w:rsidR="003D189B" w:rsidRPr="003D189B">
        <w:t xml:space="preserve">Contents </w:t>
      </w:r>
      <w:r w:rsidR="00DD67C3">
        <w:t>s</w:t>
      </w:r>
      <w:r w:rsidR="003D189B" w:rsidRPr="003D189B">
        <w:t xml:space="preserve">ervices </w:t>
      </w:r>
      <w:r w:rsidR="00DD67C3">
        <w:t>p</w:t>
      </w:r>
      <w:r w:rsidR="003D189B" w:rsidRPr="003D189B">
        <w:t>rovider (CSP) –</w:t>
      </w:r>
      <w:r w:rsidR="00ED272F" w:rsidRPr="00ED272F">
        <w:rPr>
          <w:rFonts w:ascii="Open Sans" w:hAnsi="Open Sans"/>
          <w:color w:val="00171F"/>
          <w:sz w:val="20"/>
          <w:shd w:val="clear" w:color="auto" w:fill="FFFFFF"/>
        </w:rPr>
        <w:t xml:space="preserve"> </w:t>
      </w:r>
      <w:r w:rsidR="00ED272F" w:rsidRPr="00ED272F">
        <w:t xml:space="preserve">to provide content related services to end users who are customers of the application service providers. Content service providers use the infrastructure of </w:t>
      </w:r>
      <w:r w:rsidR="00DD67C3">
        <w:t>n</w:t>
      </w:r>
      <w:r w:rsidR="00ED272F" w:rsidRPr="00ED272F">
        <w:t xml:space="preserve">etwork </w:t>
      </w:r>
      <w:r w:rsidR="00DD67C3">
        <w:t>f</w:t>
      </w:r>
      <w:r w:rsidR="00ED272F" w:rsidRPr="00ED272F">
        <w:t xml:space="preserve">acilities </w:t>
      </w:r>
      <w:r w:rsidR="00DD67C3">
        <w:t>p</w:t>
      </w:r>
      <w:r w:rsidR="00ED272F" w:rsidRPr="00ED272F">
        <w:t xml:space="preserve">roviders and the systems of the </w:t>
      </w:r>
      <w:r w:rsidR="00DD67C3">
        <w:t>a</w:t>
      </w:r>
      <w:r w:rsidR="00ED272F" w:rsidRPr="00ED272F">
        <w:t xml:space="preserve">pplication </w:t>
      </w:r>
      <w:r w:rsidR="00DD67C3">
        <w:t>s</w:t>
      </w:r>
      <w:r w:rsidR="00ED272F" w:rsidRPr="00ED272F">
        <w:t xml:space="preserve">ervice </w:t>
      </w:r>
      <w:r w:rsidR="00DD67C3">
        <w:t>p</w:t>
      </w:r>
      <w:r w:rsidR="00ED272F" w:rsidRPr="00ED272F">
        <w:t>roviders to reach their customers. The services offered by content service providers are of information, entertainment, education, health, social</w:t>
      </w:r>
      <w:r w:rsidR="001E41E8">
        <w:t>,</w:t>
      </w:r>
      <w:r w:rsidR="00ED272F" w:rsidRPr="00ED272F">
        <w:t xml:space="preserve"> etc</w:t>
      </w:r>
      <w:r>
        <w:t>.,</w:t>
      </w:r>
      <w:r w:rsidR="00ED272F" w:rsidRPr="00ED272F">
        <w:t xml:space="preserve"> nature that can either be text, voice, video clips delivered to a customer</w:t>
      </w:r>
      <w:r w:rsidR="001E41E8">
        <w:t>'</w:t>
      </w:r>
      <w:r w:rsidR="00ED272F" w:rsidRPr="00ED272F">
        <w:t>s mobile device on request or as subscribed to by the customer.</w:t>
      </w:r>
      <w:r w:rsidR="00226BBD">
        <w:t xml:space="preserve"> </w:t>
      </w:r>
      <w:r w:rsidR="003D189B" w:rsidRPr="003D189B">
        <w:t xml:space="preserve">With these three categories, the existing MNOs were therefore issued with NFP-T1 license to cover the entire infrastructure related component while all other services including subscription of customers are covered under the ASP license. </w:t>
      </w:r>
    </w:p>
    <w:p w14:paraId="765BF7E5" w14:textId="208D00A8" w:rsidR="003D189B" w:rsidRPr="003D189B" w:rsidRDefault="003D189B" w:rsidP="003D189B">
      <w:r w:rsidRPr="003D189B">
        <w:lastRenderedPageBreak/>
        <w:t xml:space="preserve">Upon the adoption of ULF in 2008, the regulator took a position that MVNOs fall under the ASP license since they do not require access spectrum but must register customers. This has remained the position of the regulator with regards to MVNOs and indeed informed a few interested parties that the </w:t>
      </w:r>
      <w:r w:rsidR="001E41E8">
        <w:t>"</w:t>
      </w:r>
      <w:r w:rsidRPr="003D189B">
        <w:t>issues on the introduction of MVNOs relate to network capacity, interconnection, co-location, and infrastructure sharing among others and that there is a strong link between the viability of this business with the availability of extra/unutilized capacity within the networks of the existing cellular mobile operators and indeed the operators</w:t>
      </w:r>
      <w:r w:rsidR="001E41E8">
        <w:t>'</w:t>
      </w:r>
      <w:r w:rsidRPr="003D189B">
        <w:t xml:space="preserve"> willingness to make the same available for use by the said MVNOs</w:t>
      </w:r>
      <w:r w:rsidR="001E41E8">
        <w:t>"</w:t>
      </w:r>
      <w:r w:rsidRPr="003D189B">
        <w:t>.</w:t>
      </w:r>
    </w:p>
    <w:p w14:paraId="4142166F" w14:textId="64B18214" w:rsidR="003D189B" w:rsidRPr="003D189B" w:rsidRDefault="003D189B" w:rsidP="003D189B">
      <w:r w:rsidRPr="003D189B">
        <w:t>The regulator has further maintained that potential MVNO</w:t>
      </w:r>
      <w:r w:rsidR="001E41E8">
        <w:t>'</w:t>
      </w:r>
      <w:r w:rsidRPr="003D189B">
        <w:t xml:space="preserve">s wishing to provide the said MVNO services should first approach the existing </w:t>
      </w:r>
      <w:r w:rsidR="00E871B1">
        <w:t>MNOs</w:t>
      </w:r>
      <w:r w:rsidR="00E871B1" w:rsidRPr="003D189B">
        <w:t xml:space="preserve"> </w:t>
      </w:r>
      <w:r w:rsidRPr="003D189B">
        <w:t>with a view to determining whether they have extra network capacity which they are willing to make available for use by an MVNO. Once this has been established the MVNOs would approach the regulator for further consideration on the licensing of the operation.</w:t>
      </w:r>
    </w:p>
    <w:p w14:paraId="1F637F1C" w14:textId="05751E2A" w:rsidR="003D189B" w:rsidRPr="003D189B" w:rsidRDefault="00FD36D2" w:rsidP="003D189B">
      <w:pPr>
        <w:pStyle w:val="Heading3"/>
      </w:pPr>
      <w:bookmarkStart w:id="91" w:name="_Toc172298814"/>
      <w:r>
        <w:t>9.3.2</w:t>
      </w:r>
      <w:r>
        <w:tab/>
      </w:r>
      <w:r w:rsidR="003D189B" w:rsidRPr="003D189B">
        <w:t xml:space="preserve">MVNO </w:t>
      </w:r>
      <w:r w:rsidR="00B27194">
        <w:t>m</w:t>
      </w:r>
      <w:r w:rsidR="003D189B" w:rsidRPr="003D189B">
        <w:t>odels</w:t>
      </w:r>
      <w:bookmarkEnd w:id="91"/>
    </w:p>
    <w:p w14:paraId="47102665" w14:textId="77777777" w:rsidR="003D189B" w:rsidRPr="003D189B" w:rsidRDefault="003D189B" w:rsidP="003D189B">
      <w:r w:rsidRPr="003D189B">
        <w:t>There are four permitted business models of MVNOs in Kenya and the characteristics of each of these business models and the corresponding licensing requirements are discussed below:</w:t>
      </w:r>
    </w:p>
    <w:p w14:paraId="519DC6A2" w14:textId="1F8F7814" w:rsidR="003D189B" w:rsidRPr="003D189B" w:rsidRDefault="00FD36D2" w:rsidP="003D189B">
      <w:pPr>
        <w:pStyle w:val="Heading4"/>
      </w:pPr>
      <w:r>
        <w:t>9.3.2.1</w:t>
      </w:r>
      <w:r>
        <w:tab/>
      </w:r>
      <w:r w:rsidR="003D189B" w:rsidRPr="003D189B">
        <w:t>Full MVNO</w:t>
      </w:r>
    </w:p>
    <w:p w14:paraId="2CDA1BCE" w14:textId="3156B46E" w:rsidR="003D189B" w:rsidRPr="003D189B" w:rsidRDefault="003D189B" w:rsidP="003D189B">
      <w:r w:rsidRPr="003D189B">
        <w:t xml:space="preserve">A full MVNO is one that owns or provides network facilities and network services such as mobile switching centres, </w:t>
      </w:r>
      <w:r w:rsidR="00B27194">
        <w:t>h</w:t>
      </w:r>
      <w:r w:rsidRPr="003D189B">
        <w:t xml:space="preserve">ome </w:t>
      </w:r>
      <w:r w:rsidR="00B27194">
        <w:t>l</w:t>
      </w:r>
      <w:r w:rsidRPr="003D189B">
        <w:t xml:space="preserve">ocation </w:t>
      </w:r>
      <w:r w:rsidR="00B27194">
        <w:t>r</w:t>
      </w:r>
      <w:r w:rsidRPr="003D189B">
        <w:t>egisters (</w:t>
      </w:r>
      <w:r w:rsidR="001E41E8">
        <w:t>"</w:t>
      </w:r>
      <w:r w:rsidRPr="003D189B">
        <w:t>HLR</w:t>
      </w:r>
      <w:r w:rsidR="001E41E8">
        <w:t>"</w:t>
      </w:r>
      <w:r w:rsidRPr="003D189B">
        <w:t xml:space="preserve">), authentication centres and cellular mobile services. Full MVNOs </w:t>
      </w:r>
      <w:proofErr w:type="gramStart"/>
      <w:r w:rsidRPr="003D189B">
        <w:t>are able to</w:t>
      </w:r>
      <w:proofErr w:type="gramEnd"/>
      <w:r w:rsidRPr="003D189B">
        <w:t xml:space="preserve"> secure their own numbering ranges, offer </w:t>
      </w:r>
      <w:r w:rsidR="00B27194">
        <w:t>their</w:t>
      </w:r>
      <w:r w:rsidR="00B27194" w:rsidRPr="003D189B">
        <w:t xml:space="preserve"> </w:t>
      </w:r>
      <w:r w:rsidRPr="003D189B">
        <w:t>own SIM card</w:t>
      </w:r>
      <w:r w:rsidR="00B27194">
        <w:t>s</w:t>
      </w:r>
      <w:r w:rsidRPr="003D189B">
        <w:t xml:space="preserve"> and have full flexibility on the design of the services and tariff structures. A key feature that distinguishes a full MVNO from other business models is its ability to operate independently of the MNOs. </w:t>
      </w:r>
    </w:p>
    <w:p w14:paraId="46697757" w14:textId="729EE9CE" w:rsidR="003D189B" w:rsidRPr="003D189B" w:rsidRDefault="003D189B" w:rsidP="003D189B">
      <w:r w:rsidRPr="003D189B">
        <w:t xml:space="preserve">A full MVNO may require a </w:t>
      </w:r>
      <w:r w:rsidR="00B27194">
        <w:t>n</w:t>
      </w:r>
      <w:r w:rsidRPr="003D189B">
        <w:t xml:space="preserve">etwork </w:t>
      </w:r>
      <w:r w:rsidR="00B27194">
        <w:t>f</w:t>
      </w:r>
      <w:r w:rsidRPr="003D189B">
        <w:t xml:space="preserve">acility </w:t>
      </w:r>
      <w:r w:rsidR="00B27194">
        <w:t>p</w:t>
      </w:r>
      <w:r w:rsidRPr="003D189B">
        <w:t xml:space="preserve">rovider-Tier 2 (NFP T2) licence in addition to the </w:t>
      </w:r>
      <w:r w:rsidR="00B27194">
        <w:t>a</w:t>
      </w:r>
      <w:r w:rsidRPr="003D189B">
        <w:t xml:space="preserve">pplication </w:t>
      </w:r>
      <w:r w:rsidR="00B27194">
        <w:t>s</w:t>
      </w:r>
      <w:r w:rsidRPr="003D189B">
        <w:t xml:space="preserve">ervice </w:t>
      </w:r>
      <w:r w:rsidR="00B27194">
        <w:t>p</w:t>
      </w:r>
      <w:r w:rsidRPr="003D189B">
        <w:t xml:space="preserve">rovider (ASP) license </w:t>
      </w:r>
      <w:proofErr w:type="gramStart"/>
      <w:r w:rsidRPr="003D189B">
        <w:t>in order to</w:t>
      </w:r>
      <w:proofErr w:type="gramEnd"/>
      <w:r w:rsidRPr="003D189B">
        <w:t xml:space="preserve"> build full core infrastructure including the interconnecting backbone infrastructure. Where the full MVNO does not obtain the NFP-T2 license, the MVNO will lease backbone infrastructure from the licensed NFP-T2 operators. </w:t>
      </w:r>
    </w:p>
    <w:p w14:paraId="571425B6" w14:textId="77777777" w:rsidR="003D189B" w:rsidRPr="003D189B" w:rsidRDefault="003D189B" w:rsidP="003D189B">
      <w:r w:rsidRPr="003D189B">
        <w:t>It therefore follows that existing NFP-T2 operators can provide full MVNO services if they establish the relevant core network elements necessary for the provision of cellular mobile services.</w:t>
      </w:r>
    </w:p>
    <w:p w14:paraId="3AF7A08B" w14:textId="22220524" w:rsidR="003D189B" w:rsidRPr="003D189B" w:rsidRDefault="00FD36D2" w:rsidP="003D189B">
      <w:pPr>
        <w:pStyle w:val="Heading4"/>
      </w:pPr>
      <w:r>
        <w:t>9.3.2.2</w:t>
      </w:r>
      <w:r>
        <w:tab/>
      </w:r>
      <w:r w:rsidR="003D189B" w:rsidRPr="003D189B">
        <w:t xml:space="preserve">Enhanced MVNO </w:t>
      </w:r>
      <w:r w:rsidR="00B27194">
        <w:t>s</w:t>
      </w:r>
      <w:r w:rsidR="003D189B" w:rsidRPr="003D189B">
        <w:t xml:space="preserve">ervice </w:t>
      </w:r>
      <w:r w:rsidR="00B27194">
        <w:t>p</w:t>
      </w:r>
      <w:r w:rsidR="003D189B" w:rsidRPr="003D189B">
        <w:t>roviders</w:t>
      </w:r>
    </w:p>
    <w:p w14:paraId="48D6BDC7" w14:textId="7EC930EB" w:rsidR="003D189B" w:rsidRPr="003D189B" w:rsidRDefault="003D189B" w:rsidP="003D189B">
      <w:r w:rsidRPr="003D189B">
        <w:t xml:space="preserve">Enhanced service providers are those who do not own or provide network facilities but </w:t>
      </w:r>
      <w:proofErr w:type="gramStart"/>
      <w:r w:rsidRPr="003D189B">
        <w:t>have the ability to</w:t>
      </w:r>
      <w:proofErr w:type="gramEnd"/>
      <w:r w:rsidRPr="003D189B">
        <w:t xml:space="preserve"> secure </w:t>
      </w:r>
      <w:r w:rsidR="00B27194">
        <w:t>their</w:t>
      </w:r>
      <w:r w:rsidR="00B27194" w:rsidRPr="003D189B">
        <w:t xml:space="preserve"> </w:t>
      </w:r>
      <w:r w:rsidRPr="003D189B">
        <w:t xml:space="preserve">own numbering range, operate </w:t>
      </w:r>
      <w:r w:rsidR="00B27194">
        <w:t>their</w:t>
      </w:r>
      <w:r w:rsidR="00B27194" w:rsidRPr="003D189B">
        <w:t xml:space="preserve"> </w:t>
      </w:r>
      <w:r w:rsidRPr="003D189B">
        <w:t xml:space="preserve">own HLR and offer </w:t>
      </w:r>
      <w:r w:rsidR="00B27194">
        <w:t>their</w:t>
      </w:r>
      <w:r w:rsidR="00B27194" w:rsidRPr="003D189B">
        <w:t xml:space="preserve"> </w:t>
      </w:r>
      <w:r w:rsidRPr="003D189B">
        <w:t xml:space="preserve">own SIM cards with </w:t>
      </w:r>
      <w:r w:rsidR="00B27194">
        <w:t>their</w:t>
      </w:r>
      <w:r w:rsidR="00B27194" w:rsidRPr="003D189B">
        <w:t xml:space="preserve"> </w:t>
      </w:r>
      <w:r w:rsidRPr="003D189B">
        <w:t xml:space="preserve">own mobile network code. They are dependent on MNOs for network facilities, as well access to </w:t>
      </w:r>
      <w:r w:rsidR="00B27194">
        <w:t xml:space="preserve">the </w:t>
      </w:r>
      <w:r w:rsidRPr="003D189B">
        <w:t xml:space="preserve">radio network. These service providers are still able to maintain some independence from MNOs as they </w:t>
      </w:r>
      <w:proofErr w:type="gramStart"/>
      <w:r w:rsidRPr="003D189B">
        <w:t>are able to</w:t>
      </w:r>
      <w:proofErr w:type="gramEnd"/>
      <w:r w:rsidRPr="003D189B">
        <w:t xml:space="preserve"> differentiate their products.</w:t>
      </w:r>
    </w:p>
    <w:p w14:paraId="713B477E" w14:textId="0766AD32" w:rsidR="003D189B" w:rsidRPr="003D189B" w:rsidRDefault="003D189B" w:rsidP="003D189B">
      <w:r w:rsidRPr="003D189B">
        <w:t>Enhanced service provider</w:t>
      </w:r>
      <w:r w:rsidR="00B27194">
        <w:t>s</w:t>
      </w:r>
      <w:r w:rsidRPr="003D189B">
        <w:t xml:space="preserve"> require </w:t>
      </w:r>
      <w:r w:rsidR="00B27194">
        <w:t xml:space="preserve">an </w:t>
      </w:r>
      <w:r w:rsidRPr="003D189B">
        <w:t>ASP licence to provide cellular mobile services and related application services to end users.</w:t>
      </w:r>
    </w:p>
    <w:p w14:paraId="0A32A290" w14:textId="090F1A87" w:rsidR="003D189B" w:rsidRPr="003D189B" w:rsidRDefault="00FD36D2" w:rsidP="003D189B">
      <w:pPr>
        <w:pStyle w:val="Heading4"/>
      </w:pPr>
      <w:r>
        <w:t>9.3.2.3</w:t>
      </w:r>
      <w:r>
        <w:tab/>
      </w:r>
      <w:r w:rsidR="003D189B" w:rsidRPr="003D189B">
        <w:t xml:space="preserve">Enhanced </w:t>
      </w:r>
      <w:r w:rsidR="00B27194">
        <w:t>r</w:t>
      </w:r>
      <w:r w:rsidR="003D189B" w:rsidRPr="003D189B">
        <w:t>eseller</w:t>
      </w:r>
    </w:p>
    <w:p w14:paraId="53933678" w14:textId="23796BD6" w:rsidR="003D189B" w:rsidRPr="003D189B" w:rsidRDefault="003D189B" w:rsidP="003D189B">
      <w:r w:rsidRPr="003D189B">
        <w:t xml:space="preserve">Enhanced resellers are primarily distributors who resell services provided by MNOs. As with enhanced service providers, enhanced resellers rely on MNOs for access to the radio network and network facilities. The key feature that distinguishes enhanced resellers from enhanced service providers is that enhanced resellers do not have their own SIM cards. While they may still be able to offer their own branded packages, they will not be able to distinguish their services by their MNC. Enhanced resellers are likely to carry out customer care and billing </w:t>
      </w:r>
      <w:r w:rsidR="00B27194" w:rsidRPr="003D189B">
        <w:t>in</w:t>
      </w:r>
      <w:r w:rsidR="00B27194">
        <w:t>-</w:t>
      </w:r>
      <w:r w:rsidRPr="003D189B">
        <w:t>house.</w:t>
      </w:r>
    </w:p>
    <w:p w14:paraId="519D705C" w14:textId="58AD1199" w:rsidR="003D189B" w:rsidRPr="003D189B" w:rsidRDefault="003D189B" w:rsidP="003D189B">
      <w:r w:rsidRPr="003D189B">
        <w:t xml:space="preserve">Enhanced resellers require </w:t>
      </w:r>
      <w:r w:rsidR="00B27194">
        <w:t xml:space="preserve">an </w:t>
      </w:r>
      <w:r w:rsidRPr="003D189B">
        <w:t>ASP licence to provide cellular mobile services and related application services to end users.</w:t>
      </w:r>
    </w:p>
    <w:p w14:paraId="1FEC604D" w14:textId="53DEC32D" w:rsidR="003D189B" w:rsidRPr="003D189B" w:rsidRDefault="00FD36D2" w:rsidP="003D189B">
      <w:pPr>
        <w:pStyle w:val="Heading4"/>
      </w:pPr>
      <w:r>
        <w:lastRenderedPageBreak/>
        <w:t>9.3.2.4</w:t>
      </w:r>
      <w:r>
        <w:tab/>
      </w:r>
      <w:r w:rsidR="003D189B" w:rsidRPr="003D189B">
        <w:t>Resellers</w:t>
      </w:r>
    </w:p>
    <w:p w14:paraId="4A372C82" w14:textId="059589C2" w:rsidR="003D189B" w:rsidRPr="003D189B" w:rsidRDefault="003D189B" w:rsidP="003D189B">
      <w:pPr>
        <w:rPr>
          <w:b/>
          <w:bCs/>
        </w:rPr>
      </w:pPr>
      <w:r w:rsidRPr="003D189B">
        <w:t>Resellers merely resell subscription</w:t>
      </w:r>
      <w:r w:rsidR="00B27194">
        <w:t>s</w:t>
      </w:r>
      <w:r w:rsidRPr="003D189B">
        <w:t xml:space="preserve"> to end users. In most cases, resellers are completely dependent on MNOs for every aspect of service provision, billing and customer care. However, end users will not be able to make a distinction between resellers, other form</w:t>
      </w:r>
      <w:r w:rsidR="00B27194">
        <w:t>s</w:t>
      </w:r>
      <w:r w:rsidRPr="003D189B">
        <w:t xml:space="preserve"> of MVNOs and MNOs as resellers have </w:t>
      </w:r>
      <w:r w:rsidR="00B27194">
        <w:t xml:space="preserve">a </w:t>
      </w:r>
      <w:r w:rsidRPr="003D189B">
        <w:t>direct relationship with end users. MVNOs that operate as resellers are likely to require an ASP licence.</w:t>
      </w:r>
    </w:p>
    <w:p w14:paraId="41B35C74" w14:textId="169654D2" w:rsidR="003D189B" w:rsidRPr="003D189B" w:rsidRDefault="00FD36D2" w:rsidP="003D189B">
      <w:pPr>
        <w:pStyle w:val="Heading3"/>
      </w:pPr>
      <w:bookmarkStart w:id="92" w:name="_Toc172298815"/>
      <w:r>
        <w:t>9.3.3</w:t>
      </w:r>
      <w:r>
        <w:tab/>
      </w:r>
      <w:r w:rsidR="003D189B" w:rsidRPr="003D189B">
        <w:t xml:space="preserve">Mobile </w:t>
      </w:r>
      <w:r w:rsidR="00B27194">
        <w:t>v</w:t>
      </w:r>
      <w:r w:rsidR="003D189B" w:rsidRPr="003D189B">
        <w:t xml:space="preserve">irtual </w:t>
      </w:r>
      <w:r w:rsidR="00B27194">
        <w:t>n</w:t>
      </w:r>
      <w:r w:rsidR="003D189B" w:rsidRPr="003D189B">
        <w:t xml:space="preserve">etwork </w:t>
      </w:r>
      <w:r w:rsidR="00B27194">
        <w:t>e</w:t>
      </w:r>
      <w:r w:rsidR="003D189B" w:rsidRPr="003D189B">
        <w:t>nablers (MVNE)</w:t>
      </w:r>
      <w:bookmarkEnd w:id="92"/>
    </w:p>
    <w:p w14:paraId="18EEB731" w14:textId="3D63819D" w:rsidR="003D189B" w:rsidRPr="003D189B" w:rsidRDefault="003D189B" w:rsidP="003D189B">
      <w:r w:rsidRPr="003D189B">
        <w:t xml:space="preserve">Mobile </w:t>
      </w:r>
      <w:r w:rsidR="00B27194">
        <w:t>v</w:t>
      </w:r>
      <w:r w:rsidRPr="003D189B">
        <w:t xml:space="preserve">irtual </w:t>
      </w:r>
      <w:r w:rsidR="00B27194">
        <w:t>n</w:t>
      </w:r>
      <w:r w:rsidRPr="003D189B">
        <w:t xml:space="preserve">etwork </w:t>
      </w:r>
      <w:r w:rsidR="00B27194">
        <w:t>e</w:t>
      </w:r>
      <w:r w:rsidRPr="003D189B">
        <w:t>nablers (MVNE), typically known as</w:t>
      </w:r>
      <w:r w:rsidRPr="003D189B">
        <w:rPr>
          <w:b/>
          <w:bCs/>
        </w:rPr>
        <w:t xml:space="preserve"> </w:t>
      </w:r>
      <w:r w:rsidR="00B27194">
        <w:rPr>
          <w:b/>
          <w:bCs/>
        </w:rPr>
        <w:t>n</w:t>
      </w:r>
      <w:r w:rsidRPr="003D189B">
        <w:rPr>
          <w:b/>
          <w:bCs/>
        </w:rPr>
        <w:t>etwork enablers</w:t>
      </w:r>
      <w:r w:rsidRPr="003D189B">
        <w:t xml:space="preserve">, </w:t>
      </w:r>
      <w:r w:rsidR="00B27194">
        <w:t>are</w:t>
      </w:r>
      <w:r w:rsidR="00B27194" w:rsidRPr="003D189B">
        <w:t xml:space="preserve"> </w:t>
      </w:r>
      <w:r w:rsidRPr="003D189B">
        <w:t>another party provider focused on the provision of infrastructure that facilitate</w:t>
      </w:r>
      <w:r w:rsidR="00B27194">
        <w:t>s</w:t>
      </w:r>
      <w:r w:rsidRPr="003D189B">
        <w:t xml:space="preserve"> the launch of MVNO operations. An MVNE can be positioned between a host MNO and an MVNO venture to provide services ranging from value added services and </w:t>
      </w:r>
      <w:r w:rsidR="00226BBD" w:rsidRPr="003D189B">
        <w:t>back-office</w:t>
      </w:r>
      <w:r w:rsidRPr="003D189B">
        <w:t xml:space="preserve"> processes to offer definition. MVNEs reduce the entry barriers for MVNO ventures, given that an MVNE aggregates the demand of small players to negotiate better terms and conditions with host MNO</w:t>
      </w:r>
      <w:r w:rsidR="00B27194">
        <w:t>s</w:t>
      </w:r>
      <w:r w:rsidRPr="003D189B">
        <w:t xml:space="preserve">. They pass on some of these benefits to their MVNO partners. </w:t>
      </w:r>
    </w:p>
    <w:p w14:paraId="18F69F9B" w14:textId="77777777" w:rsidR="003D189B" w:rsidRPr="003D189B" w:rsidRDefault="003D189B" w:rsidP="003D189B">
      <w:r w:rsidRPr="003D189B">
        <w:t>An MVNE in Kenya will be required to obtain both NFP-T2 and ASP licenses to provide cellular mobile services and related application services to end users.</w:t>
      </w:r>
    </w:p>
    <w:p w14:paraId="4855B7C1" w14:textId="73CCBEFD" w:rsidR="003D189B" w:rsidRPr="003D189B" w:rsidRDefault="00FD36D2" w:rsidP="003D189B">
      <w:pPr>
        <w:pStyle w:val="Heading3"/>
      </w:pPr>
      <w:bookmarkStart w:id="93" w:name="_Toc172298816"/>
      <w:r>
        <w:t>9.3.4</w:t>
      </w:r>
      <w:r>
        <w:tab/>
      </w:r>
      <w:r w:rsidR="003D189B" w:rsidRPr="003D189B">
        <w:t>Principles for licensing an MVNO</w:t>
      </w:r>
      <w:bookmarkEnd w:id="93"/>
      <w:r w:rsidR="003D189B" w:rsidRPr="003D189B">
        <w:t xml:space="preserve"> </w:t>
      </w:r>
    </w:p>
    <w:p w14:paraId="1B7734AB" w14:textId="2D702812" w:rsidR="003D189B" w:rsidRPr="003D189B" w:rsidRDefault="00FD36D2" w:rsidP="00FD36D2">
      <w:pPr>
        <w:pStyle w:val="enumlev1"/>
      </w:pPr>
      <w:r>
        <w:t>a)</w:t>
      </w:r>
      <w:r>
        <w:tab/>
      </w:r>
      <w:r w:rsidR="003D189B" w:rsidRPr="003D189B">
        <w:t xml:space="preserve">The requirements for </w:t>
      </w:r>
      <w:r w:rsidR="00B27194">
        <w:t xml:space="preserve">an </w:t>
      </w:r>
      <w:r w:rsidR="003D189B" w:rsidRPr="003D189B">
        <w:t xml:space="preserve">MVNO license are </w:t>
      </w:r>
      <w:proofErr w:type="gramStart"/>
      <w:r w:rsidR="003D189B" w:rsidRPr="003D189B">
        <w:t>similar to</w:t>
      </w:r>
      <w:proofErr w:type="gramEnd"/>
      <w:r w:rsidR="003D189B" w:rsidRPr="003D189B">
        <w:t xml:space="preserve"> </w:t>
      </w:r>
      <w:r w:rsidR="00B27194">
        <w:t>those</w:t>
      </w:r>
      <w:r w:rsidR="00B27194" w:rsidRPr="003D189B">
        <w:t xml:space="preserve"> </w:t>
      </w:r>
      <w:r w:rsidR="003D189B" w:rsidRPr="003D189B">
        <w:t>of ASP</w:t>
      </w:r>
      <w:r w:rsidR="00B27194">
        <w:t>s</w:t>
      </w:r>
      <w:r w:rsidR="003D189B" w:rsidRPr="003D189B">
        <w:t xml:space="preserve"> except that there will be an additional requirement that they provide a commitment letter and contract to show that the proposed MNO has accepted to host the proposed MVNO. This will continue to be a requirement until such a time that the regulator will have put in place a regulatory framework that obligates MNOs to take on board MVNOs as and when they come.</w:t>
      </w:r>
    </w:p>
    <w:p w14:paraId="472C3786" w14:textId="307CE3AF" w:rsidR="003D189B" w:rsidRPr="003D189B" w:rsidRDefault="00FD36D2" w:rsidP="00FD36D2">
      <w:pPr>
        <w:pStyle w:val="enumlev1"/>
      </w:pPr>
      <w:r>
        <w:t>b)</w:t>
      </w:r>
      <w:r>
        <w:tab/>
      </w:r>
      <w:r w:rsidR="003D189B" w:rsidRPr="003D189B">
        <w:t xml:space="preserve">The existing service provider will also be allowed to provide MVNO services upon submission of the commitment letter and contract as above and upon approval by the regulator. </w:t>
      </w:r>
    </w:p>
    <w:p w14:paraId="065ADA63" w14:textId="10B92392" w:rsidR="003D189B" w:rsidRPr="003D189B" w:rsidRDefault="00FD36D2" w:rsidP="00FD36D2">
      <w:pPr>
        <w:pStyle w:val="enumlev1"/>
      </w:pPr>
      <w:r>
        <w:t>c)</w:t>
      </w:r>
      <w:r>
        <w:tab/>
      </w:r>
      <w:r w:rsidR="003D189B" w:rsidRPr="003D189B">
        <w:t xml:space="preserve">The model chosen by an MVNO will largely depend on the agreement signed with the host MNO and the regulator has no restriction on the model adopted by an ASP except that an MVNE or </w:t>
      </w:r>
      <w:r w:rsidR="00B27194">
        <w:t>f</w:t>
      </w:r>
      <w:r w:rsidR="003D189B" w:rsidRPr="003D189B">
        <w:t xml:space="preserve">ull MVNO that intends to build interconnecting infrastructure is required to be in possession </w:t>
      </w:r>
      <w:r w:rsidR="00BA18EF">
        <w:t>of</w:t>
      </w:r>
      <w:r w:rsidR="003D189B" w:rsidRPr="003D189B">
        <w:t xml:space="preserve"> ASP and NFP-T2 licenses.</w:t>
      </w:r>
    </w:p>
    <w:p w14:paraId="6678BF1C" w14:textId="5D30543B" w:rsidR="003D189B" w:rsidRPr="003D189B" w:rsidRDefault="00FD36D2" w:rsidP="00FD36D2">
      <w:pPr>
        <w:pStyle w:val="enumlev1"/>
      </w:pPr>
      <w:r>
        <w:t>d)</w:t>
      </w:r>
      <w:r>
        <w:tab/>
      </w:r>
      <w:r w:rsidR="003D189B" w:rsidRPr="003D189B">
        <w:t xml:space="preserve">MVNO will is authorised to provide services in accordance with ASP licence term 5.2 which states that </w:t>
      </w:r>
      <w:r w:rsidR="001E41E8">
        <w:t>"</w:t>
      </w:r>
      <w:r w:rsidR="003D189B" w:rsidRPr="003D189B">
        <w:rPr>
          <w:i/>
        </w:rPr>
        <w:t>the Licensee is authorized to provide the licensed services provided that the Licensee has filed the details of the particular service to be provided and obtained approval from the Authority</w:t>
      </w:r>
      <w:r w:rsidR="001E41E8">
        <w:t>"</w:t>
      </w:r>
      <w:r w:rsidR="009C07E6">
        <w:t>.</w:t>
      </w:r>
    </w:p>
    <w:p w14:paraId="41488963" w14:textId="05072233" w:rsidR="003D189B" w:rsidRPr="003D189B" w:rsidRDefault="00FD36D2" w:rsidP="00FD36D2">
      <w:pPr>
        <w:pStyle w:val="enumlev1"/>
      </w:pPr>
      <w:r>
        <w:t>e)</w:t>
      </w:r>
      <w:r>
        <w:tab/>
      </w:r>
      <w:r w:rsidR="003D189B" w:rsidRPr="003D189B">
        <w:t xml:space="preserve">The application fees, initial fees and annual fees </w:t>
      </w:r>
      <w:r w:rsidR="00BA18EF">
        <w:t>are</w:t>
      </w:r>
      <w:r w:rsidR="00BA18EF" w:rsidRPr="003D189B">
        <w:t xml:space="preserve"> </w:t>
      </w:r>
      <w:proofErr w:type="gramStart"/>
      <w:r w:rsidR="003D189B" w:rsidRPr="003D189B">
        <w:t>similar to</w:t>
      </w:r>
      <w:proofErr w:type="gramEnd"/>
      <w:r w:rsidR="003D189B" w:rsidRPr="003D189B">
        <w:t xml:space="preserve"> </w:t>
      </w:r>
      <w:r w:rsidR="00BA18EF">
        <w:t>those</w:t>
      </w:r>
      <w:r w:rsidR="00BA18EF" w:rsidRPr="003D189B">
        <w:t xml:space="preserve"> </w:t>
      </w:r>
      <w:r w:rsidR="003D189B" w:rsidRPr="003D189B">
        <w:t>of the ASP license.</w:t>
      </w:r>
    </w:p>
    <w:p w14:paraId="14B786BF" w14:textId="148E69B5" w:rsidR="003D189B" w:rsidRPr="00A9758B" w:rsidRDefault="003D189B" w:rsidP="00A9758B">
      <w:pPr>
        <w:rPr>
          <w:b/>
          <w:bCs/>
        </w:rPr>
      </w:pPr>
      <w:r w:rsidRPr="003D189B">
        <w:t xml:space="preserve">In Kenya, the growth of subscribers is </w:t>
      </w:r>
      <w:r w:rsidR="00BA18EF">
        <w:t xml:space="preserve">up to </w:t>
      </w:r>
      <w:r w:rsidRPr="003D189B">
        <w:t xml:space="preserve">around </w:t>
      </w:r>
      <w:r w:rsidR="00ED272F">
        <w:t>66.7</w:t>
      </w:r>
      <w:r w:rsidRPr="003D189B">
        <w:t xml:space="preserve"> million</w:t>
      </w:r>
      <w:r w:rsidR="00ED272F">
        <w:t xml:space="preserve"> as at December 2023</w:t>
      </w:r>
      <w:r w:rsidR="00BA18EF">
        <w:t xml:space="preserve">, see </w:t>
      </w:r>
      <w:r w:rsidR="00BA18EF" w:rsidRPr="00BA18EF">
        <w:t>Figure 8</w:t>
      </w:r>
      <w:r w:rsidRPr="003D189B">
        <w:t xml:space="preserve">. The </w:t>
      </w:r>
      <w:bookmarkStart w:id="94" w:name="_Hlk179474881"/>
      <w:r w:rsidRPr="003D189B">
        <w:t xml:space="preserve">telecoms market </w:t>
      </w:r>
      <w:bookmarkEnd w:id="94"/>
      <w:r w:rsidRPr="003D189B">
        <w:t>has a high market concentration with HHI above 5000. These indicators could be considered as an incentive for MVNO markets</w:t>
      </w:r>
      <w:r>
        <w:t>.</w:t>
      </w:r>
    </w:p>
    <w:p w14:paraId="3F891EB3" w14:textId="49699F92" w:rsidR="008273AD" w:rsidRPr="003D189B" w:rsidRDefault="00D31D7F" w:rsidP="00FD36D2">
      <w:pPr>
        <w:pStyle w:val="Figure"/>
      </w:pPr>
      <w:r>
        <w:rPr>
          <w:noProof/>
        </w:rPr>
        <w:lastRenderedPageBreak/>
        <w:drawing>
          <wp:inline distT="0" distB="0" distL="0" distR="0" wp14:anchorId="445DCEAA" wp14:editId="26BC35ED">
            <wp:extent cx="6120765" cy="3933190"/>
            <wp:effectExtent l="0" t="0" r="0" b="0"/>
            <wp:docPr id="143124189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1894" name="Picture 1" descr="A screenshot of a computer scree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933190"/>
                    </a:xfrm>
                    <a:prstGeom prst="rect">
                      <a:avLst/>
                    </a:prstGeom>
                    <a:noFill/>
                    <a:ln>
                      <a:noFill/>
                    </a:ln>
                  </pic:spPr>
                </pic:pic>
              </a:graphicData>
            </a:graphic>
          </wp:inline>
        </w:drawing>
      </w:r>
    </w:p>
    <w:p w14:paraId="5FB90608" w14:textId="4FA27D46" w:rsidR="003D189B" w:rsidRPr="00A9758B" w:rsidRDefault="009C07E6" w:rsidP="00FD36D2">
      <w:pPr>
        <w:pStyle w:val="FigureNoTitle0"/>
        <w:rPr>
          <w:lang w:bidi="ar-DZ"/>
        </w:rPr>
      </w:pPr>
      <w:bookmarkStart w:id="95" w:name="_Hlk179476643"/>
      <w:r w:rsidRPr="00A9758B">
        <w:rPr>
          <w:lang w:bidi="ar-DZ"/>
        </w:rPr>
        <w:t>Figure 8</w:t>
      </w:r>
      <w:r w:rsidR="00FD36D2">
        <w:rPr>
          <w:lang w:bidi="ar-DZ"/>
        </w:rPr>
        <w:t xml:space="preserve"> –</w:t>
      </w:r>
      <w:r w:rsidRPr="00A9758B">
        <w:rPr>
          <w:lang w:bidi="ar-DZ"/>
        </w:rPr>
        <w:t xml:space="preserve"> </w:t>
      </w:r>
      <w:r w:rsidR="00BA18EF">
        <w:rPr>
          <w:lang w:bidi="ar-DZ"/>
        </w:rPr>
        <w:t xml:space="preserve">Kenya </w:t>
      </w:r>
      <w:r w:rsidR="00BA18EF" w:rsidRPr="00BA18EF">
        <w:rPr>
          <w:lang w:bidi="ar-DZ"/>
        </w:rPr>
        <w:t xml:space="preserve">telecoms market </w:t>
      </w:r>
      <w:r w:rsidR="00BA18EF" w:rsidRPr="00C55181">
        <w:rPr>
          <w:b w:val="0"/>
          <w:bCs/>
          <w:lang w:bidi="ar-DZ"/>
        </w:rPr>
        <w:t>(</w:t>
      </w:r>
      <w:r w:rsidRPr="00C55181">
        <w:rPr>
          <w:b w:val="0"/>
          <w:bCs/>
          <w:lang w:bidi="ar-DZ"/>
        </w:rPr>
        <w:t>S</w:t>
      </w:r>
      <w:r w:rsidR="003D189B" w:rsidRPr="00C55181">
        <w:rPr>
          <w:b w:val="0"/>
          <w:bCs/>
          <w:lang w:bidi="ar-DZ"/>
        </w:rPr>
        <w:t>ource: Communications Authority of Kenya</w:t>
      </w:r>
      <w:r w:rsidR="00BA18EF" w:rsidRPr="00C55181">
        <w:rPr>
          <w:b w:val="0"/>
          <w:bCs/>
          <w:lang w:bidi="ar-DZ"/>
        </w:rPr>
        <w:t>)</w:t>
      </w:r>
    </w:p>
    <w:bookmarkEnd w:id="95"/>
    <w:p w14:paraId="4296EDD9" w14:textId="7F0C7911" w:rsidR="003D189B" w:rsidRPr="003D189B" w:rsidRDefault="003D189B" w:rsidP="00FD36D2">
      <w:pPr>
        <w:pStyle w:val="Normalaftertitle0"/>
      </w:pPr>
      <w:r w:rsidRPr="00A9758B">
        <w:t>From our analysis</w:t>
      </w:r>
      <w:r w:rsidR="009C07E6" w:rsidRPr="00A9758B">
        <w:t>,</w:t>
      </w:r>
      <w:r w:rsidR="00FD36D2">
        <w:t xml:space="preserve"> </w:t>
      </w:r>
      <w:r w:rsidR="008273AD" w:rsidRPr="00A9758B">
        <w:t>2</w:t>
      </w:r>
      <w:r w:rsidRPr="00A9758B">
        <w:t xml:space="preserve"> out of 4 MNOs (Telkom Kenya</w:t>
      </w:r>
      <w:r w:rsidR="008273AD" w:rsidRPr="00A9758B">
        <w:t xml:space="preserve"> Limited</w:t>
      </w:r>
      <w:r w:rsidRPr="00A9758B">
        <w:t xml:space="preserve">, and Jamii </w:t>
      </w:r>
      <w:r w:rsidR="00A1792C" w:rsidRPr="00A9758B">
        <w:t>Telecommunication</w:t>
      </w:r>
      <w:r w:rsidR="008273AD" w:rsidRPr="00A9758B">
        <w:t xml:space="preserve"> Limited</w:t>
      </w:r>
      <w:r w:rsidRPr="00A9758B">
        <w:t>) operate below cap</w:t>
      </w:r>
      <w:r w:rsidRPr="003D189B">
        <w:t>acity, therefore there is an opportunity for MVNOs to enter into agreements that enable them to access excess capacity.</w:t>
      </w:r>
    </w:p>
    <w:p w14:paraId="4130FA96" w14:textId="462ABF28" w:rsidR="003D189B" w:rsidRPr="003D189B" w:rsidRDefault="003D189B" w:rsidP="003D189B">
      <w:r w:rsidRPr="003D189B">
        <w:t xml:space="preserve">Since 2014 the regulator has licenced 10 MVNOs. </w:t>
      </w:r>
      <w:proofErr w:type="spellStart"/>
      <w:r w:rsidR="008273AD">
        <w:t>Equitel</w:t>
      </w:r>
      <w:proofErr w:type="spellEnd"/>
      <w:r w:rsidR="008273AD" w:rsidRPr="003D189B">
        <w:t xml:space="preserve"> </w:t>
      </w:r>
      <w:r w:rsidRPr="003D189B">
        <w:t>is the most active MVNO with slightly over a million subscriber</w:t>
      </w:r>
      <w:r w:rsidR="00BA18EF">
        <w:t>s</w:t>
      </w:r>
      <w:r w:rsidRPr="003D189B">
        <w:t xml:space="preserve"> and a market share of 2.2 percent of the total market. </w:t>
      </w:r>
    </w:p>
    <w:p w14:paraId="0F0A1626" w14:textId="3A83687F" w:rsidR="003D189B" w:rsidRPr="003D189B" w:rsidRDefault="005C779E" w:rsidP="003D189B">
      <w:pPr>
        <w:pStyle w:val="Heading2"/>
      </w:pPr>
      <w:bookmarkStart w:id="96" w:name="_Toc172298817"/>
      <w:bookmarkStart w:id="97" w:name="_Toc175120254"/>
      <w:bookmarkStart w:id="98" w:name="_Toc179555645"/>
      <w:r>
        <w:t>9.4</w:t>
      </w:r>
      <w:r>
        <w:tab/>
      </w:r>
      <w:r w:rsidR="003D189B" w:rsidRPr="003D189B">
        <w:t>Zimbabwe</w:t>
      </w:r>
      <w:bookmarkEnd w:id="96"/>
      <w:bookmarkEnd w:id="97"/>
      <w:bookmarkEnd w:id="98"/>
    </w:p>
    <w:p w14:paraId="1100787D" w14:textId="4ED7BE27" w:rsidR="003D189B" w:rsidRPr="003D189B" w:rsidRDefault="003D189B" w:rsidP="003D189B">
      <w:r w:rsidRPr="003D189B">
        <w:t>Zimbabwe adopted a Converged Licensing Framework in 2021 through the promulgation of the Postal and Telecommunications (</w:t>
      </w:r>
      <w:r w:rsidR="00BA18EF">
        <w:t>l</w:t>
      </w:r>
      <w:r w:rsidRPr="003D189B">
        <w:t xml:space="preserve">icensing, </w:t>
      </w:r>
      <w:r w:rsidR="00BA18EF">
        <w:t>r</w:t>
      </w:r>
      <w:r w:rsidRPr="003D189B">
        <w:t xml:space="preserve">egistration and </w:t>
      </w:r>
      <w:r w:rsidR="00BA18EF">
        <w:t>c</w:t>
      </w:r>
      <w:r w:rsidRPr="003D189B">
        <w:t xml:space="preserve">ertification) Regulations of 2021. The framework ushered in service and technology neutrality, which is critical for 5G development. The framework also ushered in </w:t>
      </w:r>
      <w:r w:rsidR="00BA18EF">
        <w:t>m</w:t>
      </w:r>
      <w:r w:rsidRPr="003D189B">
        <w:t xml:space="preserve">obile </w:t>
      </w:r>
      <w:r w:rsidR="00BA18EF">
        <w:t>v</w:t>
      </w:r>
      <w:r w:rsidRPr="003D189B">
        <w:t xml:space="preserve">irtual </w:t>
      </w:r>
      <w:r w:rsidR="00BA18EF">
        <w:t>n</w:t>
      </w:r>
      <w:r w:rsidRPr="003D189B">
        <w:t xml:space="preserve">etwork </w:t>
      </w:r>
      <w:r w:rsidR="00BA18EF">
        <w:t>o</w:t>
      </w:r>
      <w:r w:rsidRPr="003D189B">
        <w:t xml:space="preserve">perators </w:t>
      </w:r>
      <w:r w:rsidR="00BA18EF">
        <w:t xml:space="preserve">(MVNOs) </w:t>
      </w:r>
      <w:r w:rsidRPr="003D189B">
        <w:t xml:space="preserve">as a license category under the Application Services License category. The </w:t>
      </w:r>
      <w:r w:rsidR="00BA18EF">
        <w:t>f</w:t>
      </w:r>
      <w:r w:rsidRPr="003D189B">
        <w:t>ramework provides for the following four MVNO operating models:</w:t>
      </w:r>
    </w:p>
    <w:p w14:paraId="5A1B0E3A" w14:textId="708AAB67" w:rsidR="003D189B" w:rsidRPr="003D189B" w:rsidRDefault="005C779E" w:rsidP="005C779E">
      <w:pPr>
        <w:pStyle w:val="enumlev1"/>
        <w:rPr>
          <w:lang w:val="en-ZW"/>
        </w:rPr>
      </w:pPr>
      <w:r>
        <w:rPr>
          <w:lang w:val="en-ZW"/>
        </w:rPr>
        <w:t>a)</w:t>
      </w:r>
      <w:r>
        <w:rPr>
          <w:lang w:val="en-ZW"/>
        </w:rPr>
        <w:tab/>
      </w:r>
      <w:r w:rsidR="003D189B" w:rsidRPr="003D189B">
        <w:rPr>
          <w:b/>
          <w:bCs/>
          <w:lang w:val="en-ZW"/>
        </w:rPr>
        <w:t>Light MVNO</w:t>
      </w:r>
      <w:r w:rsidR="003D189B" w:rsidRPr="003D189B">
        <w:rPr>
          <w:lang w:val="en-ZW"/>
        </w:rPr>
        <w:t xml:space="preserve">: Under this operating model, an MVNO has ownership of the client and the intelligent network platform and even partial ownership of the VAS platform, ownership of the radio access network and part of the core network remains with the host MNO. </w:t>
      </w:r>
    </w:p>
    <w:p w14:paraId="5AFDB776" w14:textId="45A6AB1F" w:rsidR="003D189B" w:rsidRPr="003D189B" w:rsidRDefault="005C779E" w:rsidP="005C779E">
      <w:pPr>
        <w:pStyle w:val="enumlev1"/>
        <w:rPr>
          <w:lang w:val="en-ZW"/>
        </w:rPr>
      </w:pPr>
      <w:r>
        <w:rPr>
          <w:lang w:val="en-ZW"/>
        </w:rPr>
        <w:t>b)</w:t>
      </w:r>
      <w:r>
        <w:rPr>
          <w:lang w:val="en-ZW"/>
        </w:rPr>
        <w:tab/>
      </w:r>
      <w:r w:rsidR="003D189B" w:rsidRPr="003D189B">
        <w:rPr>
          <w:b/>
          <w:bCs/>
          <w:lang w:val="en-ZW"/>
        </w:rPr>
        <w:t>Full MVNO</w:t>
      </w:r>
      <w:r w:rsidR="003D189B" w:rsidRPr="003D189B">
        <w:rPr>
          <w:lang w:val="en-ZW"/>
        </w:rPr>
        <w:t xml:space="preserve">: Under this operating model, an MVNO operates like an MNO in virtually all ways except that the MVNO has no ownership of the radio access network. At this end of the spectrum, the full MVNO gets the benefits associated with ownership of the core network infrastructure. This allows the full MVNO to provide additional differentiated services from MNOs as well as achieve a higher degree of independence from the host MNO as the MVNO has full control of other aspects such as interconnection with other </w:t>
      </w:r>
      <w:r w:rsidR="00E63F91">
        <w:rPr>
          <w:lang w:val="en-ZW"/>
        </w:rPr>
        <w:t>o</w:t>
      </w:r>
      <w:r w:rsidR="003D189B" w:rsidRPr="003D189B">
        <w:rPr>
          <w:lang w:val="en-ZW"/>
        </w:rPr>
        <w:t>perators.</w:t>
      </w:r>
    </w:p>
    <w:p w14:paraId="52741563" w14:textId="367CD306" w:rsidR="003D189B" w:rsidRPr="003D189B" w:rsidRDefault="005C779E" w:rsidP="005C779E">
      <w:pPr>
        <w:pStyle w:val="enumlev1"/>
        <w:rPr>
          <w:lang w:val="en-ZW"/>
        </w:rPr>
      </w:pPr>
      <w:r>
        <w:rPr>
          <w:lang w:val="en-ZW"/>
        </w:rPr>
        <w:t>c)</w:t>
      </w:r>
      <w:r>
        <w:rPr>
          <w:lang w:val="en-ZW"/>
        </w:rPr>
        <w:tab/>
      </w:r>
      <w:r w:rsidR="003D189B" w:rsidRPr="003D189B">
        <w:rPr>
          <w:b/>
          <w:bCs/>
          <w:lang w:val="en-ZW"/>
        </w:rPr>
        <w:t>MVNE</w:t>
      </w:r>
      <w:r w:rsidR="003D189B" w:rsidRPr="003D189B">
        <w:rPr>
          <w:lang w:val="en-ZW"/>
        </w:rPr>
        <w:t xml:space="preserve">: The </w:t>
      </w:r>
      <w:r w:rsidR="00E63F91">
        <w:rPr>
          <w:lang w:val="en-ZW"/>
        </w:rPr>
        <w:t>m</w:t>
      </w:r>
      <w:r w:rsidR="003D189B" w:rsidRPr="003D189B">
        <w:rPr>
          <w:lang w:val="en-ZW"/>
        </w:rPr>
        <w:t xml:space="preserve">obile </w:t>
      </w:r>
      <w:r w:rsidR="00E63F91">
        <w:rPr>
          <w:lang w:val="en-ZW"/>
        </w:rPr>
        <w:t>v</w:t>
      </w:r>
      <w:r w:rsidR="003D189B" w:rsidRPr="003D189B">
        <w:rPr>
          <w:lang w:val="en-ZW"/>
        </w:rPr>
        <w:t xml:space="preserve">irtual </w:t>
      </w:r>
      <w:r w:rsidR="00E63F91">
        <w:rPr>
          <w:lang w:val="en-ZW"/>
        </w:rPr>
        <w:t>n</w:t>
      </w:r>
      <w:r w:rsidR="003D189B" w:rsidRPr="003D189B">
        <w:rPr>
          <w:lang w:val="en-ZW"/>
        </w:rPr>
        <w:t xml:space="preserve">etwork </w:t>
      </w:r>
      <w:r w:rsidR="00E63F91">
        <w:rPr>
          <w:lang w:val="en-ZW"/>
        </w:rPr>
        <w:t>e</w:t>
      </w:r>
      <w:r w:rsidR="003D189B" w:rsidRPr="003D189B">
        <w:rPr>
          <w:lang w:val="en-ZW"/>
        </w:rPr>
        <w:t xml:space="preserve">nabler (MVNE) acts as the middleman between MVNOs and host MNOs by providing the infrastructure platform required by MVNOs. As </w:t>
      </w:r>
      <w:r w:rsidR="003D189B" w:rsidRPr="003D189B">
        <w:rPr>
          <w:lang w:val="en-ZW"/>
        </w:rPr>
        <w:lastRenderedPageBreak/>
        <w:t>the MVNE can host several MVNOs, the MVNE can negotiate better wholesale agreements with the host MNOs.</w:t>
      </w:r>
    </w:p>
    <w:p w14:paraId="4A6569E8" w14:textId="51F85D6A" w:rsidR="003D189B" w:rsidRPr="003D189B" w:rsidRDefault="005C779E" w:rsidP="005C779E">
      <w:pPr>
        <w:pStyle w:val="enumlev1"/>
        <w:rPr>
          <w:lang w:val="en-ZW"/>
        </w:rPr>
      </w:pPr>
      <w:r>
        <w:rPr>
          <w:lang w:val="en-ZW"/>
        </w:rPr>
        <w:t>d)</w:t>
      </w:r>
      <w:r>
        <w:rPr>
          <w:lang w:val="en-ZW"/>
        </w:rPr>
        <w:tab/>
      </w:r>
      <w:r w:rsidR="003D189B" w:rsidRPr="003D189B">
        <w:rPr>
          <w:b/>
          <w:bCs/>
          <w:lang w:val="en-ZW"/>
        </w:rPr>
        <w:t>Branded reseller</w:t>
      </w:r>
      <w:r w:rsidR="003D189B" w:rsidRPr="003D189B">
        <w:rPr>
          <w:lang w:val="en-ZW"/>
        </w:rPr>
        <w:t xml:space="preserve">: Under this operating model, an MVNO offers its own value-added services (VAS) to its customers. The branded reseller model allows the MVNO to enjoy the benefits of operating under its own brand. The branded reseller is responsible for the costs of branding, sales, and distribution and </w:t>
      </w:r>
      <w:proofErr w:type="gramStart"/>
      <w:r w:rsidR="003D189B" w:rsidRPr="003D189B">
        <w:rPr>
          <w:lang w:val="en-ZW"/>
        </w:rPr>
        <w:t>enters into</w:t>
      </w:r>
      <w:proofErr w:type="gramEnd"/>
      <w:r w:rsidR="003D189B" w:rsidRPr="003D189B">
        <w:rPr>
          <w:lang w:val="en-ZW"/>
        </w:rPr>
        <w:t xml:space="preserve"> a revenue sharing agreement with the host MNO.</w:t>
      </w:r>
    </w:p>
    <w:p w14:paraId="2F9CB52F" w14:textId="7853B31E" w:rsidR="003D189B" w:rsidRPr="003D189B" w:rsidRDefault="003D189B" w:rsidP="003D189B">
      <w:pPr>
        <w:rPr>
          <w:lang w:val="en-ZW"/>
        </w:rPr>
      </w:pPr>
      <w:r w:rsidRPr="003D189B">
        <w:rPr>
          <w:lang w:val="en-ZW"/>
        </w:rPr>
        <w:t xml:space="preserve">Two </w:t>
      </w:r>
      <w:r w:rsidR="00E63F91">
        <w:rPr>
          <w:lang w:val="en-ZW"/>
        </w:rPr>
        <w:t>m</w:t>
      </w:r>
      <w:r w:rsidRPr="003D189B">
        <w:rPr>
          <w:lang w:val="en-ZW"/>
        </w:rPr>
        <w:t xml:space="preserve">obile </w:t>
      </w:r>
      <w:r w:rsidR="00E63F91">
        <w:rPr>
          <w:lang w:val="en-ZW"/>
        </w:rPr>
        <w:t>v</w:t>
      </w:r>
      <w:r w:rsidRPr="003D189B">
        <w:rPr>
          <w:lang w:val="en-ZW"/>
        </w:rPr>
        <w:t xml:space="preserve">irtual </w:t>
      </w:r>
      <w:r w:rsidR="00E63F91">
        <w:rPr>
          <w:lang w:val="en-ZW"/>
        </w:rPr>
        <w:t>n</w:t>
      </w:r>
      <w:r w:rsidRPr="003D189B">
        <w:rPr>
          <w:lang w:val="en-ZW"/>
        </w:rPr>
        <w:t xml:space="preserve">etwork </w:t>
      </w:r>
      <w:r w:rsidR="00E63F91">
        <w:rPr>
          <w:lang w:val="en-ZW"/>
        </w:rPr>
        <w:t>o</w:t>
      </w:r>
      <w:r w:rsidRPr="003D189B">
        <w:rPr>
          <w:lang w:val="en-ZW"/>
        </w:rPr>
        <w:t>perators have been licensed to date. As with the MNOs, all categories of MVNO are subject to the following regulatory policies amongst others:</w:t>
      </w:r>
    </w:p>
    <w:p w14:paraId="29DFA5FD" w14:textId="01DB49C2" w:rsidR="003D189B" w:rsidRPr="003D189B" w:rsidRDefault="005C779E" w:rsidP="005C779E">
      <w:pPr>
        <w:pStyle w:val="enumlev1"/>
        <w:rPr>
          <w:lang w:val="en-ZW"/>
        </w:rPr>
      </w:pPr>
      <w:r>
        <w:rPr>
          <w:lang w:val="en-ZW"/>
        </w:rPr>
        <w:t>–</w:t>
      </w:r>
      <w:r>
        <w:rPr>
          <w:lang w:val="en-ZW"/>
        </w:rPr>
        <w:tab/>
      </w:r>
      <w:r w:rsidR="003D189B" w:rsidRPr="003D189B">
        <w:rPr>
          <w:lang w:val="en-ZW"/>
        </w:rPr>
        <w:t>Tariff regulation.</w:t>
      </w:r>
    </w:p>
    <w:p w14:paraId="03EFB38E" w14:textId="24A7D130" w:rsidR="003D189B" w:rsidRPr="003D189B" w:rsidRDefault="005C779E" w:rsidP="005C779E">
      <w:pPr>
        <w:pStyle w:val="enumlev1"/>
        <w:rPr>
          <w:lang w:val="en-ZW"/>
        </w:rPr>
      </w:pPr>
      <w:r>
        <w:rPr>
          <w:lang w:val="en-ZW"/>
        </w:rPr>
        <w:t>–</w:t>
      </w:r>
      <w:r>
        <w:rPr>
          <w:lang w:val="en-ZW"/>
        </w:rPr>
        <w:tab/>
      </w:r>
      <w:r w:rsidR="003D189B" w:rsidRPr="003D189B">
        <w:rPr>
          <w:lang w:val="en-ZW"/>
        </w:rPr>
        <w:t>Competition policy.</w:t>
      </w:r>
    </w:p>
    <w:p w14:paraId="1DC7FD7E" w14:textId="7651A09B" w:rsidR="003D189B" w:rsidRPr="003D189B" w:rsidRDefault="005C779E" w:rsidP="005C779E">
      <w:pPr>
        <w:pStyle w:val="enumlev1"/>
        <w:rPr>
          <w:lang w:val="en-ZW"/>
        </w:rPr>
      </w:pPr>
      <w:r>
        <w:rPr>
          <w:lang w:val="en-ZW"/>
        </w:rPr>
        <w:t>–</w:t>
      </w:r>
      <w:r>
        <w:rPr>
          <w:lang w:val="en-ZW"/>
        </w:rPr>
        <w:tab/>
      </w:r>
      <w:r w:rsidR="003D189B" w:rsidRPr="003D189B">
        <w:rPr>
          <w:lang w:val="en-ZW"/>
        </w:rPr>
        <w:t>Consumer protection.</w:t>
      </w:r>
    </w:p>
    <w:p w14:paraId="1C549960" w14:textId="7D3ACC38" w:rsidR="003D189B" w:rsidRPr="003D189B" w:rsidRDefault="005C779E" w:rsidP="005C779E">
      <w:pPr>
        <w:pStyle w:val="enumlev1"/>
      </w:pPr>
      <w:r>
        <w:rPr>
          <w:lang w:val="en-ZW"/>
        </w:rPr>
        <w:t>–</w:t>
      </w:r>
      <w:r>
        <w:rPr>
          <w:lang w:val="en-ZW"/>
        </w:rPr>
        <w:tab/>
      </w:r>
      <w:r w:rsidR="003D189B" w:rsidRPr="003D189B">
        <w:rPr>
          <w:lang w:val="en-ZW"/>
        </w:rPr>
        <w:t>Provision of universal access and service.</w:t>
      </w:r>
    </w:p>
    <w:p w14:paraId="0CBC542E" w14:textId="5C7349BD" w:rsidR="003C53A0" w:rsidRDefault="003D189B" w:rsidP="005C779E">
      <w:r w:rsidRPr="003D189B">
        <w:t>Economic and policy regulation is currently targeted at creating an enabling environment for these new players as well as promoting access to essential resources, transparency, innovation and accountability.</w:t>
      </w:r>
    </w:p>
    <w:p w14:paraId="128D2ECB" w14:textId="4C809F12" w:rsidR="003C53A0" w:rsidRDefault="005C779E" w:rsidP="003C53A0">
      <w:pPr>
        <w:pStyle w:val="Heading2"/>
        <w:spacing w:line="259" w:lineRule="auto"/>
      </w:pPr>
      <w:bookmarkStart w:id="99" w:name="_Toc167882463"/>
      <w:bookmarkStart w:id="100" w:name="_Toc172298818"/>
      <w:bookmarkStart w:id="101" w:name="_Toc175120255"/>
      <w:bookmarkStart w:id="102" w:name="_Toc179555646"/>
      <w:r>
        <w:t>9.5</w:t>
      </w:r>
      <w:r>
        <w:tab/>
      </w:r>
      <w:r w:rsidR="003C53A0" w:rsidRPr="126B8850">
        <w:t>Brazil</w:t>
      </w:r>
      <w:bookmarkEnd w:id="99"/>
      <w:bookmarkEnd w:id="100"/>
      <w:bookmarkEnd w:id="101"/>
      <w:bookmarkEnd w:id="102"/>
    </w:p>
    <w:p w14:paraId="4D48DC0A" w14:textId="7C628A53" w:rsidR="003C53A0" w:rsidRPr="00B20A45" w:rsidRDefault="003C53A0" w:rsidP="005C779E">
      <w:r w:rsidRPr="00B20A45">
        <w:t xml:space="preserve">In 2010, through </w:t>
      </w:r>
      <w:r w:rsidR="00E63F91">
        <w:t>the</w:t>
      </w:r>
      <w:r w:rsidR="00D85AA7">
        <w:t xml:space="preserve"> </w:t>
      </w:r>
      <w:proofErr w:type="spellStart"/>
      <w:r w:rsidRPr="00B20A45">
        <w:t>Anatel</w:t>
      </w:r>
      <w:proofErr w:type="spellEnd"/>
      <w:r w:rsidRPr="00B20A45">
        <w:t xml:space="preserve"> Resolution n. 550, the bases for exploring the </w:t>
      </w:r>
      <w:r w:rsidR="00E63F91">
        <w:t>m</w:t>
      </w:r>
      <w:r w:rsidRPr="00B20A45">
        <w:t xml:space="preserve">obile </w:t>
      </w:r>
      <w:r w:rsidR="00E63F91">
        <w:t>v</w:t>
      </w:r>
      <w:r w:rsidRPr="00B20A45">
        <w:t xml:space="preserve">irtual </w:t>
      </w:r>
      <w:r w:rsidR="00E63F91">
        <w:t>n</w:t>
      </w:r>
      <w:r w:rsidRPr="00B20A45">
        <w:t xml:space="preserve">etwork </w:t>
      </w:r>
      <w:r w:rsidR="00E63F91">
        <w:t>o</w:t>
      </w:r>
      <w:r w:rsidRPr="00B20A45">
        <w:t xml:space="preserve">perator (MVNO) in Brazil were approved. The exploitation of the mobile service through a </w:t>
      </w:r>
      <w:r w:rsidR="00E63F91">
        <w:t>v</w:t>
      </w:r>
      <w:r w:rsidRPr="00B20A45">
        <w:t xml:space="preserve">irtual </w:t>
      </w:r>
      <w:r w:rsidR="00E63F91">
        <w:t>n</w:t>
      </w:r>
      <w:r w:rsidRPr="00B20A45">
        <w:t xml:space="preserve">etwork can occur in two different ways: Authorization and Accreditation. Both modalities require confirmation from </w:t>
      </w:r>
      <w:proofErr w:type="spellStart"/>
      <w:r w:rsidRPr="00B20A45">
        <w:t>Anatel</w:t>
      </w:r>
      <w:proofErr w:type="spellEnd"/>
      <w:r w:rsidRPr="00B20A45">
        <w:t>.</w:t>
      </w:r>
      <w:r>
        <w:t xml:space="preserve"> </w:t>
      </w:r>
    </w:p>
    <w:p w14:paraId="7F2E519B" w14:textId="62A3D56F" w:rsidR="003C53A0" w:rsidRPr="00B20A45" w:rsidRDefault="003C53A0" w:rsidP="005C779E">
      <w:r w:rsidRPr="00B20A45">
        <w:t xml:space="preserve">In the Authorization modality, the unique difference of the MVNO provider to </w:t>
      </w:r>
      <w:r w:rsidR="003E162D">
        <w:t>an</w:t>
      </w:r>
      <w:r w:rsidRPr="00B20A45">
        <w:t xml:space="preserve"> MNO provider </w:t>
      </w:r>
      <w:r w:rsidR="005C779E">
        <w:t>i</w:t>
      </w:r>
      <w:r w:rsidRPr="00B20A45">
        <w:t xml:space="preserve">s the ownership of radio frequencies. The MVNO provides service is through network sharing with MNOs. In this modality, the MVNO provider is directly responsible to </w:t>
      </w:r>
      <w:proofErr w:type="spellStart"/>
      <w:r w:rsidRPr="00B20A45">
        <w:t>Anatel</w:t>
      </w:r>
      <w:proofErr w:type="spellEnd"/>
      <w:r w:rsidRPr="00B20A45">
        <w:t xml:space="preserve"> for regulatory obligations relating to </w:t>
      </w:r>
      <w:r w:rsidR="00E63F91">
        <w:t>n</w:t>
      </w:r>
      <w:r w:rsidRPr="00B20A45">
        <w:t xml:space="preserve">umbering </w:t>
      </w:r>
      <w:r w:rsidR="00E63F91">
        <w:t>r</w:t>
      </w:r>
      <w:r w:rsidRPr="00B20A45">
        <w:t xml:space="preserve">esources, </w:t>
      </w:r>
      <w:r w:rsidR="00E63F91">
        <w:t>s</w:t>
      </w:r>
      <w:r w:rsidRPr="00B20A45">
        <w:t xml:space="preserve">ervice </w:t>
      </w:r>
      <w:r w:rsidR="00E63F91">
        <w:t>p</w:t>
      </w:r>
      <w:r w:rsidRPr="00B20A45">
        <w:t xml:space="preserve">lan </w:t>
      </w:r>
      <w:r w:rsidR="00E63F91">
        <w:t>r</w:t>
      </w:r>
      <w:r w:rsidRPr="00B20A45">
        <w:t>egistration, interconnection and consumer</w:t>
      </w:r>
      <w:r w:rsidR="00E63F91">
        <w:t>s</w:t>
      </w:r>
      <w:r w:rsidRPr="00B20A45">
        <w:t>.</w:t>
      </w:r>
      <w:r>
        <w:t xml:space="preserve"> </w:t>
      </w:r>
    </w:p>
    <w:p w14:paraId="2EFDAFAE" w14:textId="234D9FAC" w:rsidR="003C53A0" w:rsidRPr="00B20A45" w:rsidRDefault="003C53A0" w:rsidP="005C779E">
      <w:r w:rsidRPr="00B20A45">
        <w:t>In the Accreditation modality, the interested party (</w:t>
      </w:r>
      <w:r w:rsidR="00E63F91">
        <w:t>a</w:t>
      </w:r>
      <w:r w:rsidRPr="00B20A45">
        <w:t xml:space="preserve">ccredited) </w:t>
      </w:r>
      <w:proofErr w:type="gramStart"/>
      <w:r w:rsidR="00E63F91">
        <w:t>has</w:t>
      </w:r>
      <w:r w:rsidR="00E63F91" w:rsidRPr="00B20A45">
        <w:t xml:space="preserve"> </w:t>
      </w:r>
      <w:r w:rsidRPr="00B20A45">
        <w:t>to</w:t>
      </w:r>
      <w:proofErr w:type="gramEnd"/>
      <w:r w:rsidRPr="00B20A45">
        <w:t xml:space="preserve"> </w:t>
      </w:r>
      <w:r w:rsidR="003E162D" w:rsidRPr="00B20A45">
        <w:t>sign</w:t>
      </w:r>
      <w:r w:rsidRPr="00B20A45">
        <w:t xml:space="preserve"> a private contract with </w:t>
      </w:r>
      <w:r w:rsidR="003E162D">
        <w:t>an</w:t>
      </w:r>
      <w:r w:rsidRPr="00B20A45">
        <w:t xml:space="preserve"> MNO provider or with </w:t>
      </w:r>
      <w:r w:rsidR="003E162D">
        <w:t>an</w:t>
      </w:r>
      <w:r w:rsidRPr="00B20A45">
        <w:t xml:space="preserve"> MVNO provider in </w:t>
      </w:r>
      <w:r w:rsidR="00E63F91">
        <w:t>the a</w:t>
      </w:r>
      <w:r w:rsidRPr="00B20A45">
        <w:t xml:space="preserve">uthorization modality, which must be approved by </w:t>
      </w:r>
      <w:proofErr w:type="spellStart"/>
      <w:r w:rsidRPr="00B20A45">
        <w:t>Anatel</w:t>
      </w:r>
      <w:proofErr w:type="spellEnd"/>
      <w:r w:rsidRPr="00B20A45">
        <w:t xml:space="preserve">. The business model covered by the </w:t>
      </w:r>
      <w:r w:rsidR="00E63F91">
        <w:t>a</w:t>
      </w:r>
      <w:r w:rsidRPr="00B20A45">
        <w:t xml:space="preserve">ccreditation modality is established by the company authorized to provide the mobile service and the accredited person does not need to be qualified by </w:t>
      </w:r>
      <w:proofErr w:type="spellStart"/>
      <w:r w:rsidRPr="00B20A45">
        <w:t>Anatel</w:t>
      </w:r>
      <w:proofErr w:type="spellEnd"/>
      <w:r w:rsidRPr="00B20A45">
        <w:t xml:space="preserve">. The company that holds the authorization to provide the mobile service is responsible for regulatory obligations relating to </w:t>
      </w:r>
      <w:r w:rsidR="00E63F91">
        <w:t>n</w:t>
      </w:r>
      <w:r w:rsidRPr="00B20A45">
        <w:t xml:space="preserve">umbering </w:t>
      </w:r>
      <w:r w:rsidR="00E63F91">
        <w:t>r</w:t>
      </w:r>
      <w:r w:rsidRPr="00B20A45">
        <w:t xml:space="preserve">esources, </w:t>
      </w:r>
      <w:r w:rsidR="00E63F91">
        <w:t>s</w:t>
      </w:r>
      <w:r w:rsidRPr="00B20A45">
        <w:t xml:space="preserve">ervice </w:t>
      </w:r>
      <w:r w:rsidR="00E63F91">
        <w:t>p</w:t>
      </w:r>
      <w:r w:rsidRPr="00B20A45">
        <w:t xml:space="preserve">lan </w:t>
      </w:r>
      <w:r w:rsidR="00E63F91">
        <w:t>r</w:t>
      </w:r>
      <w:r w:rsidRPr="00B20A45">
        <w:t>egistration, interconnection and consumer</w:t>
      </w:r>
      <w:r w:rsidR="00E63F91">
        <w:t>s</w:t>
      </w:r>
      <w:r w:rsidRPr="00B20A45">
        <w:t>.</w:t>
      </w:r>
      <w:r>
        <w:t xml:space="preserve"> </w:t>
      </w:r>
    </w:p>
    <w:p w14:paraId="127E4E44" w14:textId="5ACEBD7B" w:rsidR="003C53A0" w:rsidRPr="003C53A0" w:rsidRDefault="003C53A0" w:rsidP="005C779E">
      <w:r w:rsidRPr="00B20A45">
        <w:t>In both forms, Authorization and Accreditation, a contractual relationship can be maintained with more than one company. The option to develop multiple contracts without the impediments of exclusivity clauses, allows the MVNO operator to adapt the allocation of its resources and the needs of its customers. Furthermore, by opting for an arrangement with multiple networks, the MVNO would be able to mitigate risks associated with dependence on a single source provide</w:t>
      </w:r>
      <w:r w:rsidR="00E63F91">
        <w:t>r</w:t>
      </w:r>
      <w:r w:rsidRPr="00B20A45">
        <w:t>.</w:t>
      </w:r>
    </w:p>
    <w:p w14:paraId="3C8B649D" w14:textId="60DB8897" w:rsidR="003D189B" w:rsidRPr="003D189B" w:rsidRDefault="005C779E" w:rsidP="003D189B">
      <w:pPr>
        <w:pStyle w:val="Heading1"/>
      </w:pPr>
      <w:bookmarkStart w:id="103" w:name="_Toc172298819"/>
      <w:bookmarkStart w:id="104" w:name="_Toc175120256"/>
      <w:bookmarkStart w:id="105" w:name="_Toc179555647"/>
      <w:r>
        <w:t>10</w:t>
      </w:r>
      <w:r>
        <w:tab/>
      </w:r>
      <w:r w:rsidR="003D189B" w:rsidRPr="003D189B">
        <w:t>Conclusion</w:t>
      </w:r>
      <w:bookmarkEnd w:id="103"/>
      <w:bookmarkEnd w:id="104"/>
      <w:bookmarkEnd w:id="105"/>
    </w:p>
    <w:p w14:paraId="4A9FA631" w14:textId="4847EC21" w:rsidR="003D189B" w:rsidRPr="003D189B" w:rsidRDefault="003D189B" w:rsidP="005C779E">
      <w:r w:rsidRPr="003D189B">
        <w:t xml:space="preserve">In conclusion, 5G/IMT-2020 represents more than just another step in the evolution of wireless technologies. It will serve as the catalyst for development in the mobile market, not only </w:t>
      </w:r>
      <w:r w:rsidR="00E63F91">
        <w:t xml:space="preserve">of </w:t>
      </w:r>
      <w:r w:rsidRPr="003D189B">
        <w:t xml:space="preserve">MNOs but also </w:t>
      </w:r>
      <w:r w:rsidR="00E63F91">
        <w:t xml:space="preserve">of </w:t>
      </w:r>
      <w:r w:rsidRPr="003D189B">
        <w:t xml:space="preserve">MVNOs. Although </w:t>
      </w:r>
      <w:r w:rsidR="00E63F91">
        <w:t xml:space="preserve">the advent of </w:t>
      </w:r>
      <w:r w:rsidRPr="003D189B">
        <w:t xml:space="preserve">MVNOs in the beginning of </w:t>
      </w:r>
      <w:r w:rsidR="00E63F91">
        <w:t xml:space="preserve">the </w:t>
      </w:r>
      <w:r w:rsidRPr="003D189B">
        <w:t xml:space="preserve">2000s was spontaneous, it would be beneficial to consider technological standards and telecommunication policies under the presence of two types of operators </w:t>
      </w:r>
      <w:r w:rsidR="005C779E">
        <w:t>–</w:t>
      </w:r>
      <w:r w:rsidRPr="003D189B">
        <w:t xml:space="preserve"> MNOs and MVNOs </w:t>
      </w:r>
      <w:r w:rsidR="005C779E">
        <w:t>–</w:t>
      </w:r>
      <w:r w:rsidRPr="003D189B">
        <w:t xml:space="preserve"> in this transient period from 4G to 5G and beyond.</w:t>
      </w:r>
    </w:p>
    <w:p w14:paraId="69B77765" w14:textId="1DEA30C0" w:rsidR="003D189B" w:rsidRDefault="003D189B" w:rsidP="005C779E">
      <w:r w:rsidRPr="003D189B">
        <w:lastRenderedPageBreak/>
        <w:t xml:space="preserve">This </w:t>
      </w:r>
      <w:r w:rsidR="00A1792C">
        <w:t>T</w:t>
      </w:r>
      <w:r w:rsidRPr="003D189B">
        <w:t xml:space="preserve">echnical </w:t>
      </w:r>
      <w:r w:rsidR="00A1792C">
        <w:t>R</w:t>
      </w:r>
      <w:r w:rsidRPr="003D189B">
        <w:t>eport highlights the various economic and policy aspects related to IMT</w:t>
      </w:r>
      <w:r w:rsidR="00A1792C">
        <w:noBreakHyphen/>
      </w:r>
      <w:r w:rsidRPr="003D189B">
        <w:t>2020 technologies taking into consideration MVNOs. It also reviews the drivers and barriers to MVNO</w:t>
      </w:r>
      <w:r w:rsidR="004229D6">
        <w:rPr>
          <w:rFonts w:hint="eastAsia"/>
          <w:lang w:eastAsia="ja-JP"/>
        </w:rPr>
        <w:t>s</w:t>
      </w:r>
      <w:r w:rsidRPr="003D189B">
        <w:t xml:space="preserve"> rollout, various MVNO conceptual models as well as the policies implemented in some Member States as detailed in the case studies. It is essential that an enabling environment is nurtured to promote effective competition, innovation and investment in emerging technologies and markets. Thus, this </w:t>
      </w:r>
      <w:r w:rsidR="00A1792C">
        <w:t>T</w:t>
      </w:r>
      <w:r w:rsidRPr="003D189B">
        <w:t xml:space="preserve">echnical </w:t>
      </w:r>
      <w:r w:rsidR="00A1792C">
        <w:t>R</w:t>
      </w:r>
      <w:r w:rsidRPr="003D189B">
        <w:t>eport is expected to be of good help and use for promoting MNOs and MVNOs to enhance digital transformation.</w:t>
      </w:r>
    </w:p>
    <w:p w14:paraId="5D26D43E" w14:textId="77777777" w:rsidR="00CB6FC7" w:rsidRDefault="00CB6FC7" w:rsidP="005C779E"/>
    <w:p w14:paraId="276A5D7A" w14:textId="77777777" w:rsidR="00CB6FC7" w:rsidRDefault="00CB6FC7" w:rsidP="005C779E"/>
    <w:p w14:paraId="61FD3726" w14:textId="23347BE3" w:rsidR="00ED5DD3" w:rsidRPr="009635CB" w:rsidRDefault="004B39E2" w:rsidP="003D38CE">
      <w:pPr>
        <w:spacing w:after="120"/>
        <w:jc w:val="center"/>
      </w:pPr>
      <w:r w:rsidRPr="009635CB">
        <w:t>___________________</w:t>
      </w:r>
    </w:p>
    <w:sectPr w:rsidR="00ED5DD3" w:rsidRPr="009635CB" w:rsidSect="008047E6">
      <w:headerReference w:type="default" r:id="rId27"/>
      <w:footerReference w:type="default" r:id="rId28"/>
      <w:headerReference w:type="first" r:id="rId29"/>
      <w:footerReference w:type="first" r:id="rId30"/>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83772" w14:textId="77777777" w:rsidR="0075487B" w:rsidRDefault="0075487B">
      <w:r>
        <w:separator/>
      </w:r>
    </w:p>
  </w:endnote>
  <w:endnote w:type="continuationSeparator" w:id="0">
    <w:p w14:paraId="71599ECA" w14:textId="77777777" w:rsidR="0075487B" w:rsidRDefault="0075487B">
      <w:r>
        <w:continuationSeparator/>
      </w:r>
    </w:p>
  </w:endnote>
  <w:endnote w:type="continuationNotice" w:id="1">
    <w:p w14:paraId="6EF763DD" w14:textId="77777777" w:rsidR="0075487B" w:rsidRDefault="0075487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5A303" w14:textId="77777777" w:rsidR="00F0006D" w:rsidRDefault="00F0006D"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C33F" w14:textId="7F02B894" w:rsidR="00F0006D" w:rsidRPr="008F0E27" w:rsidRDefault="00F0006D"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sidR="008047E6">
      <w:rPr>
        <w:b/>
        <w:bCs/>
      </w:rPr>
      <w:t>DSTR-STUDY_IMT2020MVNO</w:t>
    </w:r>
    <w:r w:rsidR="008047E6">
      <w:rPr>
        <w:b/>
        <w:bCs/>
        <w:caps w:val="0"/>
      </w:rPr>
      <w:t>s</w:t>
    </w:r>
    <w:r w:rsidR="008047E6">
      <w:rPr>
        <w:b/>
        <w:bCs/>
      </w:rPr>
      <w:t xml:space="preserve"> (2024-07)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D29CC" w14:textId="40442BEE" w:rsidR="00F0006D" w:rsidRPr="008F0E27" w:rsidRDefault="00F0006D" w:rsidP="008F0E27">
    <w:pPr>
      <w:pStyle w:val="Footer"/>
      <w:tabs>
        <w:tab w:val="clear" w:pos="5954"/>
        <w:tab w:val="right" w:pos="8789"/>
      </w:tabs>
      <w:jc w:val="right"/>
      <w:rPr>
        <w:b/>
        <w:bCs/>
      </w:rPr>
    </w:pPr>
    <w:r w:rsidRPr="00926B6C">
      <w:rPr>
        <w:b/>
        <w:bCs/>
      </w:rPr>
      <w:tab/>
    </w:r>
    <w:r>
      <w:rPr>
        <w:b/>
        <w:bCs/>
      </w:rPr>
      <w:t>DSTR-STUDY_IMT2020MVNO</w:t>
    </w:r>
    <w:r w:rsidR="008047E6">
      <w:rPr>
        <w:b/>
        <w:bCs/>
        <w:caps w:val="0"/>
      </w:rPr>
      <w:t>s</w:t>
    </w:r>
    <w:r>
      <w:rPr>
        <w:b/>
        <w:bCs/>
      </w:rPr>
      <w:t xml:space="preserve"> (2024</w:t>
    </w:r>
    <w:r w:rsidR="008047E6">
      <w:rPr>
        <w:b/>
        <w:bCs/>
      </w:rPr>
      <w:t>-07</w:t>
    </w:r>
    <w:r>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E091A" w14:textId="704B9BE3" w:rsidR="00ED272F" w:rsidRPr="008047E6" w:rsidRDefault="008047E6" w:rsidP="008047E6">
    <w:pPr>
      <w:pStyle w:val="Footer"/>
      <w:tabs>
        <w:tab w:val="clear" w:pos="5954"/>
        <w:tab w:val="right" w:pos="8789"/>
      </w:tabs>
      <w:jc w:val="right"/>
      <w:rPr>
        <w:b/>
        <w:bCs/>
      </w:rPr>
    </w:pPr>
    <w:r w:rsidRPr="00926B6C">
      <w:rPr>
        <w:b/>
        <w:bCs/>
      </w:rPr>
      <w:tab/>
    </w:r>
    <w:r>
      <w:rPr>
        <w:b/>
        <w:bCs/>
      </w:rPr>
      <w:t>DSTR-STUDY_IMT2020MVNO</w:t>
    </w:r>
    <w:r>
      <w:rPr>
        <w:b/>
        <w:bCs/>
        <w:caps w:val="0"/>
      </w:rPr>
      <w:t>s</w:t>
    </w:r>
    <w:r>
      <w:rPr>
        <w:b/>
        <w:bCs/>
      </w:rPr>
      <w:t xml:space="preserve"> (2024-07)</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F2124" w14:textId="0FE9F54B" w:rsidR="00ED272F" w:rsidRPr="008047E6" w:rsidRDefault="008047E6" w:rsidP="008047E6">
    <w:pPr>
      <w:pStyle w:val="Footer"/>
      <w:tabs>
        <w:tab w:val="clear" w:pos="5954"/>
        <w:tab w:val="right" w:pos="8789"/>
      </w:tabs>
      <w:jc w:val="right"/>
      <w:rPr>
        <w:b/>
        <w:bCs/>
      </w:rPr>
    </w:pPr>
    <w:r w:rsidRPr="00926B6C">
      <w:rPr>
        <w:b/>
        <w:bCs/>
      </w:rPr>
      <w:tab/>
    </w:r>
    <w:r>
      <w:rPr>
        <w:b/>
        <w:bCs/>
      </w:rPr>
      <w:t>DSTR-STUDY_IMT2020MVNO</w:t>
    </w:r>
    <w:r>
      <w:rPr>
        <w:b/>
        <w:bCs/>
        <w:caps w:val="0"/>
      </w:rPr>
      <w:t>s</w:t>
    </w:r>
    <w:r>
      <w:rPr>
        <w:b/>
        <w:bCs/>
      </w:rPr>
      <w:t xml:space="preserve"> (2024-07)</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588D0" w14:textId="77777777" w:rsidR="0075487B" w:rsidRDefault="0075487B">
      <w:r>
        <w:separator/>
      </w:r>
    </w:p>
  </w:footnote>
  <w:footnote w:type="continuationSeparator" w:id="0">
    <w:p w14:paraId="17371B93" w14:textId="77777777" w:rsidR="0075487B" w:rsidRDefault="0075487B">
      <w:r>
        <w:continuationSeparator/>
      </w:r>
    </w:p>
  </w:footnote>
  <w:footnote w:type="continuationNotice" w:id="1">
    <w:p w14:paraId="2DA0E2A5" w14:textId="77777777" w:rsidR="0075487B" w:rsidRDefault="0075487B">
      <w:pPr>
        <w:spacing w:before="0"/>
      </w:pPr>
    </w:p>
  </w:footnote>
  <w:footnote w:id="2">
    <w:p w14:paraId="4A44EA71" w14:textId="6041149E" w:rsidR="00ED272F" w:rsidRPr="00303176" w:rsidRDefault="00ED272F" w:rsidP="00FD585A">
      <w:pPr>
        <w:pStyle w:val="FootnoteText"/>
        <w:rPr>
          <w:lang w:val="en-US"/>
        </w:rPr>
      </w:pPr>
      <w:r>
        <w:rPr>
          <w:rStyle w:val="FootnoteReference"/>
        </w:rPr>
        <w:footnoteRef/>
      </w:r>
      <w:r>
        <w:t xml:space="preserve"> </w:t>
      </w:r>
      <w:r w:rsidR="0049705E">
        <w:tab/>
      </w:r>
      <w:r>
        <w:t>Here and below – the a</w:t>
      </w:r>
      <w:r>
        <w:rPr>
          <w:lang w:val="en-US"/>
        </w:rPr>
        <w:t xml:space="preserve">bbreviation of VMNO is introduced only for the purpose of </w:t>
      </w:r>
      <w:r w:rsidR="00B95207">
        <w:rPr>
          <w:lang w:val="en-US"/>
        </w:rPr>
        <w:t xml:space="preserve">describing </w:t>
      </w:r>
      <w:r>
        <w:rPr>
          <w:lang w:val="en-US"/>
        </w:rPr>
        <w:t xml:space="preserve">the conceptual title from certain companies or to substitute </w:t>
      </w:r>
      <w:r w:rsidR="00722391">
        <w:rPr>
          <w:lang w:val="en-US"/>
        </w:rPr>
        <w:t xml:space="preserve">for the </w:t>
      </w:r>
      <w:r>
        <w:rPr>
          <w:lang w:val="en-US"/>
        </w:rPr>
        <w:t xml:space="preserve">traditionally </w:t>
      </w:r>
      <w:r w:rsidR="00722391">
        <w:rPr>
          <w:lang w:val="en-US"/>
        </w:rPr>
        <w:t xml:space="preserve">used </w:t>
      </w:r>
      <w:r>
        <w:rPr>
          <w:lang w:val="en-US"/>
        </w:rPr>
        <w:t>abbreviation of MVNO</w:t>
      </w:r>
      <w:r w:rsidR="0049705E">
        <w:rPr>
          <w:lang w:val="en-US"/>
        </w:rPr>
        <w:t>.</w:t>
      </w:r>
    </w:p>
  </w:footnote>
  <w:footnote w:id="3">
    <w:p w14:paraId="260D2FD5" w14:textId="247095CB" w:rsidR="00ED272F" w:rsidRPr="0049705E" w:rsidRDefault="00ED272F" w:rsidP="00FD585A">
      <w:pPr>
        <w:pStyle w:val="FootnoteText"/>
        <w:rPr>
          <w:lang w:val="en-US"/>
        </w:rPr>
      </w:pPr>
      <w:r>
        <w:rPr>
          <w:rStyle w:val="FootnoteReference"/>
        </w:rPr>
        <w:footnoteRef/>
      </w:r>
      <w:r w:rsidRPr="00303176">
        <w:rPr>
          <w:lang w:val="en-US"/>
        </w:rPr>
        <w:t xml:space="preserve"> </w:t>
      </w:r>
      <w:r w:rsidR="0049705E">
        <w:rPr>
          <w:lang w:val="en-US"/>
        </w:rPr>
        <w:tab/>
      </w:r>
      <w:hyperlink r:id="rId1" w:history="1">
        <w:r w:rsidR="0049705E" w:rsidRPr="00C55181">
          <w:rPr>
            <w:rStyle w:val="Hyperlink"/>
            <w:rFonts w:ascii="Arial" w:hAnsi="Arial" w:cs="Arial"/>
            <w:sz w:val="16"/>
            <w:szCs w:val="16"/>
          </w:rPr>
          <w:t>https</w:t>
        </w:r>
        <w:r w:rsidR="0049705E" w:rsidRPr="00C55181">
          <w:rPr>
            <w:rStyle w:val="Hyperlink"/>
            <w:rFonts w:ascii="Arial" w:hAnsi="Arial" w:cs="Arial"/>
            <w:sz w:val="16"/>
            <w:szCs w:val="16"/>
            <w:lang w:val="en-US"/>
          </w:rPr>
          <w:t>://</w:t>
        </w:r>
        <w:r w:rsidR="0049705E" w:rsidRPr="00C55181">
          <w:rPr>
            <w:rStyle w:val="Hyperlink"/>
            <w:rFonts w:ascii="Arial" w:hAnsi="Arial" w:cs="Arial"/>
            <w:sz w:val="16"/>
            <w:szCs w:val="16"/>
          </w:rPr>
          <w:t>cerre</w:t>
        </w:r>
        <w:r w:rsidR="0049705E" w:rsidRPr="00C55181">
          <w:rPr>
            <w:rStyle w:val="Hyperlink"/>
            <w:rFonts w:ascii="Arial" w:hAnsi="Arial" w:cs="Arial"/>
            <w:sz w:val="16"/>
            <w:szCs w:val="16"/>
            <w:lang w:val="en-US"/>
          </w:rPr>
          <w:t>.</w:t>
        </w:r>
        <w:r w:rsidR="0049705E" w:rsidRPr="00C55181">
          <w:rPr>
            <w:rStyle w:val="Hyperlink"/>
            <w:rFonts w:ascii="Arial" w:hAnsi="Arial" w:cs="Arial"/>
            <w:sz w:val="16"/>
            <w:szCs w:val="16"/>
          </w:rPr>
          <w:t>eu</w:t>
        </w:r>
        <w:r w:rsidR="0049705E" w:rsidRPr="00C55181">
          <w:rPr>
            <w:rStyle w:val="Hyperlink"/>
            <w:rFonts w:ascii="Arial" w:hAnsi="Arial" w:cs="Arial"/>
            <w:sz w:val="16"/>
            <w:szCs w:val="16"/>
            <w:lang w:val="en-US"/>
          </w:rPr>
          <w:t>/</w:t>
        </w:r>
        <w:r w:rsidR="0049705E" w:rsidRPr="00C55181">
          <w:rPr>
            <w:rStyle w:val="Hyperlink"/>
            <w:rFonts w:ascii="Arial" w:hAnsi="Arial" w:cs="Arial"/>
            <w:sz w:val="16"/>
            <w:szCs w:val="16"/>
          </w:rPr>
          <w:t>publications</w:t>
        </w:r>
        <w:r w:rsidR="0049705E" w:rsidRPr="00C55181">
          <w:rPr>
            <w:rStyle w:val="Hyperlink"/>
            <w:rFonts w:ascii="Arial" w:hAnsi="Arial" w:cs="Arial"/>
            <w:sz w:val="16"/>
            <w:szCs w:val="16"/>
            <w:lang w:val="en-US"/>
          </w:rPr>
          <w:t>/</w:t>
        </w:r>
        <w:r w:rsidR="0049705E" w:rsidRPr="00C55181">
          <w:rPr>
            <w:rStyle w:val="Hyperlink"/>
            <w:rFonts w:ascii="Arial" w:hAnsi="Arial" w:cs="Arial"/>
            <w:sz w:val="16"/>
            <w:szCs w:val="16"/>
          </w:rPr>
          <w:t>euambitions</w:t>
        </w:r>
        <w:r w:rsidR="0049705E" w:rsidRPr="00C55181">
          <w:rPr>
            <w:rStyle w:val="Hyperlink"/>
            <w:rFonts w:ascii="Arial" w:hAnsi="Arial" w:cs="Arial"/>
            <w:sz w:val="16"/>
            <w:szCs w:val="16"/>
            <w:lang w:val="en-US"/>
          </w:rPr>
          <w:t>-</w:t>
        </w:r>
        <w:r w:rsidR="0049705E" w:rsidRPr="00C55181">
          <w:rPr>
            <w:rStyle w:val="Hyperlink"/>
            <w:rFonts w:ascii="Arial" w:hAnsi="Arial" w:cs="Arial"/>
            <w:sz w:val="16"/>
            <w:szCs w:val="16"/>
          </w:rPr>
          <w:t>digital</w:t>
        </w:r>
        <w:r w:rsidR="0049705E" w:rsidRPr="00C55181">
          <w:rPr>
            <w:rStyle w:val="Hyperlink"/>
            <w:rFonts w:ascii="Arial" w:hAnsi="Arial" w:cs="Arial"/>
            <w:sz w:val="16"/>
            <w:szCs w:val="16"/>
            <w:lang w:val="en-US"/>
          </w:rPr>
          <w:t>/</w:t>
        </w:r>
      </w:hyperlink>
    </w:p>
  </w:footnote>
  <w:footnote w:id="4">
    <w:p w14:paraId="67579A22" w14:textId="3361A775" w:rsidR="005D796A" w:rsidRDefault="005D796A">
      <w:pPr>
        <w:pStyle w:val="FootnoteText"/>
      </w:pPr>
      <w:r>
        <w:rPr>
          <w:rStyle w:val="FootnoteReference"/>
        </w:rPr>
        <w:footnoteRef/>
      </w:r>
      <w:r>
        <w:t xml:space="preserve"> </w:t>
      </w:r>
      <w:r w:rsidR="000267F9">
        <w:tab/>
      </w:r>
      <w:r w:rsidRPr="00086EA1">
        <w:t>17</w:t>
      </w:r>
      <w:r>
        <w:rPr>
          <w:rFonts w:eastAsia="MS Mincho" w:hint="eastAsia"/>
        </w:rPr>
        <w:t>th</w:t>
      </w:r>
      <w:r w:rsidRPr="00086EA1">
        <w:t xml:space="preserve"> January, 2022/ No. 20-577/2016 AS-I (Vol-III)</w:t>
      </w:r>
      <w:r w:rsidR="000267F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E3E3E" w14:textId="77777777" w:rsidR="00F0006D" w:rsidRDefault="00F0006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D77E9" w14:textId="77777777" w:rsidR="00F0006D" w:rsidRDefault="00F0006D"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14F32" w14:textId="77777777" w:rsidR="00F0006D" w:rsidRDefault="00F0006D">
    <w:pPr>
      <w:pStyle w:val="Header"/>
      <w:ind w:right="360" w:firstLine="36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A5A38" w14:textId="48828555" w:rsidR="00ED272F" w:rsidRPr="008047E6" w:rsidRDefault="00ED272F" w:rsidP="008047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60767" w14:textId="74E958B9" w:rsidR="00ED272F" w:rsidRPr="008047E6" w:rsidRDefault="00ED272F" w:rsidP="00804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FFFFFF83"/>
    <w:multiLevelType w:val="singleLevel"/>
    <w:tmpl w:val="5098522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6C35E2"/>
    <w:multiLevelType w:val="multilevel"/>
    <w:tmpl w:val="B7EC4DEE"/>
    <w:lvl w:ilvl="0">
      <w:start w:val="2"/>
      <w:numFmt w:val="decimal"/>
      <w:lvlText w:val="%1."/>
      <w:lvlJc w:val="left"/>
      <w:pPr>
        <w:ind w:left="799" w:hanging="720"/>
      </w:pPr>
      <w:rPr>
        <w:rFonts w:ascii="Arial" w:eastAsia="Arial" w:hAnsi="Arial" w:cs="Arial"/>
        <w:sz w:val="24"/>
        <w:szCs w:val="24"/>
      </w:rPr>
    </w:lvl>
    <w:lvl w:ilvl="1">
      <w:start w:val="1"/>
      <w:numFmt w:val="lowerRoman"/>
      <w:lvlText w:val="(%2)"/>
      <w:lvlJc w:val="left"/>
      <w:pPr>
        <w:ind w:left="2253" w:hanging="725"/>
      </w:pPr>
      <w:rPr>
        <w:rFonts w:ascii="Arial" w:eastAsia="Arial" w:hAnsi="Arial" w:cs="Arial"/>
        <w:i/>
        <w:sz w:val="24"/>
        <w:szCs w:val="24"/>
      </w:rPr>
    </w:lvl>
    <w:lvl w:ilvl="2">
      <w:start w:val="1"/>
      <w:numFmt w:val="lowerLetter"/>
      <w:lvlText w:val="%3."/>
      <w:lvlJc w:val="left"/>
      <w:pPr>
        <w:ind w:left="2624" w:hanging="362"/>
      </w:pPr>
      <w:rPr>
        <w:i/>
      </w:rPr>
    </w:lvl>
    <w:lvl w:ilvl="3">
      <w:numFmt w:val="bullet"/>
      <w:lvlText w:val="•"/>
      <w:lvlJc w:val="left"/>
      <w:pPr>
        <w:ind w:left="3623" w:hanging="362"/>
      </w:pPr>
    </w:lvl>
    <w:lvl w:ilvl="4">
      <w:numFmt w:val="bullet"/>
      <w:lvlText w:val="•"/>
      <w:lvlJc w:val="left"/>
      <w:pPr>
        <w:ind w:left="4626" w:hanging="362"/>
      </w:pPr>
    </w:lvl>
    <w:lvl w:ilvl="5">
      <w:numFmt w:val="bullet"/>
      <w:lvlText w:val="•"/>
      <w:lvlJc w:val="left"/>
      <w:pPr>
        <w:ind w:left="5629" w:hanging="362"/>
      </w:pPr>
    </w:lvl>
    <w:lvl w:ilvl="6">
      <w:numFmt w:val="bullet"/>
      <w:lvlText w:val="•"/>
      <w:lvlJc w:val="left"/>
      <w:pPr>
        <w:ind w:left="6632" w:hanging="362"/>
      </w:pPr>
    </w:lvl>
    <w:lvl w:ilvl="7">
      <w:numFmt w:val="bullet"/>
      <w:lvlText w:val="•"/>
      <w:lvlJc w:val="left"/>
      <w:pPr>
        <w:ind w:left="7635" w:hanging="362"/>
      </w:pPr>
    </w:lvl>
    <w:lvl w:ilvl="8">
      <w:numFmt w:val="bullet"/>
      <w:lvlText w:val="•"/>
      <w:lvlJc w:val="left"/>
      <w:pPr>
        <w:ind w:left="8638" w:hanging="362"/>
      </w:pPr>
    </w:lvl>
  </w:abstractNum>
  <w:abstractNum w:abstractNumId="3" w15:restartNumberingAfterBreak="0">
    <w:nsid w:val="20E82F32"/>
    <w:multiLevelType w:val="hybridMultilevel"/>
    <w:tmpl w:val="AACE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646C5"/>
    <w:multiLevelType w:val="multilevel"/>
    <w:tmpl w:val="7CCE5442"/>
    <w:lvl w:ilvl="0">
      <w:start w:val="1"/>
      <w:numFmt w:val="bullet"/>
      <w:lvlText w:val="●"/>
      <w:lvlJc w:val="left"/>
      <w:pPr>
        <w:ind w:left="1440" w:hanging="720"/>
      </w:pPr>
      <w:rPr>
        <w:rFonts w:ascii="Noto Sans Symbols" w:eastAsia="Noto Sans Symbols" w:hAnsi="Noto Sans Symbols" w:cs="Noto Sans Symbols"/>
        <w:sz w:val="24"/>
        <w:szCs w:val="24"/>
      </w:rPr>
    </w:lvl>
    <w:lvl w:ilvl="1">
      <w:start w:val="1"/>
      <w:numFmt w:val="lowerLetter"/>
      <w:lvlText w:val="(%2)"/>
      <w:lvlJc w:val="left"/>
      <w:pPr>
        <w:ind w:left="2529" w:hanging="360"/>
      </w:pPr>
      <w:rPr>
        <w:rFonts w:ascii="Arial" w:eastAsia="Arial" w:hAnsi="Arial" w:cs="Arial"/>
        <w:sz w:val="24"/>
        <w:szCs w:val="24"/>
      </w:rPr>
    </w:lvl>
    <w:lvl w:ilvl="2">
      <w:start w:val="1"/>
      <w:numFmt w:val="lowerLetter"/>
      <w:lvlText w:val="%3."/>
      <w:lvlJc w:val="left"/>
      <w:pPr>
        <w:ind w:left="3265" w:hanging="362"/>
      </w:pPr>
      <w:rPr>
        <w:i/>
      </w:rPr>
    </w:lvl>
    <w:lvl w:ilvl="3">
      <w:numFmt w:val="bullet"/>
      <w:lvlText w:val="•"/>
      <w:lvlJc w:val="left"/>
      <w:pPr>
        <w:ind w:left="4264" w:hanging="362"/>
      </w:pPr>
    </w:lvl>
    <w:lvl w:ilvl="4">
      <w:numFmt w:val="bullet"/>
      <w:lvlText w:val="•"/>
      <w:lvlJc w:val="left"/>
      <w:pPr>
        <w:ind w:left="5267" w:hanging="361"/>
      </w:pPr>
    </w:lvl>
    <w:lvl w:ilvl="5">
      <w:numFmt w:val="bullet"/>
      <w:lvlText w:val="•"/>
      <w:lvlJc w:val="left"/>
      <w:pPr>
        <w:ind w:left="6270" w:hanging="362"/>
      </w:pPr>
    </w:lvl>
    <w:lvl w:ilvl="6">
      <w:numFmt w:val="bullet"/>
      <w:lvlText w:val="•"/>
      <w:lvlJc w:val="left"/>
      <w:pPr>
        <w:ind w:left="7273" w:hanging="362"/>
      </w:pPr>
    </w:lvl>
    <w:lvl w:ilvl="7">
      <w:numFmt w:val="bullet"/>
      <w:lvlText w:val="•"/>
      <w:lvlJc w:val="left"/>
      <w:pPr>
        <w:ind w:left="8276" w:hanging="362"/>
      </w:pPr>
    </w:lvl>
    <w:lvl w:ilvl="8">
      <w:numFmt w:val="bullet"/>
      <w:lvlText w:val="•"/>
      <w:lvlJc w:val="left"/>
      <w:pPr>
        <w:ind w:left="9279" w:hanging="362"/>
      </w:pPr>
    </w:lvl>
  </w:abstractNum>
  <w:abstractNum w:abstractNumId="5" w15:restartNumberingAfterBreak="0">
    <w:nsid w:val="36DD6A2F"/>
    <w:multiLevelType w:val="hybridMultilevel"/>
    <w:tmpl w:val="95126A7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B5224A"/>
    <w:multiLevelType w:val="hybridMultilevel"/>
    <w:tmpl w:val="82768AAA"/>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2E5D30"/>
    <w:multiLevelType w:val="hybridMultilevel"/>
    <w:tmpl w:val="6E9600A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116D10"/>
    <w:multiLevelType w:val="hybridMultilevel"/>
    <w:tmpl w:val="A0B235F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15:restartNumberingAfterBreak="0">
    <w:nsid w:val="656232D4"/>
    <w:multiLevelType w:val="hybridMultilevel"/>
    <w:tmpl w:val="629687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8E057E"/>
    <w:multiLevelType w:val="multilevel"/>
    <w:tmpl w:val="D812D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F9A38AD"/>
    <w:multiLevelType w:val="hybridMultilevel"/>
    <w:tmpl w:val="0170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DB282E"/>
    <w:multiLevelType w:val="hybridMultilevel"/>
    <w:tmpl w:val="58485AE0"/>
    <w:lvl w:ilvl="0" w:tplc="04090017">
      <w:start w:val="1"/>
      <w:numFmt w:val="lowerLetter"/>
      <w:lvlText w:val="%1)"/>
      <w:lvlJc w:val="left"/>
      <w:pPr>
        <w:tabs>
          <w:tab w:val="num" w:pos="1543"/>
        </w:tabs>
        <w:ind w:left="1543" w:hanging="976"/>
      </w:pPr>
      <w:rPr>
        <w:rFonts w:hint="default"/>
      </w:rPr>
    </w:lvl>
    <w:lvl w:ilvl="1" w:tplc="04090019">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4" w15:restartNumberingAfterBreak="0">
    <w:nsid w:val="7F5E0677"/>
    <w:multiLevelType w:val="hybridMultilevel"/>
    <w:tmpl w:val="6694D660"/>
    <w:lvl w:ilvl="0" w:tplc="30090019">
      <w:start w:val="1"/>
      <w:numFmt w:val="lowerLetter"/>
      <w:lvlText w:val="%1."/>
      <w:lvlJc w:val="left"/>
      <w:pPr>
        <w:ind w:left="36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num w:numId="1" w16cid:durableId="1366637147">
    <w:abstractNumId w:val="1"/>
  </w:num>
  <w:num w:numId="2" w16cid:durableId="229199648">
    <w:abstractNumId w:val="11"/>
  </w:num>
  <w:num w:numId="3" w16cid:durableId="1302223936">
    <w:abstractNumId w:val="11"/>
  </w:num>
  <w:num w:numId="4" w16cid:durableId="1156723369">
    <w:abstractNumId w:val="11"/>
  </w:num>
  <w:num w:numId="5" w16cid:durableId="1260873488">
    <w:abstractNumId w:val="0"/>
  </w:num>
  <w:num w:numId="6" w16cid:durableId="1941595543">
    <w:abstractNumId w:val="12"/>
  </w:num>
  <w:num w:numId="7" w16cid:durableId="1932350475">
    <w:abstractNumId w:val="10"/>
  </w:num>
  <w:num w:numId="8" w16cid:durableId="1678461641">
    <w:abstractNumId w:val="4"/>
  </w:num>
  <w:num w:numId="9" w16cid:durableId="1627853677">
    <w:abstractNumId w:val="2"/>
  </w:num>
  <w:num w:numId="10" w16cid:durableId="637875394">
    <w:abstractNumId w:val="13"/>
  </w:num>
  <w:num w:numId="11" w16cid:durableId="1729642445">
    <w:abstractNumId w:val="5"/>
  </w:num>
  <w:num w:numId="12" w16cid:durableId="1350067451">
    <w:abstractNumId w:val="7"/>
  </w:num>
  <w:num w:numId="13" w16cid:durableId="694695691">
    <w:abstractNumId w:val="6"/>
  </w:num>
  <w:num w:numId="14" w16cid:durableId="2123107675">
    <w:abstractNumId w:val="8"/>
  </w:num>
  <w:num w:numId="15" w16cid:durableId="808278887">
    <w:abstractNumId w:val="14"/>
  </w:num>
  <w:num w:numId="16" w16cid:durableId="230772090">
    <w:abstractNumId w:val="9"/>
  </w:num>
  <w:num w:numId="17" w16cid:durableId="21682256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432"/>
    <w:rsid w:val="00003CAA"/>
    <w:rsid w:val="00004A38"/>
    <w:rsid w:val="00006FD8"/>
    <w:rsid w:val="00007949"/>
    <w:rsid w:val="00012C36"/>
    <w:rsid w:val="00023075"/>
    <w:rsid w:val="000267F9"/>
    <w:rsid w:val="0003282B"/>
    <w:rsid w:val="00034049"/>
    <w:rsid w:val="00040BFA"/>
    <w:rsid w:val="00058629"/>
    <w:rsid w:val="00064DC4"/>
    <w:rsid w:val="00067382"/>
    <w:rsid w:val="00075A17"/>
    <w:rsid w:val="00082EB5"/>
    <w:rsid w:val="00087100"/>
    <w:rsid w:val="00094633"/>
    <w:rsid w:val="000A3E1D"/>
    <w:rsid w:val="000A4539"/>
    <w:rsid w:val="000B0226"/>
    <w:rsid w:val="000B07A4"/>
    <w:rsid w:val="000B0FF5"/>
    <w:rsid w:val="000B48B5"/>
    <w:rsid w:val="000B4998"/>
    <w:rsid w:val="000B5CA9"/>
    <w:rsid w:val="000B6105"/>
    <w:rsid w:val="000B7BF6"/>
    <w:rsid w:val="000C67B6"/>
    <w:rsid w:val="000C6849"/>
    <w:rsid w:val="000D1201"/>
    <w:rsid w:val="000E0ECD"/>
    <w:rsid w:val="000E5496"/>
    <w:rsid w:val="000E6528"/>
    <w:rsid w:val="000F16FB"/>
    <w:rsid w:val="000F6A5C"/>
    <w:rsid w:val="001010EC"/>
    <w:rsid w:val="001020B3"/>
    <w:rsid w:val="001050A1"/>
    <w:rsid w:val="00105403"/>
    <w:rsid w:val="0012082F"/>
    <w:rsid w:val="001214A6"/>
    <w:rsid w:val="00125061"/>
    <w:rsid w:val="00125A85"/>
    <w:rsid w:val="00127BD2"/>
    <w:rsid w:val="00127CDE"/>
    <w:rsid w:val="00127DCA"/>
    <w:rsid w:val="00131913"/>
    <w:rsid w:val="00133750"/>
    <w:rsid w:val="00133E4A"/>
    <w:rsid w:val="00136084"/>
    <w:rsid w:val="0013716A"/>
    <w:rsid w:val="0014044F"/>
    <w:rsid w:val="00140980"/>
    <w:rsid w:val="00142879"/>
    <w:rsid w:val="00146A98"/>
    <w:rsid w:val="00152C27"/>
    <w:rsid w:val="00155F79"/>
    <w:rsid w:val="00167B3D"/>
    <w:rsid w:val="001703DD"/>
    <w:rsid w:val="00170C51"/>
    <w:rsid w:val="00175864"/>
    <w:rsid w:val="001810C7"/>
    <w:rsid w:val="00182D30"/>
    <w:rsid w:val="00190A2B"/>
    <w:rsid w:val="00194D55"/>
    <w:rsid w:val="001C1902"/>
    <w:rsid w:val="001C207E"/>
    <w:rsid w:val="001C23E7"/>
    <w:rsid w:val="001D4724"/>
    <w:rsid w:val="001E0A1C"/>
    <w:rsid w:val="001E41E8"/>
    <w:rsid w:val="001F5438"/>
    <w:rsid w:val="002053C3"/>
    <w:rsid w:val="00206B54"/>
    <w:rsid w:val="00216074"/>
    <w:rsid w:val="002240A7"/>
    <w:rsid w:val="002241DE"/>
    <w:rsid w:val="002258D4"/>
    <w:rsid w:val="00226BBD"/>
    <w:rsid w:val="00232251"/>
    <w:rsid w:val="002378FD"/>
    <w:rsid w:val="002433AD"/>
    <w:rsid w:val="002506D1"/>
    <w:rsid w:val="002667D8"/>
    <w:rsid w:val="00277C97"/>
    <w:rsid w:val="0029185B"/>
    <w:rsid w:val="00292499"/>
    <w:rsid w:val="00294507"/>
    <w:rsid w:val="002A24FD"/>
    <w:rsid w:val="002A45A6"/>
    <w:rsid w:val="002A637B"/>
    <w:rsid w:val="002B0E11"/>
    <w:rsid w:val="002B20D7"/>
    <w:rsid w:val="002B7484"/>
    <w:rsid w:val="002C1A6F"/>
    <w:rsid w:val="002C48D1"/>
    <w:rsid w:val="002C67BB"/>
    <w:rsid w:val="002D1C18"/>
    <w:rsid w:val="002D35C6"/>
    <w:rsid w:val="002D41EB"/>
    <w:rsid w:val="002D4C04"/>
    <w:rsid w:val="002D6749"/>
    <w:rsid w:val="002D7ABE"/>
    <w:rsid w:val="0030222D"/>
    <w:rsid w:val="003076FB"/>
    <w:rsid w:val="0032047A"/>
    <w:rsid w:val="00320C88"/>
    <w:rsid w:val="00321223"/>
    <w:rsid w:val="00322138"/>
    <w:rsid w:val="003233ED"/>
    <w:rsid w:val="003251DB"/>
    <w:rsid w:val="00326356"/>
    <w:rsid w:val="00336C24"/>
    <w:rsid w:val="00350C3F"/>
    <w:rsid w:val="003531BD"/>
    <w:rsid w:val="00355736"/>
    <w:rsid w:val="0036186D"/>
    <w:rsid w:val="003642E8"/>
    <w:rsid w:val="00382382"/>
    <w:rsid w:val="003859FC"/>
    <w:rsid w:val="00386F98"/>
    <w:rsid w:val="003A12B3"/>
    <w:rsid w:val="003A4716"/>
    <w:rsid w:val="003B3349"/>
    <w:rsid w:val="003B5C40"/>
    <w:rsid w:val="003C53A0"/>
    <w:rsid w:val="003C5568"/>
    <w:rsid w:val="003C6D8C"/>
    <w:rsid w:val="003C729C"/>
    <w:rsid w:val="003D0163"/>
    <w:rsid w:val="003D189B"/>
    <w:rsid w:val="003D38CE"/>
    <w:rsid w:val="003D6ABF"/>
    <w:rsid w:val="003E162D"/>
    <w:rsid w:val="003E4AF9"/>
    <w:rsid w:val="003F03EC"/>
    <w:rsid w:val="003F1317"/>
    <w:rsid w:val="003F745B"/>
    <w:rsid w:val="0040451D"/>
    <w:rsid w:val="0040627C"/>
    <w:rsid w:val="0041039C"/>
    <w:rsid w:val="004116D4"/>
    <w:rsid w:val="00412492"/>
    <w:rsid w:val="0041495C"/>
    <w:rsid w:val="004166AF"/>
    <w:rsid w:val="004229D6"/>
    <w:rsid w:val="00427067"/>
    <w:rsid w:val="0043032D"/>
    <w:rsid w:val="004315B1"/>
    <w:rsid w:val="00434007"/>
    <w:rsid w:val="00440090"/>
    <w:rsid w:val="00450797"/>
    <w:rsid w:val="004607AA"/>
    <w:rsid w:val="00467172"/>
    <w:rsid w:val="00467B14"/>
    <w:rsid w:val="00490C80"/>
    <w:rsid w:val="00492BA3"/>
    <w:rsid w:val="00496982"/>
    <w:rsid w:val="0049702B"/>
    <w:rsid w:val="0049705E"/>
    <w:rsid w:val="004A112E"/>
    <w:rsid w:val="004A2864"/>
    <w:rsid w:val="004A3145"/>
    <w:rsid w:val="004A5DFE"/>
    <w:rsid w:val="004A766E"/>
    <w:rsid w:val="004B39E2"/>
    <w:rsid w:val="004C062A"/>
    <w:rsid w:val="004C33BB"/>
    <w:rsid w:val="004C46CD"/>
    <w:rsid w:val="004C7BC6"/>
    <w:rsid w:val="004D1E03"/>
    <w:rsid w:val="004D701F"/>
    <w:rsid w:val="004E5299"/>
    <w:rsid w:val="004E798F"/>
    <w:rsid w:val="00501B49"/>
    <w:rsid w:val="00510CA0"/>
    <w:rsid w:val="00512F8D"/>
    <w:rsid w:val="0052021D"/>
    <w:rsid w:val="005243CF"/>
    <w:rsid w:val="005329F9"/>
    <w:rsid w:val="0053587D"/>
    <w:rsid w:val="00556F74"/>
    <w:rsid w:val="005651BA"/>
    <w:rsid w:val="005664A0"/>
    <w:rsid w:val="005715E2"/>
    <w:rsid w:val="00576E4E"/>
    <w:rsid w:val="00592943"/>
    <w:rsid w:val="005939F7"/>
    <w:rsid w:val="00597BE2"/>
    <w:rsid w:val="005A6E10"/>
    <w:rsid w:val="005B664F"/>
    <w:rsid w:val="005C4098"/>
    <w:rsid w:val="005C712C"/>
    <w:rsid w:val="005C779E"/>
    <w:rsid w:val="005D04B7"/>
    <w:rsid w:val="005D6924"/>
    <w:rsid w:val="005D796A"/>
    <w:rsid w:val="005D7999"/>
    <w:rsid w:val="005F177C"/>
    <w:rsid w:val="005F5A84"/>
    <w:rsid w:val="0060241A"/>
    <w:rsid w:val="00614441"/>
    <w:rsid w:val="00620605"/>
    <w:rsid w:val="0063111D"/>
    <w:rsid w:val="00631C57"/>
    <w:rsid w:val="00633928"/>
    <w:rsid w:val="00641720"/>
    <w:rsid w:val="006442A8"/>
    <w:rsid w:val="0064792C"/>
    <w:rsid w:val="0065341E"/>
    <w:rsid w:val="006558EC"/>
    <w:rsid w:val="00665E46"/>
    <w:rsid w:val="00671B11"/>
    <w:rsid w:val="006727AE"/>
    <w:rsid w:val="00673A4E"/>
    <w:rsid w:val="00675621"/>
    <w:rsid w:val="00676665"/>
    <w:rsid w:val="00682695"/>
    <w:rsid w:val="006853CB"/>
    <w:rsid w:val="006935CA"/>
    <w:rsid w:val="00693773"/>
    <w:rsid w:val="006A3E51"/>
    <w:rsid w:val="006A6C8E"/>
    <w:rsid w:val="006B6C3E"/>
    <w:rsid w:val="006B7D03"/>
    <w:rsid w:val="006D45CB"/>
    <w:rsid w:val="006D6A4C"/>
    <w:rsid w:val="006E4D19"/>
    <w:rsid w:val="006F2DCB"/>
    <w:rsid w:val="006F323B"/>
    <w:rsid w:val="006F75A7"/>
    <w:rsid w:val="007060C2"/>
    <w:rsid w:val="007073C8"/>
    <w:rsid w:val="00710653"/>
    <w:rsid w:val="00721F06"/>
    <w:rsid w:val="00722391"/>
    <w:rsid w:val="00725249"/>
    <w:rsid w:val="00727025"/>
    <w:rsid w:val="007272A3"/>
    <w:rsid w:val="0073035D"/>
    <w:rsid w:val="00731B07"/>
    <w:rsid w:val="00737170"/>
    <w:rsid w:val="0074236C"/>
    <w:rsid w:val="00745E40"/>
    <w:rsid w:val="00746245"/>
    <w:rsid w:val="0074774D"/>
    <w:rsid w:val="0075487B"/>
    <w:rsid w:val="00754ABC"/>
    <w:rsid w:val="00766399"/>
    <w:rsid w:val="00785779"/>
    <w:rsid w:val="0078796F"/>
    <w:rsid w:val="00797A71"/>
    <w:rsid w:val="007A2E8E"/>
    <w:rsid w:val="007B1A80"/>
    <w:rsid w:val="007B287C"/>
    <w:rsid w:val="007B5521"/>
    <w:rsid w:val="007B62B7"/>
    <w:rsid w:val="007B6365"/>
    <w:rsid w:val="007C2EE3"/>
    <w:rsid w:val="007C3EA1"/>
    <w:rsid w:val="007C6266"/>
    <w:rsid w:val="007D13A2"/>
    <w:rsid w:val="007D147A"/>
    <w:rsid w:val="007D3CCF"/>
    <w:rsid w:val="007E6E35"/>
    <w:rsid w:val="007F18E7"/>
    <w:rsid w:val="007F417E"/>
    <w:rsid w:val="00801D5E"/>
    <w:rsid w:val="008047E6"/>
    <w:rsid w:val="00824A52"/>
    <w:rsid w:val="008273AD"/>
    <w:rsid w:val="0083023F"/>
    <w:rsid w:val="0084023B"/>
    <w:rsid w:val="00840942"/>
    <w:rsid w:val="00844F16"/>
    <w:rsid w:val="00850D8D"/>
    <w:rsid w:val="008540FF"/>
    <w:rsid w:val="008557CB"/>
    <w:rsid w:val="00864944"/>
    <w:rsid w:val="008671DA"/>
    <w:rsid w:val="00867C40"/>
    <w:rsid w:val="0088446B"/>
    <w:rsid w:val="00885C51"/>
    <w:rsid w:val="00887420"/>
    <w:rsid w:val="008878A6"/>
    <w:rsid w:val="00891961"/>
    <w:rsid w:val="008947E9"/>
    <w:rsid w:val="008A143F"/>
    <w:rsid w:val="008A4573"/>
    <w:rsid w:val="008A532A"/>
    <w:rsid w:val="008A693C"/>
    <w:rsid w:val="008A7CC8"/>
    <w:rsid w:val="008B001E"/>
    <w:rsid w:val="008B6E56"/>
    <w:rsid w:val="008C2F1C"/>
    <w:rsid w:val="008D24BE"/>
    <w:rsid w:val="008D60AE"/>
    <w:rsid w:val="008E3930"/>
    <w:rsid w:val="008E6D55"/>
    <w:rsid w:val="008F2B34"/>
    <w:rsid w:val="008F3C6B"/>
    <w:rsid w:val="00902EF2"/>
    <w:rsid w:val="00904E16"/>
    <w:rsid w:val="00907B6B"/>
    <w:rsid w:val="00911869"/>
    <w:rsid w:val="00915923"/>
    <w:rsid w:val="00916B4C"/>
    <w:rsid w:val="0093197F"/>
    <w:rsid w:val="009376BB"/>
    <w:rsid w:val="009452D2"/>
    <w:rsid w:val="0095330F"/>
    <w:rsid w:val="00960647"/>
    <w:rsid w:val="009616B5"/>
    <w:rsid w:val="00962424"/>
    <w:rsid w:val="00962725"/>
    <w:rsid w:val="009635CB"/>
    <w:rsid w:val="009636F9"/>
    <w:rsid w:val="00966103"/>
    <w:rsid w:val="00966DA1"/>
    <w:rsid w:val="00970CD5"/>
    <w:rsid w:val="009727F9"/>
    <w:rsid w:val="00973729"/>
    <w:rsid w:val="0097795A"/>
    <w:rsid w:val="00981C2C"/>
    <w:rsid w:val="00986B5C"/>
    <w:rsid w:val="00996635"/>
    <w:rsid w:val="009A4898"/>
    <w:rsid w:val="009A4F98"/>
    <w:rsid w:val="009A7F07"/>
    <w:rsid w:val="009B0D7A"/>
    <w:rsid w:val="009B3C0A"/>
    <w:rsid w:val="009C01D1"/>
    <w:rsid w:val="009C07E6"/>
    <w:rsid w:val="009C4697"/>
    <w:rsid w:val="009C46D8"/>
    <w:rsid w:val="009C6A05"/>
    <w:rsid w:val="009D26EB"/>
    <w:rsid w:val="009D76F7"/>
    <w:rsid w:val="009E724E"/>
    <w:rsid w:val="009F1148"/>
    <w:rsid w:val="009F794E"/>
    <w:rsid w:val="00A01C5E"/>
    <w:rsid w:val="00A01EF8"/>
    <w:rsid w:val="00A1792C"/>
    <w:rsid w:val="00A2385D"/>
    <w:rsid w:val="00A26D39"/>
    <w:rsid w:val="00A3349F"/>
    <w:rsid w:val="00A36A09"/>
    <w:rsid w:val="00A36E26"/>
    <w:rsid w:val="00A37867"/>
    <w:rsid w:val="00A404F6"/>
    <w:rsid w:val="00A40B6A"/>
    <w:rsid w:val="00A52178"/>
    <w:rsid w:val="00A56DC0"/>
    <w:rsid w:val="00A6449D"/>
    <w:rsid w:val="00A74437"/>
    <w:rsid w:val="00A7792D"/>
    <w:rsid w:val="00A815F8"/>
    <w:rsid w:val="00A84125"/>
    <w:rsid w:val="00A84F80"/>
    <w:rsid w:val="00A90B48"/>
    <w:rsid w:val="00A93B35"/>
    <w:rsid w:val="00A964C4"/>
    <w:rsid w:val="00A9758B"/>
    <w:rsid w:val="00AA4884"/>
    <w:rsid w:val="00AC4410"/>
    <w:rsid w:val="00AE2E96"/>
    <w:rsid w:val="00AE3D6B"/>
    <w:rsid w:val="00AF0764"/>
    <w:rsid w:val="00AF15A7"/>
    <w:rsid w:val="00AF15FA"/>
    <w:rsid w:val="00AF3A7B"/>
    <w:rsid w:val="00B00CF6"/>
    <w:rsid w:val="00B0174C"/>
    <w:rsid w:val="00B22DA4"/>
    <w:rsid w:val="00B23939"/>
    <w:rsid w:val="00B2492A"/>
    <w:rsid w:val="00B26035"/>
    <w:rsid w:val="00B27194"/>
    <w:rsid w:val="00B30131"/>
    <w:rsid w:val="00B350E3"/>
    <w:rsid w:val="00B477DB"/>
    <w:rsid w:val="00B51CCD"/>
    <w:rsid w:val="00B543A4"/>
    <w:rsid w:val="00B54F7A"/>
    <w:rsid w:val="00B607CD"/>
    <w:rsid w:val="00B6296C"/>
    <w:rsid w:val="00B639E4"/>
    <w:rsid w:val="00B6406C"/>
    <w:rsid w:val="00B6598B"/>
    <w:rsid w:val="00B8367E"/>
    <w:rsid w:val="00B847E7"/>
    <w:rsid w:val="00B87323"/>
    <w:rsid w:val="00B9233C"/>
    <w:rsid w:val="00B93849"/>
    <w:rsid w:val="00B95207"/>
    <w:rsid w:val="00BA18EF"/>
    <w:rsid w:val="00BB7441"/>
    <w:rsid w:val="00BC3A91"/>
    <w:rsid w:val="00BD23F1"/>
    <w:rsid w:val="00BD6371"/>
    <w:rsid w:val="00BF2B8D"/>
    <w:rsid w:val="00BF4C69"/>
    <w:rsid w:val="00BF5C9E"/>
    <w:rsid w:val="00BF6782"/>
    <w:rsid w:val="00BF7F8B"/>
    <w:rsid w:val="00C015C5"/>
    <w:rsid w:val="00C066A8"/>
    <w:rsid w:val="00C1062C"/>
    <w:rsid w:val="00C17408"/>
    <w:rsid w:val="00C2500B"/>
    <w:rsid w:val="00C25ADD"/>
    <w:rsid w:val="00C26533"/>
    <w:rsid w:val="00C32FC0"/>
    <w:rsid w:val="00C34741"/>
    <w:rsid w:val="00C37173"/>
    <w:rsid w:val="00C42501"/>
    <w:rsid w:val="00C51D09"/>
    <w:rsid w:val="00C546F5"/>
    <w:rsid w:val="00C55181"/>
    <w:rsid w:val="00C56777"/>
    <w:rsid w:val="00C61AC8"/>
    <w:rsid w:val="00C628C3"/>
    <w:rsid w:val="00C67B4B"/>
    <w:rsid w:val="00C71706"/>
    <w:rsid w:val="00C71B60"/>
    <w:rsid w:val="00C71DFD"/>
    <w:rsid w:val="00C80C5B"/>
    <w:rsid w:val="00C82999"/>
    <w:rsid w:val="00C84640"/>
    <w:rsid w:val="00C866BA"/>
    <w:rsid w:val="00C871FE"/>
    <w:rsid w:val="00C932B1"/>
    <w:rsid w:val="00CA3F8B"/>
    <w:rsid w:val="00CA5989"/>
    <w:rsid w:val="00CA6A4B"/>
    <w:rsid w:val="00CA7EB6"/>
    <w:rsid w:val="00CB44BA"/>
    <w:rsid w:val="00CB563B"/>
    <w:rsid w:val="00CB574B"/>
    <w:rsid w:val="00CB6FC7"/>
    <w:rsid w:val="00CB74EE"/>
    <w:rsid w:val="00CD2E1D"/>
    <w:rsid w:val="00CD5F10"/>
    <w:rsid w:val="00CE189D"/>
    <w:rsid w:val="00CF7F5B"/>
    <w:rsid w:val="00D143C6"/>
    <w:rsid w:val="00D150B8"/>
    <w:rsid w:val="00D15CA5"/>
    <w:rsid w:val="00D163B1"/>
    <w:rsid w:val="00D1753C"/>
    <w:rsid w:val="00D31D7F"/>
    <w:rsid w:val="00D46926"/>
    <w:rsid w:val="00D500FB"/>
    <w:rsid w:val="00D509D0"/>
    <w:rsid w:val="00D50F50"/>
    <w:rsid w:val="00D608B8"/>
    <w:rsid w:val="00D7114D"/>
    <w:rsid w:val="00D7129C"/>
    <w:rsid w:val="00D75962"/>
    <w:rsid w:val="00D837D6"/>
    <w:rsid w:val="00D83BA1"/>
    <w:rsid w:val="00D856B7"/>
    <w:rsid w:val="00D85AA7"/>
    <w:rsid w:val="00D8681F"/>
    <w:rsid w:val="00D9069A"/>
    <w:rsid w:val="00D93F07"/>
    <w:rsid w:val="00DA07FF"/>
    <w:rsid w:val="00DA4634"/>
    <w:rsid w:val="00DA7EEF"/>
    <w:rsid w:val="00DC42AE"/>
    <w:rsid w:val="00DC5F73"/>
    <w:rsid w:val="00DC6D00"/>
    <w:rsid w:val="00DD2A5D"/>
    <w:rsid w:val="00DD67C3"/>
    <w:rsid w:val="00DE07BE"/>
    <w:rsid w:val="00DE0A93"/>
    <w:rsid w:val="00DE17A8"/>
    <w:rsid w:val="00DE2669"/>
    <w:rsid w:val="00DE3F79"/>
    <w:rsid w:val="00DE4FF8"/>
    <w:rsid w:val="00DE5C5A"/>
    <w:rsid w:val="00DF41E8"/>
    <w:rsid w:val="00E02443"/>
    <w:rsid w:val="00E02690"/>
    <w:rsid w:val="00E040AC"/>
    <w:rsid w:val="00E1618A"/>
    <w:rsid w:val="00E26B92"/>
    <w:rsid w:val="00E27DFD"/>
    <w:rsid w:val="00E34307"/>
    <w:rsid w:val="00E41D57"/>
    <w:rsid w:val="00E46AC6"/>
    <w:rsid w:val="00E5230A"/>
    <w:rsid w:val="00E54C3F"/>
    <w:rsid w:val="00E63F91"/>
    <w:rsid w:val="00E871B1"/>
    <w:rsid w:val="00E92B39"/>
    <w:rsid w:val="00E93439"/>
    <w:rsid w:val="00EA10B7"/>
    <w:rsid w:val="00EA43E5"/>
    <w:rsid w:val="00EC6AA5"/>
    <w:rsid w:val="00ED272F"/>
    <w:rsid w:val="00ED5DD3"/>
    <w:rsid w:val="00EE54CA"/>
    <w:rsid w:val="00EF3C98"/>
    <w:rsid w:val="00EF585F"/>
    <w:rsid w:val="00F0006D"/>
    <w:rsid w:val="00F014D0"/>
    <w:rsid w:val="00F040F0"/>
    <w:rsid w:val="00F0413F"/>
    <w:rsid w:val="00F05ED5"/>
    <w:rsid w:val="00F0653E"/>
    <w:rsid w:val="00F07D06"/>
    <w:rsid w:val="00F14016"/>
    <w:rsid w:val="00F14A92"/>
    <w:rsid w:val="00F15686"/>
    <w:rsid w:val="00F173AB"/>
    <w:rsid w:val="00F2530A"/>
    <w:rsid w:val="00F31647"/>
    <w:rsid w:val="00F3332A"/>
    <w:rsid w:val="00F35541"/>
    <w:rsid w:val="00F431E4"/>
    <w:rsid w:val="00F458BC"/>
    <w:rsid w:val="00F62345"/>
    <w:rsid w:val="00F651B5"/>
    <w:rsid w:val="00F677BA"/>
    <w:rsid w:val="00F77332"/>
    <w:rsid w:val="00F84145"/>
    <w:rsid w:val="00F844FA"/>
    <w:rsid w:val="00F855AD"/>
    <w:rsid w:val="00F87F07"/>
    <w:rsid w:val="00F910D1"/>
    <w:rsid w:val="00FA0911"/>
    <w:rsid w:val="00FA1241"/>
    <w:rsid w:val="00FB1754"/>
    <w:rsid w:val="00FB3E47"/>
    <w:rsid w:val="00FB538A"/>
    <w:rsid w:val="00FC1669"/>
    <w:rsid w:val="00FC331F"/>
    <w:rsid w:val="00FC51E5"/>
    <w:rsid w:val="00FD0D90"/>
    <w:rsid w:val="00FD181F"/>
    <w:rsid w:val="00FD36D2"/>
    <w:rsid w:val="00FD585A"/>
    <w:rsid w:val="00FD7800"/>
    <w:rsid w:val="00FF0094"/>
    <w:rsid w:val="09DA974A"/>
    <w:rsid w:val="0E3A64C9"/>
    <w:rsid w:val="12C9BFC7"/>
    <w:rsid w:val="2ADEF7B3"/>
    <w:rsid w:val="434BB7AD"/>
    <w:rsid w:val="579B9F87"/>
    <w:rsid w:val="601044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6DB4856"/>
  <w15:docId w15:val="{F62E715A-6F67-4022-AFDA-0FA46D14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7E6"/>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8047E6"/>
    <w:pPr>
      <w:keepNext/>
      <w:keepLines/>
      <w:spacing w:before="360"/>
      <w:ind w:left="794" w:hanging="794"/>
      <w:jc w:val="left"/>
      <w:outlineLvl w:val="0"/>
    </w:pPr>
    <w:rPr>
      <w:b/>
    </w:rPr>
  </w:style>
  <w:style w:type="paragraph" w:styleId="Heading2">
    <w:name w:val="heading 2"/>
    <w:basedOn w:val="Heading1"/>
    <w:next w:val="Normal"/>
    <w:qFormat/>
    <w:rsid w:val="008047E6"/>
    <w:pPr>
      <w:spacing w:before="240"/>
      <w:outlineLvl w:val="1"/>
    </w:pPr>
  </w:style>
  <w:style w:type="paragraph" w:styleId="Heading3">
    <w:name w:val="heading 3"/>
    <w:basedOn w:val="Heading1"/>
    <w:next w:val="Normal"/>
    <w:qFormat/>
    <w:rsid w:val="008047E6"/>
    <w:pPr>
      <w:spacing w:before="160"/>
      <w:outlineLvl w:val="2"/>
    </w:pPr>
  </w:style>
  <w:style w:type="paragraph" w:styleId="Heading4">
    <w:name w:val="heading 4"/>
    <w:basedOn w:val="Heading3"/>
    <w:next w:val="Normal"/>
    <w:qFormat/>
    <w:rsid w:val="008047E6"/>
    <w:pPr>
      <w:tabs>
        <w:tab w:val="clear" w:pos="794"/>
        <w:tab w:val="left" w:pos="1021"/>
      </w:tabs>
      <w:ind w:left="1021" w:hanging="1021"/>
      <w:outlineLvl w:val="3"/>
    </w:pPr>
  </w:style>
  <w:style w:type="paragraph" w:styleId="Heading5">
    <w:name w:val="heading 5"/>
    <w:basedOn w:val="Heading4"/>
    <w:next w:val="Normal"/>
    <w:qFormat/>
    <w:rsid w:val="008047E6"/>
    <w:pPr>
      <w:outlineLvl w:val="4"/>
    </w:pPr>
  </w:style>
  <w:style w:type="paragraph" w:styleId="Heading6">
    <w:name w:val="heading 6"/>
    <w:basedOn w:val="Heading4"/>
    <w:next w:val="Normal"/>
    <w:qFormat/>
    <w:rsid w:val="008047E6"/>
    <w:pPr>
      <w:tabs>
        <w:tab w:val="clear" w:pos="1021"/>
        <w:tab w:val="clear" w:pos="1191"/>
      </w:tabs>
      <w:ind w:left="1588" w:hanging="1588"/>
      <w:outlineLvl w:val="5"/>
    </w:pPr>
  </w:style>
  <w:style w:type="paragraph" w:styleId="Heading7">
    <w:name w:val="heading 7"/>
    <w:basedOn w:val="Heading6"/>
    <w:next w:val="Normal"/>
    <w:qFormat/>
    <w:rsid w:val="008047E6"/>
    <w:pPr>
      <w:outlineLvl w:val="6"/>
    </w:pPr>
  </w:style>
  <w:style w:type="paragraph" w:styleId="Heading8">
    <w:name w:val="heading 8"/>
    <w:basedOn w:val="Heading6"/>
    <w:next w:val="Normal"/>
    <w:qFormat/>
    <w:rsid w:val="008047E6"/>
    <w:pPr>
      <w:outlineLvl w:val="7"/>
    </w:pPr>
  </w:style>
  <w:style w:type="paragraph" w:styleId="Heading9">
    <w:name w:val="heading 9"/>
    <w:basedOn w:val="Heading6"/>
    <w:next w:val="Normal"/>
    <w:qFormat/>
    <w:rsid w:val="008047E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47E6"/>
    <w:pPr>
      <w:tabs>
        <w:tab w:val="clear" w:pos="794"/>
        <w:tab w:val="clear" w:pos="1191"/>
        <w:tab w:val="clear" w:pos="1588"/>
        <w:tab w:val="clear" w:pos="1985"/>
      </w:tabs>
      <w:spacing w:before="0"/>
      <w:jc w:val="center"/>
    </w:pPr>
    <w:rPr>
      <w:sz w:val="18"/>
    </w:rPr>
  </w:style>
  <w:style w:type="paragraph" w:styleId="Footer">
    <w:name w:val="footer"/>
    <w:basedOn w:val="Normal"/>
    <w:rsid w:val="008047E6"/>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8047E6"/>
  </w:style>
  <w:style w:type="paragraph" w:customStyle="1" w:styleId="ASN1">
    <w:name w:val="ASN.1"/>
    <w:rsid w:val="008047E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8047E6"/>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8047E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047E6"/>
    <w:pPr>
      <w:spacing w:before="80"/>
      <w:ind w:left="1531" w:hanging="851"/>
    </w:pPr>
  </w:style>
  <w:style w:type="paragraph" w:styleId="TOC3">
    <w:name w:val="toc 3"/>
    <w:basedOn w:val="TOC2"/>
    <w:rsid w:val="008047E6"/>
  </w:style>
  <w:style w:type="character" w:styleId="Hyperlink">
    <w:name w:val="Hyperlink"/>
    <w:basedOn w:val="DefaultParagraphFont"/>
    <w:uiPriority w:val="99"/>
    <w:rsid w:val="008047E6"/>
    <w:rPr>
      <w:color w:val="0000FF"/>
      <w:u w:val="single"/>
    </w:rPr>
  </w:style>
  <w:style w:type="paragraph" w:styleId="CommentText">
    <w:name w:val="annotation text"/>
    <w:basedOn w:val="Normal"/>
    <w:link w:val="CommentTextChar"/>
    <w:semiHidden/>
    <w:rsid w:val="008047E6"/>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8047E6"/>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8047E6"/>
    <w:rPr>
      <w:sz w:val="16"/>
      <w:szCs w:val="16"/>
    </w:rPr>
  </w:style>
  <w:style w:type="paragraph" w:customStyle="1" w:styleId="Normalaftertitle0">
    <w:name w:val="Normal_after_title"/>
    <w:basedOn w:val="Normal"/>
    <w:next w:val="Normal"/>
    <w:rsid w:val="008047E6"/>
    <w:pPr>
      <w:spacing w:before="360"/>
    </w:pPr>
  </w:style>
  <w:style w:type="paragraph" w:customStyle="1" w:styleId="Rectitle">
    <w:name w:val="Rec_title"/>
    <w:basedOn w:val="Normal"/>
    <w:next w:val="Normalaftertitle0"/>
    <w:rsid w:val="008047E6"/>
    <w:pPr>
      <w:keepNext/>
      <w:keepLines/>
      <w:spacing w:before="360"/>
      <w:jc w:val="center"/>
    </w:pPr>
    <w:rPr>
      <w:b/>
      <w:sz w:val="28"/>
    </w:rPr>
  </w:style>
  <w:style w:type="paragraph" w:customStyle="1" w:styleId="RecNo">
    <w:name w:val="Rec_No"/>
    <w:basedOn w:val="Normal"/>
    <w:next w:val="Rectitle"/>
    <w:rsid w:val="008047E6"/>
    <w:pPr>
      <w:keepNext/>
      <w:keepLines/>
      <w:spacing w:before="0"/>
      <w:jc w:val="left"/>
    </w:pPr>
    <w:rPr>
      <w:b/>
      <w:sz w:val="28"/>
    </w:rPr>
  </w:style>
  <w:style w:type="paragraph" w:styleId="TOC4">
    <w:name w:val="toc 4"/>
    <w:basedOn w:val="TOC3"/>
    <w:semiHidden/>
    <w:rsid w:val="008047E6"/>
  </w:style>
  <w:style w:type="paragraph" w:styleId="TOC5">
    <w:name w:val="toc 5"/>
    <w:basedOn w:val="TOC4"/>
    <w:semiHidden/>
    <w:rsid w:val="008047E6"/>
  </w:style>
  <w:style w:type="paragraph" w:styleId="TOC6">
    <w:name w:val="toc 6"/>
    <w:basedOn w:val="TOC4"/>
    <w:semiHidden/>
    <w:rsid w:val="008047E6"/>
  </w:style>
  <w:style w:type="paragraph" w:styleId="TOC7">
    <w:name w:val="toc 7"/>
    <w:basedOn w:val="TOC4"/>
    <w:semiHidden/>
    <w:rsid w:val="008047E6"/>
  </w:style>
  <w:style w:type="paragraph" w:styleId="TOC8">
    <w:name w:val="toc 8"/>
    <w:basedOn w:val="TOC4"/>
    <w:semiHidden/>
    <w:rsid w:val="008047E6"/>
  </w:style>
  <w:style w:type="paragraph" w:styleId="TOC9">
    <w:name w:val="toc 9"/>
    <w:basedOn w:val="TOC3"/>
    <w:semiHidden/>
    <w:rsid w:val="008047E6"/>
  </w:style>
  <w:style w:type="paragraph" w:customStyle="1" w:styleId="FigureNotitle">
    <w:name w:val="Figure_No &amp; title"/>
    <w:basedOn w:val="Normal"/>
    <w:next w:val="Normal"/>
    <w:qFormat/>
    <w:rsid w:val="008047E6"/>
    <w:pPr>
      <w:keepLines/>
      <w:spacing w:before="240" w:after="120"/>
      <w:jc w:val="center"/>
    </w:pPr>
    <w:rPr>
      <w:b/>
    </w:rPr>
  </w:style>
  <w:style w:type="paragraph" w:styleId="BalloonText">
    <w:name w:val="Balloon Text"/>
    <w:basedOn w:val="Normal"/>
    <w:link w:val="BalloonTextChar"/>
    <w:rsid w:val="008047E6"/>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8047E6"/>
    <w:pPr>
      <w:keepNext/>
      <w:keepLines/>
      <w:spacing w:before="360" w:after="120"/>
      <w:jc w:val="center"/>
    </w:pPr>
    <w:rPr>
      <w:b/>
    </w:rPr>
  </w:style>
  <w:style w:type="paragraph" w:customStyle="1" w:styleId="Equation">
    <w:name w:val="Equation"/>
    <w:basedOn w:val="Normal"/>
    <w:rsid w:val="008047E6"/>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8047E6"/>
    <w:pPr>
      <w:keepNext/>
      <w:spacing w:before="160"/>
      <w:jc w:val="left"/>
    </w:pPr>
    <w:rPr>
      <w:b/>
    </w:rPr>
  </w:style>
  <w:style w:type="paragraph" w:customStyle="1" w:styleId="AnnexNotitle">
    <w:name w:val="Annex_No &amp; title"/>
    <w:basedOn w:val="Normal"/>
    <w:next w:val="Normal"/>
    <w:rsid w:val="008047E6"/>
    <w:pPr>
      <w:keepNext/>
      <w:keepLines/>
      <w:spacing w:before="480"/>
      <w:jc w:val="center"/>
    </w:pPr>
    <w:rPr>
      <w:b/>
      <w:sz w:val="28"/>
    </w:rPr>
  </w:style>
  <w:style w:type="paragraph" w:customStyle="1" w:styleId="AppendixNotitle">
    <w:name w:val="Appendix_No &amp; title"/>
    <w:basedOn w:val="AnnexNotitle"/>
    <w:next w:val="Normal"/>
    <w:rsid w:val="008047E6"/>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8047E6"/>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8047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8047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8047E6"/>
    <w:pPr>
      <w:keepNext/>
      <w:keepLines/>
      <w:spacing w:before="240" w:after="120"/>
      <w:jc w:val="center"/>
    </w:pPr>
  </w:style>
  <w:style w:type="paragraph" w:customStyle="1" w:styleId="toc0">
    <w:name w:val="toc 0"/>
    <w:basedOn w:val="Normal"/>
    <w:next w:val="TOC1"/>
    <w:rsid w:val="008047E6"/>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8047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8047E6"/>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semiHidden/>
    <w:rsid w:val="00127BD2"/>
    <w:rPr>
      <w:rFonts w:eastAsia="Times New Roman"/>
      <w:lang w:eastAsia="en-US"/>
    </w:rPr>
  </w:style>
  <w:style w:type="character" w:styleId="Mention">
    <w:name w:val="Mention"/>
    <w:basedOn w:val="DefaultParagraphFont"/>
    <w:uiPriority w:val="99"/>
    <w:unhideWhenUsed/>
    <w:rsid w:val="00127BD2"/>
    <w:rPr>
      <w:color w:val="2B579A"/>
      <w:shd w:val="clear" w:color="auto" w:fill="E1DFDD"/>
    </w:rPr>
  </w:style>
  <w:style w:type="paragraph" w:customStyle="1" w:styleId="VenueDate">
    <w:name w:val="VenueDate"/>
    <w:basedOn w:val="Normal"/>
    <w:qFormat/>
    <w:rsid w:val="00127BD2"/>
    <w:pPr>
      <w:jc w:val="right"/>
    </w:pPr>
  </w:style>
  <w:style w:type="paragraph" w:customStyle="1" w:styleId="TPapproval">
    <w:name w:val="TPapproval"/>
    <w:basedOn w:val="Normal"/>
    <w:rsid w:val="00A40B6A"/>
    <w:pPr>
      <w:wordWrap w:val="0"/>
      <w:spacing w:before="284"/>
      <w:jc w:val="right"/>
    </w:pPr>
    <w:rPr>
      <w:rFonts w:ascii="Arial" w:hAnsi="Arial"/>
      <w:sz w:val="28"/>
    </w:rPr>
  </w:style>
  <w:style w:type="paragraph" w:customStyle="1" w:styleId="TRnumber">
    <w:name w:val="TRnumber"/>
    <w:basedOn w:val="Normal"/>
    <w:rsid w:val="00CB74EE"/>
    <w:pPr>
      <w:tabs>
        <w:tab w:val="right" w:pos="9639"/>
      </w:tabs>
    </w:pPr>
    <w:rPr>
      <w:rFonts w:ascii="Arial" w:hAnsi="Arial" w:cs="Arial"/>
      <w:b/>
      <w:bCs/>
      <w:sz w:val="36"/>
    </w:rPr>
  </w:style>
  <w:style w:type="paragraph" w:customStyle="1" w:styleId="TRtitle">
    <w:name w:val="TRtitle"/>
    <w:basedOn w:val="Normal"/>
    <w:rsid w:val="00CB74EE"/>
    <w:pPr>
      <w:tabs>
        <w:tab w:val="right" w:pos="9639"/>
      </w:tabs>
      <w:spacing w:before="0"/>
    </w:pPr>
    <w:rPr>
      <w:rFonts w:ascii="Arial" w:hAnsi="Arial" w:cs="Arial"/>
      <w:b/>
      <w:bCs/>
      <w:sz w:val="36"/>
    </w:rPr>
  </w:style>
  <w:style w:type="paragraph" w:customStyle="1" w:styleId="TSBHeaderQuestion">
    <w:name w:val="TSBHeaderQuestion"/>
    <w:basedOn w:val="Normal"/>
    <w:qFormat/>
    <w:rsid w:val="000A4539"/>
    <w:rPr>
      <w:rFonts w:eastAsiaTheme="minorEastAsia"/>
      <w:szCs w:val="24"/>
      <w:lang w:eastAsia="ja-JP"/>
    </w:rPr>
  </w:style>
  <w:style w:type="paragraph" w:customStyle="1" w:styleId="TSBHeaderSource">
    <w:name w:val="TSBHeaderSource"/>
    <w:basedOn w:val="Normal"/>
    <w:qFormat/>
    <w:rsid w:val="000A4539"/>
    <w:rPr>
      <w:rFonts w:eastAsiaTheme="minorEastAsia"/>
      <w:szCs w:val="24"/>
      <w:lang w:eastAsia="ja-JP"/>
    </w:rPr>
  </w:style>
  <w:style w:type="paragraph" w:customStyle="1" w:styleId="TSBHeaderTitle">
    <w:name w:val="TSBHeaderTitle"/>
    <w:basedOn w:val="Normal"/>
    <w:qFormat/>
    <w:rsid w:val="000A4539"/>
    <w:rPr>
      <w:rFonts w:eastAsiaTheme="minorEastAsia"/>
      <w:szCs w:val="24"/>
      <w:lang w:eastAsia="ja-JP"/>
    </w:rPr>
  </w:style>
  <w:style w:type="paragraph" w:customStyle="1" w:styleId="TSBHeaderSummary">
    <w:name w:val="TSBHeaderSummary"/>
    <w:basedOn w:val="Normal"/>
    <w:rsid w:val="000A4539"/>
    <w:rPr>
      <w:rFonts w:eastAsiaTheme="minorEastAsia"/>
      <w:szCs w:val="24"/>
      <w:lang w:eastAsia="ja-JP"/>
    </w:rPr>
  </w:style>
  <w:style w:type="character" w:styleId="UnresolvedMention">
    <w:name w:val="Unresolved Mention"/>
    <w:basedOn w:val="DefaultParagraphFont"/>
    <w:uiPriority w:val="99"/>
    <w:semiHidden/>
    <w:unhideWhenUsed/>
    <w:rsid w:val="008047E6"/>
    <w:rPr>
      <w:color w:val="605E5C"/>
      <w:shd w:val="clear" w:color="auto" w:fill="E1DFDD"/>
    </w:rPr>
  </w:style>
  <w:style w:type="paragraph" w:styleId="FootnoteText">
    <w:name w:val="footnote text"/>
    <w:basedOn w:val="Note"/>
    <w:link w:val="FootnoteTextChar"/>
    <w:semiHidden/>
    <w:rsid w:val="008047E6"/>
    <w:pPr>
      <w:keepLines/>
      <w:tabs>
        <w:tab w:val="left" w:pos="255"/>
      </w:tabs>
      <w:ind w:left="255" w:hanging="255"/>
    </w:pPr>
  </w:style>
  <w:style w:type="character" w:customStyle="1" w:styleId="FootnoteTextChar">
    <w:name w:val="Footnote Text Char"/>
    <w:basedOn w:val="DefaultParagraphFont"/>
    <w:link w:val="FootnoteText"/>
    <w:semiHidden/>
    <w:rsid w:val="00FD585A"/>
    <w:rPr>
      <w:rFonts w:eastAsia="Times New Roman"/>
      <w:sz w:val="22"/>
      <w:lang w:val="en-GB" w:eastAsia="en-US"/>
    </w:rPr>
  </w:style>
  <w:style w:type="character" w:styleId="FootnoteReference">
    <w:name w:val="footnote reference"/>
    <w:basedOn w:val="DefaultParagraphFont"/>
    <w:semiHidden/>
    <w:rsid w:val="008047E6"/>
    <w:rPr>
      <w:position w:val="6"/>
      <w:sz w:val="18"/>
    </w:rPr>
  </w:style>
  <w:style w:type="paragraph" w:styleId="ListBullet2">
    <w:name w:val="List Bullet 2"/>
    <w:basedOn w:val="Normal"/>
    <w:uiPriority w:val="99"/>
    <w:semiHidden/>
    <w:unhideWhenUsed/>
    <w:rsid w:val="003D189B"/>
    <w:pPr>
      <w:numPr>
        <w:numId w:val="5"/>
      </w:numPr>
      <w:contextualSpacing/>
    </w:pPr>
    <w:rPr>
      <w:rFonts w:eastAsiaTheme="minorEastAsia"/>
      <w:szCs w:val="24"/>
      <w:lang w:eastAsia="ja-JP"/>
    </w:rPr>
  </w:style>
  <w:style w:type="paragraph" w:styleId="ListParagraph">
    <w:name w:val="List Paragraph"/>
    <w:basedOn w:val="Normal"/>
    <w:uiPriority w:val="34"/>
    <w:qFormat/>
    <w:rsid w:val="003D189B"/>
    <w:pPr>
      <w:ind w:left="720"/>
      <w:contextualSpacing/>
    </w:pPr>
  </w:style>
  <w:style w:type="paragraph" w:customStyle="1" w:styleId="Docnumber">
    <w:name w:val="Docnumber"/>
    <w:basedOn w:val="Normal"/>
    <w:link w:val="DocnumberChar"/>
    <w:qFormat/>
    <w:rsid w:val="0032047A"/>
    <w:pPr>
      <w:jc w:val="right"/>
    </w:pPr>
    <w:rPr>
      <w:rFonts w:eastAsia="SimSun"/>
      <w:b/>
      <w:sz w:val="32"/>
    </w:rPr>
  </w:style>
  <w:style w:type="character" w:customStyle="1" w:styleId="DocnumberChar">
    <w:name w:val="Docnumber Char"/>
    <w:link w:val="Docnumber"/>
    <w:rsid w:val="0032047A"/>
    <w:rPr>
      <w:rFonts w:eastAsia="SimSun"/>
      <w:b/>
      <w:sz w:val="32"/>
      <w:lang w:val="en-GB" w:eastAsia="en-US"/>
    </w:rPr>
  </w:style>
  <w:style w:type="paragraph" w:customStyle="1" w:styleId="TSBHeaderRight14">
    <w:name w:val="TSBHeaderRight14"/>
    <w:basedOn w:val="Normal"/>
    <w:qFormat/>
    <w:rsid w:val="0032047A"/>
    <w:pPr>
      <w:jc w:val="right"/>
    </w:pPr>
    <w:rPr>
      <w:rFonts w:eastAsiaTheme="minorEastAsia"/>
      <w:b/>
      <w:bCs/>
      <w:sz w:val="28"/>
      <w:szCs w:val="28"/>
      <w:lang w:eastAsia="ja-JP"/>
    </w:rPr>
  </w:style>
  <w:style w:type="character" w:customStyle="1" w:styleId="HeaderChar">
    <w:name w:val="Header Char"/>
    <w:basedOn w:val="DefaultParagraphFont"/>
    <w:link w:val="Header"/>
    <w:rsid w:val="00DA07FF"/>
    <w:rPr>
      <w:rFonts w:eastAsia="Times New Roman"/>
      <w:sz w:val="18"/>
      <w:lang w:val="en-GB" w:eastAsia="en-US"/>
    </w:rPr>
  </w:style>
  <w:style w:type="paragraph" w:styleId="EndnoteText">
    <w:name w:val="endnote text"/>
    <w:basedOn w:val="Normal"/>
    <w:link w:val="EndnoteTextChar"/>
    <w:semiHidden/>
    <w:unhideWhenUsed/>
    <w:rsid w:val="00B00CF6"/>
    <w:pPr>
      <w:snapToGrid w:val="0"/>
    </w:pPr>
  </w:style>
  <w:style w:type="character" w:customStyle="1" w:styleId="EndnoteTextChar">
    <w:name w:val="Endnote Text Char"/>
    <w:basedOn w:val="DefaultParagraphFont"/>
    <w:link w:val="EndnoteText"/>
    <w:semiHidden/>
    <w:rsid w:val="00B00CF6"/>
    <w:rPr>
      <w:sz w:val="24"/>
    </w:rPr>
  </w:style>
  <w:style w:type="character" w:styleId="EndnoteReference">
    <w:name w:val="endnote reference"/>
    <w:basedOn w:val="DefaultParagraphFont"/>
    <w:semiHidden/>
    <w:unhideWhenUsed/>
    <w:rsid w:val="00B00CF6"/>
    <w:rPr>
      <w:vertAlign w:val="superscript"/>
    </w:rPr>
  </w:style>
  <w:style w:type="paragraph" w:styleId="BodyText">
    <w:name w:val="Body Text"/>
    <w:basedOn w:val="Normal"/>
    <w:link w:val="BodyTextChar"/>
    <w:uiPriority w:val="1"/>
    <w:qFormat/>
    <w:rsid w:val="008047E6"/>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8047E6"/>
    <w:rPr>
      <w:rFonts w:ascii="Avenir Next W1G Medium" w:eastAsia="Avenir Next W1G Medium" w:hAnsi="Avenir Next W1G Medium" w:cs="Avenir Next W1G Medium"/>
      <w:b/>
      <w:bCs/>
      <w:sz w:val="48"/>
      <w:szCs w:val="48"/>
      <w:lang w:eastAsia="en-US"/>
    </w:rPr>
  </w:style>
  <w:style w:type="paragraph" w:customStyle="1" w:styleId="Default">
    <w:name w:val="Default"/>
    <w:rsid w:val="008047E6"/>
    <w:pPr>
      <w:autoSpaceDE w:val="0"/>
      <w:autoSpaceDN w:val="0"/>
      <w:adjustRightInd w:val="0"/>
    </w:pPr>
    <w:rPr>
      <w:rFonts w:eastAsia="Times New Roman"/>
      <w:color w:val="000000"/>
      <w:sz w:val="24"/>
      <w:szCs w:val="24"/>
      <w:lang w:val="en-GB"/>
    </w:rPr>
  </w:style>
  <w:style w:type="paragraph" w:customStyle="1" w:styleId="AnnexNoTitle0">
    <w:name w:val="Annex_NoTitle"/>
    <w:basedOn w:val="Normal"/>
    <w:next w:val="Normalaftertitle0"/>
    <w:rsid w:val="008047E6"/>
    <w:pPr>
      <w:keepNext/>
      <w:keepLines/>
      <w:spacing w:before="720"/>
      <w:jc w:val="center"/>
      <w:outlineLvl w:val="0"/>
    </w:pPr>
    <w:rPr>
      <w:b/>
      <w:sz w:val="28"/>
    </w:rPr>
  </w:style>
  <w:style w:type="character" w:customStyle="1" w:styleId="Appdef">
    <w:name w:val="App_def"/>
    <w:basedOn w:val="DefaultParagraphFont"/>
    <w:rsid w:val="008047E6"/>
    <w:rPr>
      <w:rFonts w:ascii="Times New Roman" w:hAnsi="Times New Roman"/>
      <w:b/>
    </w:rPr>
  </w:style>
  <w:style w:type="character" w:customStyle="1" w:styleId="Appref">
    <w:name w:val="App_ref"/>
    <w:basedOn w:val="DefaultParagraphFont"/>
    <w:rsid w:val="008047E6"/>
  </w:style>
  <w:style w:type="paragraph" w:customStyle="1" w:styleId="AppendixNoTitle0">
    <w:name w:val="Appendix_NoTitle"/>
    <w:basedOn w:val="AnnexNoTitle0"/>
    <w:next w:val="Normalaftertitle0"/>
    <w:rsid w:val="008047E6"/>
  </w:style>
  <w:style w:type="character" w:customStyle="1" w:styleId="Artdef">
    <w:name w:val="Art_def"/>
    <w:basedOn w:val="DefaultParagraphFont"/>
    <w:rsid w:val="008047E6"/>
    <w:rPr>
      <w:rFonts w:ascii="Times New Roman" w:hAnsi="Times New Roman"/>
      <w:b/>
    </w:rPr>
  </w:style>
  <w:style w:type="paragraph" w:customStyle="1" w:styleId="Artheading">
    <w:name w:val="Art_heading"/>
    <w:basedOn w:val="Normal"/>
    <w:next w:val="Normalaftertitle0"/>
    <w:rsid w:val="008047E6"/>
    <w:pPr>
      <w:spacing w:before="480"/>
      <w:jc w:val="center"/>
    </w:pPr>
    <w:rPr>
      <w:b/>
      <w:sz w:val="28"/>
    </w:rPr>
  </w:style>
  <w:style w:type="paragraph" w:customStyle="1" w:styleId="ArtNo">
    <w:name w:val="Art_No"/>
    <w:basedOn w:val="Normal"/>
    <w:next w:val="Normal"/>
    <w:rsid w:val="008047E6"/>
    <w:pPr>
      <w:keepNext/>
      <w:keepLines/>
      <w:spacing w:before="480"/>
      <w:jc w:val="center"/>
    </w:pPr>
    <w:rPr>
      <w:caps/>
      <w:sz w:val="28"/>
    </w:rPr>
  </w:style>
  <w:style w:type="character" w:customStyle="1" w:styleId="Artref">
    <w:name w:val="Art_ref"/>
    <w:basedOn w:val="DefaultParagraphFont"/>
    <w:rsid w:val="008047E6"/>
  </w:style>
  <w:style w:type="paragraph" w:customStyle="1" w:styleId="Arttitle">
    <w:name w:val="Art_title"/>
    <w:basedOn w:val="Normal"/>
    <w:next w:val="Normalaftertitle0"/>
    <w:rsid w:val="008047E6"/>
    <w:pPr>
      <w:keepNext/>
      <w:keepLines/>
      <w:spacing w:before="240"/>
      <w:jc w:val="center"/>
    </w:pPr>
    <w:rPr>
      <w:b/>
      <w:sz w:val="28"/>
    </w:rPr>
  </w:style>
  <w:style w:type="character" w:customStyle="1" w:styleId="BalloonTextChar">
    <w:name w:val="Balloon Text Char"/>
    <w:basedOn w:val="DefaultParagraphFont"/>
    <w:link w:val="BalloonText"/>
    <w:rsid w:val="008047E6"/>
    <w:rPr>
      <w:rFonts w:ascii="Tahoma" w:eastAsia="Times New Roman" w:hAnsi="Tahoma" w:cs="Tahoma"/>
      <w:sz w:val="16"/>
      <w:szCs w:val="16"/>
      <w:lang w:val="en-GB" w:eastAsia="en-US"/>
    </w:rPr>
  </w:style>
  <w:style w:type="paragraph" w:customStyle="1" w:styleId="Call">
    <w:name w:val="Call"/>
    <w:basedOn w:val="Normal"/>
    <w:next w:val="Normal"/>
    <w:rsid w:val="008047E6"/>
    <w:pPr>
      <w:keepNext/>
      <w:keepLines/>
      <w:spacing w:before="160"/>
      <w:ind w:left="794"/>
      <w:jc w:val="left"/>
    </w:pPr>
    <w:rPr>
      <w:i/>
    </w:rPr>
  </w:style>
  <w:style w:type="paragraph" w:customStyle="1" w:styleId="ChapNo">
    <w:name w:val="Chap_No"/>
    <w:basedOn w:val="Normal"/>
    <w:next w:val="Normal"/>
    <w:rsid w:val="008047E6"/>
    <w:pPr>
      <w:keepNext/>
      <w:keepLines/>
      <w:spacing w:before="480"/>
      <w:jc w:val="center"/>
    </w:pPr>
    <w:rPr>
      <w:b/>
      <w:caps/>
      <w:sz w:val="28"/>
    </w:rPr>
  </w:style>
  <w:style w:type="paragraph" w:customStyle="1" w:styleId="Chaptitle">
    <w:name w:val="Chap_title"/>
    <w:basedOn w:val="Normal"/>
    <w:next w:val="Normalaftertitle0"/>
    <w:rsid w:val="008047E6"/>
    <w:pPr>
      <w:keepNext/>
      <w:keepLines/>
      <w:spacing w:before="240"/>
      <w:jc w:val="center"/>
    </w:pPr>
    <w:rPr>
      <w:b/>
      <w:sz w:val="28"/>
    </w:rPr>
  </w:style>
  <w:style w:type="paragraph" w:customStyle="1" w:styleId="enumlev1">
    <w:name w:val="enumlev1"/>
    <w:basedOn w:val="Normal"/>
    <w:rsid w:val="008047E6"/>
    <w:pPr>
      <w:spacing w:before="80"/>
      <w:ind w:left="794" w:hanging="794"/>
    </w:pPr>
  </w:style>
  <w:style w:type="paragraph" w:customStyle="1" w:styleId="enumlev2">
    <w:name w:val="enumlev2"/>
    <w:basedOn w:val="enumlev1"/>
    <w:rsid w:val="008047E6"/>
    <w:pPr>
      <w:ind w:left="1191" w:hanging="397"/>
    </w:pPr>
  </w:style>
  <w:style w:type="paragraph" w:customStyle="1" w:styleId="enumlev3">
    <w:name w:val="enumlev3"/>
    <w:basedOn w:val="enumlev2"/>
    <w:rsid w:val="008047E6"/>
    <w:pPr>
      <w:ind w:left="1588"/>
    </w:pPr>
  </w:style>
  <w:style w:type="paragraph" w:customStyle="1" w:styleId="Equationlegend">
    <w:name w:val="Equation_legend"/>
    <w:basedOn w:val="Normal"/>
    <w:rsid w:val="008047E6"/>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8047E6"/>
    <w:pPr>
      <w:keepLines/>
      <w:spacing w:before="240" w:after="120"/>
      <w:jc w:val="center"/>
    </w:pPr>
    <w:rPr>
      <w:b/>
    </w:rPr>
  </w:style>
  <w:style w:type="paragraph" w:customStyle="1" w:styleId="Figurewithouttitle">
    <w:name w:val="Figure_without_title"/>
    <w:basedOn w:val="Normal"/>
    <w:next w:val="Normalaftertitle0"/>
    <w:rsid w:val="008047E6"/>
    <w:pPr>
      <w:keepLines/>
      <w:spacing w:before="240" w:after="120"/>
      <w:jc w:val="center"/>
    </w:pPr>
  </w:style>
  <w:style w:type="paragraph" w:customStyle="1" w:styleId="FirstFooter">
    <w:name w:val="FirstFooter"/>
    <w:basedOn w:val="Footer"/>
    <w:rsid w:val="008047E6"/>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8047E6"/>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8047E6"/>
    <w:pPr>
      <w:spacing w:before="80"/>
    </w:pPr>
    <w:rPr>
      <w:sz w:val="22"/>
    </w:rPr>
  </w:style>
  <w:style w:type="paragraph" w:customStyle="1" w:styleId="Formal">
    <w:name w:val="Formal"/>
    <w:basedOn w:val="ASN1"/>
    <w:rsid w:val="008047E6"/>
    <w:rPr>
      <w:b w:val="0"/>
    </w:rPr>
  </w:style>
  <w:style w:type="paragraph" w:styleId="Index1">
    <w:name w:val="index 1"/>
    <w:basedOn w:val="Normal"/>
    <w:next w:val="Normal"/>
    <w:semiHidden/>
    <w:rsid w:val="008047E6"/>
    <w:pPr>
      <w:jc w:val="left"/>
    </w:pPr>
  </w:style>
  <w:style w:type="paragraph" w:styleId="Index2">
    <w:name w:val="index 2"/>
    <w:basedOn w:val="Normal"/>
    <w:next w:val="Normal"/>
    <w:semiHidden/>
    <w:rsid w:val="008047E6"/>
    <w:pPr>
      <w:ind w:left="284"/>
      <w:jc w:val="left"/>
    </w:pPr>
  </w:style>
  <w:style w:type="paragraph" w:styleId="Index3">
    <w:name w:val="index 3"/>
    <w:basedOn w:val="Normal"/>
    <w:next w:val="Normal"/>
    <w:semiHidden/>
    <w:rsid w:val="008047E6"/>
    <w:pPr>
      <w:ind w:left="567"/>
      <w:jc w:val="left"/>
    </w:pPr>
  </w:style>
  <w:style w:type="paragraph" w:customStyle="1" w:styleId="PartNo">
    <w:name w:val="Part_No"/>
    <w:basedOn w:val="Normal"/>
    <w:next w:val="Normal"/>
    <w:rsid w:val="008047E6"/>
    <w:pPr>
      <w:keepNext/>
      <w:keepLines/>
      <w:spacing w:before="480" w:after="80"/>
      <w:jc w:val="center"/>
    </w:pPr>
    <w:rPr>
      <w:caps/>
      <w:sz w:val="28"/>
    </w:rPr>
  </w:style>
  <w:style w:type="paragraph" w:customStyle="1" w:styleId="Partref">
    <w:name w:val="Part_ref"/>
    <w:basedOn w:val="Normal"/>
    <w:next w:val="Normal"/>
    <w:rsid w:val="008047E6"/>
    <w:pPr>
      <w:keepNext/>
      <w:keepLines/>
      <w:spacing w:before="280"/>
      <w:jc w:val="center"/>
    </w:pPr>
  </w:style>
  <w:style w:type="paragraph" w:customStyle="1" w:styleId="Parttitle">
    <w:name w:val="Part_title"/>
    <w:basedOn w:val="Normal"/>
    <w:next w:val="Normalaftertitle0"/>
    <w:rsid w:val="008047E6"/>
    <w:pPr>
      <w:keepNext/>
      <w:keepLines/>
      <w:spacing w:before="240" w:after="280"/>
      <w:jc w:val="center"/>
    </w:pPr>
    <w:rPr>
      <w:b/>
      <w:sz w:val="28"/>
    </w:rPr>
  </w:style>
  <w:style w:type="paragraph" w:customStyle="1" w:styleId="Recdate">
    <w:name w:val="Rec_date"/>
    <w:basedOn w:val="Normal"/>
    <w:next w:val="Normalaftertitle0"/>
    <w:rsid w:val="008047E6"/>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8047E6"/>
  </w:style>
  <w:style w:type="paragraph" w:customStyle="1" w:styleId="QuestionNo">
    <w:name w:val="Question_No"/>
    <w:basedOn w:val="RecNo"/>
    <w:next w:val="Normal"/>
    <w:rsid w:val="008047E6"/>
  </w:style>
  <w:style w:type="paragraph" w:customStyle="1" w:styleId="Recref">
    <w:name w:val="Rec_ref"/>
    <w:basedOn w:val="Normal"/>
    <w:next w:val="Recdate"/>
    <w:rsid w:val="008047E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047E6"/>
  </w:style>
  <w:style w:type="paragraph" w:customStyle="1" w:styleId="Questiontitle">
    <w:name w:val="Question_title"/>
    <w:basedOn w:val="Rectitle"/>
    <w:next w:val="Questionref"/>
    <w:rsid w:val="008047E6"/>
  </w:style>
  <w:style w:type="paragraph" w:customStyle="1" w:styleId="Reftext">
    <w:name w:val="Ref_text"/>
    <w:basedOn w:val="Normal"/>
    <w:rsid w:val="008047E6"/>
    <w:pPr>
      <w:ind w:left="794" w:hanging="794"/>
      <w:jc w:val="left"/>
    </w:pPr>
  </w:style>
  <w:style w:type="paragraph" w:customStyle="1" w:styleId="Reftitle">
    <w:name w:val="Ref_title"/>
    <w:basedOn w:val="Normal"/>
    <w:next w:val="Reftext"/>
    <w:rsid w:val="008047E6"/>
    <w:pPr>
      <w:spacing w:before="480"/>
      <w:jc w:val="center"/>
    </w:pPr>
    <w:rPr>
      <w:b/>
    </w:rPr>
  </w:style>
  <w:style w:type="paragraph" w:customStyle="1" w:styleId="Repdate">
    <w:name w:val="Rep_date"/>
    <w:basedOn w:val="Recdate"/>
    <w:next w:val="Normalaftertitle0"/>
    <w:rsid w:val="008047E6"/>
  </w:style>
  <w:style w:type="paragraph" w:customStyle="1" w:styleId="RepNo">
    <w:name w:val="Rep_No"/>
    <w:basedOn w:val="RecNo"/>
    <w:next w:val="Normal"/>
    <w:rsid w:val="008047E6"/>
  </w:style>
  <w:style w:type="paragraph" w:customStyle="1" w:styleId="Repref">
    <w:name w:val="Rep_ref"/>
    <w:basedOn w:val="Recref"/>
    <w:next w:val="Repdate"/>
    <w:rsid w:val="008047E6"/>
  </w:style>
  <w:style w:type="paragraph" w:customStyle="1" w:styleId="Reptitle">
    <w:name w:val="Rep_title"/>
    <w:basedOn w:val="Rectitle"/>
    <w:next w:val="Repref"/>
    <w:rsid w:val="008047E6"/>
  </w:style>
  <w:style w:type="paragraph" w:customStyle="1" w:styleId="Resdate">
    <w:name w:val="Res_date"/>
    <w:basedOn w:val="Recdate"/>
    <w:next w:val="Normalaftertitle0"/>
    <w:rsid w:val="008047E6"/>
  </w:style>
  <w:style w:type="character" w:customStyle="1" w:styleId="Resdef">
    <w:name w:val="Res_def"/>
    <w:basedOn w:val="DefaultParagraphFont"/>
    <w:rsid w:val="008047E6"/>
    <w:rPr>
      <w:rFonts w:ascii="Times New Roman" w:hAnsi="Times New Roman"/>
      <w:b/>
    </w:rPr>
  </w:style>
  <w:style w:type="paragraph" w:customStyle="1" w:styleId="ResNo">
    <w:name w:val="Res_No"/>
    <w:basedOn w:val="RecNo"/>
    <w:next w:val="Normal"/>
    <w:rsid w:val="008047E6"/>
  </w:style>
  <w:style w:type="paragraph" w:customStyle="1" w:styleId="Resref">
    <w:name w:val="Res_ref"/>
    <w:basedOn w:val="Recref"/>
    <w:next w:val="Resdate"/>
    <w:rsid w:val="008047E6"/>
  </w:style>
  <w:style w:type="paragraph" w:customStyle="1" w:styleId="Restitle">
    <w:name w:val="Res_title"/>
    <w:basedOn w:val="Rectitle"/>
    <w:next w:val="Resref"/>
    <w:rsid w:val="008047E6"/>
  </w:style>
  <w:style w:type="paragraph" w:customStyle="1" w:styleId="Section1">
    <w:name w:val="Section_1"/>
    <w:basedOn w:val="Normal"/>
    <w:next w:val="Normal"/>
    <w:rsid w:val="008047E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047E6"/>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8047E6"/>
    <w:pPr>
      <w:keepNext/>
      <w:keepLines/>
      <w:spacing w:before="480" w:after="80"/>
      <w:jc w:val="center"/>
    </w:pPr>
    <w:rPr>
      <w:caps/>
      <w:sz w:val="28"/>
    </w:rPr>
  </w:style>
  <w:style w:type="paragraph" w:customStyle="1" w:styleId="Sectiontitle">
    <w:name w:val="Section_title"/>
    <w:basedOn w:val="Normal"/>
    <w:next w:val="Normalaftertitle0"/>
    <w:rsid w:val="008047E6"/>
    <w:pPr>
      <w:keepNext/>
      <w:keepLines/>
      <w:spacing w:before="480" w:after="280"/>
      <w:jc w:val="center"/>
    </w:pPr>
    <w:rPr>
      <w:b/>
      <w:sz w:val="28"/>
    </w:rPr>
  </w:style>
  <w:style w:type="paragraph" w:customStyle="1" w:styleId="Source">
    <w:name w:val="Source"/>
    <w:basedOn w:val="Normal"/>
    <w:next w:val="Normalaftertitle0"/>
    <w:rsid w:val="008047E6"/>
    <w:pPr>
      <w:spacing w:before="840" w:after="200"/>
      <w:jc w:val="center"/>
    </w:pPr>
    <w:rPr>
      <w:b/>
      <w:sz w:val="28"/>
    </w:rPr>
  </w:style>
  <w:style w:type="paragraph" w:customStyle="1" w:styleId="SpecialFooter">
    <w:name w:val="Special Footer"/>
    <w:basedOn w:val="Footer"/>
    <w:rsid w:val="008047E6"/>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047E6"/>
    <w:rPr>
      <w:b/>
      <w:color w:val="auto"/>
    </w:rPr>
  </w:style>
  <w:style w:type="paragraph" w:customStyle="1" w:styleId="TableNoTitle0">
    <w:name w:val="Table_NoTitle"/>
    <w:basedOn w:val="Normal"/>
    <w:next w:val="Tablehead"/>
    <w:rsid w:val="008047E6"/>
    <w:pPr>
      <w:keepNext/>
      <w:keepLines/>
      <w:spacing w:before="360" w:after="120"/>
      <w:jc w:val="center"/>
    </w:pPr>
    <w:rPr>
      <w:b/>
    </w:rPr>
  </w:style>
  <w:style w:type="paragraph" w:customStyle="1" w:styleId="Title1">
    <w:name w:val="Title 1"/>
    <w:basedOn w:val="Source"/>
    <w:next w:val="Normal"/>
    <w:rsid w:val="008047E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8047E6"/>
  </w:style>
  <w:style w:type="paragraph" w:customStyle="1" w:styleId="Title3">
    <w:name w:val="Title 3"/>
    <w:basedOn w:val="Title2"/>
    <w:next w:val="Normal"/>
    <w:rsid w:val="008047E6"/>
    <w:rPr>
      <w:caps w:val="0"/>
    </w:rPr>
  </w:style>
  <w:style w:type="paragraph" w:customStyle="1" w:styleId="Title4">
    <w:name w:val="Title 4"/>
    <w:basedOn w:val="Title3"/>
    <w:next w:val="Heading1"/>
    <w:rsid w:val="008047E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681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lzuhair@citra.gov.kw" TargetMode="Externa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cerre.eu/publications/euambitions-digit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21E2B6-F73A-4F77-A433-10E0079BA3EE}">
  <ds:schemaRefs>
    <ds:schemaRef ds:uri="http://schemas.openxmlformats.org/package/2006/metadata/core-properties"/>
    <ds:schemaRef ds:uri="http://purl.org/dc/dcmitype/"/>
    <ds:schemaRef ds:uri="http://www.w3.org/XML/1998/namespace"/>
    <ds:schemaRef ds:uri="http://purl.org/dc/elements/1.1/"/>
    <ds:schemaRef ds:uri="6048f16a-77ac-4327-be06-b0beb1ce50d8"/>
    <ds:schemaRef ds:uri="http://schemas.microsoft.com/office/infopath/2007/PartnerControls"/>
    <ds:schemaRef ds:uri="0d1600e8-004f-4c6f-afe8-0c63f3945779"/>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6F2761A-5539-4D45-8CCF-83CCB4F8F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B2A67-45BF-4E62-9589-9CBDE7415798}">
  <ds:schemaRefs>
    <ds:schemaRef ds:uri="http://schemas.openxmlformats.org/officeDocument/2006/bibliography"/>
  </ds:schemaRefs>
</ds:datastoreItem>
</file>

<file path=customXml/itemProps4.xml><?xml version="1.0" encoding="utf-8"?>
<ds:datastoreItem xmlns:ds="http://schemas.openxmlformats.org/officeDocument/2006/customXml" ds:itemID="{AC5A9728-E211-4A3B-BCEF-901E9E60B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T-TUT-REPORT-E.dotm</Template>
  <TotalTime>14</TotalTime>
  <Pages>21</Pages>
  <Words>6869</Words>
  <Characters>38458</Characters>
  <Application>Microsoft Office Word</Application>
  <DocSecurity>0</DocSecurity>
  <Lines>784</Lines>
  <Paragraphs>427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DSTR-STUDY_IMT2020MVNOs (07/2024) - 5G related policy considering MVNOs</vt:lpstr>
      <vt:lpstr>DSTR-STUDY_IMT2020MVNOs (07/2024) - 5G related policy considering MVNOs</vt:lpstr>
    </vt:vector>
  </TitlesOfParts>
  <Manager>ITU-T</Manager>
  <Company>International Telecommunication Union (ITU)</Company>
  <LinksUpToDate>false</LinksUpToDate>
  <CharactersWithSpaces>44900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DSTR-STUDY_IMT2020MVNOs (07/2024) - 5G related policy considering MVNOs</dc:title>
  <dc:subject/>
  <dc:creator>WP2/3 Vice-chair</dc:creator>
  <cp:keywords/>
  <dc:description/>
  <cp:lastModifiedBy>Gachet, Christelle</cp:lastModifiedBy>
  <cp:revision>8</cp:revision>
  <cp:lastPrinted>2006-11-21T22:52:00Z</cp:lastPrinted>
  <dcterms:created xsi:type="dcterms:W3CDTF">2024-10-11T13:24:00Z</dcterms:created>
  <dcterms:modified xsi:type="dcterms:W3CDTF">2024-10-14T05:28:00Z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SG3-TD183-R1/PLEN</vt:lpwstr>
  </property>
  <property fmtid="{D5CDD505-2E9C-101B-9397-08002B2CF9AE}" pid="3" name="Docdate">
    <vt:lpwstr/>
  </property>
  <property fmtid="{D5CDD505-2E9C-101B-9397-08002B2CF9AE}" pid="4" name="Docorlang">
    <vt:lpwstr/>
  </property>
  <property fmtid="{D5CDD505-2E9C-101B-9397-08002B2CF9AE}" pid="5" name="Docbluepink">
    <vt:lpwstr>3/3</vt:lpwstr>
  </property>
  <property fmtid="{D5CDD505-2E9C-101B-9397-08002B2CF9AE}" pid="6" name="Docdest">
    <vt:lpwstr>Geneva, 9-18 July 2024</vt:lpwstr>
  </property>
  <property fmtid="{D5CDD505-2E9C-101B-9397-08002B2CF9AE}" pid="7" name="Docauthor">
    <vt:lpwstr>WP2/3 Vice-chair</vt:lpwstr>
  </property>
  <property fmtid="{D5CDD505-2E9C-101B-9397-08002B2CF9AE}" pid="8" name="ContentTypeId">
    <vt:lpwstr>0x010100D089D8AEFAC1A247B7216C0DD884D876</vt:lpwstr>
  </property>
</Properties>
</file>